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69D9" w:rsidRDefault="003B38DC" w:rsidP="003B38DC">
      <w:pPr>
        <w:numPr>
          <w:ilvl w:val="0"/>
          <w:numId w:val="1"/>
        </w:numPr>
        <w:autoSpaceDE w:val="0"/>
        <w:autoSpaceDN w:val="0"/>
        <w:jc w:val="both"/>
      </w:pPr>
      <w:bookmarkStart w:id="2" w:name="_Ref55337964"/>
      <w:bookmarkEnd w:id="0"/>
      <w:bookmarkEnd w:id="1"/>
      <w:r w:rsidRPr="009569D9">
        <w:t xml:space="preserve">Заказчик ПАО «МРСК Центра», находящийся по адресу: РФ, 127018, </w:t>
      </w:r>
      <w:r w:rsidR="003A6532" w:rsidRPr="009569D9">
        <w:t xml:space="preserve"> </w:t>
      </w:r>
      <w:r w:rsidRPr="009569D9">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9569D9">
        <w:t xml:space="preserve">на право заключения договора </w:t>
      </w:r>
      <w:r w:rsidR="00936BA7" w:rsidRPr="009569D9">
        <w:t xml:space="preserve">на </w:t>
      </w:r>
      <w:r w:rsidR="00A352A3" w:rsidRPr="00A352A3">
        <w:t>холодное водоснабжение</w:t>
      </w:r>
      <w:r w:rsidR="008A194C">
        <w:t xml:space="preserve"> </w:t>
      </w:r>
      <w:r w:rsidR="008A194C" w:rsidRPr="00393D3A">
        <w:t xml:space="preserve">по адресу: </w:t>
      </w:r>
      <w:r w:rsidR="00A352A3" w:rsidRPr="00A352A3">
        <w:t>г. Богучар, ул. Транспортная,  (ПС 110/10 Опорная)</w:t>
      </w:r>
      <w:r w:rsidR="00936BA7" w:rsidRPr="009569D9">
        <w:t xml:space="preserve"> </w:t>
      </w:r>
      <w:r w:rsidRPr="009569D9">
        <w:t>для нужд ПАО «МРСК Центра» (</w:t>
      </w:r>
      <w:r w:rsidR="00131580" w:rsidRPr="009569D9">
        <w:t>филиала</w:t>
      </w:r>
      <w:r w:rsidRPr="009569D9">
        <w:t xml:space="preserve"> «Воронежэнерго</w:t>
      </w:r>
      <w:r w:rsidR="00F040E9" w:rsidRPr="009569D9">
        <w:t>»</w:t>
      </w:r>
      <w:r w:rsidRPr="009569D9">
        <w:t>).</w:t>
      </w:r>
    </w:p>
    <w:p w:rsidR="003B38DC" w:rsidRPr="00A352A3" w:rsidRDefault="003B38DC" w:rsidP="003B38DC">
      <w:pPr>
        <w:numPr>
          <w:ilvl w:val="0"/>
          <w:numId w:val="1"/>
        </w:numPr>
        <w:autoSpaceDE w:val="0"/>
        <w:autoSpaceDN w:val="0"/>
        <w:spacing w:before="40"/>
        <w:jc w:val="both"/>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3"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 xml:space="preserve">АО «Россети» </w:t>
      </w:r>
      <w:hyperlink r:id="rId14" w:history="1">
        <w:r w:rsidRPr="009E62C8">
          <w:rPr>
            <w:rStyle w:val="a6"/>
          </w:rPr>
          <w:t>www.b2b-mrsk.ru</w:t>
        </w:r>
      </w:hyperlink>
      <w:r w:rsidRPr="009E62C8">
        <w:t xml:space="preserve"> (далее </w:t>
      </w:r>
      <w:r w:rsidRPr="009569D9">
        <w:t xml:space="preserve">— Система </w:t>
      </w:r>
      <w:r w:rsidRPr="009569D9">
        <w:rPr>
          <w:lang w:val="en-US"/>
        </w:rPr>
        <w:t>B</w:t>
      </w:r>
      <w:r w:rsidRPr="009569D9">
        <w:t>2</w:t>
      </w:r>
      <w:r w:rsidRPr="009569D9">
        <w:rPr>
          <w:lang w:val="en-US"/>
        </w:rPr>
        <w:t>B</w:t>
      </w:r>
      <w:r w:rsidRPr="009569D9">
        <w:t>-</w:t>
      </w:r>
      <w:r w:rsidRPr="009569D9">
        <w:rPr>
          <w:lang w:val="en-US"/>
        </w:rPr>
        <w:t>MRSK</w:t>
      </w:r>
      <w:r w:rsidRPr="009569D9">
        <w:t xml:space="preserve">) и на официальном сайте ПАО «МРСК Центра» </w:t>
      </w:r>
      <w:hyperlink r:id="rId15" w:history="1">
        <w:r w:rsidRPr="009569D9">
          <w:rPr>
            <w:rStyle w:val="a6"/>
          </w:rPr>
          <w:t>www.mrsk-1.ru</w:t>
        </w:r>
      </w:hyperlink>
      <w:r w:rsidRPr="009569D9">
        <w:t xml:space="preserve"> в разделе «Закупки»</w:t>
      </w:r>
      <w:r w:rsidRPr="009569D9">
        <w:rPr>
          <w:bCs/>
          <w:i/>
          <w:iCs/>
        </w:rPr>
        <w:t>.</w:t>
      </w:r>
    </w:p>
    <w:p w:rsidR="003B38DC" w:rsidRPr="009569D9" w:rsidRDefault="003B38DC" w:rsidP="003B38DC">
      <w:pPr>
        <w:numPr>
          <w:ilvl w:val="0"/>
          <w:numId w:val="1"/>
        </w:numPr>
        <w:autoSpaceDE w:val="0"/>
        <w:autoSpaceDN w:val="0"/>
        <w:spacing w:before="40"/>
        <w:jc w:val="both"/>
      </w:pPr>
      <w:r w:rsidRPr="009569D9">
        <w:t xml:space="preserve">Исполнителем по заключаемому Договору является </w:t>
      </w:r>
      <w:r w:rsidR="00A352A3" w:rsidRPr="00A352A3">
        <w:t xml:space="preserve">МКУП </w:t>
      </w:r>
      <w:r w:rsidR="00A352A3">
        <w:t>«</w:t>
      </w:r>
      <w:r w:rsidR="00A352A3" w:rsidRPr="00A352A3">
        <w:t>Богучарский коммунальный сервис</w:t>
      </w:r>
      <w:r w:rsidR="00A352A3">
        <w:t>»</w:t>
      </w:r>
      <w:r w:rsidR="009532EF" w:rsidRPr="009569D9">
        <w:t>.</w:t>
      </w:r>
    </w:p>
    <w:p w:rsidR="003B38DC" w:rsidRPr="009E62C8" w:rsidRDefault="00C75457" w:rsidP="00BD0E6B">
      <w:pPr>
        <w:numPr>
          <w:ilvl w:val="0"/>
          <w:numId w:val="1"/>
        </w:numPr>
        <w:autoSpaceDE w:val="0"/>
        <w:autoSpaceDN w:val="0"/>
        <w:spacing w:before="40"/>
        <w:jc w:val="both"/>
      </w:pPr>
      <w:r w:rsidRPr="009569D9">
        <w:t>Проведение закупки у единственного исполнителя, включая кандидатуру</w:t>
      </w:r>
      <w:r w:rsidRPr="009E62C8">
        <w:t xml:space="preserve"> исполнителя, а также основные условия, заключаемого Договора, предусмотрены утвержденным Планом закупки на 2016 год (закупка № </w:t>
      </w:r>
      <w:r w:rsidR="001945D9">
        <w:t>9</w:t>
      </w:r>
      <w:r w:rsidR="0053498F">
        <w:t>1</w:t>
      </w:r>
      <w:r w:rsidR="003A0B23">
        <w:t>50</w:t>
      </w:r>
      <w:r w:rsidRPr="009E62C8">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9E62C8">
        <w:t>9</w:t>
      </w:r>
      <w:r w:rsidRPr="009E62C8">
        <w:t>.12.</w:t>
      </w:r>
      <w:r w:rsidR="00512EC9" w:rsidRPr="009E62C8">
        <w:t>20</w:t>
      </w:r>
      <w:r w:rsidRPr="009E62C8">
        <w:t>15 г</w:t>
      </w:r>
      <w:r w:rsidR="003B38DC" w:rsidRPr="009E62C8">
        <w:t>.</w:t>
      </w:r>
    </w:p>
    <w:p w:rsidR="003B38DC" w:rsidRPr="009569D9" w:rsidRDefault="003B38DC" w:rsidP="003B38DC">
      <w:pPr>
        <w:numPr>
          <w:ilvl w:val="0"/>
          <w:numId w:val="1"/>
        </w:numPr>
        <w:autoSpaceDE w:val="0"/>
        <w:autoSpaceDN w:val="0"/>
        <w:spacing w:before="40"/>
        <w:jc w:val="both"/>
      </w:pPr>
      <w:r w:rsidRPr="008140A7">
        <w:t xml:space="preserve">Основные </w:t>
      </w:r>
      <w:r w:rsidRPr="009569D9">
        <w:t>условия заключаемого Договора состоят в следующем:</w:t>
      </w:r>
    </w:p>
    <w:p w:rsidR="001C3874" w:rsidRDefault="001C3874" w:rsidP="00F53ABA">
      <w:pPr>
        <w:numPr>
          <w:ilvl w:val="0"/>
          <w:numId w:val="2"/>
        </w:numPr>
        <w:autoSpaceDE w:val="0"/>
        <w:autoSpaceDN w:val="0"/>
        <w:spacing w:before="40"/>
        <w:ind w:left="993" w:hanging="66"/>
        <w:jc w:val="both"/>
      </w:pPr>
      <w:r>
        <w:t xml:space="preserve">Стоимость услуг </w:t>
      </w:r>
      <w:bookmarkStart w:id="3" w:name="_GoBack"/>
      <w:bookmarkEnd w:id="3"/>
      <w:r>
        <w:t xml:space="preserve">составляет </w:t>
      </w:r>
      <w:r w:rsidR="003A0B23" w:rsidRPr="003A0B23">
        <w:t>18 880,00 (восемнадцать тысяч восемьсот восемьдесят) руб. 00 коп.</w:t>
      </w:r>
      <w:r w:rsidR="00C46B31">
        <w:t>,</w:t>
      </w:r>
      <w:r w:rsidR="003A0B23" w:rsidRPr="003A0B23">
        <w:t xml:space="preserve"> НДС (18%) – 2 880,00 (две тысячи восемьсот  восемьдесят)  руб. 00 коп</w:t>
      </w:r>
      <w:r w:rsidR="00B53EDF" w:rsidRPr="003A0B23">
        <w:t>;</w:t>
      </w:r>
    </w:p>
    <w:p w:rsidR="00A60625" w:rsidRPr="00B53EDF" w:rsidRDefault="000D2136" w:rsidP="00F53ABA">
      <w:pPr>
        <w:numPr>
          <w:ilvl w:val="0"/>
          <w:numId w:val="2"/>
        </w:numPr>
        <w:autoSpaceDE w:val="0"/>
        <w:autoSpaceDN w:val="0"/>
        <w:spacing w:before="40"/>
        <w:ind w:left="993" w:hanging="66"/>
        <w:jc w:val="both"/>
      </w:pPr>
      <w:r w:rsidRPr="000D2136">
        <w:t>Срок</w:t>
      </w:r>
      <w:r w:rsidR="0047049A">
        <w:t xml:space="preserve"> </w:t>
      </w:r>
      <w:r w:rsidRPr="000D2136">
        <w:t>оказания услуг: 01</w:t>
      </w:r>
      <w:r>
        <w:t>.01.2016г. – 31.12.216г.</w:t>
      </w:r>
    </w:p>
    <w:p w:rsidR="00B53EDF" w:rsidRPr="00B53EDF" w:rsidRDefault="00A60625" w:rsidP="00F53ABA">
      <w:pPr>
        <w:numPr>
          <w:ilvl w:val="0"/>
          <w:numId w:val="2"/>
        </w:numPr>
        <w:autoSpaceDE w:val="0"/>
        <w:autoSpaceDN w:val="0"/>
        <w:spacing w:before="40"/>
        <w:ind w:left="993" w:hanging="66"/>
        <w:jc w:val="both"/>
      </w:pPr>
      <w:r>
        <w:rPr>
          <w:rStyle w:val="fielddisplayvalue"/>
        </w:rPr>
        <w:t xml:space="preserve">Безналичный расчет, оплата в объеме потребления холодной воды до 10-го числа месяца, следующего за расчетным месяцем, на </w:t>
      </w:r>
      <w:r w:rsidRPr="00A60625">
        <w:t>основании счетов в срок не позднее 5-го числа месяца, следующего за расчетным. Датой оплаты считается дата поступления денежных средств на расчетный счет контрагента</w:t>
      </w:r>
      <w:r w:rsidR="00F30537">
        <w:t>.</w:t>
      </w:r>
    </w:p>
    <w:p w:rsidR="003B38DC" w:rsidRPr="009569D9" w:rsidRDefault="003B38DC" w:rsidP="003B38DC">
      <w:pPr>
        <w:numPr>
          <w:ilvl w:val="0"/>
          <w:numId w:val="1"/>
        </w:numPr>
        <w:tabs>
          <w:tab w:val="left" w:pos="3261"/>
        </w:tabs>
        <w:autoSpaceDE w:val="0"/>
        <w:autoSpaceDN w:val="0"/>
        <w:spacing w:before="40"/>
        <w:jc w:val="both"/>
      </w:pPr>
      <w:r w:rsidRPr="009569D9">
        <w:t>Проект заключаемого договора приведен в приложении № 1 к настоящему Извещению.</w:t>
      </w:r>
    </w:p>
    <w:p w:rsidR="003B38DC" w:rsidRPr="009569D9" w:rsidRDefault="00E35C5D" w:rsidP="005D1913">
      <w:pPr>
        <w:numPr>
          <w:ilvl w:val="0"/>
          <w:numId w:val="1"/>
        </w:numPr>
        <w:tabs>
          <w:tab w:val="left" w:pos="3261"/>
        </w:tabs>
        <w:autoSpaceDE w:val="0"/>
        <w:autoSpaceDN w:val="0"/>
        <w:spacing w:before="40"/>
      </w:pPr>
      <w:r w:rsidRPr="009569D9">
        <w:t>Заказчик ожидает предоставления документации от</w:t>
      </w:r>
      <w:r w:rsidR="005D1913">
        <w:t xml:space="preserve"> </w:t>
      </w:r>
      <w:r w:rsidR="00A60625" w:rsidRPr="00A352A3">
        <w:t xml:space="preserve">МКУП </w:t>
      </w:r>
      <w:r w:rsidR="00A60625">
        <w:t>«</w:t>
      </w:r>
      <w:r w:rsidR="00A60625" w:rsidRPr="00A352A3">
        <w:t>Богучарский коммунальный сервис</w:t>
      </w:r>
      <w:r w:rsidR="00A60625">
        <w:t xml:space="preserve">» </w:t>
      </w:r>
      <w:r w:rsidR="003B38DC" w:rsidRPr="009569D9">
        <w:t xml:space="preserve">в срок до: </w:t>
      </w:r>
      <w:r w:rsidR="00EE7E7E" w:rsidRPr="009569D9">
        <w:t>1</w:t>
      </w:r>
      <w:r w:rsidR="00DD4E5D" w:rsidRPr="009569D9">
        <w:t>2</w:t>
      </w:r>
      <w:r w:rsidR="003B38DC" w:rsidRPr="009569D9">
        <w:t xml:space="preserve"> часов 00 минут московского времени «</w:t>
      </w:r>
      <w:r w:rsidR="00A60625">
        <w:t>11</w:t>
      </w:r>
      <w:r w:rsidR="003B38DC" w:rsidRPr="009569D9">
        <w:t xml:space="preserve">» </w:t>
      </w:r>
      <w:r w:rsidR="00A60625">
        <w:t>янв</w:t>
      </w:r>
      <w:r w:rsidR="002F62D1">
        <w:t>а</w:t>
      </w:r>
      <w:r w:rsidR="00A60625">
        <w:t>ря</w:t>
      </w:r>
      <w:r w:rsidR="003B38DC" w:rsidRPr="009569D9">
        <w:t xml:space="preserve"> 201</w:t>
      </w:r>
      <w:r w:rsidR="006B50AC" w:rsidRPr="009569D9">
        <w:t>6</w:t>
      </w:r>
      <w:r w:rsidR="003B38DC" w:rsidRPr="009569D9">
        <w:t xml:space="preserve"> года. Указанный срок может быть продлен Заказчиком в любой момент.</w:t>
      </w:r>
    </w:p>
    <w:p w:rsidR="003B38DC" w:rsidRPr="009569D9" w:rsidRDefault="003B38DC" w:rsidP="003B38DC">
      <w:pPr>
        <w:numPr>
          <w:ilvl w:val="0"/>
          <w:numId w:val="1"/>
        </w:numPr>
        <w:tabs>
          <w:tab w:val="left" w:pos="3261"/>
        </w:tabs>
        <w:autoSpaceDE w:val="0"/>
        <w:autoSpaceDN w:val="0"/>
        <w:spacing w:before="40"/>
        <w:jc w:val="both"/>
      </w:pPr>
      <w:r w:rsidRPr="009569D9">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lastRenderedPageBreak/>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267905">
      <w:pPr>
        <w:numPr>
          <w:ilvl w:val="0"/>
          <w:numId w:val="4"/>
        </w:numPr>
        <w:tabs>
          <w:tab w:val="left" w:pos="1134"/>
        </w:tabs>
        <w:autoSpaceDE w:val="0"/>
        <w:autoSpaceDN w:val="0"/>
        <w:spacing w:before="40"/>
        <w:jc w:val="both"/>
      </w:pPr>
      <w:r>
        <w:t>в полном соответствии с установленными п. 8.1 настоящего Извещения</w:t>
      </w:r>
      <w:r w:rsidR="00B167DE">
        <w:t xml:space="preserve"> на электронный адрес</w:t>
      </w:r>
      <w:hyperlink r:id="rId16" w:history="1">
        <w:r w:rsidR="00413AF3" w:rsidRPr="00385F10">
          <w:rPr>
            <w:rStyle w:val="a6"/>
          </w:rPr>
          <w:t xml:space="preserve">: </w:t>
        </w:r>
        <w:r w:rsidR="00413AF3" w:rsidRPr="00385F10">
          <w:rPr>
            <w:rStyle w:val="a6"/>
            <w:bCs/>
            <w:snapToGrid w:val="0"/>
          </w:rPr>
          <w:t xml:space="preserve"> </w:t>
        </w:r>
        <w:r w:rsidR="00413AF3" w:rsidRPr="00385F10">
          <w:rPr>
            <w:rStyle w:val="a6"/>
            <w:bCs/>
            <w:snapToGrid w:val="0"/>
            <w:lang w:val="en-US"/>
          </w:rPr>
          <w:t>Ryazantseva</w:t>
        </w:r>
        <w:r w:rsidR="00413AF3" w:rsidRPr="00385F10">
          <w:rPr>
            <w:rStyle w:val="a6"/>
            <w:bCs/>
            <w:snapToGrid w:val="0"/>
          </w:rPr>
          <w:t>.</w:t>
        </w:r>
        <w:r w:rsidR="00413AF3" w:rsidRPr="00385F10">
          <w:rPr>
            <w:rStyle w:val="a6"/>
            <w:bCs/>
            <w:snapToGrid w:val="0"/>
            <w:lang w:val="en-US"/>
          </w:rPr>
          <w:t>AP</w:t>
        </w:r>
        <w:r w:rsidR="00413AF3" w:rsidRPr="00385F10">
          <w:rPr>
            <w:rStyle w:val="a6"/>
            <w:bCs/>
            <w:snapToGrid w:val="0"/>
          </w:rPr>
          <w:t>@</w:t>
        </w:r>
        <w:r w:rsidR="00413AF3" w:rsidRPr="00385F10">
          <w:rPr>
            <w:rStyle w:val="a6"/>
            <w:bCs/>
            <w:snapToGrid w:val="0"/>
            <w:lang w:val="en-US"/>
          </w:rPr>
          <w:t>mrsk</w:t>
        </w:r>
        <w:r w:rsidR="00413AF3" w:rsidRPr="00385F10">
          <w:rPr>
            <w:rStyle w:val="a6"/>
            <w:bCs/>
            <w:snapToGrid w:val="0"/>
          </w:rPr>
          <w:t>-1.</w:t>
        </w:r>
        <w:r w:rsidR="00413AF3" w:rsidRPr="00385F10">
          <w:rPr>
            <w:rStyle w:val="a6"/>
            <w:bCs/>
            <w:snapToGrid w:val="0"/>
            <w:lang w:val="en-US"/>
          </w:rPr>
          <w:t>ru</w:t>
        </w:r>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w:t>
      </w:r>
      <w:r>
        <w:lastRenderedPageBreak/>
        <w:t>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r w:rsidR="000D0673" w:rsidRPr="00BA575B">
          <w:rPr>
            <w:rStyle w:val="a6"/>
            <w:bCs/>
            <w:lang w:val="en-US"/>
          </w:rPr>
          <w:t>Za</w:t>
        </w:r>
        <w:r w:rsidR="000D0673">
          <w:rPr>
            <w:rStyle w:val="a6"/>
            <w:bCs/>
            <w:lang w:val="en-US"/>
          </w:rPr>
          <w:t>itseva</w:t>
        </w:r>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r w:rsidR="000D0673" w:rsidRPr="00E33998">
          <w:rPr>
            <w:rStyle w:val="a6"/>
            <w:bCs/>
            <w:lang w:val="en-US"/>
          </w:rPr>
          <w:t>mrsk</w:t>
        </w:r>
        <w:r w:rsidR="000D0673" w:rsidRPr="00530C84">
          <w:rPr>
            <w:rStyle w:val="a6"/>
            <w:bCs/>
          </w:rPr>
          <w:t>-1.</w:t>
        </w:r>
        <w:r w:rsidR="000D0673" w:rsidRPr="00E33998">
          <w:rPr>
            <w:rStyle w:val="a6"/>
            <w:bCs/>
            <w:lang w:val="en-US"/>
          </w:rPr>
          <w:t>ru</w:t>
        </w:r>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этапа/подэтапа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может быть также подготовлен с использованием программного обеспечения управления проектами (типа Microsoft Project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Серия и номер документа, удостоверя-ющего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r>
              <w:rPr>
                <w:rFonts w:eastAsia="Calibri"/>
                <w:b/>
                <w:bCs/>
                <w:sz w:val="20"/>
                <w:szCs w:val="20"/>
                <w:lang w:eastAsia="en-US"/>
              </w:rPr>
              <w:t>ции</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Серия и номер документа, удостоверя-</w:t>
            </w:r>
          </w:p>
          <w:p w:rsidR="0088628C" w:rsidRDefault="0088628C">
            <w:pPr>
              <w:jc w:val="center"/>
              <w:rPr>
                <w:rFonts w:eastAsia="Calibri"/>
                <w:b/>
                <w:bCs/>
                <w:sz w:val="20"/>
                <w:szCs w:val="20"/>
                <w:lang w:eastAsia="en-US"/>
              </w:rPr>
            </w:pPr>
            <w:r>
              <w:rPr>
                <w:rFonts w:eastAsia="Calibri"/>
                <w:b/>
                <w:bCs/>
                <w:sz w:val="20"/>
                <w:szCs w:val="20"/>
                <w:lang w:eastAsia="en-US"/>
              </w:rPr>
              <w:t xml:space="preserve">ющего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Информация о подтвержда-ющих документах (наименова-ние,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Росфинмониторинг,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A54" w:rsidRDefault="00443A54">
      <w:r>
        <w:separator/>
      </w:r>
    </w:p>
  </w:endnote>
  <w:endnote w:type="continuationSeparator" w:id="0">
    <w:p w:rsidR="00443A54" w:rsidRDefault="00443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A54" w:rsidRDefault="00443A54">
      <w:r>
        <w:separator/>
      </w:r>
    </w:p>
  </w:footnote>
  <w:footnote w:type="continuationSeparator" w:id="0">
    <w:p w:rsidR="00443A54" w:rsidRDefault="00443A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3D34D6">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B65E8"/>
    <w:rsid w:val="000C7420"/>
    <w:rsid w:val="000D03B7"/>
    <w:rsid w:val="000D0673"/>
    <w:rsid w:val="000D1CB7"/>
    <w:rsid w:val="000D2136"/>
    <w:rsid w:val="000F07D1"/>
    <w:rsid w:val="00105868"/>
    <w:rsid w:val="0011029E"/>
    <w:rsid w:val="00113FE0"/>
    <w:rsid w:val="00131580"/>
    <w:rsid w:val="0015262C"/>
    <w:rsid w:val="001573D6"/>
    <w:rsid w:val="001945D9"/>
    <w:rsid w:val="001C3874"/>
    <w:rsid w:val="001D540B"/>
    <w:rsid w:val="001D78F7"/>
    <w:rsid w:val="001E108A"/>
    <w:rsid w:val="001F0E8D"/>
    <w:rsid w:val="00232FFA"/>
    <w:rsid w:val="0023613A"/>
    <w:rsid w:val="00267905"/>
    <w:rsid w:val="002B4CC5"/>
    <w:rsid w:val="002C3493"/>
    <w:rsid w:val="002C772A"/>
    <w:rsid w:val="002F62D1"/>
    <w:rsid w:val="002F7BD9"/>
    <w:rsid w:val="003038D9"/>
    <w:rsid w:val="003608BF"/>
    <w:rsid w:val="00361DB3"/>
    <w:rsid w:val="00393D3A"/>
    <w:rsid w:val="003A0B23"/>
    <w:rsid w:val="003A6532"/>
    <w:rsid w:val="003A7B67"/>
    <w:rsid w:val="003B273F"/>
    <w:rsid w:val="003B38DC"/>
    <w:rsid w:val="003D34D6"/>
    <w:rsid w:val="00403720"/>
    <w:rsid w:val="00405FDF"/>
    <w:rsid w:val="00413AF3"/>
    <w:rsid w:val="00443A54"/>
    <w:rsid w:val="0047049A"/>
    <w:rsid w:val="004869A0"/>
    <w:rsid w:val="004C4A03"/>
    <w:rsid w:val="00505560"/>
    <w:rsid w:val="00507867"/>
    <w:rsid w:val="00512EC9"/>
    <w:rsid w:val="0053498F"/>
    <w:rsid w:val="005410B0"/>
    <w:rsid w:val="00563A02"/>
    <w:rsid w:val="00567C56"/>
    <w:rsid w:val="00573683"/>
    <w:rsid w:val="0058226D"/>
    <w:rsid w:val="005C78A5"/>
    <w:rsid w:val="005D1913"/>
    <w:rsid w:val="0060423D"/>
    <w:rsid w:val="006344A3"/>
    <w:rsid w:val="00666FD1"/>
    <w:rsid w:val="00667932"/>
    <w:rsid w:val="0067029B"/>
    <w:rsid w:val="006851CD"/>
    <w:rsid w:val="006901F0"/>
    <w:rsid w:val="006933B8"/>
    <w:rsid w:val="006B2386"/>
    <w:rsid w:val="006B50AC"/>
    <w:rsid w:val="006C0199"/>
    <w:rsid w:val="006C5211"/>
    <w:rsid w:val="006C69B1"/>
    <w:rsid w:val="006F0427"/>
    <w:rsid w:val="006F7130"/>
    <w:rsid w:val="00700203"/>
    <w:rsid w:val="0072448A"/>
    <w:rsid w:val="00755C18"/>
    <w:rsid w:val="00790592"/>
    <w:rsid w:val="00793CE2"/>
    <w:rsid w:val="007A4DFF"/>
    <w:rsid w:val="007A73A1"/>
    <w:rsid w:val="007D55E8"/>
    <w:rsid w:val="007E2CD6"/>
    <w:rsid w:val="007E400B"/>
    <w:rsid w:val="008140A7"/>
    <w:rsid w:val="00830E3E"/>
    <w:rsid w:val="008455C6"/>
    <w:rsid w:val="008619D0"/>
    <w:rsid w:val="0088628C"/>
    <w:rsid w:val="008A194C"/>
    <w:rsid w:val="008A587F"/>
    <w:rsid w:val="008C798B"/>
    <w:rsid w:val="008F5A72"/>
    <w:rsid w:val="00912C76"/>
    <w:rsid w:val="009319D7"/>
    <w:rsid w:val="00936BA7"/>
    <w:rsid w:val="009532EF"/>
    <w:rsid w:val="009569D9"/>
    <w:rsid w:val="00982EB2"/>
    <w:rsid w:val="009A5F89"/>
    <w:rsid w:val="009C14C8"/>
    <w:rsid w:val="009C70AD"/>
    <w:rsid w:val="009D2628"/>
    <w:rsid w:val="009E62C8"/>
    <w:rsid w:val="009F452A"/>
    <w:rsid w:val="00A0326C"/>
    <w:rsid w:val="00A352A3"/>
    <w:rsid w:val="00A50A6D"/>
    <w:rsid w:val="00A51D46"/>
    <w:rsid w:val="00A5718D"/>
    <w:rsid w:val="00A60625"/>
    <w:rsid w:val="00A614B7"/>
    <w:rsid w:val="00A867C5"/>
    <w:rsid w:val="00A87430"/>
    <w:rsid w:val="00AD69E5"/>
    <w:rsid w:val="00AE2AA6"/>
    <w:rsid w:val="00AE5594"/>
    <w:rsid w:val="00B10B15"/>
    <w:rsid w:val="00B167DE"/>
    <w:rsid w:val="00B3272B"/>
    <w:rsid w:val="00B45A64"/>
    <w:rsid w:val="00B53EDF"/>
    <w:rsid w:val="00B541E8"/>
    <w:rsid w:val="00B666F4"/>
    <w:rsid w:val="00B87F4E"/>
    <w:rsid w:val="00B92179"/>
    <w:rsid w:val="00BD0E6B"/>
    <w:rsid w:val="00BF77AB"/>
    <w:rsid w:val="00C254A2"/>
    <w:rsid w:val="00C34C19"/>
    <w:rsid w:val="00C46B31"/>
    <w:rsid w:val="00C75457"/>
    <w:rsid w:val="00C813F6"/>
    <w:rsid w:val="00CA3221"/>
    <w:rsid w:val="00CC2A9A"/>
    <w:rsid w:val="00CD28A7"/>
    <w:rsid w:val="00D54166"/>
    <w:rsid w:val="00DB0637"/>
    <w:rsid w:val="00DC36A0"/>
    <w:rsid w:val="00DD4E5D"/>
    <w:rsid w:val="00DE6D63"/>
    <w:rsid w:val="00E1410D"/>
    <w:rsid w:val="00E15D32"/>
    <w:rsid w:val="00E35C5D"/>
    <w:rsid w:val="00E43C0C"/>
    <w:rsid w:val="00E61B37"/>
    <w:rsid w:val="00E75D04"/>
    <w:rsid w:val="00E817A2"/>
    <w:rsid w:val="00E848C2"/>
    <w:rsid w:val="00EE7E7E"/>
    <w:rsid w:val="00F040E9"/>
    <w:rsid w:val="00F30537"/>
    <w:rsid w:val="00F53ABA"/>
    <w:rsid w:val="00F542DA"/>
    <w:rsid w:val="00F577FD"/>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1</Pages>
  <Words>2763</Words>
  <Characters>15754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201</cp:revision>
  <dcterms:created xsi:type="dcterms:W3CDTF">2016-01-19T09:04:00Z</dcterms:created>
  <dcterms:modified xsi:type="dcterms:W3CDTF">2016-08-18T08:11:00Z</dcterms:modified>
</cp:coreProperties>
</file>