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484"/>
        <w:tblW w:w="4605" w:type="dxa"/>
        <w:tblLook w:val="04A0"/>
      </w:tblPr>
      <w:tblGrid>
        <w:gridCol w:w="4605"/>
      </w:tblGrid>
      <w:tr w:rsidR="005B2D73" w:rsidRPr="00E876C8" w:rsidTr="00B06B1B">
        <w:tc>
          <w:tcPr>
            <w:tcW w:w="4605" w:type="dxa"/>
          </w:tcPr>
          <w:p w:rsidR="00255871" w:rsidRPr="00E876C8" w:rsidRDefault="00255871" w:rsidP="00CF698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УТВЕРЖДАЮ</w:t>
            </w:r>
            <w:r w:rsidR="00CF698A">
              <w:rPr>
                <w:sz w:val="24"/>
                <w:shd w:val="clear" w:color="auto" w:fill="FFFFFF"/>
              </w:rPr>
              <w:t>:</w:t>
            </w:r>
          </w:p>
          <w:p w:rsidR="00E1611A" w:rsidRPr="00E876C8" w:rsidRDefault="00255871" w:rsidP="00CF698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Заместитель директора по</w:t>
            </w:r>
          </w:p>
          <w:p w:rsidR="00CF698A" w:rsidRDefault="00255871" w:rsidP="00CF698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техническ</w:t>
            </w:r>
            <w:r w:rsidR="00E1611A" w:rsidRPr="00E876C8">
              <w:rPr>
                <w:sz w:val="24"/>
                <w:shd w:val="clear" w:color="auto" w:fill="FFFFFF"/>
              </w:rPr>
              <w:t>им</w:t>
            </w:r>
            <w:r w:rsidRPr="00E876C8">
              <w:rPr>
                <w:sz w:val="24"/>
                <w:shd w:val="clear" w:color="auto" w:fill="FFFFFF"/>
              </w:rPr>
              <w:t xml:space="preserve"> </w:t>
            </w:r>
            <w:r w:rsidR="00E1611A" w:rsidRPr="00E876C8">
              <w:rPr>
                <w:sz w:val="24"/>
                <w:shd w:val="clear" w:color="auto" w:fill="FFFFFF"/>
              </w:rPr>
              <w:t>вопросам</w:t>
            </w:r>
            <w:r w:rsidRPr="00E876C8">
              <w:rPr>
                <w:sz w:val="24"/>
                <w:shd w:val="clear" w:color="auto" w:fill="FFFFFF"/>
              </w:rPr>
              <w:t xml:space="preserve"> </w:t>
            </w:r>
            <w:r w:rsidR="00E1611A" w:rsidRPr="00E876C8">
              <w:rPr>
                <w:sz w:val="24"/>
                <w:shd w:val="clear" w:color="auto" w:fill="FFFFFF"/>
              </w:rPr>
              <w:t>–</w:t>
            </w:r>
            <w:r w:rsidR="00CF698A">
              <w:rPr>
                <w:sz w:val="24"/>
                <w:shd w:val="clear" w:color="auto" w:fill="FFFFFF"/>
              </w:rPr>
              <w:t xml:space="preserve"> </w:t>
            </w:r>
            <w:proofErr w:type="gramStart"/>
            <w:r w:rsidR="004405FA">
              <w:rPr>
                <w:sz w:val="24"/>
                <w:shd w:val="clear" w:color="auto" w:fill="FFFFFF"/>
              </w:rPr>
              <w:t>г</w:t>
            </w:r>
            <w:r w:rsidRPr="00E876C8">
              <w:rPr>
                <w:sz w:val="24"/>
                <w:shd w:val="clear" w:color="auto" w:fill="FFFFFF"/>
              </w:rPr>
              <w:t>лавный</w:t>
            </w:r>
            <w:proofErr w:type="gramEnd"/>
            <w:r w:rsidRPr="00E876C8">
              <w:rPr>
                <w:sz w:val="24"/>
                <w:shd w:val="clear" w:color="auto" w:fill="FFFFFF"/>
              </w:rPr>
              <w:t xml:space="preserve"> инженер</w:t>
            </w:r>
            <w:r w:rsidR="00CF698A">
              <w:rPr>
                <w:sz w:val="24"/>
                <w:shd w:val="clear" w:color="auto" w:fill="FFFFFF"/>
              </w:rPr>
              <w:t xml:space="preserve"> ф</w:t>
            </w:r>
            <w:r w:rsidRPr="00E876C8">
              <w:rPr>
                <w:sz w:val="24"/>
                <w:shd w:val="clear" w:color="auto" w:fill="FFFFFF"/>
              </w:rPr>
              <w:t xml:space="preserve">илиала </w:t>
            </w:r>
          </w:p>
          <w:p w:rsidR="00255871" w:rsidRDefault="000F21B9" w:rsidP="00CF698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ПАО</w:t>
            </w:r>
            <w:r w:rsidR="00255871" w:rsidRPr="00E876C8">
              <w:rPr>
                <w:sz w:val="24"/>
                <w:shd w:val="clear" w:color="auto" w:fill="FFFFFF"/>
              </w:rPr>
              <w:t xml:space="preserve"> «МРСК Центра» «</w:t>
            </w:r>
            <w:r w:rsidR="00376DA0">
              <w:rPr>
                <w:sz w:val="24"/>
                <w:shd w:val="clear" w:color="auto" w:fill="FFFFFF"/>
              </w:rPr>
              <w:t>Яр</w:t>
            </w:r>
            <w:r w:rsidR="00966D75" w:rsidRPr="00E876C8">
              <w:rPr>
                <w:sz w:val="24"/>
                <w:shd w:val="clear" w:color="auto" w:fill="FFFFFF"/>
              </w:rPr>
              <w:t>энерго</w:t>
            </w:r>
            <w:r w:rsidR="00255871" w:rsidRPr="00E876C8">
              <w:rPr>
                <w:sz w:val="24"/>
                <w:shd w:val="clear" w:color="auto" w:fill="FFFFFF"/>
              </w:rPr>
              <w:t>»</w:t>
            </w:r>
          </w:p>
          <w:p w:rsidR="00CF698A" w:rsidRPr="00E876C8" w:rsidRDefault="00CF698A" w:rsidP="00CF698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255871" w:rsidRPr="00E876C8" w:rsidRDefault="00255871" w:rsidP="00CF698A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proofErr w:type="spellStart"/>
            <w:r w:rsidRPr="00E876C8">
              <w:rPr>
                <w:sz w:val="24"/>
                <w:shd w:val="clear" w:color="auto" w:fill="FFFFFF"/>
              </w:rPr>
              <w:t>______________</w:t>
            </w:r>
            <w:r w:rsidR="00CF698A">
              <w:rPr>
                <w:sz w:val="24"/>
                <w:shd w:val="clear" w:color="auto" w:fill="FFFFFF"/>
              </w:rPr>
              <w:t>______</w:t>
            </w:r>
            <w:r w:rsidR="00376DA0">
              <w:rPr>
                <w:sz w:val="24"/>
                <w:shd w:val="clear" w:color="auto" w:fill="FFFFFF"/>
              </w:rPr>
              <w:t>Р.В.Трубин</w:t>
            </w:r>
            <w:proofErr w:type="spellEnd"/>
          </w:p>
          <w:p w:rsidR="00211DA4" w:rsidRDefault="00211DA4" w:rsidP="00CF698A">
            <w:pPr>
              <w:pStyle w:val="afd"/>
              <w:ind w:left="34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 w:rsidR="001C126C">
              <w:rPr>
                <w:sz w:val="24"/>
                <w:shd w:val="clear" w:color="auto" w:fill="FFFFFF"/>
              </w:rPr>
              <w:t>2016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  <w:p w:rsidR="005B2D73" w:rsidRPr="00E876C8" w:rsidRDefault="005B2D73" w:rsidP="00CF698A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color w:val="auto"/>
                <w:lang w:val="ru-RU"/>
              </w:rPr>
            </w:pPr>
          </w:p>
        </w:tc>
      </w:tr>
    </w:tbl>
    <w:p w:rsidR="005B2D73" w:rsidRPr="00E876C8" w:rsidRDefault="00B06B1B" w:rsidP="00C20A42">
      <w:pPr>
        <w:pStyle w:val="ae"/>
        <w:ind w:left="34"/>
        <w:jc w:val="center"/>
        <w:rPr>
          <w:caps/>
          <w:color w:val="auto"/>
          <w:lang w:val="ru-RU"/>
        </w:rPr>
      </w:pPr>
      <w:r w:rsidRPr="00E876C8">
        <w:rPr>
          <w:color w:val="auto"/>
          <w:u w:val="single"/>
          <w:lang w:val="ru-RU"/>
        </w:rPr>
        <w:t xml:space="preserve">Филиал </w:t>
      </w:r>
      <w:r w:rsidR="000F21B9">
        <w:rPr>
          <w:color w:val="auto"/>
          <w:u w:val="single"/>
          <w:lang w:val="ru-RU"/>
        </w:rPr>
        <w:t>ПАО</w:t>
      </w:r>
      <w:r w:rsidRPr="00E876C8">
        <w:rPr>
          <w:color w:val="auto"/>
          <w:u w:val="single"/>
          <w:lang w:val="ru-RU"/>
        </w:rPr>
        <w:t xml:space="preserve"> «МРСК Центра» - «</w:t>
      </w:r>
      <w:r w:rsidR="00376DA0">
        <w:rPr>
          <w:color w:val="auto"/>
          <w:u w:val="single"/>
          <w:lang w:val="ru-RU"/>
        </w:rPr>
        <w:t>Яр</w:t>
      </w:r>
      <w:r w:rsidR="00966D75" w:rsidRPr="00E876C8">
        <w:rPr>
          <w:color w:val="auto"/>
          <w:u w:val="single"/>
          <w:lang w:val="ru-RU"/>
        </w:rPr>
        <w:t>энерго</w:t>
      </w:r>
      <w:r w:rsidRPr="00E876C8">
        <w:rPr>
          <w:color w:val="auto"/>
          <w:u w:val="single"/>
          <w:lang w:val="ru-RU"/>
        </w:rPr>
        <w:t>»</w:t>
      </w: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211DA4" w:rsidRPr="00EC6ACD" w:rsidRDefault="00211DA4" w:rsidP="00211DA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CF698A">
        <w:rPr>
          <w:sz w:val="24"/>
          <w:shd w:val="clear" w:color="auto" w:fill="FFFFFF"/>
        </w:rPr>
        <w:t>:</w:t>
      </w:r>
    </w:p>
    <w:p w:rsidR="002D242F" w:rsidRPr="006A6A6C" w:rsidRDefault="00CF698A" w:rsidP="002D24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Начальник</w:t>
      </w:r>
      <w:r w:rsidR="002D242F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Д</w:t>
      </w:r>
      <w:r w:rsidR="002D242F">
        <w:rPr>
          <w:sz w:val="24"/>
          <w:szCs w:val="24"/>
          <w:shd w:val="clear" w:color="auto" w:fill="FFFFFF"/>
        </w:rPr>
        <w:t>епартамента КиТАСУ</w:t>
      </w:r>
    </w:p>
    <w:p w:rsidR="002D242F" w:rsidRPr="006A6A6C" w:rsidRDefault="000F21B9" w:rsidP="002D24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2D242F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211DA4" w:rsidRDefault="00211DA4" w:rsidP="002D242F">
      <w:pPr>
        <w:keepLines/>
        <w:suppressLineNumbers/>
        <w:ind w:left="34"/>
        <w:rPr>
          <w:sz w:val="24"/>
          <w:shd w:val="clear" w:color="auto" w:fill="FFFFFF"/>
        </w:rPr>
      </w:pPr>
    </w:p>
    <w:p w:rsidR="00211DA4" w:rsidRDefault="00211DA4" w:rsidP="00211DA4">
      <w:pPr>
        <w:keepLines/>
        <w:suppressLineNumbers/>
        <w:ind w:left="34"/>
        <w:rPr>
          <w:sz w:val="24"/>
          <w:shd w:val="clear" w:color="auto" w:fill="FFFFFF"/>
        </w:rPr>
      </w:pPr>
    </w:p>
    <w:p w:rsidR="00CF698A" w:rsidRPr="00EC6ACD" w:rsidRDefault="00CF698A" w:rsidP="00211DA4">
      <w:pPr>
        <w:keepLines/>
        <w:suppressLineNumbers/>
        <w:ind w:left="34"/>
        <w:rPr>
          <w:sz w:val="24"/>
          <w:shd w:val="clear" w:color="auto" w:fill="FFFFFF"/>
        </w:rPr>
      </w:pPr>
    </w:p>
    <w:p w:rsidR="00211DA4" w:rsidRPr="00EC6ACD" w:rsidRDefault="00211DA4" w:rsidP="00211DA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>
        <w:rPr>
          <w:sz w:val="24"/>
          <w:shd w:val="clear" w:color="auto" w:fill="FFFFFF"/>
        </w:rPr>
        <w:t>Е.Л. Силин</w:t>
      </w:r>
    </w:p>
    <w:p w:rsidR="00211DA4" w:rsidRDefault="00211DA4" w:rsidP="00211DA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1C126C">
        <w:rPr>
          <w:sz w:val="24"/>
          <w:shd w:val="clear" w:color="auto" w:fill="FFFFFF"/>
        </w:rPr>
        <w:t>2016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B06B1B" w:rsidRPr="00E876C8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07909" w:rsidRDefault="00B06B1B" w:rsidP="00C20A42">
      <w:pPr>
        <w:pStyle w:val="afd"/>
        <w:ind w:left="34"/>
        <w:jc w:val="center"/>
      </w:pPr>
    </w:p>
    <w:p w:rsidR="00E07909" w:rsidRPr="00E07909" w:rsidRDefault="00E07909" w:rsidP="00E07909">
      <w:pPr>
        <w:keepLines/>
        <w:suppressLineNumbers/>
        <w:tabs>
          <w:tab w:val="left" w:pos="567"/>
        </w:tabs>
        <w:ind w:left="431" w:firstLine="567"/>
        <w:jc w:val="center"/>
      </w:pPr>
      <w:r w:rsidRPr="00E07909">
        <w:t>ТЕХНИЧЕСКОЕ ЗАДАНИЕ</w:t>
      </w:r>
    </w:p>
    <w:p w:rsidR="00B06B1B" w:rsidRPr="00E876C8" w:rsidRDefault="00B06B1B" w:rsidP="00C20A42">
      <w:pPr>
        <w:pStyle w:val="afd"/>
        <w:ind w:left="34"/>
        <w:jc w:val="center"/>
      </w:pPr>
    </w:p>
    <w:p w:rsidR="007E18F9" w:rsidRPr="00CF698A" w:rsidRDefault="004D26D4" w:rsidP="00C20A42">
      <w:pPr>
        <w:pStyle w:val="afd"/>
        <w:ind w:left="34"/>
        <w:jc w:val="center"/>
        <w:rPr>
          <w:sz w:val="24"/>
        </w:rPr>
      </w:pPr>
      <w:r w:rsidRPr="00CF698A">
        <w:rPr>
          <w:sz w:val="24"/>
        </w:rPr>
        <w:t xml:space="preserve">На </w:t>
      </w:r>
      <w:r w:rsidR="00871595" w:rsidRPr="00CF698A">
        <w:rPr>
          <w:sz w:val="24"/>
        </w:rPr>
        <w:t xml:space="preserve">выполнение </w:t>
      </w:r>
      <w:r w:rsidR="003709AF">
        <w:rPr>
          <w:sz w:val="24"/>
        </w:rPr>
        <w:t>работ по</w:t>
      </w:r>
      <w:r w:rsidR="00871595" w:rsidRPr="00CF698A">
        <w:rPr>
          <w:sz w:val="24"/>
        </w:rPr>
        <w:t xml:space="preserve"> </w:t>
      </w:r>
      <w:r w:rsidR="00534BED" w:rsidRPr="00CF698A">
        <w:rPr>
          <w:sz w:val="24"/>
        </w:rPr>
        <w:t>ремонт</w:t>
      </w:r>
      <w:r w:rsidR="003709AF">
        <w:rPr>
          <w:sz w:val="24"/>
        </w:rPr>
        <w:t>у</w:t>
      </w:r>
      <w:r w:rsidR="00866945" w:rsidRPr="00CF698A">
        <w:rPr>
          <w:sz w:val="24"/>
        </w:rPr>
        <w:t xml:space="preserve"> </w:t>
      </w:r>
      <w:bookmarkEnd w:id="0"/>
      <w:bookmarkEnd w:id="1"/>
      <w:bookmarkEnd w:id="2"/>
      <w:bookmarkEnd w:id="3"/>
      <w:bookmarkEnd w:id="4"/>
      <w:r w:rsidR="00D60C44" w:rsidRPr="00CF698A">
        <w:rPr>
          <w:sz w:val="24"/>
        </w:rPr>
        <w:t>оборудования</w:t>
      </w:r>
      <w:r w:rsidR="00CF698A">
        <w:rPr>
          <w:sz w:val="24"/>
        </w:rPr>
        <w:t xml:space="preserve"> </w:t>
      </w:r>
      <w:r w:rsidR="00D60C44" w:rsidRPr="00CF698A">
        <w:rPr>
          <w:sz w:val="24"/>
        </w:rPr>
        <w:t>АСКУЭ</w:t>
      </w:r>
      <w:r w:rsidR="00CF0E4D" w:rsidRPr="00CF698A">
        <w:rPr>
          <w:sz w:val="24"/>
        </w:rPr>
        <w:t xml:space="preserve"> </w:t>
      </w:r>
    </w:p>
    <w:p w:rsidR="00B97CA6" w:rsidRPr="00CF698A" w:rsidRDefault="00B97CA6" w:rsidP="00C20A42">
      <w:pPr>
        <w:ind w:left="34"/>
        <w:jc w:val="center"/>
        <w:rPr>
          <w:b/>
          <w:sz w:val="24"/>
        </w:rPr>
      </w:pPr>
      <w:r w:rsidRPr="00CF698A">
        <w:rPr>
          <w:sz w:val="24"/>
        </w:rPr>
        <w:t xml:space="preserve">(ПЗ </w:t>
      </w:r>
      <w:r w:rsidR="001C126C">
        <w:rPr>
          <w:sz w:val="24"/>
        </w:rPr>
        <w:t>2016</w:t>
      </w:r>
      <w:r w:rsidRPr="00CF698A">
        <w:rPr>
          <w:sz w:val="24"/>
        </w:rPr>
        <w:t xml:space="preserve">г. </w:t>
      </w:r>
      <w:r w:rsidR="00E1611A" w:rsidRPr="00CF698A">
        <w:rPr>
          <w:sz w:val="24"/>
        </w:rPr>
        <w:t>лот</w:t>
      </w:r>
      <w:r w:rsidRPr="00CF698A">
        <w:rPr>
          <w:sz w:val="24"/>
        </w:rPr>
        <w:t xml:space="preserve"> </w:t>
      </w:r>
      <w:r w:rsidR="00E07909" w:rsidRPr="00CF698A">
        <w:rPr>
          <w:sz w:val="24"/>
        </w:rPr>
        <w:t>№</w:t>
      </w:r>
      <w:r w:rsidR="00376DA0">
        <w:rPr>
          <w:sz w:val="24"/>
        </w:rPr>
        <w:t>3000483</w:t>
      </w:r>
      <w:r w:rsidR="00E07909" w:rsidRPr="00CF698A">
        <w:rPr>
          <w:sz w:val="24"/>
        </w:rPr>
        <w:t xml:space="preserve"> </w:t>
      </w:r>
      <w:r w:rsidRPr="00CF698A">
        <w:rPr>
          <w:sz w:val="24"/>
        </w:rPr>
        <w:t>«</w:t>
      </w:r>
      <w:r w:rsidR="00376DA0" w:rsidRPr="00376DA0">
        <w:rPr>
          <w:sz w:val="24"/>
        </w:rPr>
        <w:t>Работы по ремонту АИИСКУЭ</w:t>
      </w:r>
      <w:r w:rsidR="00E1611A" w:rsidRPr="00CF698A">
        <w:rPr>
          <w:sz w:val="24"/>
        </w:rPr>
        <w:t>»</w:t>
      </w:r>
      <w:r w:rsidR="00E07909" w:rsidRPr="00CF698A">
        <w:rPr>
          <w:sz w:val="24"/>
        </w:rPr>
        <w:t>, закупка №</w:t>
      </w:r>
      <w:r w:rsidR="00376DA0">
        <w:rPr>
          <w:sz w:val="24"/>
        </w:rPr>
        <w:t>4206</w:t>
      </w:r>
      <w:r w:rsidRPr="00CF698A">
        <w:rPr>
          <w:sz w:val="24"/>
        </w:rPr>
        <w:t>)</w:t>
      </w:r>
    </w:p>
    <w:p w:rsidR="005B2D73" w:rsidRPr="00E876C8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E876C8" w:rsidRDefault="004D26D4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E876C8">
        <w:rPr>
          <w:color w:val="auto"/>
          <w:lang w:val="ru-RU"/>
        </w:rPr>
        <w:t>н</w:t>
      </w:r>
      <w:r w:rsidR="005B2D73" w:rsidRPr="00E876C8">
        <w:rPr>
          <w:color w:val="auto"/>
          <w:lang w:val="ru-RU"/>
        </w:rPr>
        <w:t xml:space="preserve">а </w:t>
      </w:r>
      <w:r w:rsidR="00CF698A">
        <w:rPr>
          <w:color w:val="auto"/>
          <w:lang w:val="ru-RU"/>
        </w:rPr>
        <w:t>_____</w:t>
      </w:r>
      <w:r w:rsidR="00966D75" w:rsidRPr="00E876C8">
        <w:rPr>
          <w:color w:val="auto"/>
          <w:lang w:val="ru-RU"/>
        </w:rPr>
        <w:t xml:space="preserve"> </w:t>
      </w:r>
      <w:r w:rsidR="005B2D73" w:rsidRPr="00E876C8">
        <w:rPr>
          <w:color w:val="auto"/>
          <w:lang w:val="ru-RU"/>
        </w:rPr>
        <w:t>листах</w:t>
      </w:r>
    </w:p>
    <w:p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/>
      </w:tblPr>
      <w:tblGrid>
        <w:gridCol w:w="3794"/>
        <w:gridCol w:w="4141"/>
      </w:tblGrid>
      <w:tr w:rsidR="00211DA4" w:rsidRPr="00E876C8" w:rsidTr="00262DEC">
        <w:tc>
          <w:tcPr>
            <w:tcW w:w="3794" w:type="dxa"/>
          </w:tcPr>
          <w:p w:rsidR="00211DA4" w:rsidRPr="00E876C8" w:rsidRDefault="00211DA4" w:rsidP="00211DA4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</w:p>
        </w:tc>
        <w:tc>
          <w:tcPr>
            <w:tcW w:w="3794" w:type="dxa"/>
            <w:vAlign w:val="bottom"/>
          </w:tcPr>
          <w:p w:rsidR="00211DA4" w:rsidRPr="00315A78" w:rsidRDefault="00CF698A" w:rsidP="00CF698A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СОГЛАСОВАНО</w:t>
            </w:r>
            <w:r w:rsidR="00211DA4" w:rsidRPr="00315A78">
              <w:rPr>
                <w:color w:val="000000"/>
                <w:sz w:val="24"/>
                <w:szCs w:val="24"/>
              </w:rPr>
              <w:t>:</w:t>
            </w:r>
          </w:p>
        </w:tc>
      </w:tr>
      <w:tr w:rsidR="00211DA4" w:rsidRPr="00E876C8" w:rsidTr="00262DEC">
        <w:tc>
          <w:tcPr>
            <w:tcW w:w="3794" w:type="dxa"/>
          </w:tcPr>
          <w:p w:rsidR="00211DA4" w:rsidRPr="00E876C8" w:rsidRDefault="00211DA4" w:rsidP="00211DA4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211DA4" w:rsidRPr="00315A78" w:rsidRDefault="00211DA4" w:rsidP="00CF698A">
            <w:pPr>
              <w:rPr>
                <w:color w:val="000000"/>
                <w:sz w:val="24"/>
                <w:szCs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</w:t>
            </w:r>
            <w:r w:rsidRPr="00582061">
              <w:rPr>
                <w:sz w:val="24"/>
              </w:rPr>
              <w:t>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</w:t>
            </w:r>
          </w:p>
        </w:tc>
      </w:tr>
      <w:tr w:rsidR="00211DA4" w:rsidRPr="00E876C8" w:rsidTr="00262DEC">
        <w:tc>
          <w:tcPr>
            <w:tcW w:w="3794" w:type="dxa"/>
          </w:tcPr>
          <w:p w:rsidR="00211DA4" w:rsidRPr="00E876C8" w:rsidRDefault="00211DA4" w:rsidP="00211DA4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211DA4" w:rsidRPr="00315A78" w:rsidRDefault="00211DA4" w:rsidP="00CF698A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 xml:space="preserve">филиала </w:t>
            </w:r>
            <w:r w:rsidR="000F21B9">
              <w:rPr>
                <w:color w:val="000000"/>
                <w:sz w:val="24"/>
                <w:szCs w:val="24"/>
              </w:rPr>
              <w:t>ПАО</w:t>
            </w:r>
            <w:r w:rsidRPr="00315A78">
              <w:rPr>
                <w:color w:val="000000"/>
                <w:sz w:val="24"/>
                <w:szCs w:val="24"/>
              </w:rPr>
              <w:t xml:space="preserve"> «МРСК Центра» - «</w:t>
            </w:r>
            <w:r w:rsidR="00376DA0">
              <w:rPr>
                <w:color w:val="000000"/>
                <w:sz w:val="24"/>
                <w:szCs w:val="24"/>
              </w:rPr>
              <w:t>Яр</w:t>
            </w:r>
            <w:r w:rsidRPr="00315A78">
              <w:rPr>
                <w:color w:val="000000"/>
                <w:sz w:val="24"/>
                <w:szCs w:val="24"/>
              </w:rPr>
              <w:t>энерго»</w:t>
            </w:r>
          </w:p>
        </w:tc>
      </w:tr>
      <w:tr w:rsidR="00211DA4" w:rsidRPr="00E876C8" w:rsidTr="00262DEC">
        <w:tc>
          <w:tcPr>
            <w:tcW w:w="3794" w:type="dxa"/>
          </w:tcPr>
          <w:p w:rsidR="00211DA4" w:rsidRPr="00E876C8" w:rsidRDefault="00211DA4" w:rsidP="00211DA4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211DA4" w:rsidRPr="00315A78" w:rsidRDefault="00211DA4" w:rsidP="00376DA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5A78">
              <w:rPr>
                <w:color w:val="000000"/>
                <w:sz w:val="24"/>
                <w:szCs w:val="24"/>
              </w:rPr>
              <w:t>_______________</w:t>
            </w:r>
            <w:r w:rsidR="00CF698A">
              <w:rPr>
                <w:color w:val="000000"/>
                <w:sz w:val="24"/>
                <w:szCs w:val="24"/>
              </w:rPr>
              <w:t>______</w:t>
            </w:r>
            <w:r w:rsidR="00376DA0">
              <w:rPr>
                <w:color w:val="000000"/>
                <w:sz w:val="24"/>
                <w:szCs w:val="24"/>
              </w:rPr>
              <w:t>А.В.Полетаев</w:t>
            </w:r>
            <w:proofErr w:type="spellEnd"/>
            <w:r w:rsidRPr="00315A78">
              <w:rPr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11DA4" w:rsidRPr="00E876C8" w:rsidTr="00262DEC">
        <w:tc>
          <w:tcPr>
            <w:tcW w:w="3794" w:type="dxa"/>
          </w:tcPr>
          <w:p w:rsidR="00211DA4" w:rsidRPr="00E876C8" w:rsidRDefault="00211DA4" w:rsidP="00211DA4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211DA4" w:rsidRPr="00315A78" w:rsidRDefault="00211DA4" w:rsidP="00CF698A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11DA4" w:rsidRPr="00E876C8" w:rsidTr="00262DEC">
        <w:tc>
          <w:tcPr>
            <w:tcW w:w="3794" w:type="dxa"/>
          </w:tcPr>
          <w:p w:rsidR="00211DA4" w:rsidRPr="00E876C8" w:rsidRDefault="00211DA4" w:rsidP="00211DA4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211DA4" w:rsidRPr="00315A78" w:rsidRDefault="00CF698A" w:rsidP="00CF69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«___»________________</w:t>
            </w:r>
            <w:r w:rsidR="001C126C">
              <w:rPr>
                <w:color w:val="000000"/>
                <w:sz w:val="24"/>
                <w:szCs w:val="24"/>
              </w:rPr>
              <w:t>2016</w:t>
            </w:r>
            <w:r w:rsidR="00211DA4" w:rsidRPr="00315A78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5B2D73" w:rsidRPr="00E876C8" w:rsidRDefault="005B2D73" w:rsidP="00C20A42">
      <w:pPr>
        <w:pStyle w:val="aa"/>
        <w:ind w:left="34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</w:p>
    <w:p w:rsidR="005B2D73" w:rsidRPr="00E876C8" w:rsidRDefault="005B2D73" w:rsidP="00C20A42">
      <w:pPr>
        <w:ind w:left="34"/>
        <w:rPr>
          <w:sz w:val="24"/>
          <w:szCs w:val="24"/>
        </w:rPr>
      </w:pPr>
    </w:p>
    <w:p w:rsidR="005B2D73" w:rsidRPr="00E876C8" w:rsidRDefault="005B2D73" w:rsidP="00C20A42">
      <w:pPr>
        <w:ind w:left="34"/>
        <w:rPr>
          <w:sz w:val="24"/>
          <w:szCs w:val="24"/>
        </w:rPr>
      </w:pPr>
    </w:p>
    <w:p w:rsidR="005B2D73" w:rsidRPr="00E876C8" w:rsidRDefault="005B2D73" w:rsidP="00C20A42">
      <w:pPr>
        <w:ind w:left="34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E2036" w:rsidRPr="00CF698A" w:rsidRDefault="00D04C62" w:rsidP="00E07909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E876C8">
        <w:rPr>
          <w:sz w:val="24"/>
          <w:szCs w:val="24"/>
        </w:rPr>
        <w:br w:type="page"/>
      </w:r>
      <w:r w:rsidR="00E07909" w:rsidRPr="00CF698A">
        <w:rPr>
          <w:b/>
          <w:sz w:val="24"/>
        </w:rPr>
        <w:lastRenderedPageBreak/>
        <w:t>Содержание</w:t>
      </w:r>
    </w:p>
    <w:p w:rsidR="004A6235" w:rsidRPr="001B285A" w:rsidRDefault="001D3301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r w:rsidRPr="001D3301">
        <w:rPr>
          <w:b/>
          <w:bCs/>
        </w:rPr>
        <w:fldChar w:fldCharType="begin"/>
      </w:r>
      <w:r w:rsidR="00CF698A">
        <w:rPr>
          <w:b/>
          <w:bCs/>
        </w:rPr>
        <w:instrText xml:space="preserve"> TOC \o "1-3" \h \z \u </w:instrText>
      </w:r>
      <w:r w:rsidRPr="001D3301">
        <w:rPr>
          <w:b/>
          <w:bCs/>
        </w:rPr>
        <w:fldChar w:fldCharType="separate"/>
      </w:r>
      <w:hyperlink w:anchor="_Toc441066370" w:history="1">
        <w:r w:rsidR="004A6235" w:rsidRPr="00214602">
          <w:rPr>
            <w:rStyle w:val="a6"/>
            <w:noProof/>
          </w:rPr>
          <w:t>1.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Общие данные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2A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A6235" w:rsidRPr="001B285A" w:rsidRDefault="001D3301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1" w:history="1">
        <w:r w:rsidR="004A6235" w:rsidRPr="00214602">
          <w:rPr>
            <w:rStyle w:val="a6"/>
            <w:noProof/>
          </w:rPr>
          <w:t>2.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начала и окончания работ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2A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A6235" w:rsidRPr="001B285A" w:rsidRDefault="001D3301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2" w:history="1">
        <w:r w:rsidR="004A6235" w:rsidRPr="00214602">
          <w:rPr>
            <w:rStyle w:val="a6"/>
            <w:noProof/>
          </w:rPr>
          <w:t>3.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Финансирование работ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2A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A6235" w:rsidRPr="001B285A" w:rsidRDefault="001D3301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3" w:history="1">
        <w:r w:rsidR="004A6235" w:rsidRPr="00214602">
          <w:rPr>
            <w:rStyle w:val="a6"/>
            <w:noProof/>
          </w:rPr>
          <w:t>4.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 xml:space="preserve">Требования к </w:t>
        </w:r>
        <w:r w:rsidR="001C126C">
          <w:rPr>
            <w:rStyle w:val="a6"/>
            <w:noProof/>
          </w:rPr>
          <w:t>Подрядчику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2A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A6235" w:rsidRPr="001B285A" w:rsidRDefault="001D3301">
      <w:pPr>
        <w:pStyle w:val="11"/>
        <w:tabs>
          <w:tab w:val="left" w:pos="66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8" w:history="1">
        <w:r w:rsidR="004A6235" w:rsidRPr="00214602">
          <w:rPr>
            <w:rStyle w:val="a6"/>
            <w:noProof/>
          </w:rPr>
          <w:t>4.1.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 xml:space="preserve">Специальные требования к </w:t>
        </w:r>
        <w:r w:rsidR="001C126C">
          <w:rPr>
            <w:rStyle w:val="a6"/>
            <w:noProof/>
          </w:rPr>
          <w:t>Подрядчику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2A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A6235" w:rsidRPr="001B285A" w:rsidRDefault="001D3301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9" w:history="1">
        <w:r w:rsidR="004A6235" w:rsidRPr="00214602">
          <w:rPr>
            <w:rStyle w:val="a6"/>
            <w:noProof/>
          </w:rPr>
          <w:t>5.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Требования к содержанию работ.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2A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A6235" w:rsidRPr="001B285A" w:rsidRDefault="001D3301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0" w:history="1">
        <w:r w:rsidR="004A6235" w:rsidRPr="00214602">
          <w:rPr>
            <w:rStyle w:val="a6"/>
            <w:noProof/>
          </w:rPr>
          <w:t>6.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выполнения работ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2A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A6235" w:rsidRPr="001B285A" w:rsidRDefault="001D3301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1" w:history="1">
        <w:r w:rsidR="004A6235" w:rsidRPr="00214602">
          <w:rPr>
            <w:rStyle w:val="a6"/>
            <w:noProof/>
          </w:rPr>
          <w:t>7.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Правила контроля и приёмки работ.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2A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A6235" w:rsidRPr="001B285A" w:rsidRDefault="001D3301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2" w:history="1">
        <w:r w:rsidR="004A6235" w:rsidRPr="00214602">
          <w:rPr>
            <w:rStyle w:val="a6"/>
            <w:noProof/>
            <w:lang w:val="en-US"/>
          </w:rPr>
          <w:t>8.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Гарантийные обязательства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2A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A6235" w:rsidRPr="001B285A" w:rsidRDefault="001D3301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3" w:history="1">
        <w:r w:rsidR="004A6235" w:rsidRPr="00214602">
          <w:rPr>
            <w:rStyle w:val="a6"/>
            <w:noProof/>
          </w:rPr>
          <w:t>9.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Стоимость и оплата оказанных работ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2A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A6235" w:rsidRPr="001B285A" w:rsidRDefault="001D3301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4" w:history="1">
        <w:r w:rsidR="004A6235" w:rsidRPr="00214602">
          <w:rPr>
            <w:rStyle w:val="a6"/>
            <w:noProof/>
          </w:rPr>
          <w:t xml:space="preserve">Приложение № </w:t>
        </w:r>
        <w:r w:rsidR="004A6235" w:rsidRPr="00214602">
          <w:rPr>
            <w:rStyle w:val="a6"/>
            <w:noProof/>
            <w:lang w:val="en-US"/>
          </w:rPr>
          <w:t>1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2A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A6235" w:rsidRPr="001B285A" w:rsidRDefault="001D3301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5" w:history="1">
        <w:r w:rsidR="004A6235" w:rsidRPr="00214602">
          <w:rPr>
            <w:rStyle w:val="a6"/>
            <w:noProof/>
          </w:rPr>
          <w:t>Приложение № 2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2A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6066E" w:rsidRPr="00E876C8" w:rsidRDefault="001D3301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E876C8" w:rsidRDefault="00B43CD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5" w:name="_Toc441066370"/>
      <w:r w:rsidRPr="00E876C8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E876C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Pr="00E876C8" w:rsidRDefault="004734C8" w:rsidP="00C20A42">
      <w:pPr>
        <w:pStyle w:val="afd"/>
        <w:ind w:left="34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E876C8">
        <w:rPr>
          <w:sz w:val="24"/>
          <w:szCs w:val="24"/>
        </w:rPr>
        <w:t xml:space="preserve">           </w:t>
      </w:r>
      <w:r w:rsidR="00AF2E1D" w:rsidRPr="00E876C8">
        <w:rPr>
          <w:sz w:val="24"/>
          <w:szCs w:val="24"/>
        </w:rPr>
        <w:t>В настоящем документе привод</w:t>
      </w:r>
      <w:r w:rsidR="00AA3C9A" w:rsidRPr="00E876C8">
        <w:rPr>
          <w:sz w:val="24"/>
          <w:szCs w:val="24"/>
        </w:rPr>
        <w:t>и</w:t>
      </w:r>
      <w:r w:rsidR="00AF2E1D" w:rsidRPr="00E876C8">
        <w:rPr>
          <w:sz w:val="24"/>
          <w:szCs w:val="24"/>
        </w:rPr>
        <w:t>тся техническое задание</w:t>
      </w:r>
      <w:r w:rsidR="002C3728">
        <w:rPr>
          <w:sz w:val="24"/>
          <w:szCs w:val="24"/>
        </w:rPr>
        <w:t xml:space="preserve"> </w:t>
      </w:r>
      <w:r w:rsidR="002C3728" w:rsidRPr="00913D8C">
        <w:rPr>
          <w:sz w:val="24"/>
          <w:szCs w:val="24"/>
        </w:rPr>
        <w:t xml:space="preserve">(далее – ТЗ) </w:t>
      </w:r>
      <w:r w:rsidR="00AF2E1D" w:rsidRPr="00E876C8">
        <w:rPr>
          <w:sz w:val="24"/>
          <w:szCs w:val="24"/>
        </w:rPr>
        <w:t xml:space="preserve"> </w:t>
      </w:r>
      <w:r w:rsidR="004D26D4" w:rsidRPr="00E876C8">
        <w:rPr>
          <w:sz w:val="24"/>
          <w:szCs w:val="24"/>
        </w:rPr>
        <w:t xml:space="preserve">на </w:t>
      </w:r>
      <w:r w:rsidR="0007610C">
        <w:rPr>
          <w:sz w:val="24"/>
          <w:szCs w:val="24"/>
        </w:rPr>
        <w:t xml:space="preserve">выполнение </w:t>
      </w:r>
      <w:r w:rsidR="00534BED">
        <w:rPr>
          <w:sz w:val="24"/>
          <w:szCs w:val="24"/>
        </w:rPr>
        <w:t>текущего ремонта</w:t>
      </w:r>
      <w:r w:rsidR="00A413E8" w:rsidRPr="00E876C8">
        <w:rPr>
          <w:sz w:val="24"/>
          <w:szCs w:val="24"/>
        </w:rPr>
        <w:t xml:space="preserve"> </w:t>
      </w:r>
      <w:r w:rsidR="00CF0E4D" w:rsidRPr="00E876C8">
        <w:rPr>
          <w:sz w:val="24"/>
          <w:szCs w:val="24"/>
        </w:rPr>
        <w:t>оборудования</w:t>
      </w:r>
      <w:bookmarkEnd w:id="6"/>
      <w:bookmarkEnd w:id="7"/>
      <w:bookmarkEnd w:id="8"/>
      <w:bookmarkEnd w:id="9"/>
      <w:bookmarkEnd w:id="10"/>
      <w:bookmarkEnd w:id="11"/>
      <w:r w:rsidR="00376DA0">
        <w:rPr>
          <w:sz w:val="24"/>
          <w:szCs w:val="24"/>
        </w:rPr>
        <w:t xml:space="preserve"> АСКУЭ.</w:t>
      </w:r>
    </w:p>
    <w:p w:rsidR="002C3728" w:rsidRDefault="002C3728" w:rsidP="00C20A42">
      <w:pPr>
        <w:ind w:left="34"/>
        <w:rPr>
          <w:b/>
          <w:sz w:val="24"/>
          <w:szCs w:val="24"/>
        </w:rPr>
      </w:pPr>
      <w:bookmarkStart w:id="12" w:name="_Toc287003614"/>
    </w:p>
    <w:p w:rsidR="00260602" w:rsidRPr="00E876C8" w:rsidRDefault="00AF2E1D" w:rsidP="00C20A42">
      <w:pPr>
        <w:ind w:left="34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Заказчик</w:t>
      </w:r>
      <w:bookmarkEnd w:id="12"/>
      <w:r w:rsidR="00595011" w:rsidRPr="00E876C8">
        <w:rPr>
          <w:b/>
          <w:sz w:val="24"/>
          <w:szCs w:val="24"/>
        </w:rPr>
        <w:t>:</w:t>
      </w:r>
    </w:p>
    <w:p w:rsidR="00966D75" w:rsidRDefault="00E262E9" w:rsidP="00C20A42">
      <w:pPr>
        <w:ind w:left="34"/>
        <w:rPr>
          <w:sz w:val="24"/>
          <w:szCs w:val="24"/>
        </w:rPr>
      </w:pPr>
      <w:r w:rsidRPr="00E876C8">
        <w:rPr>
          <w:sz w:val="24"/>
          <w:szCs w:val="24"/>
        </w:rPr>
        <w:t>Филиал</w:t>
      </w:r>
      <w:r w:rsidR="00376DA0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 </w:t>
      </w:r>
      <w:r w:rsidR="000F21B9">
        <w:rPr>
          <w:sz w:val="24"/>
          <w:szCs w:val="24"/>
        </w:rPr>
        <w:t>ПАО</w:t>
      </w:r>
      <w:r w:rsidR="006B0511" w:rsidRPr="00E876C8">
        <w:rPr>
          <w:sz w:val="24"/>
          <w:szCs w:val="24"/>
        </w:rPr>
        <w:t xml:space="preserve"> </w:t>
      </w:r>
      <w:r w:rsidR="001C2AFD" w:rsidRPr="00E876C8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«</w:t>
      </w:r>
      <w:r w:rsidR="007175F7" w:rsidRPr="00E876C8">
        <w:rPr>
          <w:sz w:val="24"/>
          <w:szCs w:val="24"/>
        </w:rPr>
        <w:t xml:space="preserve">МРСК </w:t>
      </w:r>
      <w:r w:rsidR="0049481D" w:rsidRPr="00E876C8">
        <w:rPr>
          <w:sz w:val="24"/>
          <w:szCs w:val="24"/>
        </w:rPr>
        <w:t>Центра»- «</w:t>
      </w:r>
      <w:r w:rsidR="00376DA0">
        <w:rPr>
          <w:sz w:val="24"/>
          <w:szCs w:val="24"/>
        </w:rPr>
        <w:t>Яр</w:t>
      </w:r>
      <w:r w:rsidR="00966D75" w:rsidRPr="00E876C8">
        <w:rPr>
          <w:sz w:val="24"/>
          <w:szCs w:val="24"/>
        </w:rPr>
        <w:t>энерго</w:t>
      </w:r>
      <w:r w:rsidR="0049481D" w:rsidRPr="00E876C8">
        <w:rPr>
          <w:sz w:val="24"/>
          <w:szCs w:val="24"/>
        </w:rPr>
        <w:t>»</w:t>
      </w:r>
      <w:r w:rsidR="009F5E55" w:rsidRPr="00E876C8">
        <w:rPr>
          <w:sz w:val="24"/>
          <w:szCs w:val="24"/>
        </w:rPr>
        <w:t xml:space="preserve">, </w:t>
      </w:r>
      <w:r w:rsidR="0049481D" w:rsidRPr="00E876C8">
        <w:rPr>
          <w:sz w:val="24"/>
          <w:szCs w:val="24"/>
        </w:rPr>
        <w:t xml:space="preserve">г. </w:t>
      </w:r>
      <w:r w:rsidR="00376DA0">
        <w:rPr>
          <w:sz w:val="24"/>
          <w:szCs w:val="24"/>
        </w:rPr>
        <w:t>Ярославль</w:t>
      </w:r>
      <w:r w:rsidR="0049481D" w:rsidRPr="00E876C8">
        <w:rPr>
          <w:sz w:val="24"/>
          <w:szCs w:val="24"/>
        </w:rPr>
        <w:t xml:space="preserve">, </w:t>
      </w:r>
      <w:r w:rsidR="00717B48" w:rsidRPr="00E876C8">
        <w:rPr>
          <w:sz w:val="24"/>
          <w:szCs w:val="24"/>
        </w:rPr>
        <w:t xml:space="preserve"> </w:t>
      </w:r>
      <w:r w:rsidR="00E1611A" w:rsidRPr="00E876C8">
        <w:rPr>
          <w:sz w:val="24"/>
          <w:szCs w:val="24"/>
        </w:rPr>
        <w:t>ул.</w:t>
      </w:r>
      <w:r w:rsidR="00376DA0">
        <w:rPr>
          <w:sz w:val="24"/>
          <w:szCs w:val="24"/>
        </w:rPr>
        <w:t xml:space="preserve"> </w:t>
      </w:r>
      <w:proofErr w:type="spellStart"/>
      <w:r w:rsidR="00376DA0">
        <w:rPr>
          <w:sz w:val="24"/>
          <w:szCs w:val="24"/>
        </w:rPr>
        <w:t>Войнова</w:t>
      </w:r>
      <w:proofErr w:type="spellEnd"/>
      <w:r w:rsidR="00E1611A" w:rsidRPr="00E876C8">
        <w:rPr>
          <w:sz w:val="24"/>
          <w:szCs w:val="24"/>
        </w:rPr>
        <w:t>,</w:t>
      </w:r>
      <w:r w:rsidR="0049481D" w:rsidRPr="00E876C8">
        <w:rPr>
          <w:sz w:val="24"/>
          <w:szCs w:val="24"/>
        </w:rPr>
        <w:t xml:space="preserve"> </w:t>
      </w:r>
      <w:r w:rsidR="009F5E55" w:rsidRPr="00E876C8">
        <w:rPr>
          <w:sz w:val="24"/>
          <w:szCs w:val="24"/>
        </w:rPr>
        <w:t xml:space="preserve"> д.</w:t>
      </w:r>
      <w:r w:rsidR="00376DA0">
        <w:rPr>
          <w:sz w:val="24"/>
          <w:szCs w:val="24"/>
        </w:rPr>
        <w:t>12</w:t>
      </w:r>
      <w:r w:rsidR="00E1611A" w:rsidRPr="00E876C8">
        <w:rPr>
          <w:sz w:val="24"/>
          <w:szCs w:val="24"/>
        </w:rPr>
        <w:t xml:space="preserve"> </w:t>
      </w:r>
    </w:p>
    <w:p w:rsidR="002C3728" w:rsidRPr="00E876C8" w:rsidRDefault="002C3728" w:rsidP="00C20A42">
      <w:pPr>
        <w:ind w:left="34"/>
        <w:rPr>
          <w:sz w:val="24"/>
          <w:szCs w:val="24"/>
        </w:rPr>
      </w:pPr>
    </w:p>
    <w:p w:rsidR="00AD764C" w:rsidRDefault="001C126C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D764C" w:rsidRPr="00E876C8">
        <w:rPr>
          <w:b/>
          <w:sz w:val="24"/>
          <w:szCs w:val="24"/>
        </w:rPr>
        <w:t>:</w:t>
      </w:r>
      <w:r w:rsidR="00AD764C" w:rsidRPr="00E876C8">
        <w:rPr>
          <w:sz w:val="24"/>
          <w:szCs w:val="24"/>
        </w:rPr>
        <w:t xml:space="preserve"> определяется по итогам </w:t>
      </w:r>
      <w:r w:rsidR="00627C65" w:rsidRPr="00E876C8">
        <w:rPr>
          <w:sz w:val="24"/>
          <w:szCs w:val="24"/>
        </w:rPr>
        <w:t>торговой процедуры</w:t>
      </w:r>
      <w:r w:rsidR="00AD764C" w:rsidRPr="00E876C8">
        <w:rPr>
          <w:sz w:val="24"/>
          <w:szCs w:val="24"/>
        </w:rPr>
        <w:t>.</w:t>
      </w:r>
    </w:p>
    <w:p w:rsidR="002C3728" w:rsidRPr="00E876C8" w:rsidRDefault="002C3728" w:rsidP="00C20A42">
      <w:pPr>
        <w:ind w:left="34"/>
        <w:rPr>
          <w:sz w:val="24"/>
          <w:szCs w:val="24"/>
        </w:rPr>
      </w:pPr>
    </w:p>
    <w:p w:rsidR="00534BED" w:rsidRDefault="007A2D75" w:rsidP="00534BED">
      <w:pPr>
        <w:ind w:left="-57" w:firstLine="897"/>
        <w:jc w:val="both"/>
        <w:rPr>
          <w:bCs/>
          <w:sz w:val="24"/>
          <w:szCs w:val="24"/>
        </w:rPr>
      </w:pPr>
      <w:r w:rsidRPr="00E876C8">
        <w:rPr>
          <w:b/>
          <w:bCs/>
          <w:sz w:val="24"/>
          <w:szCs w:val="24"/>
        </w:rPr>
        <w:t>Основная цель:</w:t>
      </w:r>
      <w:r w:rsidRPr="00E876C8">
        <w:rPr>
          <w:bCs/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выбор </w:t>
      </w:r>
      <w:r w:rsidR="001C126C">
        <w:rPr>
          <w:sz w:val="24"/>
          <w:szCs w:val="24"/>
        </w:rPr>
        <w:t>Подрядчика</w:t>
      </w:r>
      <w:r w:rsidRPr="00E876C8">
        <w:rPr>
          <w:sz w:val="24"/>
          <w:szCs w:val="24"/>
        </w:rPr>
        <w:t xml:space="preserve"> для заключения договора </w:t>
      </w:r>
      <w:r w:rsidR="0007610C">
        <w:rPr>
          <w:sz w:val="24"/>
          <w:szCs w:val="24"/>
        </w:rPr>
        <w:t>на</w:t>
      </w:r>
      <w:r w:rsidR="003D5D28" w:rsidRPr="00E876C8">
        <w:rPr>
          <w:sz w:val="24"/>
          <w:szCs w:val="24"/>
        </w:rPr>
        <w:t xml:space="preserve"> </w:t>
      </w:r>
      <w:r w:rsidR="00534BED">
        <w:rPr>
          <w:sz w:val="24"/>
          <w:szCs w:val="24"/>
        </w:rPr>
        <w:t xml:space="preserve">выполнение </w:t>
      </w:r>
      <w:r w:rsidR="003D5D28" w:rsidRPr="00E876C8">
        <w:rPr>
          <w:sz w:val="24"/>
          <w:szCs w:val="24"/>
        </w:rPr>
        <w:t>текущ</w:t>
      </w:r>
      <w:r w:rsidR="00534BED">
        <w:rPr>
          <w:sz w:val="24"/>
          <w:szCs w:val="24"/>
        </w:rPr>
        <w:t>его</w:t>
      </w:r>
      <w:r w:rsidR="0007610C">
        <w:rPr>
          <w:sz w:val="24"/>
          <w:szCs w:val="24"/>
        </w:rPr>
        <w:t xml:space="preserve"> ремонт</w:t>
      </w:r>
      <w:r w:rsidR="00534BED">
        <w:rPr>
          <w:sz w:val="24"/>
          <w:szCs w:val="24"/>
        </w:rPr>
        <w:t>а</w:t>
      </w:r>
      <w:r w:rsidR="003D5D28" w:rsidRPr="00E876C8">
        <w:rPr>
          <w:sz w:val="24"/>
          <w:szCs w:val="24"/>
        </w:rPr>
        <w:t xml:space="preserve"> </w:t>
      </w:r>
      <w:r w:rsidR="00AB3559" w:rsidRPr="00E876C8">
        <w:rPr>
          <w:sz w:val="24"/>
          <w:szCs w:val="24"/>
        </w:rPr>
        <w:t>оборудования</w:t>
      </w:r>
      <w:r w:rsidR="000D7B7E">
        <w:rPr>
          <w:sz w:val="24"/>
          <w:szCs w:val="24"/>
        </w:rPr>
        <w:t xml:space="preserve"> АСКУЭ </w:t>
      </w:r>
      <w:r w:rsidR="0007610C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для нужд филиала </w:t>
      </w:r>
      <w:r w:rsidR="000F21B9">
        <w:rPr>
          <w:sz w:val="24"/>
          <w:szCs w:val="24"/>
        </w:rPr>
        <w:t>ПАО</w:t>
      </w:r>
      <w:r w:rsidRPr="00E876C8">
        <w:rPr>
          <w:sz w:val="24"/>
          <w:szCs w:val="24"/>
        </w:rPr>
        <w:t xml:space="preserve"> «МРСК Центра»- «</w:t>
      </w:r>
      <w:r w:rsidR="000D7B7E">
        <w:rPr>
          <w:sz w:val="24"/>
          <w:szCs w:val="24"/>
        </w:rPr>
        <w:t>Яр</w:t>
      </w:r>
      <w:r w:rsidRPr="00E876C8">
        <w:rPr>
          <w:sz w:val="24"/>
          <w:szCs w:val="24"/>
        </w:rPr>
        <w:t xml:space="preserve">энерго». </w:t>
      </w:r>
      <w:r w:rsidR="00534BED">
        <w:rPr>
          <w:sz w:val="24"/>
          <w:szCs w:val="24"/>
        </w:rPr>
        <w:t xml:space="preserve"> </w:t>
      </w:r>
      <w:r w:rsidR="00534BED" w:rsidRPr="00982B55">
        <w:rPr>
          <w:bCs/>
          <w:sz w:val="24"/>
          <w:szCs w:val="24"/>
        </w:rPr>
        <w:t xml:space="preserve">Для принятия решения о выборе </w:t>
      </w:r>
      <w:r w:rsidR="001C126C">
        <w:rPr>
          <w:bCs/>
          <w:sz w:val="24"/>
          <w:szCs w:val="24"/>
        </w:rPr>
        <w:t>Подрядчика</w:t>
      </w:r>
      <w:r w:rsidR="00534BED">
        <w:rPr>
          <w:bCs/>
          <w:sz w:val="24"/>
          <w:szCs w:val="24"/>
        </w:rPr>
        <w:t xml:space="preserve"> участники конкурса представляют прейскурантную стоимость </w:t>
      </w:r>
      <w:r w:rsidR="00534BED">
        <w:rPr>
          <w:sz w:val="24"/>
          <w:szCs w:val="24"/>
        </w:rPr>
        <w:t xml:space="preserve">текущего ремонта оборудования приведенного в </w:t>
      </w:r>
      <w:r w:rsidR="00534BED" w:rsidRPr="00534BED">
        <w:rPr>
          <w:bCs/>
          <w:sz w:val="24"/>
          <w:szCs w:val="24"/>
        </w:rPr>
        <w:t>Приложении № 1</w:t>
      </w:r>
      <w:r w:rsidR="00534BED">
        <w:rPr>
          <w:bCs/>
          <w:sz w:val="24"/>
          <w:szCs w:val="24"/>
        </w:rPr>
        <w:t>.</w:t>
      </w:r>
    </w:p>
    <w:p w:rsidR="007C327F" w:rsidRPr="00E876C8" w:rsidRDefault="00915A13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441066371"/>
      <w:r w:rsidRPr="00E876C8">
        <w:rPr>
          <w:rFonts w:ascii="Times New Roman" w:hAnsi="Times New Roman"/>
          <w:color w:val="auto"/>
        </w:rPr>
        <w:t>Сроки начала и окончания работ</w:t>
      </w:r>
      <w:bookmarkEnd w:id="13"/>
      <w:bookmarkEnd w:id="14"/>
      <w:bookmarkEnd w:id="15"/>
    </w:p>
    <w:p w:rsidR="004D26D4" w:rsidRPr="00E876C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915A13" w:rsidRPr="00E876C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Начало: </w:t>
      </w:r>
      <w:r w:rsidR="00AC7C79" w:rsidRPr="00E876C8">
        <w:rPr>
          <w:b w:val="0"/>
          <w:sz w:val="24"/>
          <w:szCs w:val="24"/>
        </w:rPr>
        <w:t>С момента заключения договора</w:t>
      </w:r>
      <w:r w:rsidR="003D5D28" w:rsidRPr="00E876C8">
        <w:rPr>
          <w:b w:val="0"/>
          <w:sz w:val="24"/>
          <w:szCs w:val="24"/>
        </w:rPr>
        <w:t>.</w:t>
      </w:r>
    </w:p>
    <w:p w:rsidR="00217D57" w:rsidRPr="000D7B7E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Окончание: </w:t>
      </w:r>
      <w:r w:rsidR="002F504E">
        <w:rPr>
          <w:b w:val="0"/>
          <w:sz w:val="24"/>
          <w:szCs w:val="24"/>
        </w:rPr>
        <w:t>31.12</w:t>
      </w:r>
      <w:r w:rsidR="000D7B7E" w:rsidRPr="00E876C8">
        <w:rPr>
          <w:b w:val="0"/>
          <w:sz w:val="24"/>
          <w:szCs w:val="24"/>
        </w:rPr>
        <w:t>.</w:t>
      </w:r>
      <w:r w:rsidR="002F504E">
        <w:rPr>
          <w:b w:val="0"/>
          <w:sz w:val="24"/>
          <w:szCs w:val="24"/>
        </w:rPr>
        <w:t>2018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6" w:name="_Toc319666313"/>
      <w:bookmarkStart w:id="17" w:name="_Toc441066372"/>
      <w:r w:rsidRPr="00E876C8">
        <w:rPr>
          <w:rFonts w:ascii="Times New Roman" w:hAnsi="Times New Roman"/>
          <w:color w:val="auto"/>
        </w:rPr>
        <w:t>Финансирование работ</w:t>
      </w:r>
      <w:bookmarkEnd w:id="16"/>
      <w:bookmarkEnd w:id="17"/>
    </w:p>
    <w:p w:rsidR="009F5E55" w:rsidRPr="00E876C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20A42" w:rsidRPr="00E876C8" w:rsidRDefault="003C404E" w:rsidP="004B40B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 w:rsidRPr="00E876C8">
        <w:rPr>
          <w:sz w:val="24"/>
          <w:szCs w:val="24"/>
        </w:rPr>
        <w:t>Выполняется на основании статьи ПЗ 201</w:t>
      </w:r>
      <w:r w:rsidR="000D7B7E">
        <w:rPr>
          <w:sz w:val="24"/>
          <w:szCs w:val="24"/>
        </w:rPr>
        <w:t>6</w:t>
      </w:r>
      <w:r w:rsidRPr="00E876C8">
        <w:rPr>
          <w:sz w:val="24"/>
          <w:szCs w:val="24"/>
        </w:rPr>
        <w:t xml:space="preserve">, лот </w:t>
      </w:r>
      <w:r w:rsidR="00FA36FC">
        <w:rPr>
          <w:sz w:val="24"/>
          <w:szCs w:val="24"/>
        </w:rPr>
        <w:t>№</w:t>
      </w:r>
      <w:r w:rsidR="000D7B7E">
        <w:rPr>
          <w:sz w:val="24"/>
          <w:szCs w:val="24"/>
        </w:rPr>
        <w:t>3000483</w:t>
      </w:r>
      <w:r w:rsidR="00FA36FC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(</w:t>
      </w:r>
      <w:r w:rsidR="000D7B7E" w:rsidRPr="00BF4BC8">
        <w:rPr>
          <w:bCs/>
          <w:sz w:val="24"/>
          <w:szCs w:val="24"/>
        </w:rPr>
        <w:t>Ремонт оборудования А</w:t>
      </w:r>
      <w:r w:rsidR="000D7B7E">
        <w:rPr>
          <w:bCs/>
          <w:sz w:val="24"/>
          <w:szCs w:val="24"/>
        </w:rPr>
        <w:t>ИИСКУЭ</w:t>
      </w:r>
      <w:r w:rsidRPr="00E876C8">
        <w:rPr>
          <w:sz w:val="24"/>
          <w:szCs w:val="24"/>
        </w:rPr>
        <w:t>)</w:t>
      </w:r>
      <w:r w:rsidR="002C3728">
        <w:rPr>
          <w:sz w:val="24"/>
          <w:szCs w:val="24"/>
        </w:rPr>
        <w:t xml:space="preserve">, </w:t>
      </w:r>
      <w:r w:rsidR="002C3728" w:rsidRPr="00913D8C">
        <w:rPr>
          <w:sz w:val="24"/>
          <w:szCs w:val="24"/>
        </w:rPr>
        <w:t xml:space="preserve">закупка № </w:t>
      </w:r>
      <w:r w:rsidR="000D7B7E">
        <w:rPr>
          <w:sz w:val="24"/>
          <w:szCs w:val="24"/>
        </w:rPr>
        <w:t>4206</w:t>
      </w:r>
      <w:r w:rsidRPr="00E876C8">
        <w:rPr>
          <w:sz w:val="24"/>
          <w:szCs w:val="24"/>
        </w:rPr>
        <w:t>.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8" w:name="_Toc349570484"/>
      <w:bookmarkStart w:id="19" w:name="_Toc349570705"/>
      <w:bookmarkStart w:id="20" w:name="_Toc349571100"/>
      <w:bookmarkStart w:id="21" w:name="_Toc274560384"/>
      <w:bookmarkStart w:id="22" w:name="_Toc291589525"/>
      <w:bookmarkStart w:id="23" w:name="_Toc319666314"/>
      <w:bookmarkStart w:id="24" w:name="_Toc441066373"/>
      <w:bookmarkEnd w:id="18"/>
      <w:bookmarkEnd w:id="19"/>
      <w:bookmarkEnd w:id="20"/>
      <w:r w:rsidRPr="00E876C8">
        <w:rPr>
          <w:rFonts w:ascii="Times New Roman" w:hAnsi="Times New Roman"/>
          <w:color w:val="auto"/>
        </w:rPr>
        <w:t xml:space="preserve">Требования к </w:t>
      </w:r>
      <w:r w:rsidR="001C126C">
        <w:rPr>
          <w:rFonts w:ascii="Times New Roman" w:hAnsi="Times New Roman"/>
          <w:color w:val="auto"/>
        </w:rPr>
        <w:t>Подрядчику</w:t>
      </w:r>
      <w:bookmarkEnd w:id="21"/>
      <w:bookmarkEnd w:id="22"/>
      <w:bookmarkEnd w:id="23"/>
      <w:bookmarkEnd w:id="24"/>
    </w:p>
    <w:p w:rsidR="008F78EA" w:rsidRPr="00E876C8" w:rsidRDefault="008F78EA" w:rsidP="00C20A42">
      <w:pPr>
        <w:pStyle w:val="a"/>
        <w:numPr>
          <w:ilvl w:val="0"/>
          <w:numId w:val="0"/>
        </w:numPr>
        <w:ind w:left="34"/>
      </w:pP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25" w:name="_Toc274560385"/>
      <w:r w:rsidRPr="00E876C8">
        <w:rPr>
          <w:rFonts w:eastAsia="Times New Roman"/>
          <w:sz w:val="24"/>
          <w:szCs w:val="24"/>
        </w:rPr>
        <w:t xml:space="preserve">Участник </w:t>
      </w:r>
      <w:r w:rsidR="00B070CA" w:rsidRPr="00E876C8">
        <w:rPr>
          <w:rFonts w:eastAsia="Times New Roman"/>
          <w:sz w:val="24"/>
          <w:szCs w:val="24"/>
        </w:rPr>
        <w:t xml:space="preserve">торговой процедуры </w:t>
      </w:r>
      <w:r w:rsidRPr="00E876C8">
        <w:rPr>
          <w:rFonts w:eastAsia="Times New Roman"/>
          <w:sz w:val="24"/>
          <w:szCs w:val="24"/>
        </w:rPr>
        <w:t xml:space="preserve"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репутацией; </w:t>
      </w: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Предметом конкурентного отбора является соответствие участника конкурса специальным требованиям, предъявляемым к </w:t>
      </w:r>
      <w:r w:rsidR="001C126C">
        <w:rPr>
          <w:rFonts w:eastAsia="Times New Roman"/>
          <w:sz w:val="24"/>
          <w:szCs w:val="24"/>
        </w:rPr>
        <w:t>подрядчику</w:t>
      </w:r>
      <w:r w:rsidRPr="00E876C8">
        <w:rPr>
          <w:rFonts w:eastAsia="Times New Roman"/>
          <w:sz w:val="24"/>
          <w:szCs w:val="24"/>
        </w:rPr>
        <w:t xml:space="preserve">, содержание </w:t>
      </w:r>
      <w:r w:rsidR="00293E08">
        <w:rPr>
          <w:rFonts w:eastAsia="Times New Roman"/>
          <w:sz w:val="24"/>
          <w:szCs w:val="24"/>
        </w:rPr>
        <w:t>работ</w:t>
      </w:r>
      <w:r w:rsidRPr="00E876C8">
        <w:rPr>
          <w:rFonts w:eastAsia="Times New Roman"/>
          <w:sz w:val="24"/>
          <w:szCs w:val="24"/>
        </w:rPr>
        <w:t xml:space="preserve">, в том числе сроки </w:t>
      </w:r>
      <w:r w:rsidR="004A6235">
        <w:rPr>
          <w:rFonts w:eastAsia="Times New Roman"/>
          <w:sz w:val="24"/>
          <w:szCs w:val="24"/>
        </w:rPr>
        <w:t>выполнени</w:t>
      </w:r>
      <w:r w:rsidRPr="00E876C8">
        <w:rPr>
          <w:rFonts w:eastAsia="Times New Roman"/>
          <w:sz w:val="24"/>
          <w:szCs w:val="24"/>
        </w:rPr>
        <w:t xml:space="preserve">я и порядок оплаты, а так же стоимость </w:t>
      </w:r>
      <w:r w:rsidR="00293E08">
        <w:rPr>
          <w:rFonts w:eastAsia="Times New Roman"/>
          <w:sz w:val="24"/>
          <w:szCs w:val="24"/>
        </w:rPr>
        <w:t>ремонта</w:t>
      </w:r>
      <w:r w:rsidRPr="00E876C8">
        <w:rPr>
          <w:rFonts w:eastAsia="Times New Roman"/>
          <w:sz w:val="24"/>
          <w:szCs w:val="24"/>
        </w:rPr>
        <w:t xml:space="preserve">. </w:t>
      </w: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>Исходя из цели и задач, опре</w:t>
      </w:r>
      <w:r w:rsidR="00974F3C">
        <w:rPr>
          <w:rFonts w:eastAsia="Times New Roman"/>
          <w:sz w:val="24"/>
          <w:szCs w:val="24"/>
        </w:rPr>
        <w:t xml:space="preserve">делены специальные требования к </w:t>
      </w:r>
      <w:r w:rsidR="001C126C">
        <w:rPr>
          <w:rFonts w:eastAsia="Times New Roman"/>
          <w:sz w:val="24"/>
          <w:szCs w:val="24"/>
        </w:rPr>
        <w:t>Подрядчику</w:t>
      </w:r>
      <w:r w:rsidR="00974F3C">
        <w:rPr>
          <w:rFonts w:eastAsia="Times New Roman"/>
          <w:sz w:val="24"/>
          <w:szCs w:val="24"/>
        </w:rPr>
        <w:t>.</w:t>
      </w:r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26" w:name="_Toc349570486"/>
      <w:bookmarkStart w:id="27" w:name="_Toc349570707"/>
      <w:bookmarkStart w:id="28" w:name="_Toc349571102"/>
      <w:bookmarkStart w:id="29" w:name="_Toc349656164"/>
      <w:bookmarkStart w:id="30" w:name="_Toc358365574"/>
      <w:bookmarkStart w:id="31" w:name="_Toc358365599"/>
      <w:bookmarkStart w:id="32" w:name="_Toc363475115"/>
      <w:bookmarkStart w:id="33" w:name="_Toc378838679"/>
      <w:bookmarkStart w:id="34" w:name="_Toc378838834"/>
      <w:bookmarkStart w:id="35" w:name="_Toc425410013"/>
      <w:bookmarkStart w:id="36" w:name="_Toc425410029"/>
      <w:bookmarkStart w:id="37" w:name="_Toc441066374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8" w:name="_Toc349570487"/>
      <w:bookmarkStart w:id="39" w:name="_Toc349570708"/>
      <w:bookmarkStart w:id="40" w:name="_Toc349571103"/>
      <w:bookmarkStart w:id="41" w:name="_Toc349656165"/>
      <w:bookmarkStart w:id="42" w:name="_Toc358365575"/>
      <w:bookmarkStart w:id="43" w:name="_Toc358365600"/>
      <w:bookmarkStart w:id="44" w:name="_Toc363475116"/>
      <w:bookmarkStart w:id="45" w:name="_Toc378838680"/>
      <w:bookmarkStart w:id="46" w:name="_Toc378838835"/>
      <w:bookmarkStart w:id="47" w:name="_Toc425410014"/>
      <w:bookmarkStart w:id="48" w:name="_Toc425410030"/>
      <w:bookmarkStart w:id="49" w:name="_Toc441066375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0" w:name="_Toc349570488"/>
      <w:bookmarkStart w:id="51" w:name="_Toc349570709"/>
      <w:bookmarkStart w:id="52" w:name="_Toc349571104"/>
      <w:bookmarkStart w:id="53" w:name="_Toc349656166"/>
      <w:bookmarkStart w:id="54" w:name="_Toc358365576"/>
      <w:bookmarkStart w:id="55" w:name="_Toc358365601"/>
      <w:bookmarkStart w:id="56" w:name="_Toc363475117"/>
      <w:bookmarkStart w:id="57" w:name="_Toc378838681"/>
      <w:bookmarkStart w:id="58" w:name="_Toc378838836"/>
      <w:bookmarkStart w:id="59" w:name="_Toc425410015"/>
      <w:bookmarkStart w:id="60" w:name="_Toc425410031"/>
      <w:bookmarkStart w:id="61" w:name="_Toc441066376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2" w:name="_Toc349570489"/>
      <w:bookmarkStart w:id="63" w:name="_Toc349570710"/>
      <w:bookmarkStart w:id="64" w:name="_Toc349571105"/>
      <w:bookmarkStart w:id="65" w:name="_Toc349656167"/>
      <w:bookmarkStart w:id="66" w:name="_Toc358365577"/>
      <w:bookmarkStart w:id="67" w:name="_Toc358365602"/>
      <w:bookmarkStart w:id="68" w:name="_Toc363475118"/>
      <w:bookmarkStart w:id="69" w:name="_Toc378838682"/>
      <w:bookmarkStart w:id="70" w:name="_Toc378838837"/>
      <w:bookmarkStart w:id="71" w:name="_Toc425410016"/>
      <w:bookmarkStart w:id="72" w:name="_Toc425410032"/>
      <w:bookmarkStart w:id="73" w:name="_Toc441066377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9F5E55" w:rsidRPr="00E876C8" w:rsidRDefault="009F5E55" w:rsidP="005E389A">
      <w:pPr>
        <w:pStyle w:val="1"/>
        <w:numPr>
          <w:ilvl w:val="1"/>
          <w:numId w:val="14"/>
        </w:numPr>
        <w:ind w:left="0" w:firstLine="0"/>
        <w:rPr>
          <w:rFonts w:ascii="Times New Roman" w:hAnsi="Times New Roman"/>
          <w:color w:val="auto"/>
        </w:rPr>
      </w:pPr>
      <w:bookmarkStart w:id="74" w:name="_Toc291589526"/>
      <w:bookmarkStart w:id="75" w:name="_Toc319666315"/>
      <w:bookmarkStart w:id="76" w:name="_Toc441066378"/>
      <w:r w:rsidRPr="00E876C8">
        <w:rPr>
          <w:rFonts w:ascii="Times New Roman" w:hAnsi="Times New Roman"/>
          <w:color w:val="auto"/>
        </w:rPr>
        <w:t xml:space="preserve">Специальные требования к </w:t>
      </w:r>
      <w:r w:rsidR="001C126C">
        <w:rPr>
          <w:rFonts w:ascii="Times New Roman" w:hAnsi="Times New Roman"/>
          <w:color w:val="auto"/>
        </w:rPr>
        <w:t>Подрядчику</w:t>
      </w:r>
      <w:bookmarkEnd w:id="74"/>
      <w:bookmarkEnd w:id="75"/>
      <w:bookmarkEnd w:id="76"/>
    </w:p>
    <w:p w:rsidR="008F78EA" w:rsidRPr="00E876C8" w:rsidRDefault="008F78EA" w:rsidP="00C20A42">
      <w:pPr>
        <w:pStyle w:val="a"/>
        <w:numPr>
          <w:ilvl w:val="0"/>
          <w:numId w:val="0"/>
        </w:numPr>
        <w:ind w:left="34"/>
      </w:pPr>
    </w:p>
    <w:p w:rsidR="009F5E55" w:rsidRPr="00E876C8" w:rsidRDefault="009F5E55" w:rsidP="00C20A42">
      <w:pPr>
        <w:ind w:left="34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Помимо выше указанных требований, </w:t>
      </w:r>
      <w:r w:rsidR="001C126C">
        <w:rPr>
          <w:sz w:val="24"/>
          <w:szCs w:val="24"/>
        </w:rPr>
        <w:t>Подрядчик</w:t>
      </w:r>
      <w:r w:rsidRPr="00E876C8">
        <w:rPr>
          <w:sz w:val="24"/>
          <w:szCs w:val="24"/>
        </w:rPr>
        <w:t xml:space="preserve"> должен отвечать следующим критериям:</w:t>
      </w:r>
    </w:p>
    <w:p w:rsidR="009F5E55" w:rsidRPr="00E876C8" w:rsidRDefault="009F5E55" w:rsidP="00C20A42">
      <w:pPr>
        <w:numPr>
          <w:ilvl w:val="0"/>
          <w:numId w:val="4"/>
        </w:numPr>
        <w:ind w:left="34" w:firstLine="0"/>
        <w:jc w:val="both"/>
        <w:rPr>
          <w:sz w:val="24"/>
          <w:szCs w:val="24"/>
        </w:rPr>
      </w:pPr>
      <w:r w:rsidRPr="00E876C8">
        <w:rPr>
          <w:sz w:val="24"/>
          <w:szCs w:val="24"/>
        </w:rPr>
        <w:t>Опыт деятельности  по направлениям, указанным в разделе 1 настоящего ТЗ, не менее 2-х лет</w:t>
      </w:r>
      <w:r w:rsidR="00C20A42" w:rsidRPr="00E876C8">
        <w:rPr>
          <w:sz w:val="24"/>
          <w:szCs w:val="24"/>
        </w:rPr>
        <w:t>;</w:t>
      </w:r>
    </w:p>
    <w:p w:rsidR="00C20A42" w:rsidRPr="00E876C8" w:rsidRDefault="009F5E55" w:rsidP="00C20A42">
      <w:pPr>
        <w:numPr>
          <w:ilvl w:val="0"/>
          <w:numId w:val="4"/>
        </w:numPr>
        <w:tabs>
          <w:tab w:val="num" w:pos="709"/>
        </w:tabs>
        <w:ind w:left="34" w:firstLine="0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Наличие квалифицированного персонала для надлежащего </w:t>
      </w:r>
      <w:r w:rsidR="00D71D2A">
        <w:rPr>
          <w:sz w:val="24"/>
          <w:szCs w:val="24"/>
        </w:rPr>
        <w:t>выполнения ремонтов по оборудованию, указанному</w:t>
      </w:r>
      <w:r w:rsidRPr="00E876C8">
        <w:rPr>
          <w:sz w:val="24"/>
          <w:szCs w:val="24"/>
        </w:rPr>
        <w:t xml:space="preserve"> в разделе 1 настоящего ТЗ направлениям</w:t>
      </w:r>
      <w:r w:rsidR="00C20A42" w:rsidRPr="00E876C8">
        <w:rPr>
          <w:sz w:val="24"/>
          <w:szCs w:val="24"/>
        </w:rPr>
        <w:t>;</w:t>
      </w:r>
    </w:p>
    <w:p w:rsidR="00C20A42" w:rsidRDefault="001C126C" w:rsidP="005E389A">
      <w:pPr>
        <w:numPr>
          <w:ilvl w:val="0"/>
          <w:numId w:val="4"/>
        </w:numPr>
        <w:tabs>
          <w:tab w:val="num" w:pos="709"/>
        </w:tabs>
        <w:ind w:left="34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C20A42" w:rsidRPr="00E876C8">
        <w:rPr>
          <w:sz w:val="24"/>
          <w:szCs w:val="24"/>
        </w:rPr>
        <w:t xml:space="preserve"> должен  иметь необходимые</w:t>
      </w:r>
      <w:r w:rsidR="00293E08">
        <w:rPr>
          <w:sz w:val="24"/>
          <w:szCs w:val="24"/>
        </w:rPr>
        <w:t xml:space="preserve"> свидетельства,</w:t>
      </w:r>
      <w:r w:rsidR="00C20A42" w:rsidRPr="00E876C8">
        <w:rPr>
          <w:sz w:val="24"/>
          <w:szCs w:val="24"/>
        </w:rPr>
        <w:t xml:space="preserve"> сертификаты</w:t>
      </w:r>
      <w:r w:rsidR="00293E08">
        <w:rPr>
          <w:sz w:val="24"/>
          <w:szCs w:val="24"/>
        </w:rPr>
        <w:t xml:space="preserve"> и</w:t>
      </w:r>
      <w:r w:rsidR="00C20A42" w:rsidRPr="00E876C8">
        <w:rPr>
          <w:sz w:val="24"/>
          <w:szCs w:val="24"/>
        </w:rPr>
        <w:t xml:space="preserve"> допуски</w:t>
      </w:r>
      <w:r w:rsidR="00293E08">
        <w:rPr>
          <w:sz w:val="24"/>
          <w:szCs w:val="24"/>
        </w:rPr>
        <w:t xml:space="preserve"> к данным видам </w:t>
      </w:r>
      <w:r w:rsidR="00974F3C">
        <w:rPr>
          <w:sz w:val="24"/>
          <w:szCs w:val="24"/>
        </w:rPr>
        <w:t>работ</w:t>
      </w:r>
      <w:r w:rsidR="00293E08">
        <w:rPr>
          <w:sz w:val="24"/>
          <w:szCs w:val="24"/>
        </w:rPr>
        <w:t>.</w:t>
      </w:r>
      <w:r w:rsidR="00C20A42" w:rsidRPr="00E876C8">
        <w:rPr>
          <w:sz w:val="24"/>
          <w:szCs w:val="24"/>
        </w:rPr>
        <w:t xml:space="preserve"> 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77" w:name="_Toc291589527"/>
      <w:bookmarkStart w:id="78" w:name="_Toc319666316"/>
      <w:bookmarkStart w:id="79" w:name="_Toc441066379"/>
      <w:r w:rsidRPr="00E876C8">
        <w:rPr>
          <w:rFonts w:ascii="Times New Roman" w:hAnsi="Times New Roman"/>
          <w:color w:val="auto"/>
        </w:rPr>
        <w:t>Требования к содержанию</w:t>
      </w:r>
      <w:r w:rsidR="0007610C">
        <w:rPr>
          <w:rFonts w:ascii="Times New Roman" w:hAnsi="Times New Roman"/>
          <w:color w:val="auto"/>
        </w:rPr>
        <w:t xml:space="preserve"> работ</w:t>
      </w:r>
      <w:bookmarkEnd w:id="77"/>
      <w:bookmarkEnd w:id="78"/>
      <w:r w:rsidR="00FA36FC">
        <w:rPr>
          <w:rFonts w:ascii="Times New Roman" w:hAnsi="Times New Roman"/>
          <w:color w:val="auto"/>
        </w:rPr>
        <w:t>.</w:t>
      </w:r>
      <w:bookmarkEnd w:id="79"/>
    </w:p>
    <w:p w:rsidR="008F78EA" w:rsidRPr="00E876C8" w:rsidRDefault="008F78EA" w:rsidP="00C20A42">
      <w:pPr>
        <w:pStyle w:val="a"/>
        <w:numPr>
          <w:ilvl w:val="0"/>
          <w:numId w:val="0"/>
        </w:numPr>
        <w:ind w:left="34"/>
      </w:pPr>
    </w:p>
    <w:p w:rsidR="0036029F" w:rsidRPr="0036029F" w:rsidRDefault="001C126C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80" w:name="_Toc349571108"/>
      <w:bookmarkStart w:id="81" w:name="_Toc291589528"/>
      <w:bookmarkStart w:id="82" w:name="_Toc319666317"/>
      <w:bookmarkEnd w:id="80"/>
      <w:r>
        <w:rPr>
          <w:rFonts w:eastAsia="Times New Roman"/>
          <w:sz w:val="24"/>
          <w:szCs w:val="24"/>
        </w:rPr>
        <w:t>Подрядчик</w:t>
      </w:r>
      <w:r w:rsidR="0036029F" w:rsidRPr="0036029F">
        <w:rPr>
          <w:rFonts w:eastAsia="Times New Roman"/>
          <w:sz w:val="24"/>
          <w:szCs w:val="24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 выполнить ремонт оборудования  Заказчика. </w:t>
      </w:r>
    </w:p>
    <w:p w:rsidR="0036029F" w:rsidRPr="0036029F" w:rsidRDefault="0036029F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lastRenderedPageBreak/>
        <w:t xml:space="preserve">Выполнение ремонта оборудования Заказчика, производится на основании прейскурантной стоимости ремонта </w:t>
      </w:r>
      <w:r w:rsidRPr="001B7A22">
        <w:rPr>
          <w:rFonts w:eastAsia="Times New Roman"/>
          <w:b/>
          <w:sz w:val="24"/>
          <w:szCs w:val="24"/>
        </w:rPr>
        <w:t>(Приложении № 1)</w:t>
      </w:r>
      <w:r w:rsidRPr="0036029F">
        <w:rPr>
          <w:rFonts w:eastAsia="Times New Roman"/>
          <w:sz w:val="24"/>
          <w:szCs w:val="24"/>
        </w:rPr>
        <w:t xml:space="preserve"> и спецификации категорий ремонта и состава работ </w:t>
      </w:r>
      <w:r w:rsidRPr="001B7A22">
        <w:rPr>
          <w:rFonts w:eastAsia="Times New Roman"/>
          <w:b/>
          <w:sz w:val="24"/>
          <w:szCs w:val="24"/>
        </w:rPr>
        <w:t>(Приложение № 2)</w:t>
      </w:r>
      <w:r w:rsidRPr="0036029F">
        <w:rPr>
          <w:rFonts w:eastAsia="Times New Roman"/>
          <w:sz w:val="24"/>
          <w:szCs w:val="24"/>
        </w:rPr>
        <w:t xml:space="preserve">. </w:t>
      </w:r>
    </w:p>
    <w:p w:rsidR="00164DE5" w:rsidRDefault="00164DE5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Ремонт оборудования </w:t>
      </w:r>
      <w:r>
        <w:rPr>
          <w:rFonts w:eastAsia="Times New Roman"/>
          <w:sz w:val="24"/>
          <w:szCs w:val="24"/>
        </w:rPr>
        <w:t>осуществляется</w:t>
      </w:r>
      <w:r w:rsidRPr="0036029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 основании заявки </w:t>
      </w:r>
      <w:r w:rsidRPr="0036029F">
        <w:rPr>
          <w:rFonts w:eastAsia="Times New Roman"/>
          <w:sz w:val="24"/>
          <w:szCs w:val="24"/>
        </w:rPr>
        <w:t>Заказчика</w:t>
      </w:r>
      <w:r>
        <w:rPr>
          <w:rFonts w:eastAsia="Times New Roman"/>
          <w:sz w:val="24"/>
          <w:szCs w:val="24"/>
        </w:rPr>
        <w:t>.</w:t>
      </w:r>
    </w:p>
    <w:p w:rsidR="0036029F" w:rsidRPr="0036029F" w:rsidRDefault="001C126C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="00164DE5">
        <w:rPr>
          <w:rFonts w:eastAsia="Times New Roman"/>
          <w:sz w:val="24"/>
          <w:szCs w:val="24"/>
        </w:rPr>
        <w:t xml:space="preserve"> </w:t>
      </w:r>
      <w:r w:rsidR="0036029F" w:rsidRPr="0036029F">
        <w:rPr>
          <w:rFonts w:eastAsia="Times New Roman"/>
          <w:sz w:val="24"/>
          <w:szCs w:val="24"/>
        </w:rPr>
        <w:t xml:space="preserve"> производит</w:t>
      </w:r>
      <w:r w:rsidR="00164DE5">
        <w:rPr>
          <w:rFonts w:eastAsia="Times New Roman"/>
          <w:sz w:val="24"/>
          <w:szCs w:val="24"/>
        </w:rPr>
        <w:t xml:space="preserve"> ремонт </w:t>
      </w:r>
      <w:r w:rsidR="0036029F" w:rsidRPr="0036029F">
        <w:rPr>
          <w:rFonts w:eastAsia="Times New Roman"/>
          <w:sz w:val="24"/>
          <w:szCs w:val="24"/>
        </w:rPr>
        <w:t xml:space="preserve"> в сервисном центре  или по </w:t>
      </w:r>
      <w:r w:rsidR="00164DE5">
        <w:rPr>
          <w:rFonts w:eastAsia="Times New Roman"/>
          <w:sz w:val="24"/>
          <w:szCs w:val="24"/>
        </w:rPr>
        <w:t>согласованию</w:t>
      </w:r>
      <w:r w:rsidR="0036029F" w:rsidRPr="0036029F">
        <w:rPr>
          <w:rFonts w:eastAsia="Times New Roman"/>
          <w:sz w:val="24"/>
          <w:szCs w:val="24"/>
        </w:rPr>
        <w:t xml:space="preserve"> Заказчика на его территории.</w:t>
      </w:r>
    </w:p>
    <w:p w:rsidR="0036029F" w:rsidRPr="0036029F" w:rsidRDefault="001C126C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="0036029F" w:rsidRPr="0036029F">
        <w:rPr>
          <w:rFonts w:eastAsia="Times New Roman"/>
          <w:sz w:val="24"/>
          <w:szCs w:val="24"/>
        </w:rPr>
        <w:t xml:space="preserve"> за свой счет и своими средствами осуществляет доставку оборудования в сервисный центр для проведения ремонтных работ, а так же доставку оборудования после ремонта Заказчику.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В течение трех рабочих дней после получения неисправного оборудования, </w:t>
      </w:r>
      <w:r w:rsidR="001C126C">
        <w:rPr>
          <w:rFonts w:eastAsia="Times New Roman"/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выполняет диагностику оборудования, определяет объем, сроки, стоимость ремонта и комплектующих изделий, узлов и </w:t>
      </w:r>
      <w:proofErr w:type="gramStart"/>
      <w:r w:rsidRPr="001B7A22">
        <w:rPr>
          <w:rFonts w:eastAsia="Times New Roman"/>
          <w:sz w:val="24"/>
          <w:szCs w:val="24"/>
        </w:rPr>
        <w:t>блоков</w:t>
      </w:r>
      <w:proofErr w:type="gramEnd"/>
      <w:r w:rsidRPr="001B7A22">
        <w:rPr>
          <w:rFonts w:eastAsia="Times New Roman"/>
          <w:sz w:val="24"/>
          <w:szCs w:val="24"/>
        </w:rPr>
        <w:t xml:space="preserve"> подлежащих замене в процессе ремонта.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Для определения целесообразности выполнения ремонта </w:t>
      </w:r>
      <w:r w:rsidR="001C126C">
        <w:rPr>
          <w:rFonts w:eastAsia="Times New Roman"/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1B7A22" w:rsidRPr="001B7A22" w:rsidRDefault="001B7A22" w:rsidP="00E5215F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Комплектующие изделия, узлы и блоки, используемые при ремонте, приобретаются </w:t>
      </w:r>
      <w:r w:rsidR="001C126C">
        <w:rPr>
          <w:rFonts w:eastAsia="Times New Roman"/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за счёт собственных средств. 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</w:t>
      </w:r>
      <w:proofErr w:type="gramStart"/>
      <w:r w:rsidRPr="001B7A22">
        <w:rPr>
          <w:rFonts w:eastAsia="Times New Roman"/>
          <w:sz w:val="24"/>
          <w:szCs w:val="24"/>
        </w:rPr>
        <w:t>.</w:t>
      </w:r>
      <w:proofErr w:type="gramEnd"/>
      <w:r w:rsidRPr="001B7A22">
        <w:rPr>
          <w:rFonts w:eastAsia="Times New Roman"/>
          <w:sz w:val="24"/>
          <w:szCs w:val="24"/>
        </w:rPr>
        <w:t xml:space="preserve"> </w:t>
      </w:r>
      <w:proofErr w:type="gramStart"/>
      <w:r w:rsidRPr="001B7A22">
        <w:rPr>
          <w:rFonts w:eastAsia="Times New Roman"/>
          <w:sz w:val="24"/>
          <w:szCs w:val="24"/>
        </w:rPr>
        <w:t>к</w:t>
      </w:r>
      <w:proofErr w:type="gramEnd"/>
      <w:r w:rsidRPr="001B7A22">
        <w:rPr>
          <w:rFonts w:eastAsia="Times New Roman"/>
          <w:sz w:val="24"/>
          <w:szCs w:val="24"/>
        </w:rPr>
        <w:t>омплектации и серийного номера оборудования.</w:t>
      </w:r>
    </w:p>
    <w:p w:rsidR="001B7A22" w:rsidRPr="001B7A22" w:rsidRDefault="001C126C" w:rsidP="00164DE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="001B7A22" w:rsidRPr="001B7A22">
        <w:rPr>
          <w:rFonts w:eastAsia="Times New Roman"/>
          <w:sz w:val="24"/>
          <w:szCs w:val="24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</w:t>
      </w:r>
      <w:r w:rsidR="004A6235">
        <w:rPr>
          <w:rFonts w:eastAsia="Times New Roman"/>
          <w:sz w:val="24"/>
          <w:szCs w:val="24"/>
        </w:rPr>
        <w:t>выполнени</w:t>
      </w:r>
      <w:r w:rsidR="001B7A22" w:rsidRPr="001B7A22">
        <w:rPr>
          <w:rFonts w:eastAsia="Times New Roman"/>
          <w:sz w:val="24"/>
          <w:szCs w:val="24"/>
        </w:rPr>
        <w:t xml:space="preserve">я ремонта третьими лицами возлагается на </w:t>
      </w:r>
      <w:r>
        <w:rPr>
          <w:rFonts w:eastAsia="Times New Roman"/>
          <w:sz w:val="24"/>
          <w:szCs w:val="24"/>
        </w:rPr>
        <w:t>Подрядчика</w:t>
      </w:r>
      <w:r w:rsidR="001B7A22" w:rsidRPr="001B7A22">
        <w:rPr>
          <w:rFonts w:eastAsia="Times New Roman"/>
          <w:sz w:val="24"/>
          <w:szCs w:val="24"/>
        </w:rPr>
        <w:t>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Результатом выполненных работ, является передача Заказчику полностью работоспособного оборудования.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83" w:name="_Toc441066380"/>
      <w:r w:rsidRPr="00E876C8">
        <w:rPr>
          <w:rFonts w:ascii="Times New Roman" w:hAnsi="Times New Roman"/>
          <w:color w:val="auto"/>
        </w:rPr>
        <w:t>Сроки выполнения работ</w:t>
      </w:r>
      <w:bookmarkEnd w:id="81"/>
      <w:bookmarkEnd w:id="82"/>
      <w:bookmarkEnd w:id="83"/>
    </w:p>
    <w:p w:rsidR="008F78EA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Срок выполнения работ в рамках договора по ремонту оборудования не может превышать </w:t>
      </w:r>
      <w:r w:rsidR="000D7B7E">
        <w:rPr>
          <w:rFonts w:eastAsia="Times New Roman"/>
          <w:sz w:val="24"/>
          <w:szCs w:val="24"/>
        </w:rPr>
        <w:t>30</w:t>
      </w:r>
      <w:r w:rsidRPr="001B7A22">
        <w:rPr>
          <w:rFonts w:eastAsia="Times New Roman"/>
          <w:sz w:val="24"/>
          <w:szCs w:val="24"/>
        </w:rPr>
        <w:t xml:space="preserve"> рабочих дней с момента получения </w:t>
      </w:r>
      <w:r w:rsidR="001C126C">
        <w:rPr>
          <w:rFonts w:eastAsia="Times New Roman"/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оборудования.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84" w:name="_Toc291589529"/>
      <w:bookmarkStart w:id="85" w:name="_Toc319666318"/>
      <w:r w:rsidRPr="001B7A22">
        <w:rPr>
          <w:rFonts w:eastAsia="Times New Roman"/>
          <w:sz w:val="24"/>
          <w:szCs w:val="24"/>
        </w:rPr>
        <w:t xml:space="preserve">При выполнении запросов на ремонт оборудования  с параметром «Наивысший приоритет», согласно спецификации категорий ремонта (Приложение № 2), </w:t>
      </w:r>
      <w:r w:rsidR="001C126C">
        <w:rPr>
          <w:rFonts w:eastAsia="Times New Roman"/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обязан выполнить ремонт в течени</w:t>
      </w:r>
      <w:proofErr w:type="gramStart"/>
      <w:r w:rsidRPr="001B7A22">
        <w:rPr>
          <w:rFonts w:eastAsia="Times New Roman"/>
          <w:sz w:val="24"/>
          <w:szCs w:val="24"/>
        </w:rPr>
        <w:t>и</w:t>
      </w:r>
      <w:proofErr w:type="gramEnd"/>
      <w:r w:rsidRPr="001B7A22">
        <w:rPr>
          <w:rFonts w:eastAsia="Times New Roman"/>
          <w:sz w:val="24"/>
          <w:szCs w:val="24"/>
        </w:rPr>
        <w:t xml:space="preserve"> </w:t>
      </w:r>
      <w:r w:rsidR="000D7B7E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 </w:t>
      </w:r>
      <w:r w:rsidRPr="001B7A22">
        <w:rPr>
          <w:rFonts w:eastAsia="Times New Roman"/>
          <w:sz w:val="24"/>
          <w:szCs w:val="24"/>
        </w:rPr>
        <w:t xml:space="preserve">рабочих </w:t>
      </w:r>
      <w:r>
        <w:rPr>
          <w:rFonts w:eastAsia="Times New Roman"/>
          <w:sz w:val="24"/>
          <w:szCs w:val="24"/>
        </w:rPr>
        <w:t>дней</w:t>
      </w:r>
      <w:r w:rsidRPr="001B7A22">
        <w:rPr>
          <w:rFonts w:eastAsia="Times New Roman"/>
          <w:sz w:val="24"/>
          <w:szCs w:val="24"/>
        </w:rPr>
        <w:t xml:space="preserve"> с момента подачи запроса Заказчиком.</w:t>
      </w:r>
    </w:p>
    <w:p w:rsidR="005F0F37" w:rsidRPr="00E876C8" w:rsidRDefault="005F0F3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86" w:name="_Toc441066381"/>
      <w:r w:rsidRPr="00E876C8">
        <w:rPr>
          <w:rFonts w:ascii="Times New Roman" w:hAnsi="Times New Roman"/>
          <w:color w:val="auto"/>
        </w:rPr>
        <w:t>Правила контроля и приёмки работ.</w:t>
      </w:r>
      <w:bookmarkEnd w:id="86"/>
    </w:p>
    <w:p w:rsidR="005F0F37" w:rsidRPr="00E876C8" w:rsidRDefault="005F0F37" w:rsidP="00C20A42">
      <w:pPr>
        <w:ind w:left="34"/>
        <w:rPr>
          <w:sz w:val="24"/>
          <w:szCs w:val="24"/>
        </w:rPr>
      </w:pPr>
    </w:p>
    <w:p w:rsidR="005F0F37" w:rsidRPr="00E876C8" w:rsidRDefault="005F0F37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>Все оборудо</w:t>
      </w:r>
      <w:r w:rsidR="0094167A">
        <w:rPr>
          <w:rFonts w:eastAsia="Times New Roman"/>
          <w:sz w:val="24"/>
          <w:szCs w:val="24"/>
        </w:rPr>
        <w:t>вание по факту завершения работ</w:t>
      </w:r>
      <w:r w:rsidRPr="00E876C8">
        <w:rPr>
          <w:rFonts w:eastAsia="Times New Roman"/>
          <w:sz w:val="24"/>
          <w:szCs w:val="24"/>
        </w:rPr>
        <w:t xml:space="preserve"> по</w:t>
      </w:r>
      <w:r w:rsidR="0094167A">
        <w:rPr>
          <w:rFonts w:eastAsia="Times New Roman"/>
          <w:sz w:val="24"/>
          <w:szCs w:val="24"/>
        </w:rPr>
        <w:t xml:space="preserve"> текущему</w:t>
      </w:r>
      <w:r w:rsidRPr="00E876C8">
        <w:rPr>
          <w:rFonts w:eastAsia="Times New Roman"/>
          <w:sz w:val="24"/>
          <w:szCs w:val="24"/>
        </w:rPr>
        <w:t xml:space="preserve"> ремонту  </w:t>
      </w:r>
      <w:r w:rsidR="004446B6" w:rsidRPr="00E876C8">
        <w:rPr>
          <w:rFonts w:eastAsia="Times New Roman"/>
          <w:sz w:val="24"/>
          <w:szCs w:val="24"/>
        </w:rPr>
        <w:t>оборудования</w:t>
      </w:r>
      <w:r w:rsidR="000D7B7E">
        <w:rPr>
          <w:rFonts w:eastAsia="Times New Roman"/>
          <w:sz w:val="24"/>
          <w:szCs w:val="24"/>
        </w:rPr>
        <w:t xml:space="preserve"> АСКУЭ </w:t>
      </w:r>
      <w:r w:rsidR="004446B6" w:rsidRPr="00E876C8">
        <w:rPr>
          <w:rFonts w:eastAsia="Times New Roman"/>
          <w:sz w:val="24"/>
          <w:szCs w:val="24"/>
        </w:rPr>
        <w:t xml:space="preserve"> </w:t>
      </w:r>
      <w:r w:rsidRPr="00E876C8">
        <w:rPr>
          <w:rFonts w:eastAsia="Times New Roman"/>
          <w:sz w:val="24"/>
          <w:szCs w:val="24"/>
        </w:rPr>
        <w:t xml:space="preserve">проходят входной контроль, осуществляемый представителями филиала </w:t>
      </w:r>
      <w:r w:rsidR="000F21B9">
        <w:rPr>
          <w:rFonts w:eastAsia="Times New Roman"/>
          <w:sz w:val="24"/>
          <w:szCs w:val="24"/>
        </w:rPr>
        <w:t>ПАО</w:t>
      </w:r>
      <w:r w:rsidRPr="00E876C8">
        <w:rPr>
          <w:rFonts w:eastAsia="Times New Roman"/>
          <w:sz w:val="24"/>
          <w:szCs w:val="24"/>
        </w:rPr>
        <w:t xml:space="preserve"> «МРСК Центра</w:t>
      </w:r>
      <w:proofErr w:type="gramStart"/>
      <w:r w:rsidRPr="00E876C8">
        <w:rPr>
          <w:rFonts w:eastAsia="Times New Roman"/>
          <w:sz w:val="24"/>
          <w:szCs w:val="24"/>
        </w:rPr>
        <w:t>»-</w:t>
      </w:r>
      <w:proofErr w:type="gramEnd"/>
      <w:r w:rsidRPr="00E876C8">
        <w:rPr>
          <w:rFonts w:eastAsia="Times New Roman"/>
          <w:sz w:val="24"/>
          <w:szCs w:val="24"/>
        </w:rPr>
        <w:t>«</w:t>
      </w:r>
      <w:r w:rsidR="000D7B7E">
        <w:rPr>
          <w:rFonts w:eastAsia="Times New Roman"/>
          <w:sz w:val="24"/>
          <w:szCs w:val="24"/>
        </w:rPr>
        <w:t>Яр</w:t>
      </w:r>
      <w:r w:rsidR="000773B0" w:rsidRPr="00E876C8">
        <w:rPr>
          <w:rFonts w:eastAsia="Times New Roman"/>
          <w:sz w:val="24"/>
          <w:szCs w:val="24"/>
        </w:rPr>
        <w:t>энерго</w:t>
      </w:r>
      <w:r w:rsidRPr="00E876C8">
        <w:rPr>
          <w:rFonts w:eastAsia="Times New Roman"/>
          <w:sz w:val="24"/>
          <w:szCs w:val="24"/>
        </w:rPr>
        <w:t xml:space="preserve">» при получении оборудования </w:t>
      </w:r>
      <w:r w:rsidR="000773B0" w:rsidRPr="00E876C8">
        <w:rPr>
          <w:rFonts w:eastAsia="Times New Roman"/>
          <w:sz w:val="24"/>
          <w:szCs w:val="24"/>
        </w:rPr>
        <w:t xml:space="preserve">с оформлением акта сдачи-приемки </w:t>
      </w:r>
      <w:r w:rsidR="004A6235">
        <w:rPr>
          <w:rFonts w:eastAsia="Times New Roman"/>
          <w:sz w:val="24"/>
          <w:szCs w:val="24"/>
        </w:rPr>
        <w:t>работ</w:t>
      </w:r>
      <w:r w:rsidR="000773B0" w:rsidRPr="00E876C8">
        <w:rPr>
          <w:rFonts w:eastAsia="Times New Roman"/>
          <w:sz w:val="24"/>
          <w:szCs w:val="24"/>
        </w:rPr>
        <w:t xml:space="preserve"> по ремонту</w:t>
      </w:r>
      <w:r w:rsidRPr="00E876C8">
        <w:rPr>
          <w:rFonts w:eastAsia="Times New Roman"/>
          <w:sz w:val="24"/>
          <w:szCs w:val="24"/>
        </w:rPr>
        <w:t xml:space="preserve">. </w:t>
      </w:r>
      <w:r w:rsidR="001C126C"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обязан предоставить акты выполненных работ. В случае выявления дефектов, в том числе и скрытых, </w:t>
      </w:r>
      <w:r w:rsidR="001C126C"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обязан за свой счет устранить выявленные дефекты в </w:t>
      </w:r>
      <w:r w:rsidR="000773B0" w:rsidRPr="00E876C8">
        <w:rPr>
          <w:rFonts w:eastAsia="Times New Roman"/>
          <w:sz w:val="24"/>
          <w:szCs w:val="24"/>
        </w:rPr>
        <w:t xml:space="preserve">течение </w:t>
      </w:r>
      <w:r w:rsidR="000D7B7E">
        <w:rPr>
          <w:rFonts w:eastAsia="Times New Roman"/>
          <w:sz w:val="24"/>
          <w:szCs w:val="24"/>
        </w:rPr>
        <w:t>5</w:t>
      </w:r>
      <w:r w:rsidR="000773B0" w:rsidRPr="00E876C8">
        <w:rPr>
          <w:rFonts w:eastAsia="Times New Roman"/>
          <w:sz w:val="24"/>
          <w:szCs w:val="24"/>
        </w:rPr>
        <w:t xml:space="preserve"> рабочих дней</w:t>
      </w:r>
      <w:r w:rsidRPr="00E876C8">
        <w:rPr>
          <w:rFonts w:eastAsia="Times New Roman"/>
          <w:sz w:val="24"/>
          <w:szCs w:val="24"/>
        </w:rPr>
        <w:t>.</w:t>
      </w:r>
    </w:p>
    <w:p w:rsidR="00D87863" w:rsidRPr="00211DA4" w:rsidRDefault="009F5E55" w:rsidP="005E389A">
      <w:pPr>
        <w:pStyle w:val="1"/>
        <w:numPr>
          <w:ilvl w:val="0"/>
          <w:numId w:val="14"/>
        </w:numPr>
        <w:rPr>
          <w:lang w:val="en-US"/>
        </w:rPr>
      </w:pPr>
      <w:bookmarkStart w:id="87" w:name="_Toc441066382"/>
      <w:r w:rsidRPr="00E876C8">
        <w:rPr>
          <w:rFonts w:ascii="Times New Roman" w:hAnsi="Times New Roman"/>
          <w:color w:val="auto"/>
        </w:rPr>
        <w:t>Гарантийные обязательства</w:t>
      </w:r>
      <w:bookmarkEnd w:id="84"/>
      <w:bookmarkEnd w:id="85"/>
      <w:bookmarkEnd w:id="87"/>
    </w:p>
    <w:p w:rsidR="00D87863" w:rsidRPr="00E876C8" w:rsidRDefault="00D87863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Гарантия на выполненные работы </w:t>
      </w:r>
      <w:r w:rsidR="0094167A">
        <w:rPr>
          <w:rFonts w:eastAsia="Times New Roman"/>
          <w:sz w:val="24"/>
          <w:szCs w:val="24"/>
        </w:rPr>
        <w:t xml:space="preserve">по текущему ремонту </w:t>
      </w:r>
      <w:r w:rsidRPr="00E876C8">
        <w:rPr>
          <w:rFonts w:eastAsia="Times New Roman"/>
          <w:sz w:val="24"/>
          <w:szCs w:val="24"/>
        </w:rPr>
        <w:t xml:space="preserve">оборудования </w:t>
      </w:r>
      <w:r w:rsidR="000D7B7E">
        <w:rPr>
          <w:rFonts w:eastAsia="Times New Roman"/>
          <w:sz w:val="24"/>
          <w:szCs w:val="24"/>
        </w:rPr>
        <w:t xml:space="preserve">АСКУЭ </w:t>
      </w:r>
      <w:r w:rsidRPr="00E876C8">
        <w:rPr>
          <w:rFonts w:eastAsia="Times New Roman"/>
          <w:sz w:val="24"/>
          <w:szCs w:val="24"/>
        </w:rPr>
        <w:t xml:space="preserve"> должна распространяться н</w:t>
      </w:r>
      <w:r w:rsidR="000D7B7E">
        <w:rPr>
          <w:rFonts w:eastAsia="Times New Roman"/>
          <w:sz w:val="24"/>
          <w:szCs w:val="24"/>
        </w:rPr>
        <w:t>е менее чем на 6</w:t>
      </w:r>
      <w:r w:rsidRPr="00E876C8">
        <w:rPr>
          <w:rFonts w:eastAsia="Times New Roman"/>
          <w:sz w:val="24"/>
          <w:szCs w:val="24"/>
        </w:rPr>
        <w:t xml:space="preserve"> месяцев.</w:t>
      </w:r>
    </w:p>
    <w:p w:rsidR="00D87863" w:rsidRPr="00E876C8" w:rsidRDefault="00D87863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Время начала исчисления гарантийного срока отремонтированного </w:t>
      </w:r>
      <w:r w:rsidR="001C126C">
        <w:rPr>
          <w:rFonts w:eastAsia="Times New Roman"/>
          <w:sz w:val="24"/>
          <w:szCs w:val="24"/>
        </w:rPr>
        <w:t>Подрядчиком</w:t>
      </w:r>
      <w:r w:rsidRPr="00E876C8">
        <w:rPr>
          <w:rFonts w:eastAsia="Times New Roman"/>
          <w:sz w:val="24"/>
          <w:szCs w:val="24"/>
        </w:rPr>
        <w:t xml:space="preserve"> оборудования </w:t>
      </w:r>
      <w:r w:rsidR="000D7B7E">
        <w:rPr>
          <w:rFonts w:eastAsia="Times New Roman"/>
          <w:sz w:val="24"/>
          <w:szCs w:val="24"/>
        </w:rPr>
        <w:t xml:space="preserve">АСКУЭ </w:t>
      </w:r>
      <w:r w:rsidRPr="00E876C8">
        <w:rPr>
          <w:rFonts w:eastAsia="Times New Roman"/>
          <w:sz w:val="24"/>
          <w:szCs w:val="24"/>
        </w:rPr>
        <w:t xml:space="preserve"> исчисляется с момента подписания акта выполненных работ Заказчиком, но не позднее 3-х рабочих дней, </w:t>
      </w:r>
      <w:proofErr w:type="gramStart"/>
      <w:r w:rsidRPr="00E876C8">
        <w:rPr>
          <w:rFonts w:eastAsia="Times New Roman"/>
          <w:sz w:val="24"/>
          <w:szCs w:val="24"/>
        </w:rPr>
        <w:t>с даты получения</w:t>
      </w:r>
      <w:proofErr w:type="gramEnd"/>
      <w:r w:rsidRPr="00E876C8">
        <w:rPr>
          <w:rFonts w:eastAsia="Times New Roman"/>
          <w:sz w:val="24"/>
          <w:szCs w:val="24"/>
        </w:rPr>
        <w:t xml:space="preserve"> актов, при условии получения Заказчиком отремонтированного оборудования.  </w:t>
      </w:r>
    </w:p>
    <w:p w:rsidR="00D87863" w:rsidRPr="00E876C8" w:rsidRDefault="001C126C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Подрядчик</w:t>
      </w:r>
      <w:r w:rsidR="00D87863" w:rsidRPr="00E876C8">
        <w:rPr>
          <w:rFonts w:eastAsia="Times New Roman"/>
          <w:sz w:val="24"/>
          <w:szCs w:val="24"/>
        </w:rPr>
        <w:t xml:space="preserve"> должен за свой счет  и  сроки, согласованные с Заказчиком, устранять дефекты ремонта оборудования </w:t>
      </w:r>
      <w:r w:rsidR="000D7B7E">
        <w:rPr>
          <w:rFonts w:eastAsia="Times New Roman"/>
          <w:sz w:val="24"/>
          <w:szCs w:val="24"/>
        </w:rPr>
        <w:t xml:space="preserve">АСКУЭ </w:t>
      </w:r>
      <w:r w:rsidR="00D87863" w:rsidRPr="00E876C8">
        <w:rPr>
          <w:rFonts w:eastAsia="Times New Roman"/>
          <w:sz w:val="24"/>
          <w:szCs w:val="24"/>
        </w:rPr>
        <w:t xml:space="preserve"> выявленные в период гарантийного срока</w:t>
      </w:r>
      <w:r w:rsidR="006F7CF5" w:rsidRPr="00E876C8">
        <w:rPr>
          <w:rFonts w:eastAsia="Times New Roman"/>
          <w:sz w:val="24"/>
          <w:szCs w:val="24"/>
        </w:rPr>
        <w:t>.</w:t>
      </w:r>
      <w:r w:rsidR="00D87863" w:rsidRPr="00E876C8">
        <w:rPr>
          <w:rFonts w:eastAsia="Times New Roman"/>
          <w:sz w:val="24"/>
          <w:szCs w:val="24"/>
        </w:rPr>
        <w:t xml:space="preserve"> </w:t>
      </w:r>
    </w:p>
    <w:p w:rsidR="009F5E55" w:rsidRPr="00E876C8" w:rsidRDefault="00B4078F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88" w:name="_Toc291589530"/>
      <w:bookmarkStart w:id="89" w:name="_Toc319666319"/>
      <w:bookmarkStart w:id="90" w:name="_Toc441066383"/>
      <w:bookmarkEnd w:id="25"/>
      <w:r w:rsidRPr="00E876C8">
        <w:rPr>
          <w:rFonts w:ascii="Times New Roman" w:hAnsi="Times New Roman"/>
          <w:color w:val="auto"/>
        </w:rPr>
        <w:t>Стоимость и о</w:t>
      </w:r>
      <w:r w:rsidR="009F5E55" w:rsidRPr="00E876C8">
        <w:rPr>
          <w:rFonts w:ascii="Times New Roman" w:hAnsi="Times New Roman"/>
          <w:color w:val="auto"/>
        </w:rPr>
        <w:t xml:space="preserve">плата оказанных </w:t>
      </w:r>
      <w:bookmarkEnd w:id="88"/>
      <w:bookmarkEnd w:id="89"/>
      <w:r w:rsidR="004A6235">
        <w:rPr>
          <w:rFonts w:ascii="Times New Roman" w:hAnsi="Times New Roman"/>
          <w:color w:val="auto"/>
        </w:rPr>
        <w:t>работ</w:t>
      </w:r>
      <w:bookmarkEnd w:id="90"/>
      <w:r w:rsidR="009F5E55" w:rsidRPr="00E876C8">
        <w:rPr>
          <w:rFonts w:ascii="Times New Roman" w:hAnsi="Times New Roman"/>
          <w:color w:val="auto"/>
        </w:rPr>
        <w:t xml:space="preserve"> </w:t>
      </w:r>
    </w:p>
    <w:p w:rsidR="0050352B" w:rsidRPr="0050352B" w:rsidRDefault="0050352B" w:rsidP="0050352B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0352B">
        <w:rPr>
          <w:rFonts w:eastAsia="Times New Roman"/>
          <w:sz w:val="24"/>
          <w:szCs w:val="24"/>
        </w:rPr>
        <w:t>Стоимость текущего ремонта оборудования складывается из стоимости непосредственного выполнения работ, указанных в Приложении №</w:t>
      </w:r>
      <w:r w:rsidR="00E5215F">
        <w:rPr>
          <w:rFonts w:eastAsia="Times New Roman"/>
          <w:sz w:val="24"/>
          <w:szCs w:val="24"/>
        </w:rPr>
        <w:t>1</w:t>
      </w:r>
      <w:r w:rsidRPr="0050352B">
        <w:rPr>
          <w:rFonts w:eastAsia="Times New Roman"/>
          <w:sz w:val="24"/>
          <w:szCs w:val="24"/>
        </w:rPr>
        <w:t xml:space="preserve"> и стоимости комплектующих изделий, узлов и блоков, использованных при его ремонте.</w:t>
      </w:r>
    </w:p>
    <w:p w:rsidR="0061477F" w:rsidRPr="00E876C8" w:rsidRDefault="0061477F" w:rsidP="00BA5FD8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sz w:val="24"/>
          <w:szCs w:val="24"/>
        </w:rPr>
        <w:t xml:space="preserve">При расчетах по запросам с параметром «Наивысший приоритет» допускается по договоренности сторон применение к стоимости </w:t>
      </w:r>
      <w:r w:rsidR="004A6235"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повышающего коэффициента.</w:t>
      </w:r>
    </w:p>
    <w:p w:rsidR="00893D71" w:rsidRPr="00E876C8" w:rsidRDefault="009F5E55" w:rsidP="00893D71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В случае, когда для </w:t>
      </w:r>
      <w:r w:rsidR="00D42D47">
        <w:rPr>
          <w:rFonts w:eastAsia="Times New Roman"/>
          <w:sz w:val="24"/>
          <w:szCs w:val="24"/>
        </w:rPr>
        <w:t>выполнения</w:t>
      </w:r>
      <w:r w:rsidRPr="00E876C8">
        <w:rPr>
          <w:rFonts w:eastAsia="Times New Roman"/>
          <w:sz w:val="24"/>
          <w:szCs w:val="24"/>
        </w:rPr>
        <w:t xml:space="preserve"> </w:t>
      </w:r>
      <w:r w:rsidR="004A6235">
        <w:rPr>
          <w:rFonts w:eastAsia="Times New Roman"/>
          <w:sz w:val="24"/>
          <w:szCs w:val="24"/>
        </w:rPr>
        <w:t>работ</w:t>
      </w:r>
      <w:r w:rsidRPr="00E876C8">
        <w:rPr>
          <w:rFonts w:eastAsia="Times New Roman"/>
          <w:sz w:val="24"/>
          <w:szCs w:val="24"/>
        </w:rPr>
        <w:t xml:space="preserve"> по ремонту </w:t>
      </w:r>
      <w:r w:rsidR="00FF754F" w:rsidRPr="00E876C8">
        <w:rPr>
          <w:rFonts w:eastAsia="Times New Roman"/>
          <w:sz w:val="24"/>
          <w:szCs w:val="24"/>
        </w:rPr>
        <w:t xml:space="preserve">оборудования </w:t>
      </w:r>
      <w:r w:rsidR="000D7B7E">
        <w:rPr>
          <w:rFonts w:eastAsia="Times New Roman"/>
          <w:sz w:val="24"/>
          <w:szCs w:val="24"/>
        </w:rPr>
        <w:t xml:space="preserve">АСКУЭ </w:t>
      </w:r>
      <w:r w:rsidR="008B1039" w:rsidRPr="00E876C8">
        <w:rPr>
          <w:rFonts w:eastAsia="Times New Roman"/>
          <w:sz w:val="24"/>
          <w:szCs w:val="24"/>
        </w:rPr>
        <w:t xml:space="preserve"> </w:t>
      </w:r>
      <w:r w:rsidRPr="00E876C8">
        <w:rPr>
          <w:rFonts w:eastAsia="Times New Roman"/>
          <w:sz w:val="24"/>
          <w:szCs w:val="24"/>
        </w:rPr>
        <w:t xml:space="preserve">необходимо заменить детали или комплектующие, то </w:t>
      </w:r>
      <w:r w:rsidR="001C126C"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извещает Заказчика, выставлением счета со стоимостью необходимых запчастей и работ. Оплата счета Заказчиком означает согласие на выполнение данного ремонта</w:t>
      </w:r>
      <w:r w:rsidR="00920297" w:rsidRPr="00E876C8">
        <w:rPr>
          <w:rFonts w:eastAsia="Times New Roman"/>
          <w:sz w:val="24"/>
          <w:szCs w:val="24"/>
        </w:rPr>
        <w:t>.</w:t>
      </w:r>
      <w:r w:rsidR="00893D71" w:rsidRPr="00E876C8">
        <w:rPr>
          <w:rFonts w:eastAsia="Times New Roman"/>
          <w:sz w:val="24"/>
          <w:szCs w:val="24"/>
        </w:rPr>
        <w:t xml:space="preserve"> </w:t>
      </w:r>
    </w:p>
    <w:p w:rsidR="00211DA4" w:rsidRDefault="00893D71" w:rsidP="00211DA4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Оплата </w:t>
      </w:r>
      <w:r w:rsidR="007A501A">
        <w:rPr>
          <w:rFonts w:eastAsia="Times New Roman"/>
          <w:sz w:val="24"/>
          <w:szCs w:val="24"/>
        </w:rPr>
        <w:t>текущего ремонта</w:t>
      </w:r>
      <w:r w:rsidRPr="00E876C8">
        <w:rPr>
          <w:rFonts w:eastAsia="Times New Roman"/>
          <w:sz w:val="24"/>
          <w:szCs w:val="24"/>
        </w:rPr>
        <w:t xml:space="preserve"> оборудования </w:t>
      </w:r>
      <w:r w:rsidR="000D7B7E">
        <w:rPr>
          <w:rFonts w:eastAsia="Times New Roman"/>
          <w:sz w:val="24"/>
          <w:szCs w:val="24"/>
        </w:rPr>
        <w:t xml:space="preserve">АСКУЭ </w:t>
      </w:r>
      <w:r w:rsidRPr="00E876C8">
        <w:rPr>
          <w:rFonts w:eastAsia="Times New Roman"/>
          <w:sz w:val="24"/>
          <w:szCs w:val="24"/>
        </w:rPr>
        <w:t xml:space="preserve"> производится Заказчиком   на условиях, указанных в конкурсной документации.</w:t>
      </w:r>
    </w:p>
    <w:p w:rsidR="00211DA4" w:rsidRPr="00E876C8" w:rsidRDefault="00211DA4" w:rsidP="00211DA4">
      <w:pPr>
        <w:pStyle w:val="af7"/>
        <w:spacing w:after="0"/>
        <w:ind w:left="0" w:firstLine="709"/>
        <w:jc w:val="both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1"/>
        <w:gridCol w:w="2565"/>
        <w:gridCol w:w="2176"/>
        <w:gridCol w:w="1386"/>
        <w:gridCol w:w="1466"/>
      </w:tblGrid>
      <w:tr w:rsidR="00211DA4" w:rsidRPr="00E876C8" w:rsidTr="00262DEC">
        <w:tc>
          <w:tcPr>
            <w:tcW w:w="2479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1DA4" w:rsidRPr="00E876C8" w:rsidRDefault="001C126C" w:rsidP="001C126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211DA4" w:rsidRPr="00E876C8" w:rsidTr="00262DEC">
        <w:tc>
          <w:tcPr>
            <w:tcW w:w="2479" w:type="dxa"/>
            <w:shd w:val="clear" w:color="auto" w:fill="auto"/>
          </w:tcPr>
          <w:p w:rsidR="00211DA4" w:rsidRPr="00E876C8" w:rsidRDefault="00211DA4" w:rsidP="000D7B7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0F21B9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 w:rsidR="000D7B7E">
              <w:rPr>
                <w:sz w:val="24"/>
              </w:rPr>
              <w:t>Яр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637" w:type="dxa"/>
            <w:shd w:val="clear" w:color="auto" w:fill="auto"/>
          </w:tcPr>
          <w:p w:rsidR="00211DA4" w:rsidRPr="00E876C8" w:rsidRDefault="000D7B7E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Ведущий специалист ОЭ АСКУЭЭ</w:t>
            </w:r>
          </w:p>
        </w:tc>
        <w:tc>
          <w:tcPr>
            <w:tcW w:w="2242" w:type="dxa"/>
            <w:shd w:val="clear" w:color="auto" w:fill="auto"/>
          </w:tcPr>
          <w:p w:rsidR="00211DA4" w:rsidRPr="00E876C8" w:rsidRDefault="000D7B7E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Лебедев С.С.</w:t>
            </w:r>
          </w:p>
        </w:tc>
        <w:tc>
          <w:tcPr>
            <w:tcW w:w="1403" w:type="dxa"/>
            <w:shd w:val="clear" w:color="auto" w:fill="auto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8" w:type="dxa"/>
            <w:shd w:val="clear" w:color="auto" w:fill="auto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211DA4" w:rsidRPr="00E876C8" w:rsidRDefault="00211DA4" w:rsidP="00211DA4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2"/>
        <w:gridCol w:w="2614"/>
        <w:gridCol w:w="2159"/>
        <w:gridCol w:w="1380"/>
        <w:gridCol w:w="1449"/>
      </w:tblGrid>
      <w:tr w:rsidR="00211DA4" w:rsidRPr="00E876C8" w:rsidTr="000D7B7E">
        <w:tc>
          <w:tcPr>
            <w:tcW w:w="2422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1DA4" w:rsidRPr="00E876C8" w:rsidRDefault="001C126C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0D7B7E" w:rsidRPr="00E876C8" w:rsidTr="000D7B7E">
        <w:tc>
          <w:tcPr>
            <w:tcW w:w="2422" w:type="dxa"/>
            <w:shd w:val="clear" w:color="auto" w:fill="auto"/>
          </w:tcPr>
          <w:p w:rsidR="000D7B7E" w:rsidRPr="00E876C8" w:rsidRDefault="000D7B7E" w:rsidP="000D7B7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Филиал П</w:t>
            </w:r>
            <w:r w:rsidRPr="00E876C8">
              <w:rPr>
                <w:sz w:val="24"/>
              </w:rPr>
              <w:t>АО «МРСК Центра»- «</w:t>
            </w:r>
            <w:r>
              <w:rPr>
                <w:sz w:val="24"/>
              </w:rPr>
              <w:t>Яр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614" w:type="dxa"/>
            <w:shd w:val="clear" w:color="auto" w:fill="auto"/>
          </w:tcPr>
          <w:p w:rsidR="000D7B7E" w:rsidRPr="00E876C8" w:rsidRDefault="000D7B7E" w:rsidP="000D7B7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Ведущий специалист</w:t>
            </w:r>
            <w:r w:rsidRPr="00E876C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ОКИТиТ</w:t>
            </w:r>
            <w:proofErr w:type="spellEnd"/>
          </w:p>
        </w:tc>
        <w:tc>
          <w:tcPr>
            <w:tcW w:w="2159" w:type="dxa"/>
            <w:shd w:val="clear" w:color="auto" w:fill="auto"/>
          </w:tcPr>
          <w:p w:rsidR="000D7B7E" w:rsidRPr="00E876C8" w:rsidRDefault="002F504E" w:rsidP="00DF263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DF2639">
              <w:rPr>
                <w:sz w:val="24"/>
              </w:rPr>
              <w:t>Комаров</w:t>
            </w:r>
            <w:r w:rsidR="00DF2639" w:rsidRPr="00DF2639">
              <w:rPr>
                <w:sz w:val="24"/>
              </w:rPr>
              <w:t xml:space="preserve"> С</w:t>
            </w:r>
            <w:r w:rsidR="000D7B7E" w:rsidRPr="00DF2639">
              <w:rPr>
                <w:sz w:val="24"/>
              </w:rPr>
              <w:t>.</w:t>
            </w:r>
            <w:r w:rsidR="00DF2639" w:rsidRPr="00DF2639">
              <w:rPr>
                <w:sz w:val="24"/>
              </w:rPr>
              <w:t>Н</w:t>
            </w:r>
            <w:r w:rsidR="000D7B7E" w:rsidRPr="00DF2639">
              <w:rPr>
                <w:sz w:val="24"/>
              </w:rPr>
              <w:t>.</w:t>
            </w:r>
          </w:p>
        </w:tc>
        <w:tc>
          <w:tcPr>
            <w:tcW w:w="1380" w:type="dxa"/>
            <w:shd w:val="clear" w:color="auto" w:fill="auto"/>
          </w:tcPr>
          <w:p w:rsidR="000D7B7E" w:rsidRPr="00E876C8" w:rsidRDefault="000D7B7E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49" w:type="dxa"/>
            <w:shd w:val="clear" w:color="auto" w:fill="auto"/>
          </w:tcPr>
          <w:p w:rsidR="000D7B7E" w:rsidRPr="00E876C8" w:rsidRDefault="000D7B7E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E876C8" w:rsidRDefault="009D4DF9" w:rsidP="00C20A42">
      <w:pPr>
        <w:ind w:left="34"/>
        <w:jc w:val="right"/>
        <w:rPr>
          <w:sz w:val="24"/>
          <w:szCs w:val="24"/>
        </w:rPr>
        <w:sectPr w:rsidR="009D4DF9" w:rsidRPr="00E876C8" w:rsidSect="00211DA4">
          <w:headerReference w:type="default" r:id="rId8"/>
          <w:pgSz w:w="11906" w:h="16838"/>
          <w:pgMar w:top="992" w:right="567" w:bottom="567" w:left="1531" w:header="142" w:footer="709" w:gutter="0"/>
          <w:cols w:space="708"/>
          <w:titlePg/>
          <w:docGrid w:linePitch="381"/>
        </w:sectPr>
      </w:pPr>
    </w:p>
    <w:p w:rsidR="00A94882" w:rsidRPr="000747BF" w:rsidRDefault="00A94882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en-US"/>
        </w:rPr>
      </w:pPr>
      <w:bookmarkStart w:id="91" w:name="_Toc441066384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  <w:lang w:val="en-US"/>
        </w:rPr>
        <w:t>1</w:t>
      </w:r>
      <w:bookmarkEnd w:id="91"/>
    </w:p>
    <w:p w:rsidR="00A94882" w:rsidRPr="00E876C8" w:rsidRDefault="00A94882" w:rsidP="00C20A4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</w:p>
    <w:p w:rsidR="00CB3B8C" w:rsidRPr="00E876C8" w:rsidRDefault="00A94882" w:rsidP="00CB3B8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по ремонту </w:t>
      </w:r>
      <w:r w:rsidR="00CB3B8C" w:rsidRPr="00E876C8">
        <w:rPr>
          <w:sz w:val="24"/>
          <w:szCs w:val="24"/>
        </w:rPr>
        <w:t xml:space="preserve">оборудования </w:t>
      </w:r>
      <w:r w:rsidR="000D7B7E">
        <w:rPr>
          <w:sz w:val="24"/>
          <w:szCs w:val="24"/>
        </w:rPr>
        <w:t xml:space="preserve">АСКУЭ </w:t>
      </w:r>
    </w:p>
    <w:p w:rsidR="00A94882" w:rsidRPr="00E876C8" w:rsidRDefault="000F21B9" w:rsidP="005E389A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="00CB3B8C" w:rsidRPr="00E876C8">
        <w:rPr>
          <w:sz w:val="24"/>
          <w:szCs w:val="24"/>
        </w:rPr>
        <w:t xml:space="preserve"> </w:t>
      </w:r>
      <w:r w:rsidR="00A94882" w:rsidRPr="00E876C8">
        <w:rPr>
          <w:sz w:val="24"/>
          <w:szCs w:val="24"/>
        </w:rPr>
        <w:t xml:space="preserve"> «МРСК Центра» - «</w:t>
      </w:r>
      <w:r w:rsidR="000D7B7E">
        <w:rPr>
          <w:sz w:val="24"/>
          <w:szCs w:val="24"/>
        </w:rPr>
        <w:t>Яр</w:t>
      </w:r>
      <w:r w:rsidR="00CB3B8C" w:rsidRPr="00E876C8">
        <w:rPr>
          <w:sz w:val="24"/>
          <w:szCs w:val="24"/>
        </w:rPr>
        <w:t>энерго</w:t>
      </w:r>
      <w:r w:rsidR="00A94882" w:rsidRPr="00E876C8">
        <w:rPr>
          <w:sz w:val="24"/>
          <w:szCs w:val="24"/>
        </w:rPr>
        <w:t>»</w:t>
      </w:r>
    </w:p>
    <w:p w:rsidR="00A94882" w:rsidRPr="00E876C8" w:rsidRDefault="00A94882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:rsidR="00BD259D" w:rsidRPr="00E876C8" w:rsidRDefault="00BD259D" w:rsidP="00C20A42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:rsidR="00036650" w:rsidRPr="00E876C8" w:rsidRDefault="00BD259D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 w:rsidR="004A6235"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p w:rsidR="00CD23C1" w:rsidRPr="00E876C8" w:rsidRDefault="00CD23C1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</w:rPr>
      </w:pPr>
    </w:p>
    <w:tbl>
      <w:tblPr>
        <w:tblW w:w="14899" w:type="dxa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3"/>
        <w:gridCol w:w="3435"/>
        <w:gridCol w:w="5295"/>
        <w:gridCol w:w="2976"/>
        <w:gridCol w:w="2530"/>
      </w:tblGrid>
      <w:tr w:rsidR="000D7B7E" w:rsidRPr="00621A81" w:rsidTr="000D7B7E">
        <w:trPr>
          <w:trHeight w:val="855"/>
        </w:trPr>
        <w:tc>
          <w:tcPr>
            <w:tcW w:w="663" w:type="dxa"/>
          </w:tcPr>
          <w:p w:rsidR="000D7B7E" w:rsidRPr="00621A81" w:rsidRDefault="000D7B7E" w:rsidP="000D7B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35" w:type="dxa"/>
            <w:shd w:val="clear" w:color="auto" w:fill="auto"/>
            <w:vAlign w:val="center"/>
            <w:hideMark/>
          </w:tcPr>
          <w:p w:rsidR="000D7B7E" w:rsidRPr="00621A81" w:rsidRDefault="000D7B7E" w:rsidP="000D7B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1A81">
              <w:rPr>
                <w:b/>
                <w:bCs/>
                <w:color w:val="000000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52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7B7E" w:rsidRPr="00621A81" w:rsidRDefault="000D7B7E" w:rsidP="000D7B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1A81">
              <w:rPr>
                <w:b/>
                <w:bCs/>
                <w:color w:val="000000"/>
                <w:sz w:val="22"/>
                <w:szCs w:val="22"/>
              </w:rPr>
              <w:t>Тип оборудования, модель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0D7B7E" w:rsidRPr="00621A81" w:rsidRDefault="000D7B7E" w:rsidP="007752A5">
            <w:pPr>
              <w:ind w:right="-23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Перечень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="007752A5">
              <w:rPr>
                <w:b/>
                <w:bCs/>
                <w:color w:val="000000"/>
                <w:sz w:val="22"/>
                <w:szCs w:val="22"/>
              </w:rPr>
              <w:t>работ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0D7B7E" w:rsidRPr="00621A81" w:rsidRDefault="000D7B7E" w:rsidP="000D7B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1A81">
              <w:rPr>
                <w:b/>
                <w:bCs/>
                <w:color w:val="000000"/>
                <w:sz w:val="22"/>
                <w:szCs w:val="22"/>
              </w:rPr>
              <w:t>Прейскурантная цена за ед., руб. с НДС</w:t>
            </w:r>
          </w:p>
        </w:tc>
      </w:tr>
      <w:tr w:rsidR="000D7B7E" w:rsidRPr="00621A81" w:rsidTr="000D7B7E">
        <w:trPr>
          <w:trHeight w:val="315"/>
        </w:trPr>
        <w:tc>
          <w:tcPr>
            <w:tcW w:w="663" w:type="dxa"/>
            <w:vMerge w:val="restart"/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D7B7E" w:rsidRPr="00CE7164" w:rsidRDefault="00CE7164" w:rsidP="000D7B7E">
            <w:pPr>
              <w:spacing w:line="276" w:lineRule="auto"/>
              <w:rPr>
                <w:b/>
                <w:color w:val="010000"/>
                <w:sz w:val="24"/>
                <w:szCs w:val="24"/>
              </w:rPr>
            </w:pPr>
            <w:r>
              <w:rPr>
                <w:b/>
                <w:color w:val="010000"/>
                <w:sz w:val="24"/>
                <w:szCs w:val="24"/>
              </w:rPr>
              <w:t>УСПД</w:t>
            </w:r>
          </w:p>
        </w:tc>
        <w:tc>
          <w:tcPr>
            <w:tcW w:w="5295" w:type="dxa"/>
            <w:tcBorders>
              <w:bottom w:val="nil"/>
            </w:tcBorders>
            <w:shd w:val="clear" w:color="auto" w:fill="auto"/>
            <w:noWrap/>
            <w:hideMark/>
          </w:tcPr>
          <w:p w:rsidR="00CE7164" w:rsidRDefault="00CE7164" w:rsidP="000D7B7E">
            <w:pPr>
              <w:spacing w:line="276" w:lineRule="auto"/>
              <w:jc w:val="both"/>
              <w:rPr>
                <w:b/>
                <w:color w:val="010000"/>
                <w:sz w:val="24"/>
                <w:szCs w:val="24"/>
              </w:rPr>
            </w:pPr>
            <w:r w:rsidRPr="00FA02D5">
              <w:rPr>
                <w:b/>
                <w:color w:val="010000"/>
                <w:sz w:val="24"/>
                <w:szCs w:val="24"/>
              </w:rPr>
              <w:t>ООО "Эльстер Метроника"</w:t>
            </w:r>
            <w:r>
              <w:rPr>
                <w:b/>
                <w:color w:val="010000"/>
                <w:sz w:val="24"/>
                <w:szCs w:val="24"/>
              </w:rPr>
              <w:t>:</w:t>
            </w:r>
          </w:p>
          <w:p w:rsidR="000D7B7E" w:rsidRPr="00070ECA" w:rsidRDefault="000D7B7E" w:rsidP="000D7B7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CE7164">
              <w:rPr>
                <w:color w:val="000000"/>
                <w:sz w:val="22"/>
                <w:szCs w:val="22"/>
              </w:rPr>
              <w:t xml:space="preserve">УСПД </w:t>
            </w:r>
            <w:r w:rsidRPr="00070ECA">
              <w:rPr>
                <w:color w:val="000000"/>
                <w:sz w:val="22"/>
                <w:szCs w:val="22"/>
              </w:rPr>
              <w:t>RTU-325</w:t>
            </w:r>
          </w:p>
        </w:tc>
        <w:tc>
          <w:tcPr>
            <w:tcW w:w="2976" w:type="dxa"/>
            <w:shd w:val="clear" w:color="auto" w:fill="auto"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2530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315"/>
        </w:trPr>
        <w:tc>
          <w:tcPr>
            <w:tcW w:w="663" w:type="dxa"/>
            <w:vMerge/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3435" w:type="dxa"/>
            <w:vMerge/>
            <w:vAlign w:val="center"/>
            <w:hideMark/>
          </w:tcPr>
          <w:p w:rsidR="000D7B7E" w:rsidRPr="00070ECA" w:rsidRDefault="000D7B7E" w:rsidP="000D7B7E">
            <w:pPr>
              <w:spacing w:line="276" w:lineRule="auto"/>
              <w:rPr>
                <w:color w:val="010000"/>
                <w:sz w:val="24"/>
                <w:szCs w:val="24"/>
              </w:rPr>
            </w:pPr>
          </w:p>
        </w:tc>
        <w:tc>
          <w:tcPr>
            <w:tcW w:w="529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D7B7E" w:rsidRDefault="000D7B7E" w:rsidP="000D7B7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УСПД </w:t>
            </w:r>
            <w:r w:rsidRPr="00070ECA">
              <w:rPr>
                <w:color w:val="000000"/>
                <w:sz w:val="22"/>
                <w:szCs w:val="22"/>
              </w:rPr>
              <w:t>RTU-325L</w:t>
            </w:r>
          </w:p>
          <w:p w:rsidR="000D7B7E" w:rsidRDefault="000D7B7E" w:rsidP="000D7B7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УСПД </w:t>
            </w:r>
            <w:r w:rsidRPr="00070ECA">
              <w:rPr>
                <w:color w:val="000000"/>
                <w:sz w:val="22"/>
                <w:szCs w:val="22"/>
              </w:rPr>
              <w:t>RTU-325</w:t>
            </w:r>
            <w:r>
              <w:rPr>
                <w:color w:val="000000"/>
                <w:sz w:val="22"/>
                <w:szCs w:val="22"/>
              </w:rPr>
              <w:t>Т</w:t>
            </w:r>
          </w:p>
          <w:p w:rsidR="00CE7164" w:rsidRPr="00070ECA" w:rsidRDefault="00CE7164" w:rsidP="000D7B7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FA02D5">
              <w:rPr>
                <w:b/>
                <w:sz w:val="24"/>
                <w:szCs w:val="24"/>
              </w:rPr>
              <w:t>ООО «Систел Автоматизация»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76" w:type="dxa"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2530" w:type="dxa"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315"/>
        </w:trPr>
        <w:tc>
          <w:tcPr>
            <w:tcW w:w="663" w:type="dxa"/>
            <w:vMerge/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3435" w:type="dxa"/>
            <w:vMerge/>
            <w:vAlign w:val="center"/>
            <w:hideMark/>
          </w:tcPr>
          <w:p w:rsidR="000D7B7E" w:rsidRPr="00070ECA" w:rsidRDefault="000D7B7E" w:rsidP="000D7B7E">
            <w:pPr>
              <w:spacing w:line="276" w:lineRule="auto"/>
              <w:rPr>
                <w:color w:val="010000"/>
                <w:sz w:val="24"/>
                <w:szCs w:val="24"/>
              </w:rPr>
            </w:pPr>
          </w:p>
        </w:tc>
        <w:tc>
          <w:tcPr>
            <w:tcW w:w="529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E7164" w:rsidRDefault="00CE7164" w:rsidP="000D7B7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УСПД </w:t>
            </w:r>
            <w:r w:rsidRPr="00070ECA">
              <w:rPr>
                <w:color w:val="000000"/>
                <w:sz w:val="22"/>
                <w:szCs w:val="22"/>
              </w:rPr>
              <w:t>Систел УСПД.001</w:t>
            </w:r>
          </w:p>
          <w:p w:rsidR="00CE7164" w:rsidRPr="00070ECA" w:rsidRDefault="00CE7164" w:rsidP="00CE716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УСПД </w:t>
            </w:r>
            <w:r w:rsidRPr="00070ECA">
              <w:rPr>
                <w:color w:val="000000"/>
                <w:sz w:val="22"/>
                <w:szCs w:val="22"/>
              </w:rPr>
              <w:t>Нейрон УН-128</w:t>
            </w:r>
          </w:p>
          <w:p w:rsidR="00CE7164" w:rsidRDefault="00CE7164" w:rsidP="00CE7164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УСПД </w:t>
            </w:r>
            <w:r w:rsidRPr="00070ECA">
              <w:rPr>
                <w:color w:val="000000"/>
                <w:sz w:val="22"/>
                <w:szCs w:val="22"/>
              </w:rPr>
              <w:t>Нейрон УН-200</w:t>
            </w:r>
          </w:p>
          <w:p w:rsidR="00CE7164" w:rsidRDefault="00CE7164" w:rsidP="000D7B7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FA02D5">
              <w:rPr>
                <w:b/>
                <w:color w:val="000000"/>
                <w:sz w:val="22"/>
                <w:szCs w:val="22"/>
              </w:rPr>
              <w:t>ННПО имени М.В. Фрунзе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</w:p>
          <w:p w:rsidR="00CE7164" w:rsidRPr="00FA02D5" w:rsidRDefault="00CE7164" w:rsidP="00CE716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УСПД </w:t>
            </w:r>
            <w:hyperlink r:id="rId9" w:history="1">
              <w:r w:rsidRPr="00FA02D5">
                <w:rPr>
                  <w:color w:val="000000"/>
                  <w:sz w:val="22"/>
                  <w:szCs w:val="22"/>
                </w:rPr>
                <w:t>УСД 2.01</w:t>
              </w:r>
            </w:hyperlink>
            <w:r w:rsidRPr="00FA02D5">
              <w:rPr>
                <w:color w:val="000000"/>
                <w:sz w:val="22"/>
                <w:szCs w:val="22"/>
              </w:rPr>
              <w:t xml:space="preserve"> </w:t>
            </w:r>
          </w:p>
          <w:p w:rsidR="00CE7164" w:rsidRPr="00FA02D5" w:rsidRDefault="00CE7164" w:rsidP="00CE716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УСПД </w:t>
            </w:r>
            <w:hyperlink r:id="rId10" w:history="1">
              <w:r w:rsidRPr="00FA02D5">
                <w:rPr>
                  <w:color w:val="000000"/>
                  <w:sz w:val="22"/>
                  <w:szCs w:val="22"/>
                </w:rPr>
                <w:t>УСД 2.01/1</w:t>
              </w:r>
            </w:hyperlink>
            <w:r w:rsidRPr="00FA02D5">
              <w:rPr>
                <w:color w:val="000000"/>
                <w:sz w:val="22"/>
                <w:szCs w:val="22"/>
              </w:rPr>
              <w:t xml:space="preserve"> </w:t>
            </w:r>
          </w:p>
          <w:p w:rsidR="00CE7164" w:rsidRPr="00FA02D5" w:rsidRDefault="00CE7164" w:rsidP="00CE716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УСПД </w:t>
            </w:r>
            <w:hyperlink r:id="rId11" w:history="1">
              <w:r w:rsidRPr="00FA02D5">
                <w:rPr>
                  <w:color w:val="000000"/>
                  <w:sz w:val="22"/>
                  <w:szCs w:val="22"/>
                </w:rPr>
                <w:t>УСД 2.02</w:t>
              </w:r>
            </w:hyperlink>
            <w:r w:rsidRPr="00FA02D5">
              <w:rPr>
                <w:color w:val="000000"/>
                <w:sz w:val="22"/>
                <w:szCs w:val="22"/>
              </w:rPr>
              <w:t xml:space="preserve"> </w:t>
            </w:r>
          </w:p>
          <w:p w:rsidR="00CE7164" w:rsidRPr="00FA02D5" w:rsidRDefault="00CE7164" w:rsidP="00CE716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УСПД </w:t>
            </w:r>
            <w:hyperlink r:id="rId12" w:history="1">
              <w:r w:rsidRPr="00FA02D5">
                <w:rPr>
                  <w:color w:val="000000"/>
                  <w:sz w:val="22"/>
                  <w:szCs w:val="22"/>
                </w:rPr>
                <w:t>УСД 2.03</w:t>
              </w:r>
            </w:hyperlink>
            <w:r w:rsidRPr="00FA02D5">
              <w:rPr>
                <w:color w:val="000000"/>
                <w:sz w:val="22"/>
                <w:szCs w:val="22"/>
              </w:rPr>
              <w:t xml:space="preserve"> </w:t>
            </w:r>
          </w:p>
          <w:p w:rsidR="00CE7164" w:rsidRPr="00FA02D5" w:rsidRDefault="00CE7164" w:rsidP="00CE716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УСПД </w:t>
            </w:r>
            <w:hyperlink r:id="rId13" w:history="1">
              <w:r w:rsidRPr="00FA02D5">
                <w:rPr>
                  <w:color w:val="000000"/>
                  <w:sz w:val="22"/>
                  <w:szCs w:val="22"/>
                </w:rPr>
                <w:t>УСД 2.03/1</w:t>
              </w:r>
            </w:hyperlink>
            <w:r w:rsidRPr="00FA02D5">
              <w:rPr>
                <w:color w:val="000000"/>
                <w:sz w:val="22"/>
                <w:szCs w:val="22"/>
              </w:rPr>
              <w:t xml:space="preserve"> </w:t>
            </w:r>
          </w:p>
          <w:p w:rsidR="00CE7164" w:rsidRDefault="00CE7164" w:rsidP="00CE7164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УСПД </w:t>
            </w:r>
            <w:hyperlink r:id="rId14" w:history="1">
              <w:r w:rsidRPr="00FA02D5">
                <w:rPr>
                  <w:color w:val="000000"/>
                  <w:sz w:val="22"/>
                  <w:szCs w:val="22"/>
                </w:rPr>
                <w:t>УСД 2.04/1</w:t>
              </w:r>
            </w:hyperlink>
            <w:r>
              <w:t xml:space="preserve"> </w:t>
            </w:r>
          </w:p>
          <w:p w:rsidR="00CE7164" w:rsidRPr="002D5694" w:rsidRDefault="00CE7164" w:rsidP="00CE7164">
            <w:pPr>
              <w:spacing w:line="276" w:lineRule="auto"/>
              <w:rPr>
                <w:b/>
                <w:color w:val="010000"/>
                <w:sz w:val="24"/>
                <w:szCs w:val="24"/>
              </w:rPr>
            </w:pPr>
            <w:r w:rsidRPr="002D5694">
              <w:rPr>
                <w:b/>
                <w:color w:val="010000"/>
                <w:sz w:val="24"/>
                <w:szCs w:val="24"/>
              </w:rPr>
              <w:t>НТЦ "АРГО"</w:t>
            </w:r>
          </w:p>
          <w:p w:rsidR="00CE7164" w:rsidRPr="00CE7164" w:rsidRDefault="00CE7164" w:rsidP="00CE716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УСПД</w:t>
            </w:r>
            <w:r w:rsidRPr="00CE716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МУР</w:t>
            </w:r>
            <w:r w:rsidRPr="00CE7164">
              <w:rPr>
                <w:color w:val="000000"/>
                <w:sz w:val="22"/>
                <w:szCs w:val="22"/>
              </w:rPr>
              <w:t xml:space="preserve">-1001.2 </w:t>
            </w:r>
            <w:r w:rsidRPr="00757313">
              <w:rPr>
                <w:color w:val="000000"/>
                <w:sz w:val="22"/>
                <w:szCs w:val="22"/>
                <w:lang w:val="en-US"/>
              </w:rPr>
              <w:t>RC</w:t>
            </w:r>
            <w:r w:rsidRPr="00CE7164">
              <w:rPr>
                <w:color w:val="000000"/>
                <w:sz w:val="22"/>
                <w:szCs w:val="22"/>
              </w:rPr>
              <w:t>-8</w:t>
            </w:r>
          </w:p>
          <w:p w:rsidR="00266AF2" w:rsidRPr="00266AF2" w:rsidRDefault="00CE7164" w:rsidP="00CE7164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УСПД</w:t>
            </w:r>
            <w:r w:rsidRPr="00CE716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МУР</w:t>
            </w:r>
            <w:r w:rsidRPr="00CE7164">
              <w:rPr>
                <w:color w:val="000000"/>
                <w:sz w:val="22"/>
                <w:szCs w:val="22"/>
              </w:rPr>
              <w:t>-1001.</w:t>
            </w:r>
            <w:r>
              <w:rPr>
                <w:color w:val="000000"/>
                <w:sz w:val="22"/>
                <w:szCs w:val="22"/>
                <w:lang w:val="en-US"/>
              </w:rPr>
              <w:t>TSM</w:t>
            </w:r>
          </w:p>
          <w:p w:rsidR="000D7B7E" w:rsidRPr="00070ECA" w:rsidRDefault="000D7B7E" w:rsidP="000D7B7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2530" w:type="dxa"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413"/>
        </w:trPr>
        <w:tc>
          <w:tcPr>
            <w:tcW w:w="663" w:type="dxa"/>
            <w:vMerge/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3435" w:type="dxa"/>
            <w:vMerge/>
            <w:vAlign w:val="center"/>
            <w:hideMark/>
          </w:tcPr>
          <w:p w:rsidR="000D7B7E" w:rsidRPr="00070ECA" w:rsidRDefault="000D7B7E" w:rsidP="000D7B7E">
            <w:pPr>
              <w:spacing w:line="276" w:lineRule="auto"/>
              <w:rPr>
                <w:color w:val="010000"/>
                <w:sz w:val="24"/>
                <w:szCs w:val="24"/>
              </w:rPr>
            </w:pPr>
          </w:p>
        </w:tc>
        <w:tc>
          <w:tcPr>
            <w:tcW w:w="5295" w:type="dxa"/>
            <w:tcBorders>
              <w:top w:val="nil"/>
            </w:tcBorders>
            <w:shd w:val="clear" w:color="auto" w:fill="auto"/>
            <w:noWrap/>
            <w:hideMark/>
          </w:tcPr>
          <w:p w:rsidR="000D7B7E" w:rsidRPr="00070ECA" w:rsidRDefault="000D7B7E" w:rsidP="000D7B7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2530" w:type="dxa"/>
            <w:shd w:val="clear" w:color="auto" w:fill="auto"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315"/>
        </w:trPr>
        <w:tc>
          <w:tcPr>
            <w:tcW w:w="663" w:type="dxa"/>
            <w:vMerge w:val="restart"/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spacing w:before="2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D7B7E" w:rsidRPr="00FA02D5" w:rsidRDefault="002F2006" w:rsidP="000D7B7E">
            <w:pPr>
              <w:spacing w:before="240"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Концентраторы данных</w:t>
            </w:r>
          </w:p>
        </w:tc>
        <w:tc>
          <w:tcPr>
            <w:tcW w:w="5295" w:type="dxa"/>
            <w:tcBorders>
              <w:bottom w:val="nil"/>
            </w:tcBorders>
            <w:shd w:val="clear" w:color="auto" w:fill="auto"/>
            <w:noWrap/>
            <w:hideMark/>
          </w:tcPr>
          <w:p w:rsidR="002F2006" w:rsidRPr="00A46749" w:rsidRDefault="002F2006" w:rsidP="002F2006">
            <w:pPr>
              <w:spacing w:line="276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CE7164">
              <w:rPr>
                <w:b/>
                <w:sz w:val="24"/>
                <w:szCs w:val="24"/>
              </w:rPr>
              <w:t>ООО</w:t>
            </w:r>
            <w:r w:rsidRPr="00A46749">
              <w:rPr>
                <w:b/>
                <w:sz w:val="24"/>
                <w:szCs w:val="24"/>
                <w:lang w:val="en-US"/>
              </w:rPr>
              <w:t xml:space="preserve"> "</w:t>
            </w:r>
            <w:r w:rsidRPr="00CE7164">
              <w:rPr>
                <w:b/>
                <w:sz w:val="24"/>
                <w:szCs w:val="24"/>
              </w:rPr>
              <w:t>Матрица</w:t>
            </w:r>
            <w:r w:rsidRPr="00A46749">
              <w:rPr>
                <w:b/>
                <w:sz w:val="24"/>
                <w:szCs w:val="24"/>
                <w:lang w:val="en-US"/>
              </w:rPr>
              <w:t>"</w:t>
            </w:r>
          </w:p>
          <w:p w:rsidR="002F2006" w:rsidRPr="00A46749" w:rsidRDefault="002F2006" w:rsidP="002F2006">
            <w:pPr>
              <w:spacing w:line="276" w:lineRule="auto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RTR-512</w:t>
            </w:r>
          </w:p>
          <w:p w:rsidR="002F2006" w:rsidRPr="00A46749" w:rsidRDefault="001D3301" w:rsidP="002F2006">
            <w:pPr>
              <w:spacing w:line="276" w:lineRule="auto"/>
              <w:jc w:val="both"/>
              <w:rPr>
                <w:color w:val="000000"/>
                <w:sz w:val="22"/>
                <w:szCs w:val="22"/>
                <w:lang w:val="en-US"/>
              </w:rPr>
            </w:pPr>
            <w:hyperlink r:id="rId15" w:tooltip="RTR8A.LG-1-1" w:history="1">
              <w:r w:rsidR="002F2006" w:rsidRPr="00A46749">
                <w:rPr>
                  <w:color w:val="000000"/>
                  <w:sz w:val="22"/>
                  <w:szCs w:val="22"/>
                  <w:lang w:val="en-US"/>
                </w:rPr>
                <w:t>RTR8A.LG-2-</w:t>
              </w:r>
            </w:hyperlink>
            <w:r w:rsidR="002F2006" w:rsidRPr="00A46749">
              <w:rPr>
                <w:color w:val="000000"/>
                <w:sz w:val="22"/>
                <w:szCs w:val="22"/>
                <w:lang w:val="en-US"/>
              </w:rPr>
              <w:t>1</w:t>
            </w:r>
          </w:p>
          <w:p w:rsidR="002F2006" w:rsidRPr="00A46749" w:rsidRDefault="002F2006" w:rsidP="002F2006">
            <w:pPr>
              <w:spacing w:line="276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A46749">
              <w:rPr>
                <w:b/>
                <w:sz w:val="24"/>
                <w:szCs w:val="24"/>
                <w:lang w:val="en-US"/>
              </w:rPr>
              <w:t>Echelon Corporation</w:t>
            </w:r>
          </w:p>
          <w:p w:rsidR="002F2006" w:rsidRDefault="002F2006" w:rsidP="002F2006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DC</w:t>
            </w:r>
            <w:r w:rsidRPr="00A46749">
              <w:rPr>
                <w:color w:val="000000"/>
                <w:sz w:val="22"/>
                <w:szCs w:val="22"/>
              </w:rPr>
              <w:t>-1000/</w:t>
            </w:r>
            <w:r>
              <w:rPr>
                <w:color w:val="000000"/>
                <w:sz w:val="22"/>
                <w:szCs w:val="22"/>
                <w:lang w:val="en-US"/>
              </w:rPr>
              <w:t>SL</w:t>
            </w:r>
          </w:p>
          <w:p w:rsidR="000D7B7E" w:rsidRPr="00070ECA" w:rsidRDefault="002F2006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</w:t>
            </w:r>
            <w:proofErr w:type="spellStart"/>
            <w:r>
              <w:rPr>
                <w:b/>
                <w:sz w:val="22"/>
                <w:szCs w:val="22"/>
              </w:rPr>
              <w:t>Инкотекс-СК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976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2530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288"/>
        </w:trPr>
        <w:tc>
          <w:tcPr>
            <w:tcW w:w="663" w:type="dxa"/>
            <w:vMerge/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spacing w:before="2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/>
            <w:vAlign w:val="center"/>
            <w:hideMark/>
          </w:tcPr>
          <w:p w:rsidR="000D7B7E" w:rsidRPr="00070ECA" w:rsidRDefault="000D7B7E" w:rsidP="000D7B7E">
            <w:pPr>
              <w:spacing w:before="24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9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2F2006" w:rsidRDefault="002F2006" w:rsidP="002F2006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Шлюз «Меркурий-228»</w:t>
            </w:r>
          </w:p>
          <w:p w:rsidR="000D7B7E" w:rsidRDefault="002F2006" w:rsidP="002F2006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Концентратор «Меркурий-225»</w:t>
            </w:r>
          </w:p>
          <w:p w:rsidR="00460D38" w:rsidRPr="002F2006" w:rsidRDefault="00460D38" w:rsidP="00460D38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 w:rsidRPr="002F2006">
              <w:rPr>
                <w:b/>
                <w:sz w:val="22"/>
                <w:szCs w:val="22"/>
                <w:lang w:val="en-US"/>
              </w:rPr>
              <w:t>MOXA Inc.</w:t>
            </w:r>
          </w:p>
          <w:p w:rsidR="00460D38" w:rsidRPr="000E5181" w:rsidRDefault="00460D38" w:rsidP="002F2006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2F2006">
              <w:rPr>
                <w:color w:val="000000"/>
                <w:sz w:val="22"/>
                <w:szCs w:val="22"/>
                <w:lang w:val="en-US"/>
              </w:rPr>
              <w:t>NPort</w:t>
            </w:r>
            <w:proofErr w:type="spellEnd"/>
            <w:r w:rsidRPr="002F2006">
              <w:rPr>
                <w:color w:val="000000"/>
                <w:sz w:val="22"/>
                <w:szCs w:val="22"/>
                <w:lang w:val="en-US"/>
              </w:rPr>
              <w:t xml:space="preserve"> 5232/5232</w:t>
            </w:r>
            <w:r>
              <w:rPr>
                <w:color w:val="000000"/>
                <w:sz w:val="22"/>
                <w:szCs w:val="22"/>
                <w:lang w:val="en-US"/>
              </w:rPr>
              <w:t>I</w:t>
            </w:r>
          </w:p>
        </w:tc>
        <w:tc>
          <w:tcPr>
            <w:tcW w:w="2976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2530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313"/>
        </w:trPr>
        <w:tc>
          <w:tcPr>
            <w:tcW w:w="663" w:type="dxa"/>
            <w:vMerge/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spacing w:before="2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/>
            <w:vAlign w:val="center"/>
            <w:hideMark/>
          </w:tcPr>
          <w:p w:rsidR="000D7B7E" w:rsidRPr="00070ECA" w:rsidRDefault="000D7B7E" w:rsidP="000D7B7E">
            <w:pPr>
              <w:spacing w:before="24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  <w:hideMark/>
          </w:tcPr>
          <w:p w:rsidR="000D7B7E" w:rsidRDefault="000D7B7E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2530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338"/>
        </w:trPr>
        <w:tc>
          <w:tcPr>
            <w:tcW w:w="663" w:type="dxa"/>
            <w:vMerge/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spacing w:before="2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/>
            <w:vAlign w:val="center"/>
            <w:hideMark/>
          </w:tcPr>
          <w:p w:rsidR="000D7B7E" w:rsidRPr="00070ECA" w:rsidRDefault="000D7B7E" w:rsidP="000D7B7E">
            <w:pPr>
              <w:spacing w:before="24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95" w:type="dxa"/>
            <w:vMerge/>
            <w:tcBorders>
              <w:bottom w:val="nil"/>
            </w:tcBorders>
            <w:shd w:val="clear" w:color="auto" w:fill="auto"/>
            <w:noWrap/>
            <w:hideMark/>
          </w:tcPr>
          <w:p w:rsidR="000D7B7E" w:rsidRDefault="000D7B7E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2530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351"/>
        </w:trPr>
        <w:tc>
          <w:tcPr>
            <w:tcW w:w="663" w:type="dxa"/>
            <w:vMerge w:val="restart"/>
            <w:tcBorders>
              <w:bottom w:val="single" w:sz="4" w:space="0" w:color="auto"/>
            </w:tcBorders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spacing w:before="2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7B7E" w:rsidRPr="00306B65" w:rsidRDefault="002F2006" w:rsidP="000D7B7E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Модемы</w:t>
            </w:r>
          </w:p>
        </w:tc>
        <w:tc>
          <w:tcPr>
            <w:tcW w:w="5295" w:type="dxa"/>
            <w:vMerge w:val="restart"/>
            <w:shd w:val="clear" w:color="auto" w:fill="auto"/>
            <w:noWrap/>
            <w:hideMark/>
          </w:tcPr>
          <w:p w:rsidR="002F2006" w:rsidRDefault="002F2006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2D5694">
              <w:rPr>
                <w:b/>
                <w:sz w:val="24"/>
                <w:szCs w:val="24"/>
              </w:rPr>
              <w:t>Echelon</w:t>
            </w:r>
            <w:proofErr w:type="spellEnd"/>
            <w:r w:rsidRPr="002D56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D5694">
              <w:rPr>
                <w:b/>
                <w:sz w:val="24"/>
                <w:szCs w:val="24"/>
              </w:rPr>
              <w:t>Corporation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7B7E" w:rsidRDefault="002F2006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Модем</w:t>
            </w:r>
            <w:r w:rsidRPr="0075731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ETM9350-1</w:t>
            </w:r>
          </w:p>
          <w:p w:rsidR="002F2006" w:rsidRPr="002F2006" w:rsidRDefault="002F2006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 w:rsidRPr="002F2006">
              <w:rPr>
                <w:b/>
                <w:sz w:val="22"/>
                <w:szCs w:val="22"/>
                <w:lang w:val="en-US"/>
              </w:rPr>
              <w:t>MOXA Inc.</w:t>
            </w:r>
          </w:p>
          <w:p w:rsidR="002F2006" w:rsidRPr="002F2006" w:rsidRDefault="002F2006" w:rsidP="002F2006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Модем</w:t>
            </w:r>
            <w:r w:rsidRPr="002F200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G</w:t>
            </w:r>
            <w:r w:rsidRPr="002F2006">
              <w:rPr>
                <w:color w:val="000000"/>
                <w:sz w:val="22"/>
                <w:szCs w:val="22"/>
                <w:lang w:val="en-US"/>
              </w:rPr>
              <w:t>2150</w:t>
            </w:r>
            <w:r>
              <w:rPr>
                <w:color w:val="000000"/>
                <w:sz w:val="22"/>
                <w:szCs w:val="22"/>
                <w:lang w:val="en-US"/>
              </w:rPr>
              <w:t>I</w:t>
            </w:r>
          </w:p>
          <w:p w:rsidR="002F2006" w:rsidRPr="002F2006" w:rsidRDefault="002F2006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Siemens AG</w:t>
            </w:r>
          </w:p>
          <w:p w:rsidR="002F2006" w:rsidRDefault="002F2006" w:rsidP="002F2006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Модем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MC35i</w:t>
            </w:r>
          </w:p>
          <w:p w:rsidR="002F2006" w:rsidRDefault="002F2006" w:rsidP="002F2006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Модем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TC35i</w:t>
            </w:r>
          </w:p>
          <w:p w:rsidR="002F2006" w:rsidRDefault="002F2006" w:rsidP="002F2006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Модем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TC65i</w:t>
            </w:r>
            <w:r w:rsidRPr="002F200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2F2006" w:rsidRDefault="002F2006" w:rsidP="002F2006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val="en-US"/>
              </w:rPr>
              <w:t>Cinterion</w:t>
            </w:r>
            <w:proofErr w:type="spellEnd"/>
          </w:p>
          <w:p w:rsidR="002F2006" w:rsidRDefault="002F2006" w:rsidP="002F2006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Модем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MC-52i</w:t>
            </w:r>
          </w:p>
          <w:p w:rsidR="002F2006" w:rsidRDefault="002F2006" w:rsidP="002F200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OAO </w:t>
            </w:r>
            <w:r w:rsidRPr="00D44134">
              <w:rPr>
                <w:b/>
                <w:sz w:val="22"/>
                <w:szCs w:val="22"/>
              </w:rPr>
              <w:t>"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Teleofice</w:t>
            </w:r>
            <w:proofErr w:type="spellEnd"/>
            <w:r w:rsidRPr="00D44134">
              <w:rPr>
                <w:b/>
                <w:sz w:val="22"/>
                <w:szCs w:val="22"/>
              </w:rPr>
              <w:t>"</w:t>
            </w:r>
          </w:p>
          <w:p w:rsidR="002F2006" w:rsidRPr="000E5181" w:rsidRDefault="002F2006" w:rsidP="002F2006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Модемы семейства </w:t>
            </w:r>
            <w:r>
              <w:rPr>
                <w:color w:val="000000"/>
                <w:sz w:val="22"/>
                <w:szCs w:val="22"/>
                <w:lang w:val="en-US"/>
              </w:rPr>
              <w:t>RX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413"/>
        </w:trPr>
        <w:tc>
          <w:tcPr>
            <w:tcW w:w="663" w:type="dxa"/>
            <w:vMerge/>
            <w:tcBorders>
              <w:bottom w:val="single" w:sz="4" w:space="0" w:color="auto"/>
            </w:tcBorders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spacing w:before="2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7B7E" w:rsidRPr="00FA02D5" w:rsidRDefault="000D7B7E" w:rsidP="000D7B7E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  <w:hideMark/>
          </w:tcPr>
          <w:p w:rsidR="000D7B7E" w:rsidRDefault="000D7B7E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406"/>
        </w:trPr>
        <w:tc>
          <w:tcPr>
            <w:tcW w:w="663" w:type="dxa"/>
            <w:vMerge/>
            <w:tcBorders>
              <w:bottom w:val="single" w:sz="4" w:space="0" w:color="auto"/>
            </w:tcBorders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spacing w:before="2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7B7E" w:rsidRPr="00FA02D5" w:rsidRDefault="000D7B7E" w:rsidP="000D7B7E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  <w:hideMark/>
          </w:tcPr>
          <w:p w:rsidR="000D7B7E" w:rsidRDefault="000D7B7E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551"/>
        </w:trPr>
        <w:tc>
          <w:tcPr>
            <w:tcW w:w="663" w:type="dxa"/>
            <w:vMerge/>
            <w:tcBorders>
              <w:bottom w:val="single" w:sz="4" w:space="0" w:color="auto"/>
            </w:tcBorders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spacing w:before="2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7B7E" w:rsidRPr="00FA02D5" w:rsidRDefault="000D7B7E" w:rsidP="000D7B7E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295" w:type="dxa"/>
            <w:vMerge/>
            <w:tcBorders>
              <w:bottom w:val="nil"/>
            </w:tcBorders>
            <w:shd w:val="clear" w:color="auto" w:fill="auto"/>
            <w:noWrap/>
            <w:hideMark/>
          </w:tcPr>
          <w:p w:rsidR="000D7B7E" w:rsidRDefault="000D7B7E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2530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73"/>
        </w:trPr>
        <w:tc>
          <w:tcPr>
            <w:tcW w:w="663" w:type="dxa"/>
            <w:vMerge/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/>
            <w:vAlign w:val="center"/>
            <w:hideMark/>
          </w:tcPr>
          <w:p w:rsidR="000D7B7E" w:rsidRPr="00306B65" w:rsidRDefault="000D7B7E" w:rsidP="000D7B7E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2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D7B7E" w:rsidRPr="007F181A" w:rsidRDefault="000D7B7E" w:rsidP="000D7B7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/>
            <w:shd w:val="clear" w:color="auto" w:fill="auto"/>
            <w:noWrap/>
            <w:vAlign w:val="center"/>
            <w:hideMark/>
          </w:tcPr>
          <w:p w:rsidR="000D7B7E" w:rsidRPr="00621A81" w:rsidRDefault="000D7B7E" w:rsidP="000D7B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0" w:type="dxa"/>
            <w:vMerge/>
            <w:shd w:val="clear" w:color="auto" w:fill="auto"/>
            <w:noWrap/>
            <w:vAlign w:val="bottom"/>
            <w:hideMark/>
          </w:tcPr>
          <w:p w:rsidR="000D7B7E" w:rsidRPr="00621A81" w:rsidRDefault="000D7B7E" w:rsidP="000D7B7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D7B7E" w:rsidRPr="008A661D" w:rsidTr="000D7B7E">
        <w:trPr>
          <w:trHeight w:val="349"/>
        </w:trPr>
        <w:tc>
          <w:tcPr>
            <w:tcW w:w="663" w:type="dxa"/>
            <w:vMerge w:val="restart"/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D7B7E" w:rsidRPr="007F181A" w:rsidRDefault="002F2006" w:rsidP="000D7B7E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Преобразователи интерфейсов</w:t>
            </w:r>
          </w:p>
          <w:p w:rsidR="000D7B7E" w:rsidRPr="00895EDA" w:rsidRDefault="000D7B7E" w:rsidP="00CE7164">
            <w:pPr>
              <w:spacing w:line="276" w:lineRule="auto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295" w:type="dxa"/>
            <w:vMerge w:val="restart"/>
            <w:shd w:val="clear" w:color="auto" w:fill="auto"/>
            <w:noWrap/>
            <w:hideMark/>
          </w:tcPr>
          <w:p w:rsidR="002F2006" w:rsidRDefault="002F2006" w:rsidP="002F2006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MOXA </w:t>
            </w:r>
            <w:proofErr w:type="spellStart"/>
            <w:r>
              <w:rPr>
                <w:b/>
                <w:sz w:val="22"/>
                <w:szCs w:val="22"/>
              </w:rPr>
              <w:t>Inc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2F2006" w:rsidRPr="002F2006" w:rsidRDefault="002F2006" w:rsidP="002F2006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Преобразователь</w:t>
            </w:r>
            <w:r w:rsidRPr="002F200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интерфейсов</w:t>
            </w:r>
            <w:r w:rsidRPr="002F200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TCC</w:t>
            </w:r>
            <w:r w:rsidRPr="002F2006">
              <w:rPr>
                <w:color w:val="000000"/>
                <w:sz w:val="22"/>
                <w:szCs w:val="22"/>
                <w:lang w:val="en-US"/>
              </w:rPr>
              <w:t>-100</w:t>
            </w:r>
            <w:r>
              <w:rPr>
                <w:color w:val="000000"/>
                <w:sz w:val="22"/>
                <w:szCs w:val="22"/>
                <w:lang w:val="en-US"/>
              </w:rPr>
              <w:t>I</w:t>
            </w:r>
          </w:p>
          <w:p w:rsidR="000D7B7E" w:rsidRPr="006655DE" w:rsidRDefault="002F2006" w:rsidP="002F2006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Преобразователь</w:t>
            </w:r>
            <w:r w:rsidRPr="002F200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интерфейсов</w:t>
            </w:r>
            <w:r w:rsidRPr="002F200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Transio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A53</w:t>
            </w:r>
          </w:p>
          <w:p w:rsidR="000D7B7E" w:rsidRPr="002F2006" w:rsidRDefault="002F2006" w:rsidP="000D7B7E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2F2006">
              <w:rPr>
                <w:b/>
                <w:color w:val="000000"/>
                <w:sz w:val="22"/>
                <w:szCs w:val="22"/>
              </w:rPr>
              <w:t>ОВЕН</w:t>
            </w:r>
          </w:p>
          <w:p w:rsidR="00460D38" w:rsidRPr="00A46749" w:rsidRDefault="002F2006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Преобразователь интерфейсов ОВЕН </w:t>
            </w:r>
            <w:r>
              <w:rPr>
                <w:color w:val="000000"/>
                <w:sz w:val="22"/>
                <w:szCs w:val="22"/>
                <w:lang w:val="en-US"/>
              </w:rPr>
              <w:t>C</w:t>
            </w:r>
            <w:r w:rsidRPr="009766FC">
              <w:rPr>
                <w:color w:val="000000"/>
                <w:sz w:val="22"/>
                <w:szCs w:val="22"/>
              </w:rPr>
              <w:t>3-</w:t>
            </w:r>
            <w:r>
              <w:rPr>
                <w:color w:val="000000"/>
                <w:sz w:val="22"/>
                <w:szCs w:val="22"/>
                <w:lang w:val="en-US"/>
              </w:rPr>
              <w:t>m</w:t>
            </w:r>
          </w:p>
        </w:tc>
        <w:tc>
          <w:tcPr>
            <w:tcW w:w="2976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2530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8A661D" w:rsidTr="000D7B7E">
        <w:trPr>
          <w:trHeight w:val="411"/>
        </w:trPr>
        <w:tc>
          <w:tcPr>
            <w:tcW w:w="663" w:type="dxa"/>
            <w:vMerge/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/>
            <w:shd w:val="clear" w:color="auto" w:fill="auto"/>
            <w:vAlign w:val="center"/>
            <w:hideMark/>
          </w:tcPr>
          <w:p w:rsidR="000D7B7E" w:rsidRPr="007F181A" w:rsidRDefault="000D7B7E" w:rsidP="000D7B7E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  <w:hideMark/>
          </w:tcPr>
          <w:p w:rsidR="000D7B7E" w:rsidRPr="006655DE" w:rsidRDefault="000D7B7E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2530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8A661D" w:rsidTr="000D7B7E">
        <w:trPr>
          <w:trHeight w:val="403"/>
        </w:trPr>
        <w:tc>
          <w:tcPr>
            <w:tcW w:w="663" w:type="dxa"/>
            <w:vMerge/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/>
            <w:shd w:val="clear" w:color="auto" w:fill="auto"/>
            <w:vAlign w:val="center"/>
            <w:hideMark/>
          </w:tcPr>
          <w:p w:rsidR="000D7B7E" w:rsidRPr="007F181A" w:rsidRDefault="000D7B7E" w:rsidP="000D7B7E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  <w:hideMark/>
          </w:tcPr>
          <w:p w:rsidR="000D7B7E" w:rsidRPr="006655DE" w:rsidRDefault="000D7B7E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2530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8A661D" w:rsidTr="000D7B7E">
        <w:trPr>
          <w:trHeight w:val="423"/>
        </w:trPr>
        <w:tc>
          <w:tcPr>
            <w:tcW w:w="663" w:type="dxa"/>
            <w:vMerge/>
          </w:tcPr>
          <w:p w:rsidR="000D7B7E" w:rsidRPr="00776B1D" w:rsidRDefault="000D7B7E" w:rsidP="000D7B7E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/>
            <w:shd w:val="clear" w:color="auto" w:fill="auto"/>
            <w:vAlign w:val="center"/>
            <w:hideMark/>
          </w:tcPr>
          <w:p w:rsidR="000D7B7E" w:rsidRPr="007F181A" w:rsidRDefault="000D7B7E" w:rsidP="000D7B7E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  <w:hideMark/>
          </w:tcPr>
          <w:p w:rsidR="000D7B7E" w:rsidRPr="006655DE" w:rsidRDefault="000D7B7E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2530" w:type="dxa"/>
            <w:shd w:val="clear" w:color="auto" w:fill="auto"/>
            <w:noWrap/>
            <w:hideMark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8A661D" w:rsidTr="000D7B7E">
        <w:trPr>
          <w:trHeight w:val="162"/>
        </w:trPr>
        <w:tc>
          <w:tcPr>
            <w:tcW w:w="663" w:type="dxa"/>
            <w:vMerge w:val="restart"/>
          </w:tcPr>
          <w:p w:rsidR="000D7B7E" w:rsidRPr="00757313" w:rsidRDefault="000D7B7E" w:rsidP="000D7B7E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35" w:type="dxa"/>
            <w:vMerge w:val="restart"/>
            <w:shd w:val="clear" w:color="auto" w:fill="auto"/>
            <w:vAlign w:val="center"/>
          </w:tcPr>
          <w:p w:rsidR="000D7B7E" w:rsidRDefault="002F2006" w:rsidP="000E5181">
            <w:pPr>
              <w:spacing w:before="24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4"/>
                <w:szCs w:val="24"/>
              </w:rPr>
              <w:t>Блок питания</w:t>
            </w:r>
          </w:p>
        </w:tc>
        <w:tc>
          <w:tcPr>
            <w:tcW w:w="5295" w:type="dxa"/>
            <w:vMerge w:val="restart"/>
            <w:shd w:val="clear" w:color="auto" w:fill="auto"/>
            <w:noWrap/>
          </w:tcPr>
          <w:p w:rsidR="002F2006" w:rsidRDefault="002F2006" w:rsidP="002F2006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MOXA </w:t>
            </w:r>
            <w:proofErr w:type="spellStart"/>
            <w:r>
              <w:rPr>
                <w:b/>
                <w:sz w:val="22"/>
                <w:szCs w:val="22"/>
              </w:rPr>
              <w:t>Inc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2F2006" w:rsidRPr="002F2006" w:rsidRDefault="002F2006" w:rsidP="002F2006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 w:rsidRPr="00757313">
              <w:rPr>
                <w:color w:val="000000"/>
                <w:sz w:val="22"/>
                <w:szCs w:val="22"/>
              </w:rPr>
              <w:t>Блок</w:t>
            </w:r>
            <w:r w:rsidRPr="002F200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757313">
              <w:rPr>
                <w:color w:val="000000"/>
                <w:sz w:val="22"/>
                <w:szCs w:val="22"/>
              </w:rPr>
              <w:t>питания</w:t>
            </w:r>
            <w:r w:rsidRPr="002F2006">
              <w:rPr>
                <w:color w:val="000000"/>
                <w:sz w:val="22"/>
                <w:szCs w:val="22"/>
                <w:lang w:val="en-US"/>
              </w:rPr>
              <w:t xml:space="preserve"> DR-4524</w:t>
            </w:r>
          </w:p>
          <w:p w:rsidR="000D7B7E" w:rsidRDefault="002F2006" w:rsidP="000D7B7E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Mean Well Enterprises</w:t>
            </w:r>
          </w:p>
          <w:p w:rsidR="002F2006" w:rsidRPr="00A46749" w:rsidRDefault="002F2006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Блок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питания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Mean Well SDR 240-24</w:t>
            </w:r>
          </w:p>
          <w:p w:rsidR="002F2006" w:rsidRPr="002F2006" w:rsidRDefault="002F2006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ООО </w:t>
            </w:r>
            <w:r w:rsidRPr="00D44134">
              <w:rPr>
                <w:b/>
                <w:sz w:val="22"/>
                <w:szCs w:val="22"/>
              </w:rPr>
              <w:t>"</w:t>
            </w:r>
            <w:proofErr w:type="spellStart"/>
            <w:r>
              <w:rPr>
                <w:b/>
                <w:sz w:val="22"/>
                <w:szCs w:val="22"/>
              </w:rPr>
              <w:t>К-Инженеринг</w:t>
            </w:r>
            <w:proofErr w:type="spellEnd"/>
            <w:r w:rsidRPr="00D44134">
              <w:rPr>
                <w:b/>
                <w:sz w:val="22"/>
                <w:szCs w:val="22"/>
              </w:rPr>
              <w:t>"</w:t>
            </w:r>
          </w:p>
          <w:p w:rsidR="002F2006" w:rsidRDefault="002F2006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Блок питания БИРП-12/1,6</w:t>
            </w:r>
          </w:p>
          <w:p w:rsidR="002F2006" w:rsidRPr="00A46749" w:rsidRDefault="002F2006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Mitsubishi</w:t>
            </w:r>
          </w:p>
          <w:p w:rsidR="002F2006" w:rsidRPr="00A46749" w:rsidRDefault="002F2006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 w:rsidRPr="009766FC">
              <w:rPr>
                <w:color w:val="000000"/>
                <w:sz w:val="22"/>
                <w:szCs w:val="22"/>
              </w:rPr>
              <w:t>Блок</w:t>
            </w:r>
            <w:r w:rsidRPr="00A4674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9766FC">
              <w:rPr>
                <w:color w:val="000000"/>
                <w:sz w:val="22"/>
                <w:szCs w:val="22"/>
              </w:rPr>
              <w:t>питания</w:t>
            </w:r>
            <w:r w:rsidRPr="00A4674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Alpha</w:t>
            </w:r>
            <w:r w:rsidRPr="00A4674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Power</w:t>
            </w:r>
            <w:r w:rsidRPr="00A4674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2F2006" w:rsidRPr="00A46749" w:rsidRDefault="002F2006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Danube Electric Ltd.</w:t>
            </w:r>
          </w:p>
          <w:p w:rsidR="002F2006" w:rsidRPr="00A46749" w:rsidRDefault="00460D38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 w:rsidRPr="009766FC">
              <w:rPr>
                <w:color w:val="000000"/>
                <w:sz w:val="22"/>
                <w:szCs w:val="22"/>
              </w:rPr>
              <w:t>Блок</w:t>
            </w:r>
            <w:r w:rsidRPr="00460D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9766FC">
              <w:rPr>
                <w:color w:val="000000"/>
                <w:sz w:val="22"/>
                <w:szCs w:val="22"/>
              </w:rPr>
              <w:t>питания</w:t>
            </w:r>
            <w:r w:rsidRPr="00460D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2F2006">
              <w:rPr>
                <w:color w:val="000000"/>
                <w:sz w:val="22"/>
                <w:szCs w:val="22"/>
                <w:lang w:val="en-US"/>
              </w:rPr>
              <w:t>Danube Switching Power</w:t>
            </w:r>
          </w:p>
          <w:p w:rsidR="00460D38" w:rsidRPr="00A46749" w:rsidRDefault="00460D38" w:rsidP="000D7B7E">
            <w:pPr>
              <w:spacing w:line="27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Traco Electronic AG</w:t>
            </w:r>
          </w:p>
          <w:p w:rsidR="00460D38" w:rsidRDefault="00460D38" w:rsidP="00460D38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Блок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питания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Traco Power TML 310124C</w:t>
            </w:r>
          </w:p>
          <w:p w:rsidR="00460D38" w:rsidRPr="00460D38" w:rsidRDefault="00460D38" w:rsidP="00460D38">
            <w:pPr>
              <w:spacing w:line="276" w:lineRule="auto"/>
              <w:rPr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Блок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питания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Traco Power TSP-BFM24</w:t>
            </w:r>
          </w:p>
          <w:p w:rsidR="00460D38" w:rsidRPr="00460D38" w:rsidRDefault="00460D38" w:rsidP="000D7B7E">
            <w:pPr>
              <w:spacing w:line="27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PANVBE</w:t>
            </w:r>
          </w:p>
          <w:p w:rsidR="00460D38" w:rsidRPr="000E5181" w:rsidRDefault="00460D38" w:rsidP="000D7B7E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Блок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питания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PANVBE</w:t>
            </w:r>
          </w:p>
        </w:tc>
        <w:tc>
          <w:tcPr>
            <w:tcW w:w="2976" w:type="dxa"/>
            <w:shd w:val="clear" w:color="auto" w:fill="auto"/>
            <w:noWrap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Диагностика</w:t>
            </w:r>
          </w:p>
        </w:tc>
        <w:tc>
          <w:tcPr>
            <w:tcW w:w="2530" w:type="dxa"/>
            <w:shd w:val="clear" w:color="auto" w:fill="auto"/>
            <w:noWrap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8A661D" w:rsidTr="000D7B7E">
        <w:trPr>
          <w:trHeight w:val="326"/>
        </w:trPr>
        <w:tc>
          <w:tcPr>
            <w:tcW w:w="663" w:type="dxa"/>
            <w:vMerge/>
          </w:tcPr>
          <w:p w:rsidR="000D7B7E" w:rsidRPr="00757313" w:rsidRDefault="000D7B7E" w:rsidP="000D7B7E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35" w:type="dxa"/>
            <w:vMerge/>
            <w:shd w:val="clear" w:color="auto" w:fill="auto"/>
            <w:vAlign w:val="center"/>
          </w:tcPr>
          <w:p w:rsidR="000D7B7E" w:rsidRPr="002D5694" w:rsidRDefault="000D7B7E" w:rsidP="000D7B7E">
            <w:pPr>
              <w:spacing w:before="240"/>
              <w:rPr>
                <w:b/>
                <w:sz w:val="24"/>
                <w:szCs w:val="24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</w:tcPr>
          <w:p w:rsidR="000D7B7E" w:rsidRDefault="000D7B7E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shd w:val="clear" w:color="auto" w:fill="auto"/>
            <w:noWrap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2530" w:type="dxa"/>
            <w:shd w:val="clear" w:color="auto" w:fill="auto"/>
            <w:noWrap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8A661D" w:rsidTr="000D7B7E">
        <w:trPr>
          <w:trHeight w:val="301"/>
        </w:trPr>
        <w:tc>
          <w:tcPr>
            <w:tcW w:w="663" w:type="dxa"/>
            <w:vMerge/>
          </w:tcPr>
          <w:p w:rsidR="000D7B7E" w:rsidRPr="00757313" w:rsidRDefault="000D7B7E" w:rsidP="000D7B7E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35" w:type="dxa"/>
            <w:vMerge/>
            <w:shd w:val="clear" w:color="auto" w:fill="auto"/>
            <w:vAlign w:val="center"/>
          </w:tcPr>
          <w:p w:rsidR="000D7B7E" w:rsidRPr="002D5694" w:rsidRDefault="000D7B7E" w:rsidP="000D7B7E">
            <w:pPr>
              <w:spacing w:before="240"/>
              <w:rPr>
                <w:b/>
                <w:sz w:val="24"/>
                <w:szCs w:val="24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</w:tcPr>
          <w:p w:rsidR="000D7B7E" w:rsidRDefault="000D7B7E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shd w:val="clear" w:color="auto" w:fill="auto"/>
            <w:noWrap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2530" w:type="dxa"/>
            <w:shd w:val="clear" w:color="auto" w:fill="auto"/>
            <w:noWrap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8A661D" w:rsidTr="000D7B7E">
        <w:trPr>
          <w:trHeight w:val="438"/>
        </w:trPr>
        <w:tc>
          <w:tcPr>
            <w:tcW w:w="663" w:type="dxa"/>
            <w:vMerge/>
          </w:tcPr>
          <w:p w:rsidR="000D7B7E" w:rsidRPr="00757313" w:rsidRDefault="000D7B7E" w:rsidP="000D7B7E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35" w:type="dxa"/>
            <w:vMerge/>
            <w:shd w:val="clear" w:color="auto" w:fill="auto"/>
            <w:vAlign w:val="center"/>
          </w:tcPr>
          <w:p w:rsidR="000D7B7E" w:rsidRPr="002D5694" w:rsidRDefault="000D7B7E" w:rsidP="000D7B7E">
            <w:pPr>
              <w:spacing w:before="240"/>
              <w:rPr>
                <w:b/>
                <w:sz w:val="24"/>
                <w:szCs w:val="24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</w:tcPr>
          <w:p w:rsidR="000D7B7E" w:rsidRDefault="000D7B7E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shd w:val="clear" w:color="auto" w:fill="auto"/>
            <w:noWrap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2530" w:type="dxa"/>
            <w:shd w:val="clear" w:color="auto" w:fill="auto"/>
            <w:noWrap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375"/>
        </w:trPr>
        <w:tc>
          <w:tcPr>
            <w:tcW w:w="663" w:type="dxa"/>
            <w:vMerge w:val="restart"/>
          </w:tcPr>
          <w:p w:rsidR="000D7B7E" w:rsidRDefault="000D7B7E" w:rsidP="000D7B7E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lastRenderedPageBreak/>
              <w:t>6.</w:t>
            </w:r>
          </w:p>
          <w:p w:rsidR="000D7B7E" w:rsidRPr="0090420A" w:rsidRDefault="000D7B7E" w:rsidP="000D7B7E">
            <w:pPr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35" w:type="dxa"/>
            <w:vMerge w:val="restart"/>
            <w:shd w:val="clear" w:color="auto" w:fill="auto"/>
            <w:vAlign w:val="center"/>
          </w:tcPr>
          <w:p w:rsidR="002F2006" w:rsidRDefault="000E5181" w:rsidP="002F2006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Коммутатор</w:t>
            </w:r>
          </w:p>
          <w:p w:rsidR="000D7B7E" w:rsidRPr="007E766F" w:rsidRDefault="000D7B7E" w:rsidP="000D7B7E">
            <w:pPr>
              <w:rPr>
                <w:rStyle w:val="aff4"/>
                <w:b/>
                <w:i w:val="0"/>
                <w:iCs w:val="0"/>
                <w:sz w:val="22"/>
                <w:szCs w:val="22"/>
                <w:lang w:val="en-US"/>
              </w:rPr>
            </w:pPr>
          </w:p>
        </w:tc>
        <w:tc>
          <w:tcPr>
            <w:tcW w:w="5295" w:type="dxa"/>
            <w:vMerge w:val="restart"/>
            <w:shd w:val="clear" w:color="auto" w:fill="auto"/>
            <w:noWrap/>
          </w:tcPr>
          <w:p w:rsidR="000E5181" w:rsidRDefault="000E5181" w:rsidP="000E5181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MOXA </w:t>
            </w:r>
            <w:proofErr w:type="spellStart"/>
            <w:r>
              <w:rPr>
                <w:b/>
                <w:sz w:val="22"/>
                <w:szCs w:val="22"/>
              </w:rPr>
              <w:t>Inc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0D7B7E" w:rsidRPr="002F2006" w:rsidRDefault="000D7B7E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Коммутатор</w:t>
            </w:r>
            <w:r w:rsidRPr="002F200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Ethernet</w:t>
            </w:r>
            <w:r w:rsidRPr="002F200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EDS</w:t>
            </w:r>
            <w:r w:rsidRPr="002F2006">
              <w:rPr>
                <w:color w:val="000000"/>
                <w:sz w:val="22"/>
                <w:szCs w:val="22"/>
                <w:lang w:val="en-US"/>
              </w:rPr>
              <w:t>-205</w:t>
            </w:r>
          </w:p>
          <w:p w:rsidR="000D7B7E" w:rsidRPr="0090420A" w:rsidRDefault="000D7B7E" w:rsidP="00460D38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shd w:val="clear" w:color="auto" w:fill="auto"/>
            <w:noWrap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2530" w:type="dxa"/>
            <w:shd w:val="clear" w:color="auto" w:fill="auto"/>
            <w:noWrap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488"/>
        </w:trPr>
        <w:tc>
          <w:tcPr>
            <w:tcW w:w="663" w:type="dxa"/>
            <w:vMerge/>
          </w:tcPr>
          <w:p w:rsidR="000D7B7E" w:rsidRDefault="000D7B7E" w:rsidP="000D7B7E">
            <w:pPr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35" w:type="dxa"/>
            <w:vMerge/>
            <w:shd w:val="clear" w:color="auto" w:fill="auto"/>
            <w:vAlign w:val="center"/>
          </w:tcPr>
          <w:p w:rsidR="000D7B7E" w:rsidRDefault="000D7B7E" w:rsidP="000D7B7E">
            <w:pPr>
              <w:rPr>
                <w:b/>
                <w:sz w:val="22"/>
                <w:szCs w:val="22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</w:tcPr>
          <w:p w:rsidR="000D7B7E" w:rsidRPr="00757313" w:rsidRDefault="000D7B7E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noWrap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2530" w:type="dxa"/>
            <w:shd w:val="clear" w:color="auto" w:fill="auto"/>
            <w:noWrap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400"/>
        </w:trPr>
        <w:tc>
          <w:tcPr>
            <w:tcW w:w="663" w:type="dxa"/>
            <w:vMerge/>
          </w:tcPr>
          <w:p w:rsidR="000D7B7E" w:rsidRDefault="000D7B7E" w:rsidP="000D7B7E">
            <w:pPr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35" w:type="dxa"/>
            <w:vMerge/>
            <w:shd w:val="clear" w:color="auto" w:fill="auto"/>
            <w:vAlign w:val="center"/>
          </w:tcPr>
          <w:p w:rsidR="000D7B7E" w:rsidRDefault="000D7B7E" w:rsidP="000D7B7E">
            <w:pPr>
              <w:rPr>
                <w:b/>
                <w:sz w:val="22"/>
                <w:szCs w:val="22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</w:tcPr>
          <w:p w:rsidR="000D7B7E" w:rsidRPr="00757313" w:rsidRDefault="000D7B7E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noWrap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2530" w:type="dxa"/>
            <w:shd w:val="clear" w:color="auto" w:fill="auto"/>
            <w:noWrap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621A81" w:rsidTr="000D7B7E">
        <w:trPr>
          <w:trHeight w:val="451"/>
        </w:trPr>
        <w:tc>
          <w:tcPr>
            <w:tcW w:w="663" w:type="dxa"/>
            <w:vMerge/>
          </w:tcPr>
          <w:p w:rsidR="000D7B7E" w:rsidRDefault="000D7B7E" w:rsidP="000D7B7E">
            <w:pPr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35" w:type="dxa"/>
            <w:vMerge/>
            <w:shd w:val="clear" w:color="auto" w:fill="auto"/>
            <w:vAlign w:val="center"/>
          </w:tcPr>
          <w:p w:rsidR="000D7B7E" w:rsidRDefault="000D7B7E" w:rsidP="000D7B7E">
            <w:pPr>
              <w:rPr>
                <w:b/>
                <w:sz w:val="22"/>
                <w:szCs w:val="22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</w:tcPr>
          <w:p w:rsidR="000D7B7E" w:rsidRPr="00757313" w:rsidRDefault="000D7B7E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noWrap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2530" w:type="dxa"/>
            <w:shd w:val="clear" w:color="auto" w:fill="auto"/>
            <w:noWrap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8A661D" w:rsidTr="000D7B7E">
        <w:trPr>
          <w:trHeight w:val="175"/>
        </w:trPr>
        <w:tc>
          <w:tcPr>
            <w:tcW w:w="663" w:type="dxa"/>
            <w:vMerge w:val="restart"/>
          </w:tcPr>
          <w:p w:rsidR="000D7B7E" w:rsidRPr="009766FC" w:rsidRDefault="00460D38" w:rsidP="000D7B7E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0D7B7E">
              <w:rPr>
                <w:b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</w:tcPr>
          <w:p w:rsidR="000D7B7E" w:rsidRPr="00460D38" w:rsidRDefault="00460D38" w:rsidP="00460D3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5295" w:type="dxa"/>
            <w:vMerge w:val="restart"/>
            <w:shd w:val="clear" w:color="auto" w:fill="auto"/>
            <w:noWrap/>
            <w:vAlign w:val="center"/>
          </w:tcPr>
          <w:p w:rsidR="00460D38" w:rsidRDefault="00460D38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Power Com Smart King</w:t>
            </w:r>
            <w:r w:rsidRPr="00460D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0D7B7E" w:rsidRDefault="00460D38" w:rsidP="000D7B7E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ИБП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SXL 1000A</w:t>
            </w:r>
          </w:p>
          <w:p w:rsidR="00460D38" w:rsidRPr="000E5181" w:rsidRDefault="00460D38" w:rsidP="00460D38">
            <w:pPr>
              <w:spacing w:line="27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American Power Conversion</w:t>
            </w:r>
          </w:p>
          <w:p w:rsidR="00460D38" w:rsidRPr="000E5181" w:rsidRDefault="00460D38" w:rsidP="00460D38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ИБП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APC Back-UPS RS</w:t>
            </w:r>
            <w:r w:rsidRPr="00460D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460D38" w:rsidRPr="00460D38" w:rsidRDefault="00460D38" w:rsidP="00460D38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ИБП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APC Power Man Back Pro </w:t>
            </w:r>
          </w:p>
          <w:p w:rsidR="00460D38" w:rsidRDefault="00460D38" w:rsidP="00460D38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ИБП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APC Smart-UPS RS</w:t>
            </w:r>
          </w:p>
          <w:p w:rsidR="00460D38" w:rsidRDefault="00460D38" w:rsidP="00460D38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ИБП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APC Back CS</w:t>
            </w:r>
          </w:p>
          <w:p w:rsidR="00460D38" w:rsidRDefault="00460D38" w:rsidP="00460D38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ИБП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APC AVR BP5001</w:t>
            </w:r>
          </w:p>
          <w:p w:rsidR="00460D38" w:rsidRPr="00A46749" w:rsidRDefault="00460D38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ИБП</w:t>
            </w:r>
            <w:r w:rsidRPr="00A4674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APC</w:t>
            </w:r>
            <w:r w:rsidRPr="00A4674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Back</w:t>
            </w:r>
            <w:r w:rsidRPr="00A46749">
              <w:rPr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color w:val="000000"/>
                <w:sz w:val="22"/>
                <w:szCs w:val="22"/>
                <w:lang w:val="en-US"/>
              </w:rPr>
              <w:t>UPS</w:t>
            </w:r>
            <w:r w:rsidRPr="00A4674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AVR</w:t>
            </w:r>
            <w:r w:rsidRPr="00A4674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A4674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аналоги</w:t>
            </w:r>
          </w:p>
        </w:tc>
        <w:tc>
          <w:tcPr>
            <w:tcW w:w="2976" w:type="dxa"/>
            <w:shd w:val="clear" w:color="auto" w:fill="auto"/>
            <w:noWrap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2530" w:type="dxa"/>
            <w:shd w:val="clear" w:color="auto" w:fill="auto"/>
            <w:noWrap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8A661D" w:rsidTr="000D7B7E">
        <w:trPr>
          <w:trHeight w:val="313"/>
        </w:trPr>
        <w:tc>
          <w:tcPr>
            <w:tcW w:w="663" w:type="dxa"/>
            <w:vMerge/>
          </w:tcPr>
          <w:p w:rsidR="000D7B7E" w:rsidRDefault="000D7B7E" w:rsidP="000D7B7E">
            <w:pPr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35" w:type="dxa"/>
            <w:vMerge/>
            <w:shd w:val="clear" w:color="auto" w:fill="auto"/>
            <w:vAlign w:val="center"/>
          </w:tcPr>
          <w:p w:rsidR="000D7B7E" w:rsidRDefault="000D7B7E" w:rsidP="000D7B7E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  <w:vAlign w:val="center"/>
          </w:tcPr>
          <w:p w:rsidR="000D7B7E" w:rsidRDefault="000D7B7E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shd w:val="clear" w:color="auto" w:fill="auto"/>
            <w:noWrap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2530" w:type="dxa"/>
            <w:shd w:val="clear" w:color="auto" w:fill="auto"/>
            <w:noWrap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8A661D" w:rsidTr="000D7B7E">
        <w:trPr>
          <w:trHeight w:val="275"/>
        </w:trPr>
        <w:tc>
          <w:tcPr>
            <w:tcW w:w="663" w:type="dxa"/>
            <w:vMerge/>
          </w:tcPr>
          <w:p w:rsidR="000D7B7E" w:rsidRDefault="000D7B7E" w:rsidP="000D7B7E">
            <w:pPr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35" w:type="dxa"/>
            <w:vMerge/>
            <w:shd w:val="clear" w:color="auto" w:fill="auto"/>
            <w:vAlign w:val="center"/>
          </w:tcPr>
          <w:p w:rsidR="000D7B7E" w:rsidRDefault="000D7B7E" w:rsidP="000D7B7E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  <w:vAlign w:val="center"/>
          </w:tcPr>
          <w:p w:rsidR="000D7B7E" w:rsidRDefault="000D7B7E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shd w:val="clear" w:color="auto" w:fill="auto"/>
            <w:noWrap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2530" w:type="dxa"/>
            <w:shd w:val="clear" w:color="auto" w:fill="auto"/>
            <w:noWrap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D7B7E" w:rsidRPr="008A661D" w:rsidTr="000D7B7E">
        <w:trPr>
          <w:trHeight w:val="313"/>
        </w:trPr>
        <w:tc>
          <w:tcPr>
            <w:tcW w:w="663" w:type="dxa"/>
            <w:vMerge/>
          </w:tcPr>
          <w:p w:rsidR="000D7B7E" w:rsidRDefault="000D7B7E" w:rsidP="000D7B7E">
            <w:pPr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35" w:type="dxa"/>
            <w:vMerge/>
            <w:shd w:val="clear" w:color="auto" w:fill="auto"/>
            <w:vAlign w:val="center"/>
          </w:tcPr>
          <w:p w:rsidR="000D7B7E" w:rsidRDefault="000D7B7E" w:rsidP="000D7B7E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5295" w:type="dxa"/>
            <w:vMerge/>
            <w:shd w:val="clear" w:color="auto" w:fill="auto"/>
            <w:noWrap/>
            <w:vAlign w:val="center"/>
          </w:tcPr>
          <w:p w:rsidR="000D7B7E" w:rsidRDefault="000D7B7E" w:rsidP="000D7B7E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shd w:val="clear" w:color="auto" w:fill="auto"/>
            <w:noWrap/>
          </w:tcPr>
          <w:p w:rsidR="000D7B7E" w:rsidRPr="00E876C8" w:rsidRDefault="000D7B7E" w:rsidP="000D7B7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2530" w:type="dxa"/>
            <w:shd w:val="clear" w:color="auto" w:fill="auto"/>
            <w:noWrap/>
          </w:tcPr>
          <w:p w:rsidR="000D7B7E" w:rsidRPr="00E876C8" w:rsidRDefault="000D7B7E" w:rsidP="000D7B7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</w:tbl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  <w:sectPr w:rsidR="00206A8B" w:rsidRPr="00E876C8" w:rsidSect="00206A8B">
          <w:pgSz w:w="16838" w:h="11906" w:orient="landscape"/>
          <w:pgMar w:top="1531" w:right="851" w:bottom="567" w:left="851" w:header="142" w:footer="709" w:gutter="0"/>
          <w:cols w:space="708"/>
          <w:titlePg/>
          <w:docGrid w:linePitch="381"/>
        </w:sectPr>
      </w:pPr>
    </w:p>
    <w:p w:rsidR="00206A8B" w:rsidRPr="00E876C8" w:rsidRDefault="00206A8B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</w:rPr>
      </w:pPr>
      <w:bookmarkStart w:id="92" w:name="_Toc441066385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</w:rPr>
        <w:t>2</w:t>
      </w:r>
      <w:bookmarkEnd w:id="92"/>
    </w:p>
    <w:p w:rsidR="00266147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="00266147" w:rsidRPr="00E876C8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</w:t>
      </w:r>
    </w:p>
    <w:p w:rsidR="00266147" w:rsidRPr="00E876C8" w:rsidRDefault="00266147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оборудования </w:t>
      </w:r>
      <w:r w:rsidR="000D7B7E">
        <w:rPr>
          <w:sz w:val="24"/>
          <w:szCs w:val="24"/>
        </w:rPr>
        <w:t xml:space="preserve">АСКУЭ </w:t>
      </w:r>
      <w:r w:rsidR="00206A8B" w:rsidRPr="00E876C8">
        <w:rPr>
          <w:sz w:val="24"/>
          <w:szCs w:val="24"/>
        </w:rPr>
        <w:t xml:space="preserve"> </w:t>
      </w:r>
    </w:p>
    <w:p w:rsidR="00206A8B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>«МРСК Центра» - «</w:t>
      </w:r>
      <w:r w:rsidR="00987696">
        <w:rPr>
          <w:sz w:val="24"/>
          <w:szCs w:val="24"/>
        </w:rPr>
        <w:t>Яр</w:t>
      </w:r>
      <w:r w:rsidR="00266147" w:rsidRPr="00E876C8">
        <w:rPr>
          <w:sz w:val="24"/>
          <w:szCs w:val="24"/>
        </w:rPr>
        <w:t>энерго</w:t>
      </w:r>
      <w:r w:rsidRPr="00E876C8">
        <w:rPr>
          <w:sz w:val="24"/>
          <w:szCs w:val="24"/>
        </w:rPr>
        <w:t>»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:rsidR="00206A8B" w:rsidRPr="00E876C8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6804"/>
      </w:tblGrid>
      <w:tr w:rsidR="00E5215F" w:rsidRPr="002309C9" w:rsidTr="002C223D">
        <w:tc>
          <w:tcPr>
            <w:tcW w:w="2268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E5215F" w:rsidRPr="002309C9" w:rsidTr="002C223D">
        <w:tc>
          <w:tcPr>
            <w:tcW w:w="2268" w:type="dxa"/>
            <w:vAlign w:val="center"/>
          </w:tcPr>
          <w:p w:rsidR="00E5215F" w:rsidRPr="00AE0F84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E5215F" w:rsidRDefault="00E5215F" w:rsidP="002C223D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 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 xml:space="preserve">- выявление и замена неисправных </w:t>
            </w:r>
            <w:proofErr w:type="spellStart"/>
            <w:r>
              <w:rPr>
                <w:sz w:val="22"/>
                <w:szCs w:val="22"/>
              </w:rPr>
              <w:t>неблочных</w:t>
            </w:r>
            <w:proofErr w:type="spellEnd"/>
            <w:r>
              <w:rPr>
                <w:sz w:val="22"/>
                <w:szCs w:val="22"/>
              </w:rPr>
              <w:t xml:space="preserve"> элементов (замена плавкой вставки, шнура питания, </w:t>
            </w:r>
            <w:proofErr w:type="spellStart"/>
            <w:r>
              <w:rPr>
                <w:sz w:val="22"/>
                <w:szCs w:val="22"/>
              </w:rPr>
              <w:t>клеммной</w:t>
            </w:r>
            <w:proofErr w:type="spellEnd"/>
            <w:r>
              <w:rPr>
                <w:sz w:val="22"/>
                <w:szCs w:val="22"/>
              </w:rPr>
              <w:t xml:space="preserve"> колодки, крепежных деталей, кабельных вводов);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:rsidR="00E5215F" w:rsidRPr="00206A8B" w:rsidRDefault="00E5215F" w:rsidP="002C223D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:rsidR="00E5215F" w:rsidRPr="00206A8B" w:rsidRDefault="00E5215F" w:rsidP="002C223D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- замена поврежденных деталей, восстановление проводящих дорожек печатных плат, </w:t>
            </w:r>
            <w:proofErr w:type="spellStart"/>
            <w:r>
              <w:rPr>
                <w:sz w:val="22"/>
                <w:szCs w:val="22"/>
              </w:rPr>
              <w:t>пропайка</w:t>
            </w:r>
            <w:proofErr w:type="spellEnd"/>
            <w:r>
              <w:rPr>
                <w:sz w:val="22"/>
                <w:szCs w:val="22"/>
              </w:rPr>
              <w:t xml:space="preserve"> элементов электронной схемы;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:rsidR="00E5215F" w:rsidRPr="008944F5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</w:p>
    <w:p w:rsidR="007174FF" w:rsidRPr="00E876C8" w:rsidRDefault="00376DA0" w:rsidP="00C20A42">
      <w:pPr>
        <w:ind w:left="34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4080510</wp:posOffset>
            </wp:positionH>
            <wp:positionV relativeFrom="paragraph">
              <wp:posOffset>3400425</wp:posOffset>
            </wp:positionV>
            <wp:extent cx="52705" cy="45085"/>
            <wp:effectExtent l="19050" t="0" r="4445" b="0"/>
            <wp:wrapNone/>
            <wp:docPr id="4" name="Рисунок 3" descr="Shand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ndler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" cy="4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174FF" w:rsidRPr="00E876C8" w:rsidSect="00206A8B">
      <w:pgSz w:w="11906" w:h="16838"/>
      <w:pgMar w:top="851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D38" w:rsidRDefault="00460D38" w:rsidP="00AF00E0">
      <w:r>
        <w:separator/>
      </w:r>
    </w:p>
  </w:endnote>
  <w:endnote w:type="continuationSeparator" w:id="0">
    <w:p w:rsidR="00460D38" w:rsidRDefault="00460D38" w:rsidP="00AF0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D38" w:rsidRDefault="00460D38" w:rsidP="00AF00E0">
      <w:r>
        <w:separator/>
      </w:r>
    </w:p>
  </w:footnote>
  <w:footnote w:type="continuationSeparator" w:id="0">
    <w:p w:rsidR="00460D38" w:rsidRDefault="00460D38" w:rsidP="00AF0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D38" w:rsidRDefault="001D3301">
    <w:pPr>
      <w:pStyle w:val="af3"/>
      <w:jc w:val="center"/>
    </w:pPr>
    <w:fldSimple w:instr=" PAGE   \* MERGEFORMAT ">
      <w:r w:rsidR="00A46749">
        <w:rPr>
          <w:noProof/>
        </w:rPr>
        <w:t>7</w:t>
      </w:r>
    </w:fldSimple>
  </w:p>
  <w:p w:rsidR="00460D38" w:rsidRDefault="00460D38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92C1B3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37787D"/>
    <w:multiLevelType w:val="hybridMultilevel"/>
    <w:tmpl w:val="8B6A04DA"/>
    <w:lvl w:ilvl="0" w:tplc="577EEA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1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DC597A"/>
    <w:rsid w:val="00011231"/>
    <w:rsid w:val="00017251"/>
    <w:rsid w:val="000221CF"/>
    <w:rsid w:val="000249BA"/>
    <w:rsid w:val="00030F08"/>
    <w:rsid w:val="000312B1"/>
    <w:rsid w:val="00036650"/>
    <w:rsid w:val="000520BB"/>
    <w:rsid w:val="000644C5"/>
    <w:rsid w:val="000747BF"/>
    <w:rsid w:val="0007610C"/>
    <w:rsid w:val="000773B0"/>
    <w:rsid w:val="0008219B"/>
    <w:rsid w:val="00094BE5"/>
    <w:rsid w:val="00095CB3"/>
    <w:rsid w:val="00097C1E"/>
    <w:rsid w:val="000A2497"/>
    <w:rsid w:val="000B3A08"/>
    <w:rsid w:val="000B440A"/>
    <w:rsid w:val="000B496F"/>
    <w:rsid w:val="000C7EDE"/>
    <w:rsid w:val="000D3506"/>
    <w:rsid w:val="000D59C3"/>
    <w:rsid w:val="000D7B7E"/>
    <w:rsid w:val="000E1720"/>
    <w:rsid w:val="000E5181"/>
    <w:rsid w:val="000E51C5"/>
    <w:rsid w:val="000F21B9"/>
    <w:rsid w:val="00104D20"/>
    <w:rsid w:val="001072B0"/>
    <w:rsid w:val="001167C4"/>
    <w:rsid w:val="00117567"/>
    <w:rsid w:val="001254EB"/>
    <w:rsid w:val="001369B5"/>
    <w:rsid w:val="001428BD"/>
    <w:rsid w:val="00151006"/>
    <w:rsid w:val="00161155"/>
    <w:rsid w:val="00164DE5"/>
    <w:rsid w:val="00174226"/>
    <w:rsid w:val="001762B4"/>
    <w:rsid w:val="00176A37"/>
    <w:rsid w:val="0017773D"/>
    <w:rsid w:val="00181F96"/>
    <w:rsid w:val="001839F9"/>
    <w:rsid w:val="00190D29"/>
    <w:rsid w:val="00192D25"/>
    <w:rsid w:val="001A1615"/>
    <w:rsid w:val="001B285A"/>
    <w:rsid w:val="001B65C8"/>
    <w:rsid w:val="001B7A22"/>
    <w:rsid w:val="001C126C"/>
    <w:rsid w:val="001C2AFD"/>
    <w:rsid w:val="001C62AB"/>
    <w:rsid w:val="001D3301"/>
    <w:rsid w:val="001E1804"/>
    <w:rsid w:val="001E2221"/>
    <w:rsid w:val="001E53AA"/>
    <w:rsid w:val="001E75EB"/>
    <w:rsid w:val="002031EB"/>
    <w:rsid w:val="0020632B"/>
    <w:rsid w:val="00206A8B"/>
    <w:rsid w:val="002072A6"/>
    <w:rsid w:val="00211DA4"/>
    <w:rsid w:val="00217D57"/>
    <w:rsid w:val="002272CE"/>
    <w:rsid w:val="0023378D"/>
    <w:rsid w:val="002351BD"/>
    <w:rsid w:val="00235E99"/>
    <w:rsid w:val="00240390"/>
    <w:rsid w:val="00255871"/>
    <w:rsid w:val="00256AA1"/>
    <w:rsid w:val="00257756"/>
    <w:rsid w:val="00260602"/>
    <w:rsid w:val="00262DEC"/>
    <w:rsid w:val="0026334B"/>
    <w:rsid w:val="00266147"/>
    <w:rsid w:val="00266AF2"/>
    <w:rsid w:val="0028209D"/>
    <w:rsid w:val="0028583A"/>
    <w:rsid w:val="0028585F"/>
    <w:rsid w:val="00287EFB"/>
    <w:rsid w:val="00293E08"/>
    <w:rsid w:val="002B1AFA"/>
    <w:rsid w:val="002C0A8D"/>
    <w:rsid w:val="002C1F94"/>
    <w:rsid w:val="002C223D"/>
    <w:rsid w:val="002C3728"/>
    <w:rsid w:val="002D242F"/>
    <w:rsid w:val="002D2E10"/>
    <w:rsid w:val="002D36F8"/>
    <w:rsid w:val="002D4155"/>
    <w:rsid w:val="002D5128"/>
    <w:rsid w:val="002D7675"/>
    <w:rsid w:val="002E4DD4"/>
    <w:rsid w:val="002E588F"/>
    <w:rsid w:val="002F2006"/>
    <w:rsid w:val="002F504E"/>
    <w:rsid w:val="003070D9"/>
    <w:rsid w:val="00312477"/>
    <w:rsid w:val="003126C2"/>
    <w:rsid w:val="00312EA5"/>
    <w:rsid w:val="00317F93"/>
    <w:rsid w:val="00331EB2"/>
    <w:rsid w:val="003325BF"/>
    <w:rsid w:val="00342755"/>
    <w:rsid w:val="00345CA0"/>
    <w:rsid w:val="003521A7"/>
    <w:rsid w:val="003538DE"/>
    <w:rsid w:val="0036029F"/>
    <w:rsid w:val="00367C26"/>
    <w:rsid w:val="00370020"/>
    <w:rsid w:val="003709AF"/>
    <w:rsid w:val="00376DA0"/>
    <w:rsid w:val="0037712E"/>
    <w:rsid w:val="003814DC"/>
    <w:rsid w:val="00381A71"/>
    <w:rsid w:val="0039295A"/>
    <w:rsid w:val="003A4DF3"/>
    <w:rsid w:val="003B7A0D"/>
    <w:rsid w:val="003C16E2"/>
    <w:rsid w:val="003C1872"/>
    <w:rsid w:val="003C404E"/>
    <w:rsid w:val="003C40C9"/>
    <w:rsid w:val="003C4C8E"/>
    <w:rsid w:val="003D086F"/>
    <w:rsid w:val="003D4681"/>
    <w:rsid w:val="003D4EF7"/>
    <w:rsid w:val="003D5D28"/>
    <w:rsid w:val="003D64DC"/>
    <w:rsid w:val="003E38F6"/>
    <w:rsid w:val="003E751E"/>
    <w:rsid w:val="003F4FF9"/>
    <w:rsid w:val="004002E0"/>
    <w:rsid w:val="0040699C"/>
    <w:rsid w:val="00414E2E"/>
    <w:rsid w:val="004168A9"/>
    <w:rsid w:val="00425839"/>
    <w:rsid w:val="004405FA"/>
    <w:rsid w:val="0044228F"/>
    <w:rsid w:val="004446B6"/>
    <w:rsid w:val="0046066E"/>
    <w:rsid w:val="00460D38"/>
    <w:rsid w:val="004734C8"/>
    <w:rsid w:val="00483359"/>
    <w:rsid w:val="004846CC"/>
    <w:rsid w:val="0049481D"/>
    <w:rsid w:val="00497ED2"/>
    <w:rsid w:val="004A0C4E"/>
    <w:rsid w:val="004A6235"/>
    <w:rsid w:val="004B40B0"/>
    <w:rsid w:val="004B7B3F"/>
    <w:rsid w:val="004C0405"/>
    <w:rsid w:val="004C516E"/>
    <w:rsid w:val="004C60FD"/>
    <w:rsid w:val="004D1386"/>
    <w:rsid w:val="004D26D4"/>
    <w:rsid w:val="004D5BCB"/>
    <w:rsid w:val="004D742A"/>
    <w:rsid w:val="004E7694"/>
    <w:rsid w:val="004E7917"/>
    <w:rsid w:val="004F7C06"/>
    <w:rsid w:val="0050352B"/>
    <w:rsid w:val="00510804"/>
    <w:rsid w:val="00511E1D"/>
    <w:rsid w:val="00515859"/>
    <w:rsid w:val="0051696B"/>
    <w:rsid w:val="005175AE"/>
    <w:rsid w:val="0052100B"/>
    <w:rsid w:val="00521874"/>
    <w:rsid w:val="005243B1"/>
    <w:rsid w:val="00525EFB"/>
    <w:rsid w:val="00527058"/>
    <w:rsid w:val="00534BED"/>
    <w:rsid w:val="0053571B"/>
    <w:rsid w:val="0054139C"/>
    <w:rsid w:val="00545B0F"/>
    <w:rsid w:val="00554B40"/>
    <w:rsid w:val="005604E8"/>
    <w:rsid w:val="00561BE3"/>
    <w:rsid w:val="00572AB4"/>
    <w:rsid w:val="00573216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28F0"/>
    <w:rsid w:val="005C4851"/>
    <w:rsid w:val="005C6398"/>
    <w:rsid w:val="005E1BF1"/>
    <w:rsid w:val="005E389A"/>
    <w:rsid w:val="005E7C74"/>
    <w:rsid w:val="005F08C3"/>
    <w:rsid w:val="005F0F37"/>
    <w:rsid w:val="00600638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1A90"/>
    <w:rsid w:val="00644D11"/>
    <w:rsid w:val="00645E46"/>
    <w:rsid w:val="006508A9"/>
    <w:rsid w:val="00655141"/>
    <w:rsid w:val="00664929"/>
    <w:rsid w:val="00671D21"/>
    <w:rsid w:val="00676B81"/>
    <w:rsid w:val="00696510"/>
    <w:rsid w:val="006978FA"/>
    <w:rsid w:val="006A1419"/>
    <w:rsid w:val="006B0511"/>
    <w:rsid w:val="006B4A3B"/>
    <w:rsid w:val="006B5209"/>
    <w:rsid w:val="006D65C0"/>
    <w:rsid w:val="006F3D98"/>
    <w:rsid w:val="006F480F"/>
    <w:rsid w:val="006F7CF5"/>
    <w:rsid w:val="007174FF"/>
    <w:rsid w:val="007175F7"/>
    <w:rsid w:val="00717B48"/>
    <w:rsid w:val="00727F95"/>
    <w:rsid w:val="00741B74"/>
    <w:rsid w:val="0074375C"/>
    <w:rsid w:val="007462B4"/>
    <w:rsid w:val="00753695"/>
    <w:rsid w:val="00773D04"/>
    <w:rsid w:val="007746F0"/>
    <w:rsid w:val="007752A5"/>
    <w:rsid w:val="0077793D"/>
    <w:rsid w:val="00780CD8"/>
    <w:rsid w:val="00781CA7"/>
    <w:rsid w:val="00791AE7"/>
    <w:rsid w:val="007A2D75"/>
    <w:rsid w:val="007A501A"/>
    <w:rsid w:val="007A5770"/>
    <w:rsid w:val="007A7985"/>
    <w:rsid w:val="007B3118"/>
    <w:rsid w:val="007B740E"/>
    <w:rsid w:val="007C327F"/>
    <w:rsid w:val="007C4221"/>
    <w:rsid w:val="007C7A13"/>
    <w:rsid w:val="007C7A5D"/>
    <w:rsid w:val="007D2D2A"/>
    <w:rsid w:val="007D3531"/>
    <w:rsid w:val="007E07BE"/>
    <w:rsid w:val="007E1191"/>
    <w:rsid w:val="007E18F9"/>
    <w:rsid w:val="007F04E9"/>
    <w:rsid w:val="007F35FD"/>
    <w:rsid w:val="007F7103"/>
    <w:rsid w:val="00831953"/>
    <w:rsid w:val="00836723"/>
    <w:rsid w:val="00836A44"/>
    <w:rsid w:val="00837A9B"/>
    <w:rsid w:val="00857298"/>
    <w:rsid w:val="008623CD"/>
    <w:rsid w:val="00866945"/>
    <w:rsid w:val="00871595"/>
    <w:rsid w:val="00891CF0"/>
    <w:rsid w:val="00893D71"/>
    <w:rsid w:val="00895188"/>
    <w:rsid w:val="008A2E12"/>
    <w:rsid w:val="008A3770"/>
    <w:rsid w:val="008A5EAF"/>
    <w:rsid w:val="008B1039"/>
    <w:rsid w:val="008B36CA"/>
    <w:rsid w:val="008C535A"/>
    <w:rsid w:val="008D2122"/>
    <w:rsid w:val="008D295B"/>
    <w:rsid w:val="008D708F"/>
    <w:rsid w:val="008D7C6D"/>
    <w:rsid w:val="008E03FE"/>
    <w:rsid w:val="008E2036"/>
    <w:rsid w:val="008E2C4E"/>
    <w:rsid w:val="008E4C5F"/>
    <w:rsid w:val="008F196F"/>
    <w:rsid w:val="008F5814"/>
    <w:rsid w:val="008F78EA"/>
    <w:rsid w:val="009022B4"/>
    <w:rsid w:val="009117F4"/>
    <w:rsid w:val="00915A13"/>
    <w:rsid w:val="00920297"/>
    <w:rsid w:val="0092104D"/>
    <w:rsid w:val="009215CB"/>
    <w:rsid w:val="00926E23"/>
    <w:rsid w:val="00940B9E"/>
    <w:rsid w:val="00940F86"/>
    <w:rsid w:val="0094167A"/>
    <w:rsid w:val="00942A2D"/>
    <w:rsid w:val="009442D1"/>
    <w:rsid w:val="0094737C"/>
    <w:rsid w:val="0095133D"/>
    <w:rsid w:val="0095232A"/>
    <w:rsid w:val="00966D75"/>
    <w:rsid w:val="00974F3C"/>
    <w:rsid w:val="00983962"/>
    <w:rsid w:val="009846D3"/>
    <w:rsid w:val="00984D50"/>
    <w:rsid w:val="00987696"/>
    <w:rsid w:val="009973B4"/>
    <w:rsid w:val="009A1733"/>
    <w:rsid w:val="009A2F98"/>
    <w:rsid w:val="009B1E0A"/>
    <w:rsid w:val="009B3E5F"/>
    <w:rsid w:val="009D4695"/>
    <w:rsid w:val="009D4DF9"/>
    <w:rsid w:val="009E00BE"/>
    <w:rsid w:val="009E0474"/>
    <w:rsid w:val="009F5E55"/>
    <w:rsid w:val="00A02C1F"/>
    <w:rsid w:val="00A106B3"/>
    <w:rsid w:val="00A2313F"/>
    <w:rsid w:val="00A372AB"/>
    <w:rsid w:val="00A413E8"/>
    <w:rsid w:val="00A46749"/>
    <w:rsid w:val="00A62E32"/>
    <w:rsid w:val="00A82F99"/>
    <w:rsid w:val="00A83B32"/>
    <w:rsid w:val="00A8505E"/>
    <w:rsid w:val="00A94882"/>
    <w:rsid w:val="00AA0B8F"/>
    <w:rsid w:val="00AA3C9A"/>
    <w:rsid w:val="00AA6D57"/>
    <w:rsid w:val="00AB039B"/>
    <w:rsid w:val="00AB3559"/>
    <w:rsid w:val="00AB408C"/>
    <w:rsid w:val="00AC1C28"/>
    <w:rsid w:val="00AC5B3B"/>
    <w:rsid w:val="00AC7C79"/>
    <w:rsid w:val="00AD764C"/>
    <w:rsid w:val="00AE34F5"/>
    <w:rsid w:val="00AE46C4"/>
    <w:rsid w:val="00AF00E0"/>
    <w:rsid w:val="00AF2527"/>
    <w:rsid w:val="00AF2E1D"/>
    <w:rsid w:val="00AF4C67"/>
    <w:rsid w:val="00AF7053"/>
    <w:rsid w:val="00B0327D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375E5"/>
    <w:rsid w:val="00B4078F"/>
    <w:rsid w:val="00B40B27"/>
    <w:rsid w:val="00B429FF"/>
    <w:rsid w:val="00B43CD7"/>
    <w:rsid w:val="00B51C85"/>
    <w:rsid w:val="00B57963"/>
    <w:rsid w:val="00B57F06"/>
    <w:rsid w:val="00B654B8"/>
    <w:rsid w:val="00B67591"/>
    <w:rsid w:val="00B70C19"/>
    <w:rsid w:val="00B73703"/>
    <w:rsid w:val="00B75E29"/>
    <w:rsid w:val="00B77391"/>
    <w:rsid w:val="00B81A1E"/>
    <w:rsid w:val="00B84F55"/>
    <w:rsid w:val="00B97CA6"/>
    <w:rsid w:val="00BA5FD8"/>
    <w:rsid w:val="00BD2082"/>
    <w:rsid w:val="00BD259D"/>
    <w:rsid w:val="00BE0369"/>
    <w:rsid w:val="00BE211F"/>
    <w:rsid w:val="00BF1211"/>
    <w:rsid w:val="00BF4A00"/>
    <w:rsid w:val="00C104EC"/>
    <w:rsid w:val="00C12EC5"/>
    <w:rsid w:val="00C1302A"/>
    <w:rsid w:val="00C20A42"/>
    <w:rsid w:val="00C25D5B"/>
    <w:rsid w:val="00C475E6"/>
    <w:rsid w:val="00C61E5B"/>
    <w:rsid w:val="00C643B5"/>
    <w:rsid w:val="00C7315A"/>
    <w:rsid w:val="00C73B7C"/>
    <w:rsid w:val="00C7470C"/>
    <w:rsid w:val="00C75126"/>
    <w:rsid w:val="00C823C7"/>
    <w:rsid w:val="00C85769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7164"/>
    <w:rsid w:val="00CF0E4D"/>
    <w:rsid w:val="00CF698A"/>
    <w:rsid w:val="00D04C62"/>
    <w:rsid w:val="00D05553"/>
    <w:rsid w:val="00D1593B"/>
    <w:rsid w:val="00D16910"/>
    <w:rsid w:val="00D42D47"/>
    <w:rsid w:val="00D43A4D"/>
    <w:rsid w:val="00D447C2"/>
    <w:rsid w:val="00D46F30"/>
    <w:rsid w:val="00D50D8A"/>
    <w:rsid w:val="00D55856"/>
    <w:rsid w:val="00D60C44"/>
    <w:rsid w:val="00D67171"/>
    <w:rsid w:val="00D67539"/>
    <w:rsid w:val="00D70BDB"/>
    <w:rsid w:val="00D71D2A"/>
    <w:rsid w:val="00D72773"/>
    <w:rsid w:val="00D764F7"/>
    <w:rsid w:val="00D87863"/>
    <w:rsid w:val="00D90C79"/>
    <w:rsid w:val="00DA1815"/>
    <w:rsid w:val="00DA642C"/>
    <w:rsid w:val="00DB51EF"/>
    <w:rsid w:val="00DB6559"/>
    <w:rsid w:val="00DB73D1"/>
    <w:rsid w:val="00DC597A"/>
    <w:rsid w:val="00DC75EC"/>
    <w:rsid w:val="00DD413F"/>
    <w:rsid w:val="00DE3A14"/>
    <w:rsid w:val="00DF1BED"/>
    <w:rsid w:val="00DF2351"/>
    <w:rsid w:val="00DF2639"/>
    <w:rsid w:val="00DF48F3"/>
    <w:rsid w:val="00DF76CD"/>
    <w:rsid w:val="00DF7C80"/>
    <w:rsid w:val="00E07909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215F"/>
    <w:rsid w:val="00E57202"/>
    <w:rsid w:val="00E6636E"/>
    <w:rsid w:val="00E722B5"/>
    <w:rsid w:val="00E754FC"/>
    <w:rsid w:val="00E8672A"/>
    <w:rsid w:val="00E876C8"/>
    <w:rsid w:val="00E92AAA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161E"/>
    <w:rsid w:val="00F12ABA"/>
    <w:rsid w:val="00F27CD7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93336"/>
    <w:rsid w:val="00F94CD1"/>
    <w:rsid w:val="00FA0DDE"/>
    <w:rsid w:val="00FA36FC"/>
    <w:rsid w:val="00FA7EE6"/>
    <w:rsid w:val="00FB3CB5"/>
    <w:rsid w:val="00FB4007"/>
    <w:rsid w:val="00FC17BD"/>
    <w:rsid w:val="00FC3E37"/>
    <w:rsid w:val="00FD0485"/>
    <w:rsid w:val="00FD3086"/>
    <w:rsid w:val="00FD36FF"/>
    <w:rsid w:val="00FE3889"/>
    <w:rsid w:val="00FF0B4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st">
    <w:name w:val="st"/>
    <w:basedOn w:val="a1"/>
    <w:rsid w:val="000D7B7E"/>
  </w:style>
  <w:style w:type="character" w:styleId="aff4">
    <w:name w:val="Emphasis"/>
    <w:basedOn w:val="a1"/>
    <w:uiPriority w:val="20"/>
    <w:qFormat/>
    <w:rsid w:val="000D7B7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nzif.ru/modules/myReviews/detailfile.php?lid=35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zif.ru/modules/myReviews/detailfile.php?lid=22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zif.ru/modules/myReviews/detailfile.php?lid=23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tritca.ru/produktsiya/oborudovanie/marshrutizatory-uspd/rtr8a-lg-1-1" TargetMode="External"/><Relationship Id="rId10" Type="http://schemas.openxmlformats.org/officeDocument/2006/relationships/hyperlink" Target="http://www.nzif.ru/modules/myReviews/detailfile.php?lid=35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zif.ru/modules/myReviews/detailfile.php?lid=212" TargetMode="External"/><Relationship Id="rId14" Type="http://schemas.openxmlformats.org/officeDocument/2006/relationships/hyperlink" Target="http://www.nzif.ru/modules/myReviews/detailfile.php?lid=3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341DF-EDA8-4AAB-8F88-CC360F86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1949</Words>
  <Characters>11113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13036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Ленков Александр</dc:creator>
  <cp:keywords/>
  <cp:lastModifiedBy>lebedev.ss</cp:lastModifiedBy>
  <cp:revision>13</cp:revision>
  <cp:lastPrinted>2013-02-11T10:56:00Z</cp:lastPrinted>
  <dcterms:created xsi:type="dcterms:W3CDTF">2016-08-23T11:26:00Z</dcterms:created>
  <dcterms:modified xsi:type="dcterms:W3CDTF">2016-08-23T13:47:00Z</dcterms:modified>
</cp:coreProperties>
</file>