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97" w:rsidRPr="007A4074" w:rsidRDefault="00C129FF" w:rsidP="00A52397">
      <w:pPr>
        <w:jc w:val="center"/>
        <w:outlineLvl w:val="0"/>
        <w:rPr>
          <w:b/>
          <w:sz w:val="24"/>
          <w:szCs w:val="24"/>
        </w:rPr>
      </w:pPr>
      <w:r w:rsidRPr="007A4074">
        <w:rPr>
          <w:b/>
          <w:sz w:val="24"/>
          <w:szCs w:val="24"/>
        </w:rPr>
        <w:t>ИЗВЕЩЕНИЕ</w:t>
      </w:r>
    </w:p>
    <w:p w:rsidR="00C129FF" w:rsidRPr="007A4074" w:rsidRDefault="00A52397" w:rsidP="00A52397">
      <w:pPr>
        <w:jc w:val="center"/>
        <w:outlineLvl w:val="0"/>
        <w:rPr>
          <w:b/>
          <w:sz w:val="24"/>
          <w:szCs w:val="24"/>
        </w:rPr>
      </w:pPr>
      <w:r w:rsidRPr="007A4074">
        <w:rPr>
          <w:b/>
          <w:sz w:val="24"/>
          <w:szCs w:val="24"/>
        </w:rPr>
        <w:t xml:space="preserve"> об итогах аукциона</w:t>
      </w:r>
    </w:p>
    <w:p w:rsidR="00A52397" w:rsidRPr="007A4074" w:rsidRDefault="00C129FF" w:rsidP="00A52397">
      <w:pPr>
        <w:jc w:val="center"/>
        <w:rPr>
          <w:b/>
          <w:bCs/>
          <w:sz w:val="24"/>
          <w:szCs w:val="24"/>
        </w:rPr>
      </w:pPr>
      <w:r w:rsidRPr="007A4074">
        <w:rPr>
          <w:b/>
          <w:sz w:val="24"/>
          <w:szCs w:val="24"/>
        </w:rPr>
        <w:t>ПАО «МРСК Центра» (филиал ПАО «МРСК Центра» - «Смоленскэнерго») извещает</w:t>
      </w:r>
      <w:r w:rsidR="00A52397" w:rsidRPr="007A4074">
        <w:rPr>
          <w:b/>
          <w:sz w:val="24"/>
          <w:szCs w:val="24"/>
        </w:rPr>
        <w:t xml:space="preserve"> об</w:t>
      </w:r>
      <w:r w:rsidR="00A52397" w:rsidRPr="007A4074">
        <w:rPr>
          <w:sz w:val="24"/>
          <w:szCs w:val="24"/>
        </w:rPr>
        <w:t xml:space="preserve"> </w:t>
      </w:r>
      <w:r w:rsidR="00A52397" w:rsidRPr="007A4074">
        <w:rPr>
          <w:b/>
          <w:bCs/>
          <w:sz w:val="24"/>
          <w:szCs w:val="24"/>
        </w:rPr>
        <w:t>итогах аукциона по продаже имущества,</w:t>
      </w:r>
    </w:p>
    <w:p w:rsidR="00C129FF" w:rsidRPr="00A52397" w:rsidRDefault="00A52397" w:rsidP="00A52397">
      <w:pPr>
        <w:jc w:val="center"/>
        <w:rPr>
          <w:b/>
          <w:bCs/>
          <w:sz w:val="26"/>
          <w:szCs w:val="26"/>
        </w:rPr>
      </w:pPr>
      <w:r w:rsidRPr="007A4074">
        <w:rPr>
          <w:b/>
          <w:bCs/>
          <w:sz w:val="24"/>
          <w:szCs w:val="24"/>
        </w:rPr>
        <w:t xml:space="preserve"> принадлежащего ПАО «МРСК Центра» </w:t>
      </w:r>
      <w:r w:rsidR="00C129FF" w:rsidRPr="007A4074">
        <w:rPr>
          <w:b/>
          <w:bCs/>
          <w:sz w:val="24"/>
          <w:szCs w:val="24"/>
        </w:rPr>
        <w:t xml:space="preserve"> </w:t>
      </w:r>
    </w:p>
    <w:p w:rsidR="00C129FF" w:rsidRPr="00397CC0" w:rsidRDefault="00C129FF" w:rsidP="00C129FF">
      <w:pPr>
        <w:tabs>
          <w:tab w:val="left" w:pos="1791"/>
          <w:tab w:val="center" w:pos="4677"/>
        </w:tabs>
        <w:rPr>
          <w:b/>
          <w:sz w:val="24"/>
          <w:szCs w:val="24"/>
        </w:rPr>
      </w:pPr>
      <w:r w:rsidRPr="00397CC0">
        <w:rPr>
          <w:b/>
          <w:bCs/>
          <w:sz w:val="24"/>
          <w:szCs w:val="24"/>
        </w:rPr>
        <w:tab/>
      </w:r>
      <w:r w:rsidRPr="00397CC0">
        <w:rPr>
          <w:b/>
          <w:bCs/>
          <w:sz w:val="24"/>
          <w:szCs w:val="24"/>
        </w:rPr>
        <w:tab/>
      </w:r>
    </w:p>
    <w:p w:rsidR="00C129FF" w:rsidRPr="007A4074" w:rsidRDefault="00111AC0" w:rsidP="00390CC5">
      <w:pPr>
        <w:jc w:val="both"/>
        <w:rPr>
          <w:sz w:val="24"/>
          <w:szCs w:val="24"/>
        </w:rPr>
      </w:pPr>
      <w:r w:rsidRPr="007A4074">
        <w:rPr>
          <w:sz w:val="24"/>
          <w:szCs w:val="24"/>
        </w:rPr>
        <w:t>Продавец</w:t>
      </w:r>
      <w:r w:rsidR="00C129FF" w:rsidRPr="007A4074">
        <w:rPr>
          <w:sz w:val="24"/>
          <w:szCs w:val="24"/>
        </w:rPr>
        <w:t>: ПАО «МРСК Центра» (Филиал ПАО «МРСК Центра» - «Смоленскэнерго»)</w:t>
      </w:r>
    </w:p>
    <w:p w:rsidR="00C129FF" w:rsidRPr="007A4074" w:rsidRDefault="00C129FF" w:rsidP="00111AC0">
      <w:pPr>
        <w:jc w:val="both"/>
        <w:outlineLvl w:val="0"/>
        <w:rPr>
          <w:spacing w:val="-4"/>
          <w:sz w:val="24"/>
          <w:szCs w:val="24"/>
        </w:rPr>
      </w:pPr>
      <w:r w:rsidRPr="007A4074">
        <w:rPr>
          <w:sz w:val="24"/>
          <w:szCs w:val="24"/>
        </w:rPr>
        <w:t xml:space="preserve">Юридический адрес: </w:t>
      </w:r>
      <w:r w:rsidR="00BB7C50" w:rsidRPr="007A4074">
        <w:rPr>
          <w:spacing w:val="-4"/>
          <w:sz w:val="24"/>
          <w:szCs w:val="24"/>
        </w:rPr>
        <w:t>119017, г. Москва, ул. Малая Ордынка, д. 15</w:t>
      </w:r>
      <w:r w:rsidR="0045616A" w:rsidRPr="007A4074">
        <w:rPr>
          <w:spacing w:val="-4"/>
          <w:sz w:val="24"/>
          <w:szCs w:val="24"/>
        </w:rPr>
        <w:t>.</w:t>
      </w:r>
    </w:p>
    <w:p w:rsidR="00C129FF" w:rsidRPr="007A4074" w:rsidRDefault="00C129FF" w:rsidP="00111AC0">
      <w:pPr>
        <w:jc w:val="both"/>
        <w:rPr>
          <w:sz w:val="24"/>
          <w:szCs w:val="24"/>
        </w:rPr>
      </w:pPr>
      <w:r w:rsidRPr="007A4074">
        <w:rPr>
          <w:sz w:val="24"/>
          <w:szCs w:val="24"/>
        </w:rPr>
        <w:t>Место расположения филиала ПАО «МРСК Центра» - «Смоленскэнерго»:</w:t>
      </w:r>
    </w:p>
    <w:p w:rsidR="00C129FF" w:rsidRPr="007A4074" w:rsidRDefault="00C129FF" w:rsidP="00111AC0">
      <w:pPr>
        <w:pStyle w:val="3"/>
        <w:spacing w:after="0"/>
        <w:outlineLvl w:val="0"/>
        <w:rPr>
          <w:sz w:val="24"/>
          <w:szCs w:val="24"/>
        </w:rPr>
      </w:pPr>
      <w:r w:rsidRPr="007A4074">
        <w:rPr>
          <w:sz w:val="24"/>
          <w:szCs w:val="24"/>
        </w:rPr>
        <w:t>214019, г. Смоленск, ул. Тенишевой, д. 33</w:t>
      </w:r>
      <w:r w:rsidR="008261CA" w:rsidRPr="007A4074">
        <w:rPr>
          <w:sz w:val="24"/>
          <w:szCs w:val="24"/>
        </w:rPr>
        <w:t>Телефон:(4812) 42-95-17,</w:t>
      </w:r>
      <w:r w:rsidR="00991DC1" w:rsidRPr="007A4074">
        <w:rPr>
          <w:sz w:val="24"/>
          <w:szCs w:val="24"/>
        </w:rPr>
        <w:t xml:space="preserve"> </w:t>
      </w:r>
      <w:r w:rsidR="008261CA" w:rsidRPr="007A4074">
        <w:rPr>
          <w:sz w:val="24"/>
          <w:szCs w:val="24"/>
        </w:rPr>
        <w:t>ф</w:t>
      </w:r>
      <w:r w:rsidRPr="007A4074">
        <w:rPr>
          <w:sz w:val="24"/>
          <w:szCs w:val="24"/>
        </w:rPr>
        <w:t xml:space="preserve">акс:(4812) 42-98-33, </w:t>
      </w:r>
      <w:r w:rsidRPr="007A4074">
        <w:rPr>
          <w:sz w:val="24"/>
          <w:szCs w:val="24"/>
          <w:lang w:val="en-US"/>
        </w:rPr>
        <w:t>e</w:t>
      </w:r>
      <w:r w:rsidRPr="007A4074">
        <w:rPr>
          <w:sz w:val="24"/>
          <w:szCs w:val="24"/>
        </w:rPr>
        <w:t>-</w:t>
      </w:r>
      <w:r w:rsidRPr="007A4074">
        <w:rPr>
          <w:sz w:val="24"/>
          <w:szCs w:val="24"/>
          <w:lang w:val="en-US"/>
        </w:rPr>
        <w:t>mail</w:t>
      </w:r>
      <w:r w:rsidR="008261CA" w:rsidRPr="007A4074">
        <w:rPr>
          <w:sz w:val="24"/>
          <w:szCs w:val="24"/>
        </w:rPr>
        <w:t>:</w:t>
      </w:r>
      <w:r w:rsidR="00991DC1" w:rsidRPr="007A4074">
        <w:rPr>
          <w:sz w:val="24"/>
          <w:szCs w:val="24"/>
        </w:rPr>
        <w:t xml:space="preserve"> </w:t>
      </w:r>
      <w:r w:rsidR="00991DC1" w:rsidRPr="007A4074">
        <w:rPr>
          <w:sz w:val="24"/>
          <w:szCs w:val="24"/>
          <w:lang w:val="en-US"/>
        </w:rPr>
        <w:t>Shend</w:t>
      </w:r>
      <w:r w:rsidR="0022615A" w:rsidRPr="007A4074">
        <w:rPr>
          <w:sz w:val="24"/>
          <w:szCs w:val="24"/>
          <w:lang w:val="en-US"/>
        </w:rPr>
        <w:t>r</w:t>
      </w:r>
      <w:r w:rsidR="00991DC1" w:rsidRPr="007A4074">
        <w:rPr>
          <w:sz w:val="24"/>
          <w:szCs w:val="24"/>
          <w:lang w:val="en-US"/>
        </w:rPr>
        <w:t>ikova</w:t>
      </w:r>
      <w:r w:rsidR="00991DC1" w:rsidRPr="007A4074">
        <w:rPr>
          <w:sz w:val="24"/>
          <w:szCs w:val="24"/>
        </w:rPr>
        <w:t>.</w:t>
      </w:r>
      <w:r w:rsidR="00991DC1" w:rsidRPr="007A4074">
        <w:rPr>
          <w:sz w:val="24"/>
          <w:szCs w:val="24"/>
          <w:lang w:val="en-US"/>
        </w:rPr>
        <w:t>AS</w:t>
      </w:r>
      <w:r w:rsidR="00991DC1" w:rsidRPr="007A4074">
        <w:rPr>
          <w:sz w:val="24"/>
          <w:szCs w:val="24"/>
        </w:rPr>
        <w:t>@</w:t>
      </w:r>
      <w:r w:rsidR="00991DC1" w:rsidRPr="007A4074">
        <w:rPr>
          <w:sz w:val="24"/>
          <w:szCs w:val="24"/>
          <w:lang w:val="en-US"/>
        </w:rPr>
        <w:t>mrsk</w:t>
      </w:r>
      <w:r w:rsidR="00991DC1" w:rsidRPr="007A4074">
        <w:rPr>
          <w:sz w:val="24"/>
          <w:szCs w:val="24"/>
        </w:rPr>
        <w:t>-1.</w:t>
      </w:r>
      <w:r w:rsidR="00991DC1" w:rsidRPr="007A4074">
        <w:rPr>
          <w:sz w:val="24"/>
          <w:szCs w:val="24"/>
          <w:lang w:val="en-US"/>
        </w:rPr>
        <w:t>ru</w:t>
      </w:r>
    </w:p>
    <w:p w:rsidR="00A037CE" w:rsidRPr="007A4074" w:rsidRDefault="00A52397" w:rsidP="00111AC0">
      <w:pPr>
        <w:jc w:val="both"/>
        <w:rPr>
          <w:sz w:val="24"/>
          <w:szCs w:val="24"/>
        </w:rPr>
      </w:pPr>
      <w:r w:rsidRPr="007A4074">
        <w:rPr>
          <w:sz w:val="24"/>
          <w:szCs w:val="24"/>
        </w:rPr>
        <w:t>Форма проведения аукциона - торги в форме аукциона, открытого по составу участников и открытые по форме подачи предложения. Аукцион проводится в не электронной форме.</w:t>
      </w:r>
    </w:p>
    <w:p w:rsidR="00A037CE" w:rsidRPr="007A4074" w:rsidRDefault="00A037CE" w:rsidP="007A4074">
      <w:pPr>
        <w:tabs>
          <w:tab w:val="left" w:pos="0"/>
        </w:tabs>
        <w:jc w:val="both"/>
        <w:rPr>
          <w:sz w:val="24"/>
          <w:szCs w:val="24"/>
        </w:rPr>
      </w:pPr>
      <w:r w:rsidRPr="007A4074">
        <w:rPr>
          <w:sz w:val="24"/>
          <w:szCs w:val="24"/>
        </w:rPr>
        <w:t>Форма проведения аукциона - торги в форме аукциона, открытого по составу участников и открытые по форме подачи предложения. Аукцион проводится в не электронной форме.</w:t>
      </w:r>
    </w:p>
    <w:p w:rsidR="00A037CE" w:rsidRPr="007A4074" w:rsidRDefault="00A037CE" w:rsidP="007A4074">
      <w:pPr>
        <w:tabs>
          <w:tab w:val="left" w:pos="0"/>
        </w:tabs>
        <w:jc w:val="both"/>
        <w:rPr>
          <w:sz w:val="24"/>
          <w:szCs w:val="24"/>
        </w:rPr>
      </w:pPr>
      <w:r w:rsidRPr="007A4074">
        <w:rPr>
          <w:sz w:val="24"/>
          <w:szCs w:val="24"/>
        </w:rPr>
        <w:t>Срок приема заявок с прилагаемыми к ним документам: с 15.04.2021</w:t>
      </w:r>
      <w:r w:rsidRPr="007A4074">
        <w:rPr>
          <w:color w:val="FF0000"/>
          <w:sz w:val="24"/>
          <w:szCs w:val="24"/>
        </w:rPr>
        <w:t xml:space="preserve"> </w:t>
      </w:r>
      <w:r w:rsidRPr="007A4074">
        <w:rPr>
          <w:sz w:val="24"/>
          <w:szCs w:val="24"/>
        </w:rPr>
        <w:t>по 28.05.2021 включительно в рабочие дни с 9 ч.00 мин. до 17 ч.00 мин.</w:t>
      </w:r>
    </w:p>
    <w:p w:rsidR="00A037CE" w:rsidRPr="007A4074" w:rsidRDefault="00A037CE" w:rsidP="007A4074">
      <w:pPr>
        <w:tabs>
          <w:tab w:val="left" w:pos="0"/>
        </w:tabs>
        <w:jc w:val="both"/>
        <w:rPr>
          <w:sz w:val="24"/>
          <w:szCs w:val="24"/>
        </w:rPr>
      </w:pPr>
      <w:r w:rsidRPr="007A4074">
        <w:rPr>
          <w:sz w:val="24"/>
          <w:szCs w:val="24"/>
        </w:rPr>
        <w:t>Адрес места приема заявок: г. Смоленск, ул. Тенишевой, д. 33, 3-й этаж, каб. 312-а.</w:t>
      </w:r>
    </w:p>
    <w:p w:rsidR="00A037CE" w:rsidRPr="007A4074" w:rsidRDefault="00A037CE" w:rsidP="007A4074">
      <w:pPr>
        <w:tabs>
          <w:tab w:val="left" w:pos="0"/>
        </w:tabs>
        <w:jc w:val="both"/>
        <w:rPr>
          <w:sz w:val="24"/>
          <w:szCs w:val="24"/>
        </w:rPr>
      </w:pPr>
      <w:r w:rsidRPr="007A4074">
        <w:rPr>
          <w:sz w:val="24"/>
          <w:szCs w:val="24"/>
        </w:rPr>
        <w:t>Дата признания претендентов участниками аукциона: 31.05.2021.</w:t>
      </w:r>
    </w:p>
    <w:p w:rsidR="00A037CE" w:rsidRPr="007A4074" w:rsidRDefault="00A037CE" w:rsidP="007A4074">
      <w:pPr>
        <w:tabs>
          <w:tab w:val="left" w:pos="0"/>
        </w:tabs>
        <w:jc w:val="both"/>
        <w:rPr>
          <w:sz w:val="24"/>
          <w:szCs w:val="24"/>
        </w:rPr>
      </w:pPr>
      <w:r w:rsidRPr="007A4074">
        <w:rPr>
          <w:sz w:val="24"/>
          <w:szCs w:val="24"/>
        </w:rPr>
        <w:t>Дата аукциона: 01.06.2021 в 14-00 по адресу: г. Смоленск, ул. Тенишевой, 33, конференц-зал.</w:t>
      </w:r>
    </w:p>
    <w:p w:rsidR="00C129FF" w:rsidRPr="007A4074" w:rsidRDefault="00C129FF" w:rsidP="00C129FF">
      <w:pPr>
        <w:outlineLvl w:val="0"/>
        <w:rPr>
          <w:sz w:val="24"/>
          <w:szCs w:val="24"/>
        </w:rPr>
      </w:pPr>
      <w:r w:rsidRPr="007A4074">
        <w:rPr>
          <w:sz w:val="24"/>
          <w:szCs w:val="24"/>
        </w:rPr>
        <w:t xml:space="preserve">Выставляемое на продажу имущество (далее – Имущество): </w:t>
      </w:r>
    </w:p>
    <w:p w:rsidR="00A037CE" w:rsidRPr="007A4074" w:rsidRDefault="00A037CE" w:rsidP="00A037CE">
      <w:pPr>
        <w:widowControl w:val="0"/>
        <w:tabs>
          <w:tab w:val="left" w:pos="0"/>
        </w:tabs>
        <w:ind w:firstLine="737"/>
        <w:jc w:val="both"/>
        <w:rPr>
          <w:rStyle w:val="FontStyle142"/>
          <w:sz w:val="24"/>
          <w:szCs w:val="24"/>
        </w:rPr>
      </w:pPr>
      <w:r w:rsidRPr="007A4074">
        <w:rPr>
          <w:sz w:val="24"/>
          <w:szCs w:val="24"/>
        </w:rPr>
        <w:t>Здание ЗТП в д. Красная горка, назначение: нежилое, количество этажей 2, общая площадь 45,2 кв. м, к</w:t>
      </w:r>
      <w:r w:rsidRPr="007A4074">
        <w:rPr>
          <w:rStyle w:val="FontStyle142"/>
          <w:sz w:val="24"/>
          <w:szCs w:val="24"/>
        </w:rPr>
        <w:t>адастровый номер 67:11:150101:275, расположенное по а</w:t>
      </w:r>
      <w:r w:rsidRPr="007A4074">
        <w:rPr>
          <w:sz w:val="24"/>
          <w:szCs w:val="24"/>
        </w:rPr>
        <w:t xml:space="preserve">дресу: РФ, </w:t>
      </w:r>
      <w:r w:rsidRPr="007A4074">
        <w:rPr>
          <w:rStyle w:val="FontStyle142"/>
          <w:sz w:val="24"/>
          <w:szCs w:val="24"/>
        </w:rPr>
        <w:t>Смоленская область, Смоленский муниципальный район, Катынское сельское поселение, д. Красная горка, здание 715, запись о государственной регистрации права от 03.06.2008 № 67-67-07/103/2008-009.</w:t>
      </w:r>
    </w:p>
    <w:p w:rsidR="00A037CE" w:rsidRPr="007A4074" w:rsidRDefault="00A037CE" w:rsidP="00A037CE">
      <w:pPr>
        <w:tabs>
          <w:tab w:val="left" w:pos="0"/>
        </w:tabs>
        <w:ind w:firstLine="737"/>
        <w:jc w:val="both"/>
        <w:rPr>
          <w:sz w:val="24"/>
          <w:szCs w:val="24"/>
        </w:rPr>
      </w:pPr>
      <w:r w:rsidRPr="007A4074">
        <w:rPr>
          <w:sz w:val="24"/>
          <w:szCs w:val="24"/>
        </w:rPr>
        <w:t>Сведения об обременениях имущества и ограничениях в использовании имущества:</w:t>
      </w:r>
      <w:r w:rsidRPr="007A4074" w:rsidDel="00E31515">
        <w:rPr>
          <w:rFonts w:eastAsia="Calibri"/>
          <w:sz w:val="24"/>
          <w:szCs w:val="24"/>
        </w:rPr>
        <w:t xml:space="preserve"> </w:t>
      </w:r>
      <w:r w:rsidRPr="007A4074">
        <w:rPr>
          <w:sz w:val="24"/>
          <w:szCs w:val="24"/>
        </w:rPr>
        <w:t>обременения и ограничения отсутствуют.</w:t>
      </w:r>
    </w:p>
    <w:p w:rsidR="00A037CE" w:rsidRPr="007A4074" w:rsidRDefault="00A037CE" w:rsidP="00A037CE">
      <w:pPr>
        <w:tabs>
          <w:tab w:val="left" w:pos="0"/>
        </w:tabs>
        <w:ind w:firstLine="737"/>
        <w:jc w:val="both"/>
        <w:rPr>
          <w:sz w:val="24"/>
          <w:szCs w:val="24"/>
        </w:rPr>
      </w:pPr>
      <w:r w:rsidRPr="007A4074">
        <w:rPr>
          <w:sz w:val="24"/>
          <w:szCs w:val="24"/>
        </w:rPr>
        <w:t>Начальная цена имущества: 73 020 (Семьдесят три тысячи двадцать) рублей 00 коп., в т.ч. НДС 20 % - 12 170 (Двенадцать тысяч сто семьдесят) рублей 00 коп.</w:t>
      </w:r>
    </w:p>
    <w:p w:rsidR="00A037CE" w:rsidRPr="007A4074" w:rsidRDefault="00A037CE" w:rsidP="00A037CE">
      <w:pPr>
        <w:tabs>
          <w:tab w:val="left" w:pos="0"/>
        </w:tabs>
        <w:ind w:firstLine="737"/>
        <w:jc w:val="both"/>
        <w:rPr>
          <w:sz w:val="24"/>
          <w:szCs w:val="24"/>
        </w:rPr>
      </w:pPr>
      <w:r w:rsidRPr="007A4074">
        <w:rPr>
          <w:sz w:val="24"/>
          <w:szCs w:val="24"/>
        </w:rPr>
        <w:t>Величина повышения начальной цены имущества (ш</w:t>
      </w:r>
      <w:r w:rsidRPr="007A4074">
        <w:rPr>
          <w:bCs/>
          <w:sz w:val="24"/>
          <w:szCs w:val="24"/>
        </w:rPr>
        <w:t xml:space="preserve">аг аукциона): </w:t>
      </w:r>
      <w:r w:rsidRPr="007A4074">
        <w:rPr>
          <w:sz w:val="24"/>
          <w:szCs w:val="24"/>
        </w:rPr>
        <w:t>5% (Пять процентов) от цены первоначального предложения в размере 3651 (Три тысячи шестьсот пятьдесят один) руб. в т.ч. НДС 20% - 608 (Шестьсот восемь) руб. 50 коп.</w:t>
      </w:r>
    </w:p>
    <w:p w:rsidR="00A037CE" w:rsidRPr="007A4074" w:rsidRDefault="00A037CE" w:rsidP="00A037CE">
      <w:pPr>
        <w:pStyle w:val="a5"/>
        <w:tabs>
          <w:tab w:val="left" w:pos="0"/>
        </w:tabs>
        <w:spacing w:after="0"/>
        <w:ind w:left="0" w:firstLine="737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7A4074">
        <w:t>Р</w:t>
      </w:r>
      <w:r w:rsidRPr="007A4074">
        <w:rPr>
          <w:rStyle w:val="rvts48220"/>
          <w:rFonts w:ascii="Times New Roman" w:hAnsi="Times New Roman" w:cs="Times New Roman"/>
          <w:sz w:val="24"/>
          <w:szCs w:val="24"/>
        </w:rPr>
        <w:t>азмер задатка: 10% (десять процентов) от начальной стоимости имущества</w:t>
      </w:r>
      <w:r w:rsidRPr="007A4074">
        <w:rPr>
          <w:rFonts w:eastAsia="Calibri"/>
        </w:rPr>
        <w:t xml:space="preserve"> 7 302 (Семь тысяч триста два) руб. в т.ч. НДС 20% - 1217 (Одна тысяча двести семнадцать) руб. 0 коп</w:t>
      </w:r>
      <w:r w:rsidRPr="007A4074">
        <w:rPr>
          <w:rStyle w:val="rvts48220"/>
          <w:rFonts w:ascii="Times New Roman" w:hAnsi="Times New Roman" w:cs="Times New Roman"/>
          <w:sz w:val="24"/>
          <w:szCs w:val="24"/>
        </w:rPr>
        <w:t>.</w:t>
      </w:r>
    </w:p>
    <w:p w:rsidR="007A4074" w:rsidRPr="007A4074" w:rsidRDefault="007A4074" w:rsidP="007A4074">
      <w:pPr>
        <w:pStyle w:val="2"/>
        <w:numPr>
          <w:ilvl w:val="12"/>
          <w:numId w:val="0"/>
        </w:numPr>
        <w:tabs>
          <w:tab w:val="left" w:pos="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A4074">
        <w:rPr>
          <w:rFonts w:ascii="Times New Roman" w:hAnsi="Times New Roman" w:cs="Times New Roman"/>
          <w:bCs/>
          <w:sz w:val="24"/>
          <w:szCs w:val="24"/>
        </w:rPr>
        <w:t xml:space="preserve">В период приема заявок на участие в </w:t>
      </w:r>
      <w:r w:rsidRPr="007A4074">
        <w:rPr>
          <w:rFonts w:ascii="Times New Roman" w:hAnsi="Times New Roman" w:cs="Times New Roman"/>
          <w:sz w:val="24"/>
          <w:szCs w:val="24"/>
        </w:rPr>
        <w:t>аукционе</w:t>
      </w:r>
      <w:r w:rsidRPr="007A4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4074">
        <w:rPr>
          <w:rFonts w:ascii="Times New Roman" w:hAnsi="Times New Roman" w:cs="Times New Roman"/>
          <w:sz w:val="24"/>
          <w:szCs w:val="24"/>
        </w:rPr>
        <w:t>с 15.04.2021</w:t>
      </w:r>
      <w:r w:rsidRPr="007A40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4074">
        <w:rPr>
          <w:rFonts w:ascii="Times New Roman" w:hAnsi="Times New Roman" w:cs="Times New Roman"/>
          <w:sz w:val="24"/>
          <w:szCs w:val="24"/>
        </w:rPr>
        <w:t>по 28.05.2021 подана 1 (одна) заявка на участие в аукционе.</w:t>
      </w:r>
    </w:p>
    <w:p w:rsidR="007A4074" w:rsidRPr="007A4074" w:rsidRDefault="007A4074" w:rsidP="007A4074">
      <w:pPr>
        <w:tabs>
          <w:tab w:val="left" w:pos="0"/>
        </w:tabs>
        <w:ind w:firstLine="737"/>
        <w:jc w:val="both"/>
        <w:rPr>
          <w:sz w:val="24"/>
          <w:szCs w:val="24"/>
        </w:rPr>
      </w:pPr>
      <w:r w:rsidRPr="007A4074">
        <w:rPr>
          <w:sz w:val="24"/>
          <w:szCs w:val="24"/>
        </w:rPr>
        <w:t>Претендент: Общество с ограниченной ответственностью «Торговый дом «Агро – Катынь», ИНН 6714048739, КПП 671401001, ОГРН 1186733016502, юридический адрес 214522 Смоленская область, Смоленский район, деревня Красная горка, д. 5, кабинет 1, в лице генерального директора Лямцева Александра Васильевича, действующего на основании Устава.</w:t>
      </w:r>
    </w:p>
    <w:p w:rsidR="007A4074" w:rsidRPr="007A4074" w:rsidRDefault="007A4074" w:rsidP="007A407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A4074" w:rsidRPr="007A4074" w:rsidRDefault="007A4074" w:rsidP="007A4074">
      <w:pPr>
        <w:pStyle w:val="a5"/>
        <w:tabs>
          <w:tab w:val="left" w:pos="0"/>
        </w:tabs>
        <w:spacing w:after="0"/>
        <w:ind w:left="0" w:firstLine="737"/>
        <w:jc w:val="both"/>
        <w:rPr>
          <w:rFonts w:eastAsiaTheme="minorHAnsi"/>
          <w:b/>
          <w:bCs/>
          <w:color w:val="000000"/>
          <w:lang w:eastAsia="en-US"/>
        </w:rPr>
      </w:pPr>
      <w:r w:rsidRPr="007A4074">
        <w:rPr>
          <w:rFonts w:eastAsiaTheme="minorHAnsi"/>
          <w:color w:val="000000"/>
          <w:lang w:eastAsia="en-US"/>
        </w:rPr>
        <w:t xml:space="preserve"> </w:t>
      </w:r>
      <w:r w:rsidRPr="007A4074">
        <w:rPr>
          <w:rFonts w:eastAsiaTheme="minorHAnsi"/>
          <w:b/>
          <w:bCs/>
          <w:color w:val="000000"/>
          <w:lang w:eastAsia="en-US"/>
        </w:rPr>
        <w:t>Аукцион признан несостоявшимся в связи с наличием заявки на участие в аукционе только от одного участника.</w:t>
      </w:r>
    </w:p>
    <w:p w:rsidR="007A4074" w:rsidRPr="007A4074" w:rsidRDefault="007A4074" w:rsidP="007A4074">
      <w:pPr>
        <w:pStyle w:val="a5"/>
        <w:tabs>
          <w:tab w:val="left" w:pos="0"/>
        </w:tabs>
        <w:spacing w:after="0"/>
        <w:ind w:left="0" w:firstLine="737"/>
        <w:jc w:val="both"/>
        <w:rPr>
          <w:rFonts w:eastAsiaTheme="minorHAnsi"/>
          <w:b/>
          <w:bCs/>
          <w:color w:val="000000"/>
          <w:lang w:eastAsia="en-US"/>
        </w:rPr>
      </w:pPr>
    </w:p>
    <w:p w:rsidR="007A4074" w:rsidRPr="007A4074" w:rsidRDefault="007A4074" w:rsidP="007A4074">
      <w:pPr>
        <w:pStyle w:val="a5"/>
        <w:tabs>
          <w:tab w:val="left" w:pos="0"/>
        </w:tabs>
        <w:spacing w:after="0"/>
        <w:ind w:left="0" w:firstLine="737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7A4074">
        <w:t>Комиссия по реализации непрофильного имущества филиала «Смоленскэнерго»</w:t>
      </w:r>
      <w:r w:rsidRPr="007A4074">
        <w:t xml:space="preserve"> решила </w:t>
      </w:r>
      <w:r w:rsidRPr="007A4074">
        <w:rPr>
          <w:kern w:val="2"/>
          <w:lang w:eastAsia="fa-IR"/>
        </w:rPr>
        <w:t xml:space="preserve">заключить </w:t>
      </w:r>
      <w:r w:rsidRPr="007A4074">
        <w:t>договор купли-продажи непрофильного актива по результатам переговоров с единственным участником - Общество с ограниченной ответственностью «Торговый дом «Агро – Катынь» по начальной цене несостоявшихся торгов. Цена продажи имущества составила 73 020 (Семьдесят три тысячи двадцать) рублей 00 коп., в т.ч. НДС 20 % - 12 170 (Двенадцать тысяч сто</w:t>
      </w:r>
      <w:bookmarkStart w:id="0" w:name="_GoBack"/>
      <w:bookmarkEnd w:id="0"/>
      <w:r w:rsidRPr="007A4074">
        <w:t xml:space="preserve"> семьдесят) рублей 00 коп</w:t>
      </w:r>
    </w:p>
    <w:sectPr w:rsidR="007A4074" w:rsidRPr="007A4074" w:rsidSect="00D1444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1E" w:rsidRDefault="00332A1E" w:rsidP="00395875">
      <w:r>
        <w:separator/>
      </w:r>
    </w:p>
  </w:endnote>
  <w:endnote w:type="continuationSeparator" w:id="0">
    <w:p w:rsidR="00332A1E" w:rsidRDefault="00332A1E" w:rsidP="003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1E" w:rsidRDefault="00332A1E" w:rsidP="00395875">
      <w:r>
        <w:separator/>
      </w:r>
    </w:p>
  </w:footnote>
  <w:footnote w:type="continuationSeparator" w:id="0">
    <w:p w:rsidR="00332A1E" w:rsidRDefault="00332A1E" w:rsidP="0039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C"/>
    <w:rsid w:val="00001E35"/>
    <w:rsid w:val="0003261E"/>
    <w:rsid w:val="00032FB2"/>
    <w:rsid w:val="000372FE"/>
    <w:rsid w:val="000562DF"/>
    <w:rsid w:val="0006038D"/>
    <w:rsid w:val="000667F7"/>
    <w:rsid w:val="00070A67"/>
    <w:rsid w:val="00077567"/>
    <w:rsid w:val="0009008F"/>
    <w:rsid w:val="000A0672"/>
    <w:rsid w:val="000A145F"/>
    <w:rsid w:val="000B37D5"/>
    <w:rsid w:val="000C731A"/>
    <w:rsid w:val="000E199D"/>
    <w:rsid w:val="000E1A39"/>
    <w:rsid w:val="000E29F5"/>
    <w:rsid w:val="000E4784"/>
    <w:rsid w:val="00111AC0"/>
    <w:rsid w:val="001131D7"/>
    <w:rsid w:val="0012170C"/>
    <w:rsid w:val="00125921"/>
    <w:rsid w:val="00167C33"/>
    <w:rsid w:val="00182462"/>
    <w:rsid w:val="00185585"/>
    <w:rsid w:val="001B3225"/>
    <w:rsid w:val="001E1421"/>
    <w:rsid w:val="00222102"/>
    <w:rsid w:val="0022615A"/>
    <w:rsid w:val="00227707"/>
    <w:rsid w:val="00230EBA"/>
    <w:rsid w:val="0027307F"/>
    <w:rsid w:val="00276338"/>
    <w:rsid w:val="0028724D"/>
    <w:rsid w:val="002A58BC"/>
    <w:rsid w:val="002B2B33"/>
    <w:rsid w:val="002B2F3C"/>
    <w:rsid w:val="002E34E1"/>
    <w:rsid w:val="0032050C"/>
    <w:rsid w:val="00321132"/>
    <w:rsid w:val="003212B0"/>
    <w:rsid w:val="00332A1E"/>
    <w:rsid w:val="00340078"/>
    <w:rsid w:val="0034339E"/>
    <w:rsid w:val="00346966"/>
    <w:rsid w:val="00360785"/>
    <w:rsid w:val="00370C53"/>
    <w:rsid w:val="00380AE1"/>
    <w:rsid w:val="00385A6D"/>
    <w:rsid w:val="00390CC5"/>
    <w:rsid w:val="00395875"/>
    <w:rsid w:val="00397C74"/>
    <w:rsid w:val="00397CC0"/>
    <w:rsid w:val="003B0647"/>
    <w:rsid w:val="003B438D"/>
    <w:rsid w:val="003C7A07"/>
    <w:rsid w:val="003D1524"/>
    <w:rsid w:val="003D7A0A"/>
    <w:rsid w:val="004140B7"/>
    <w:rsid w:val="0041539F"/>
    <w:rsid w:val="00416B2F"/>
    <w:rsid w:val="004307EE"/>
    <w:rsid w:val="00435AB8"/>
    <w:rsid w:val="0045616A"/>
    <w:rsid w:val="004737F8"/>
    <w:rsid w:val="00474E92"/>
    <w:rsid w:val="0049402D"/>
    <w:rsid w:val="004A256B"/>
    <w:rsid w:val="004A2ACA"/>
    <w:rsid w:val="004B114B"/>
    <w:rsid w:val="004D1BF2"/>
    <w:rsid w:val="004D4B51"/>
    <w:rsid w:val="004F370A"/>
    <w:rsid w:val="0050547D"/>
    <w:rsid w:val="00520837"/>
    <w:rsid w:val="005255B7"/>
    <w:rsid w:val="00533C5C"/>
    <w:rsid w:val="0053581A"/>
    <w:rsid w:val="00545C77"/>
    <w:rsid w:val="00595668"/>
    <w:rsid w:val="005C0151"/>
    <w:rsid w:val="005D12B9"/>
    <w:rsid w:val="005D2A3A"/>
    <w:rsid w:val="005E20A4"/>
    <w:rsid w:val="00622A29"/>
    <w:rsid w:val="00652792"/>
    <w:rsid w:val="00655BF3"/>
    <w:rsid w:val="00660407"/>
    <w:rsid w:val="00660CDF"/>
    <w:rsid w:val="00665567"/>
    <w:rsid w:val="00670102"/>
    <w:rsid w:val="0069190B"/>
    <w:rsid w:val="006A3ADC"/>
    <w:rsid w:val="006B5D3D"/>
    <w:rsid w:val="006D7022"/>
    <w:rsid w:val="006F3825"/>
    <w:rsid w:val="006F50E6"/>
    <w:rsid w:val="00721DA2"/>
    <w:rsid w:val="0074295A"/>
    <w:rsid w:val="00742B0F"/>
    <w:rsid w:val="007467AE"/>
    <w:rsid w:val="00772C38"/>
    <w:rsid w:val="00797993"/>
    <w:rsid w:val="007A4074"/>
    <w:rsid w:val="007C112A"/>
    <w:rsid w:val="007C28D8"/>
    <w:rsid w:val="007D0359"/>
    <w:rsid w:val="007E1E50"/>
    <w:rsid w:val="00811181"/>
    <w:rsid w:val="008115E8"/>
    <w:rsid w:val="0081702D"/>
    <w:rsid w:val="008261CA"/>
    <w:rsid w:val="00835477"/>
    <w:rsid w:val="00837FB6"/>
    <w:rsid w:val="00841EC8"/>
    <w:rsid w:val="00853DCE"/>
    <w:rsid w:val="00854747"/>
    <w:rsid w:val="00870AA2"/>
    <w:rsid w:val="0088081D"/>
    <w:rsid w:val="0088618B"/>
    <w:rsid w:val="008A3CA5"/>
    <w:rsid w:val="008D1255"/>
    <w:rsid w:val="008E233B"/>
    <w:rsid w:val="00901EF1"/>
    <w:rsid w:val="00902C87"/>
    <w:rsid w:val="00913DE9"/>
    <w:rsid w:val="009210F1"/>
    <w:rsid w:val="0092428D"/>
    <w:rsid w:val="009652C5"/>
    <w:rsid w:val="00965500"/>
    <w:rsid w:val="009818B0"/>
    <w:rsid w:val="00986D7A"/>
    <w:rsid w:val="00991DC1"/>
    <w:rsid w:val="00992C97"/>
    <w:rsid w:val="00994F5C"/>
    <w:rsid w:val="009C01C8"/>
    <w:rsid w:val="009C7F89"/>
    <w:rsid w:val="009E5739"/>
    <w:rsid w:val="00A009C4"/>
    <w:rsid w:val="00A037CE"/>
    <w:rsid w:val="00A440FB"/>
    <w:rsid w:val="00A52397"/>
    <w:rsid w:val="00A633E2"/>
    <w:rsid w:val="00A911E2"/>
    <w:rsid w:val="00AB6CE7"/>
    <w:rsid w:val="00AC4A74"/>
    <w:rsid w:val="00AC5C36"/>
    <w:rsid w:val="00AD436A"/>
    <w:rsid w:val="00AD7DD2"/>
    <w:rsid w:val="00AF425A"/>
    <w:rsid w:val="00B00FED"/>
    <w:rsid w:val="00B03E3D"/>
    <w:rsid w:val="00B20966"/>
    <w:rsid w:val="00B34BC2"/>
    <w:rsid w:val="00B6601E"/>
    <w:rsid w:val="00B7349D"/>
    <w:rsid w:val="00B8553B"/>
    <w:rsid w:val="00BA7FE9"/>
    <w:rsid w:val="00BB0B0C"/>
    <w:rsid w:val="00BB7C50"/>
    <w:rsid w:val="00BE5425"/>
    <w:rsid w:val="00C129FF"/>
    <w:rsid w:val="00C17493"/>
    <w:rsid w:val="00C30EA4"/>
    <w:rsid w:val="00C607BB"/>
    <w:rsid w:val="00C625AD"/>
    <w:rsid w:val="00C831BE"/>
    <w:rsid w:val="00C94E4C"/>
    <w:rsid w:val="00CA665A"/>
    <w:rsid w:val="00CE0F56"/>
    <w:rsid w:val="00CF0E18"/>
    <w:rsid w:val="00D1335C"/>
    <w:rsid w:val="00D14449"/>
    <w:rsid w:val="00D15F8D"/>
    <w:rsid w:val="00D33633"/>
    <w:rsid w:val="00D406F0"/>
    <w:rsid w:val="00D51EC6"/>
    <w:rsid w:val="00D51F7E"/>
    <w:rsid w:val="00D62F7A"/>
    <w:rsid w:val="00D8635A"/>
    <w:rsid w:val="00D87991"/>
    <w:rsid w:val="00D938B7"/>
    <w:rsid w:val="00D95FF6"/>
    <w:rsid w:val="00DA0791"/>
    <w:rsid w:val="00DA5787"/>
    <w:rsid w:val="00DC11FD"/>
    <w:rsid w:val="00DC285A"/>
    <w:rsid w:val="00DE107E"/>
    <w:rsid w:val="00E033AB"/>
    <w:rsid w:val="00E14397"/>
    <w:rsid w:val="00E3387B"/>
    <w:rsid w:val="00E407C6"/>
    <w:rsid w:val="00E50B8F"/>
    <w:rsid w:val="00E61673"/>
    <w:rsid w:val="00E6228B"/>
    <w:rsid w:val="00E63228"/>
    <w:rsid w:val="00EC6BB8"/>
    <w:rsid w:val="00ED0AFC"/>
    <w:rsid w:val="00F02597"/>
    <w:rsid w:val="00F030B2"/>
    <w:rsid w:val="00F21102"/>
    <w:rsid w:val="00F37FB6"/>
    <w:rsid w:val="00F410EE"/>
    <w:rsid w:val="00F4184D"/>
    <w:rsid w:val="00F47E28"/>
    <w:rsid w:val="00F64873"/>
    <w:rsid w:val="00F860B0"/>
    <w:rsid w:val="00F93232"/>
    <w:rsid w:val="00F94CA2"/>
    <w:rsid w:val="00F968BC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B9444-DEBA-46C5-9C4C-0DC3876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  <w:style w:type="paragraph" w:customStyle="1" w:styleId="Default">
    <w:name w:val="Default"/>
    <w:rsid w:val="00A52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A407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A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2710-D3FE-4B44-8A76-B04117E3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Шендрикова Анна Сергеевна</cp:lastModifiedBy>
  <cp:revision>3</cp:revision>
  <dcterms:created xsi:type="dcterms:W3CDTF">2021-06-01T11:37:00Z</dcterms:created>
  <dcterms:modified xsi:type="dcterms:W3CDTF">2021-06-01T11:48:00Z</dcterms:modified>
</cp:coreProperties>
</file>