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3BE" w:rsidRPr="00B703B5" w:rsidRDefault="008764E6" w:rsidP="00301DAA">
      <w:pPr>
        <w:jc w:val="center"/>
        <w:rPr>
          <w:b/>
        </w:rPr>
      </w:pPr>
      <w:r w:rsidRPr="00B703B5">
        <w:rPr>
          <w:b/>
        </w:rPr>
        <w:t>ДОГОВОР №</w:t>
      </w:r>
      <w:r w:rsidR="001857B2" w:rsidRPr="00B703B5">
        <w:rPr>
          <w:b/>
        </w:rPr>
        <w:t>________</w:t>
      </w:r>
    </w:p>
    <w:p w:rsidR="006773BE" w:rsidRPr="00B703B5" w:rsidRDefault="001857B2" w:rsidP="001857B2">
      <w:pPr>
        <w:jc w:val="center"/>
        <w:rPr>
          <w:b/>
        </w:rPr>
      </w:pPr>
      <w:r w:rsidRPr="00B703B5">
        <w:rPr>
          <w:b/>
        </w:rPr>
        <w:t>НА ОКАЗАНИЕ</w:t>
      </w:r>
      <w:r w:rsidR="008764E6" w:rsidRPr="00B703B5">
        <w:rPr>
          <w:b/>
        </w:rPr>
        <w:t xml:space="preserve"> </w:t>
      </w:r>
      <w:r w:rsidR="003D35DC" w:rsidRPr="00B703B5">
        <w:rPr>
          <w:b/>
        </w:rPr>
        <w:t xml:space="preserve">УСЛУГ ПО </w:t>
      </w:r>
      <w:r w:rsidR="008E6AD9" w:rsidRPr="00B703B5">
        <w:rPr>
          <w:b/>
        </w:rPr>
        <w:t>ОПИСАНИЮ ГРАНИЦ ОХРАННЫХ ЗОН ОБЪЕКТОВ ЭЛЕКТРОСЕТЕВОГО ХОЗЯЙСТВА В ЦЕЛЯХ ВНЕСЕНИЯ СВЕДЕНИЙ В ЕДИНЫЙ ГОСУДАРСТВЕННЫЙ РЕЕСТР НЕДВИЖИМОСТИ</w:t>
      </w:r>
    </w:p>
    <w:p w:rsidR="00975D9A" w:rsidRPr="00B703B5" w:rsidRDefault="00975D9A" w:rsidP="001857B2">
      <w:pPr>
        <w:jc w:val="center"/>
        <w:rPr>
          <w:b/>
        </w:rPr>
      </w:pPr>
    </w:p>
    <w:p w:rsidR="00D813CD" w:rsidRPr="00B703B5" w:rsidRDefault="008764E6" w:rsidP="006773BE">
      <w:pPr>
        <w:jc w:val="both"/>
      </w:pPr>
      <w:r w:rsidRPr="00B703B5">
        <w:t xml:space="preserve"> </w:t>
      </w:r>
    </w:p>
    <w:tbl>
      <w:tblPr>
        <w:tblW w:w="0" w:type="auto"/>
        <w:tblInd w:w="108" w:type="dxa"/>
        <w:tblLayout w:type="fixed"/>
        <w:tblLook w:val="0000" w:firstRow="0" w:lastRow="0" w:firstColumn="0" w:lastColumn="0" w:noHBand="0" w:noVBand="0"/>
      </w:tblPr>
      <w:tblGrid>
        <w:gridCol w:w="4961"/>
        <w:gridCol w:w="4759"/>
      </w:tblGrid>
      <w:tr w:rsidR="006773BE" w:rsidRPr="00B703B5">
        <w:tc>
          <w:tcPr>
            <w:tcW w:w="4961" w:type="dxa"/>
          </w:tcPr>
          <w:p w:rsidR="006773BE" w:rsidRPr="00B703B5" w:rsidRDefault="001B5C19">
            <w:pPr>
              <w:jc w:val="both"/>
              <w:rPr>
                <w:b/>
              </w:rPr>
            </w:pPr>
            <w:r w:rsidRPr="00B703B5">
              <w:rPr>
                <w:b/>
              </w:rPr>
              <w:t>г. ________________</w:t>
            </w:r>
          </w:p>
        </w:tc>
        <w:tc>
          <w:tcPr>
            <w:tcW w:w="4759" w:type="dxa"/>
          </w:tcPr>
          <w:p w:rsidR="006773BE" w:rsidRPr="00B703B5" w:rsidRDefault="006060E2" w:rsidP="006060E2">
            <w:pPr>
              <w:jc w:val="right"/>
              <w:rPr>
                <w:b/>
              </w:rPr>
            </w:pPr>
            <w:r w:rsidRPr="00B703B5">
              <w:rPr>
                <w:b/>
              </w:rPr>
              <w:t>«____»_________</w:t>
            </w:r>
            <w:r w:rsidR="008F1875" w:rsidRPr="00B703B5">
              <w:rPr>
                <w:b/>
              </w:rPr>
              <w:t xml:space="preserve"> </w:t>
            </w:r>
            <w:r w:rsidRPr="00B703B5">
              <w:rPr>
                <w:b/>
              </w:rPr>
              <w:t>20</w:t>
            </w:r>
            <w:r w:rsidR="008F1875" w:rsidRPr="00B703B5">
              <w:rPr>
                <w:b/>
              </w:rPr>
              <w:t xml:space="preserve"> </w:t>
            </w:r>
            <w:r w:rsidRPr="00B703B5">
              <w:rPr>
                <w:b/>
              </w:rPr>
              <w:t>_</w:t>
            </w:r>
            <w:r w:rsidR="006773BE" w:rsidRPr="00B703B5">
              <w:rPr>
                <w:b/>
              </w:rPr>
              <w:t xml:space="preserve">_ г. </w:t>
            </w:r>
          </w:p>
        </w:tc>
      </w:tr>
    </w:tbl>
    <w:p w:rsidR="00D813CD" w:rsidRPr="00B703B5" w:rsidRDefault="006773BE" w:rsidP="006773BE">
      <w:pPr>
        <w:jc w:val="both"/>
        <w:rPr>
          <w:b/>
        </w:rPr>
      </w:pPr>
      <w:r w:rsidRPr="00B703B5">
        <w:t xml:space="preserve"> </w:t>
      </w:r>
      <w:r w:rsidRPr="00B703B5">
        <w:rPr>
          <w:b/>
        </w:rPr>
        <w:t xml:space="preserve"> </w:t>
      </w:r>
    </w:p>
    <w:p w:rsidR="00975D9A" w:rsidRPr="00B703B5" w:rsidRDefault="00B10CB5" w:rsidP="001857B2">
      <w:pPr>
        <w:pStyle w:val="af0"/>
        <w:ind w:firstLine="708"/>
        <w:rPr>
          <w:rFonts w:ascii="Times New Roman" w:hAnsi="Times New Roman" w:cs="Times New Roman"/>
          <w:sz w:val="24"/>
        </w:rPr>
      </w:pPr>
      <w:r w:rsidRPr="00B703B5">
        <w:rPr>
          <w:rFonts w:ascii="Times New Roman" w:hAnsi="Times New Roman" w:cs="Times New Roman"/>
          <w:b/>
          <w:sz w:val="24"/>
        </w:rPr>
        <w:t>Публичное акционерное общество</w:t>
      </w:r>
      <w:r w:rsidR="001857B2" w:rsidRPr="00B703B5">
        <w:rPr>
          <w:rFonts w:ascii="Times New Roman" w:hAnsi="Times New Roman" w:cs="Times New Roman"/>
          <w:b/>
          <w:sz w:val="24"/>
        </w:rPr>
        <w:t xml:space="preserve"> «Межрегиональная распределительная сетевая компания Центра»</w:t>
      </w:r>
      <w:r w:rsidR="00DC5C14" w:rsidRPr="00B703B5">
        <w:rPr>
          <w:rStyle w:val="ab"/>
          <w:rFonts w:ascii="Times New Roman" w:hAnsi="Times New Roman" w:cs="Times New Roman"/>
          <w:b/>
          <w:sz w:val="24"/>
        </w:rPr>
        <w:t xml:space="preserve"> </w:t>
      </w:r>
      <w:r w:rsidR="00DC5C14" w:rsidRPr="00B703B5">
        <w:rPr>
          <w:rStyle w:val="ab"/>
          <w:rFonts w:ascii="Times New Roman" w:hAnsi="Times New Roman" w:cs="Times New Roman"/>
          <w:b/>
          <w:sz w:val="24"/>
        </w:rPr>
        <w:footnoteReference w:id="1"/>
      </w:r>
      <w:r w:rsidR="001857B2" w:rsidRPr="00B703B5">
        <w:rPr>
          <w:rFonts w:ascii="Times New Roman" w:hAnsi="Times New Roman" w:cs="Times New Roman"/>
          <w:b/>
          <w:bCs/>
          <w:sz w:val="24"/>
        </w:rPr>
        <w:t xml:space="preserve">, </w:t>
      </w:r>
      <w:r w:rsidR="001857B2" w:rsidRPr="00B703B5">
        <w:rPr>
          <w:rFonts w:ascii="Times New Roman" w:hAnsi="Times New Roman" w:cs="Times New Roman"/>
          <w:bCs/>
          <w:sz w:val="24"/>
        </w:rPr>
        <w:t>именуемое в дальнейшем</w:t>
      </w:r>
      <w:r w:rsidR="001857B2" w:rsidRPr="00B703B5">
        <w:rPr>
          <w:rFonts w:ascii="Times New Roman" w:hAnsi="Times New Roman" w:cs="Times New Roman"/>
          <w:sz w:val="24"/>
        </w:rPr>
        <w:t xml:space="preserve"> «Заказчик», в лице _____________</w:t>
      </w:r>
      <w:r w:rsidR="00975D9A" w:rsidRPr="00B703B5">
        <w:rPr>
          <w:rFonts w:ascii="Times New Roman" w:hAnsi="Times New Roman" w:cs="Times New Roman"/>
          <w:sz w:val="24"/>
        </w:rPr>
        <w:t>__________________</w:t>
      </w:r>
      <w:r w:rsidR="001857B2" w:rsidRPr="00B703B5">
        <w:rPr>
          <w:rFonts w:ascii="Times New Roman" w:hAnsi="Times New Roman" w:cs="Times New Roman"/>
          <w:sz w:val="24"/>
        </w:rPr>
        <w:t>, действующего на основании _____</w:t>
      </w:r>
      <w:r w:rsidR="00975D9A" w:rsidRPr="00B703B5">
        <w:rPr>
          <w:rFonts w:ascii="Times New Roman" w:hAnsi="Times New Roman" w:cs="Times New Roman"/>
          <w:sz w:val="24"/>
        </w:rPr>
        <w:t>_______________, с одной стороны,  и</w:t>
      </w:r>
    </w:p>
    <w:p w:rsidR="001857B2" w:rsidRPr="00B703B5" w:rsidRDefault="001857B2" w:rsidP="001857B2">
      <w:pPr>
        <w:pStyle w:val="af0"/>
        <w:ind w:firstLine="708"/>
        <w:rPr>
          <w:rFonts w:ascii="Times New Roman" w:hAnsi="Times New Roman" w:cs="Times New Roman"/>
          <w:sz w:val="24"/>
          <w:szCs w:val="24"/>
        </w:rPr>
      </w:pPr>
      <w:r w:rsidRPr="00B703B5">
        <w:rPr>
          <w:rFonts w:ascii="Times New Roman" w:hAnsi="Times New Roman" w:cs="Times New Roman"/>
          <w:sz w:val="24"/>
        </w:rPr>
        <w:t>________</w:t>
      </w:r>
      <w:r w:rsidR="00975D9A" w:rsidRPr="00B703B5">
        <w:rPr>
          <w:rFonts w:ascii="Times New Roman" w:hAnsi="Times New Roman" w:cs="Times New Roman"/>
          <w:sz w:val="24"/>
        </w:rPr>
        <w:t>_______________________</w:t>
      </w:r>
      <w:r w:rsidRPr="00B703B5">
        <w:rPr>
          <w:rFonts w:ascii="Times New Roman" w:hAnsi="Times New Roman" w:cs="Times New Roman"/>
          <w:sz w:val="24"/>
        </w:rPr>
        <w:t>, именуемое в дальнейшем «Исполнитель»</w:t>
      </w:r>
      <w:r w:rsidR="00E55F61" w:rsidRPr="00B703B5">
        <w:rPr>
          <w:rFonts w:ascii="Times New Roman" w:hAnsi="Times New Roman" w:cs="Times New Roman"/>
          <w:sz w:val="24"/>
        </w:rPr>
        <w:t>,</w:t>
      </w:r>
      <w:r w:rsidRPr="00B703B5">
        <w:rPr>
          <w:rFonts w:ascii="Times New Roman" w:hAnsi="Times New Roman" w:cs="Times New Roman"/>
          <w:sz w:val="24"/>
        </w:rPr>
        <w:t xml:space="preserve"> </w:t>
      </w:r>
      <w:r w:rsidRPr="00B703B5">
        <w:rPr>
          <w:rFonts w:ascii="Times New Roman" w:hAnsi="Times New Roman" w:cs="Times New Roman"/>
          <w:color w:val="000000"/>
          <w:sz w:val="24"/>
          <w:szCs w:val="24"/>
        </w:rPr>
        <w:t>в лице _____________</w:t>
      </w:r>
      <w:r w:rsidR="00975D9A" w:rsidRPr="00B703B5">
        <w:rPr>
          <w:rFonts w:ascii="Times New Roman" w:hAnsi="Times New Roman" w:cs="Times New Roman"/>
          <w:color w:val="000000"/>
          <w:sz w:val="24"/>
          <w:szCs w:val="24"/>
        </w:rPr>
        <w:t>______________</w:t>
      </w:r>
      <w:r w:rsidRPr="00B703B5">
        <w:rPr>
          <w:rFonts w:ascii="Times New Roman" w:hAnsi="Times New Roman" w:cs="Times New Roman"/>
          <w:color w:val="000000"/>
          <w:sz w:val="24"/>
          <w:szCs w:val="24"/>
        </w:rPr>
        <w:t>, действующего на основании ___________________</w:t>
      </w:r>
      <w:r w:rsidRPr="00B703B5">
        <w:rPr>
          <w:rFonts w:ascii="Times New Roman" w:hAnsi="Times New Roman" w:cs="Times New Roman"/>
          <w:sz w:val="24"/>
        </w:rPr>
        <w:t>, с другой стороны,  в дальнейшем именуемые Стороны, заключили настоящий договор</w:t>
      </w:r>
      <w:r w:rsidR="00B83B44" w:rsidRPr="00B703B5">
        <w:rPr>
          <w:rFonts w:ascii="Times New Roman" w:hAnsi="Times New Roman" w:cs="Times New Roman"/>
          <w:sz w:val="24"/>
        </w:rPr>
        <w:t xml:space="preserve"> на оказание услуг (далее – «Договор»),</w:t>
      </w:r>
      <w:r w:rsidRPr="00B703B5">
        <w:rPr>
          <w:rFonts w:ascii="Times New Roman" w:hAnsi="Times New Roman" w:cs="Times New Roman"/>
          <w:sz w:val="24"/>
        </w:rPr>
        <w:t xml:space="preserve"> о нижеследующем:</w:t>
      </w:r>
    </w:p>
    <w:p w:rsidR="00FB00F1" w:rsidRPr="00B703B5" w:rsidRDefault="00FB00F1" w:rsidP="006773BE">
      <w:pPr>
        <w:pStyle w:val="a7"/>
        <w:spacing w:after="0"/>
        <w:jc w:val="both"/>
      </w:pPr>
    </w:p>
    <w:p w:rsidR="00310C02" w:rsidRPr="00B703B5" w:rsidRDefault="008764E6" w:rsidP="00C96CE0">
      <w:pPr>
        <w:numPr>
          <w:ilvl w:val="0"/>
          <w:numId w:val="1"/>
        </w:numPr>
        <w:jc w:val="center"/>
        <w:rPr>
          <w:b/>
        </w:rPr>
      </w:pPr>
      <w:r w:rsidRPr="00B703B5">
        <w:rPr>
          <w:b/>
        </w:rPr>
        <w:t>ПРЕДМЕТ  ДОГОВОРА</w:t>
      </w:r>
    </w:p>
    <w:p w:rsidR="00630F0D" w:rsidRPr="00B703B5" w:rsidRDefault="00630F0D" w:rsidP="00630F0D">
      <w:pPr>
        <w:pStyle w:val="a7"/>
        <w:numPr>
          <w:ilvl w:val="1"/>
          <w:numId w:val="2"/>
        </w:numPr>
        <w:tabs>
          <w:tab w:val="num" w:pos="993"/>
        </w:tabs>
        <w:spacing w:after="0"/>
        <w:ind w:left="0" w:firstLine="567"/>
        <w:jc w:val="both"/>
      </w:pPr>
      <w:r w:rsidRPr="00B703B5">
        <w:t>Исполнитель обязуется по заданию Заказчика оказать услуги по описанию границ охранных зон объектов электросетевого хозяйства (далее – ОЭСХ) и внесению сведений о них в Единый государственный реестр недвижимости (далее – ЕГРН), согласно Техническому заданию (Приложение № 1 к настоящему Договору</w:t>
      </w:r>
      <w:r w:rsidR="00865DA5">
        <w:t xml:space="preserve">) и Перечню объектов </w:t>
      </w:r>
      <w:r w:rsidR="00865DA5" w:rsidRPr="000A4A00">
        <w:t>(Приложения</w:t>
      </w:r>
      <w:r w:rsidRPr="000A4A00">
        <w:t xml:space="preserve"> №</w:t>
      </w:r>
      <w:r w:rsidR="00865DA5" w:rsidRPr="000A4A00">
        <w:t xml:space="preserve"> </w:t>
      </w:r>
      <w:r w:rsidRPr="000A4A00">
        <w:t>2</w:t>
      </w:r>
      <w:r w:rsidR="00865DA5" w:rsidRPr="000A4A00">
        <w:t>.1 и № 2.2</w:t>
      </w:r>
      <w:r w:rsidRPr="00B703B5">
        <w:t xml:space="preserve"> к настоящему Договору), являющимися неотъемлемой частью настоящего Договора, а Заказчик обязуется принять эти услуги и оплатить их.</w:t>
      </w:r>
    </w:p>
    <w:p w:rsidR="00630F0D" w:rsidRPr="00B703B5" w:rsidRDefault="00630F0D" w:rsidP="00630F0D">
      <w:pPr>
        <w:pStyle w:val="a7"/>
        <w:numPr>
          <w:ilvl w:val="1"/>
          <w:numId w:val="2"/>
        </w:numPr>
        <w:tabs>
          <w:tab w:val="num" w:pos="993"/>
        </w:tabs>
        <w:spacing w:after="0"/>
        <w:ind w:left="0" w:firstLine="567"/>
        <w:jc w:val="both"/>
      </w:pPr>
      <w:r w:rsidRPr="00B703B5">
        <w:rPr>
          <w:bCs/>
        </w:rPr>
        <w:t xml:space="preserve">Результат услуг – </w:t>
      </w:r>
      <w:r w:rsidRPr="00B703B5">
        <w:t>передача Исполнителем Заказчику документов предусмотренных Техническим заданием (в электронном и бумажном виде), установленных действующим законодательством, с описанием местоположения границ охранных зон объектов электросетевого хозяйства, внесенных в Единый государственный реестр недвижимости, а также документов, подтверждающих такое внесение, с указанием реестрового идентификационного номера охранных зон.</w:t>
      </w:r>
    </w:p>
    <w:p w:rsidR="00630F0D" w:rsidRPr="00B703B5" w:rsidRDefault="00630F0D" w:rsidP="00630F0D">
      <w:pPr>
        <w:pStyle w:val="a7"/>
        <w:tabs>
          <w:tab w:val="num" w:pos="3240"/>
        </w:tabs>
        <w:spacing w:after="0"/>
        <w:ind w:left="567"/>
        <w:jc w:val="both"/>
      </w:pPr>
    </w:p>
    <w:p w:rsidR="006773BE" w:rsidRPr="00B703B5" w:rsidRDefault="006773BE" w:rsidP="006773BE">
      <w:pPr>
        <w:jc w:val="both"/>
        <w:rPr>
          <w:b/>
        </w:rPr>
      </w:pPr>
    </w:p>
    <w:p w:rsidR="00310C02" w:rsidRPr="00B703B5" w:rsidRDefault="008764E6" w:rsidP="00C96CE0">
      <w:pPr>
        <w:pStyle w:val="af2"/>
        <w:numPr>
          <w:ilvl w:val="0"/>
          <w:numId w:val="1"/>
        </w:numPr>
        <w:jc w:val="center"/>
        <w:rPr>
          <w:b/>
        </w:rPr>
      </w:pPr>
      <w:r w:rsidRPr="00B703B5">
        <w:rPr>
          <w:b/>
        </w:rPr>
        <w:t>ПРАВА  И ОБЯЗАННОСТИ СТОРОН</w:t>
      </w:r>
    </w:p>
    <w:p w:rsidR="006773BE" w:rsidRPr="00B703B5" w:rsidRDefault="008F2470" w:rsidP="008F2470">
      <w:pPr>
        <w:pStyle w:val="20"/>
        <w:spacing w:after="0" w:line="240" w:lineRule="auto"/>
        <w:jc w:val="both"/>
        <w:rPr>
          <w:b/>
        </w:rPr>
      </w:pPr>
      <w:r w:rsidRPr="00B703B5">
        <w:rPr>
          <w:b/>
        </w:rPr>
        <w:t xml:space="preserve">         </w:t>
      </w:r>
      <w:r w:rsidR="006773BE" w:rsidRPr="00B703B5">
        <w:rPr>
          <w:b/>
        </w:rPr>
        <w:t>2.1.Права и обязанности Исполнителя:</w:t>
      </w:r>
    </w:p>
    <w:p w:rsidR="006773BE" w:rsidRPr="00B703B5" w:rsidRDefault="00630F0D" w:rsidP="006773BE">
      <w:pPr>
        <w:pStyle w:val="20"/>
        <w:numPr>
          <w:ilvl w:val="2"/>
          <w:numId w:val="3"/>
        </w:numPr>
        <w:tabs>
          <w:tab w:val="left" w:pos="0"/>
        </w:tabs>
        <w:spacing w:after="0" w:line="240" w:lineRule="auto"/>
        <w:ind w:left="0" w:firstLine="540"/>
        <w:jc w:val="both"/>
      </w:pPr>
      <w:r w:rsidRPr="00B703B5">
        <w:t>Исполнитель обязан оказать предусмотренные настоящим Договором услуги в полном соответствии с Техническим заданием, Перечнем объектов  и Календарным планом, а также требованиями действующего законодательства Российской Федерации</w:t>
      </w:r>
      <w:r w:rsidR="006773BE" w:rsidRPr="00B703B5">
        <w:t>.</w:t>
      </w:r>
    </w:p>
    <w:p w:rsidR="00630F0D" w:rsidRPr="00B703B5" w:rsidRDefault="00630F0D" w:rsidP="00630F0D">
      <w:pPr>
        <w:pStyle w:val="20"/>
        <w:tabs>
          <w:tab w:val="left" w:pos="0"/>
        </w:tabs>
        <w:spacing w:after="0" w:line="240" w:lineRule="auto"/>
        <w:ind w:firstLine="567"/>
        <w:jc w:val="both"/>
      </w:pPr>
      <w:r w:rsidRPr="00B703B5">
        <w:t xml:space="preserve">2.1.2. Исполнитель </w:t>
      </w:r>
      <w:proofErr w:type="gramStart"/>
      <w:r w:rsidRPr="00B703B5">
        <w:t>обязан</w:t>
      </w:r>
      <w:proofErr w:type="gramEnd"/>
      <w:r w:rsidRPr="00B703B5">
        <w:t xml:space="preserve"> а течение 15 календарных дней, следующих за датой заключения Договора, назначить ответственного представителя для координации и согласования с Заказчиком хода оказания услуг, о чем направить Заказчику письменное уведомление. В уведомлении должны быть указаны – ФИО представителя, занимаемая у Исполнителя должность, срок полномочий.</w:t>
      </w:r>
    </w:p>
    <w:p w:rsidR="00630F0D" w:rsidRPr="00B703B5" w:rsidRDefault="00630F0D" w:rsidP="00630F0D">
      <w:pPr>
        <w:pStyle w:val="20"/>
        <w:tabs>
          <w:tab w:val="left" w:pos="0"/>
        </w:tabs>
        <w:spacing w:after="0" w:line="240" w:lineRule="auto"/>
        <w:ind w:firstLine="540"/>
        <w:jc w:val="both"/>
      </w:pPr>
      <w:r w:rsidRPr="00B703B5">
        <w:t>2.1.3. Исполнитель обязан незамедлительно письменно информировать Заказчика об обнаруженной невозможности своевременно получить ожидаемые результаты и/или о нецелесообразности продолжения оказания услуг в соответствии с п. 3.4 -3.7 настоящего Договора.</w:t>
      </w:r>
    </w:p>
    <w:p w:rsidR="00630F0D" w:rsidRPr="00B703B5" w:rsidRDefault="00630F0D" w:rsidP="00630F0D">
      <w:pPr>
        <w:pStyle w:val="20"/>
        <w:tabs>
          <w:tab w:val="left" w:pos="0"/>
        </w:tabs>
        <w:spacing w:after="0" w:line="240" w:lineRule="auto"/>
        <w:ind w:firstLine="540"/>
        <w:jc w:val="both"/>
      </w:pPr>
      <w:r w:rsidRPr="00B703B5">
        <w:lastRenderedPageBreak/>
        <w:t>2.1.4. Исполнитель вправе привлекать к оказанию услуг по настоящему Договору третьих лиц (соисполнителей) исключительно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85717E" w:rsidRPr="00B703B5" w:rsidRDefault="00C25D47" w:rsidP="00414FEE">
      <w:pPr>
        <w:pStyle w:val="20"/>
        <w:tabs>
          <w:tab w:val="left" w:pos="0"/>
        </w:tabs>
        <w:spacing w:after="0" w:line="240" w:lineRule="auto"/>
        <w:jc w:val="both"/>
      </w:pPr>
      <w:r w:rsidRPr="00B703B5">
        <w:rPr>
          <w:bCs/>
          <w:color w:val="000000"/>
        </w:rPr>
        <w:t xml:space="preserve">        </w:t>
      </w:r>
      <w:r w:rsidR="00414FEE" w:rsidRPr="00B703B5">
        <w:rPr>
          <w:bCs/>
          <w:color w:val="000000"/>
        </w:rPr>
        <w:t xml:space="preserve">2.1.5. </w:t>
      </w:r>
      <w:r w:rsidR="0085717E" w:rsidRPr="00B703B5">
        <w:rPr>
          <w:bCs/>
          <w:color w:val="000000"/>
        </w:rPr>
        <w:t>При оказании услуг, предусмотренных настоящим Договором, Исполнитель обязуется соблюдать требования,  предусмотренные в альбоме фирменного стиля  Заказчика.</w:t>
      </w:r>
      <w:r w:rsidR="005B06FE" w:rsidRPr="00B703B5">
        <w:rPr>
          <w:bCs/>
          <w:color w:val="000000"/>
        </w:rPr>
        <w:t xml:space="preserve"> На момент подписания настоящего Договора Исполнитель ознакомлен с требованиями, предусмотренными в альбоме фирменного стиля Заказчика</w:t>
      </w:r>
      <w:r w:rsidR="0085717E" w:rsidRPr="00B703B5">
        <w:rPr>
          <w:rStyle w:val="ab"/>
          <w:bCs/>
          <w:color w:val="000000"/>
        </w:rPr>
        <w:footnoteReference w:id="2"/>
      </w:r>
      <w:r w:rsidR="005B06FE" w:rsidRPr="00B703B5">
        <w:rPr>
          <w:bCs/>
          <w:color w:val="000000"/>
        </w:rPr>
        <w:t>.</w:t>
      </w:r>
    </w:p>
    <w:p w:rsidR="00414FEE" w:rsidRPr="00B703B5" w:rsidRDefault="00414FEE" w:rsidP="00414FEE">
      <w:pPr>
        <w:widowControl w:val="0"/>
        <w:autoSpaceDE w:val="0"/>
        <w:autoSpaceDN w:val="0"/>
        <w:adjustRightInd w:val="0"/>
        <w:ind w:firstLine="540"/>
        <w:jc w:val="both"/>
      </w:pPr>
      <w:r w:rsidRPr="00B703B5">
        <w:t>2.1.6.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3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414FEE" w:rsidRPr="00B703B5" w:rsidRDefault="00414FEE" w:rsidP="00414FEE">
      <w:pPr>
        <w:widowControl w:val="0"/>
        <w:autoSpaceDE w:val="0"/>
        <w:autoSpaceDN w:val="0"/>
        <w:adjustRightInd w:val="0"/>
        <w:ind w:firstLine="540"/>
        <w:jc w:val="both"/>
        <w:rPr>
          <w:rFonts w:eastAsia="Calibri"/>
          <w:lang w:eastAsia="en-US"/>
        </w:rPr>
      </w:pPr>
      <w:r w:rsidRPr="00B703B5">
        <w:rPr>
          <w:rFonts w:eastAsia="Calibri"/>
          <w:color w:val="000000"/>
          <w:lang w:eastAsia="en-US"/>
        </w:rPr>
        <w:t xml:space="preserve">2.1.7. В течение срока действия Договора Исполнитель обязуется предоставлять Заказчику </w:t>
      </w:r>
      <w:r w:rsidRPr="00B703B5">
        <w:rPr>
          <w:rFonts w:eastAsia="Calibri"/>
          <w:lang w:eastAsia="en-US"/>
        </w:rPr>
        <w:t>информацию:</w:t>
      </w:r>
    </w:p>
    <w:p w:rsidR="00414FEE" w:rsidRPr="00B703B5" w:rsidRDefault="00414FEE" w:rsidP="00414FEE">
      <w:pPr>
        <w:pStyle w:val="af2"/>
        <w:ind w:left="0" w:firstLine="540"/>
        <w:jc w:val="both"/>
        <w:rPr>
          <w:color w:val="000000"/>
          <w:spacing w:val="-4"/>
          <w:szCs w:val="26"/>
        </w:rPr>
      </w:pPr>
      <w:r w:rsidRPr="00B703B5">
        <w:rPr>
          <w:color w:val="000000"/>
          <w:spacing w:val="-4"/>
          <w:szCs w:val="26"/>
        </w:rPr>
        <w:t xml:space="preserve">-  о полной цепочке собственников Исполнителя, включая конечных бенефициаров, а также о составе исполнительных органов Исполнителя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703B5">
        <w:rPr>
          <w:spacing w:val="-4"/>
          <w:szCs w:val="26"/>
        </w:rPr>
        <w:t>в Приложении № 3 к настоящему Договору;</w:t>
      </w:r>
    </w:p>
    <w:p w:rsidR="00414FEE" w:rsidRPr="00B703B5" w:rsidRDefault="00414FEE" w:rsidP="00414FEE">
      <w:pPr>
        <w:pStyle w:val="af2"/>
        <w:ind w:left="0" w:firstLine="540"/>
        <w:jc w:val="both"/>
        <w:rPr>
          <w:color w:val="000000"/>
          <w:spacing w:val="-4"/>
          <w:szCs w:val="26"/>
        </w:rPr>
      </w:pPr>
      <w:r w:rsidRPr="00B703B5">
        <w:rPr>
          <w:color w:val="000000"/>
          <w:spacing w:val="-4"/>
          <w:szCs w:val="26"/>
        </w:rPr>
        <w:t>- </w:t>
      </w:r>
      <w:r w:rsidRPr="00B703B5">
        <w:rPr>
          <w:spacing w:val="-4"/>
          <w:szCs w:val="26"/>
        </w:rPr>
        <w:t xml:space="preserve">информацию о привлечении </w:t>
      </w:r>
      <w:r w:rsidRPr="00B703B5">
        <w:rPr>
          <w:color w:val="000000"/>
          <w:spacing w:val="-4"/>
          <w:szCs w:val="26"/>
        </w:rPr>
        <w:t>Исполнителем</w:t>
      </w:r>
      <w:r w:rsidRPr="00B703B5">
        <w:rPr>
          <w:i/>
          <w:spacing w:val="-4"/>
          <w:szCs w:val="26"/>
        </w:rPr>
        <w:t xml:space="preserve"> </w:t>
      </w:r>
      <w:r w:rsidRPr="00B703B5">
        <w:rPr>
          <w:spacing w:val="-4"/>
          <w:szCs w:val="26"/>
        </w:rPr>
        <w:t xml:space="preserve">к исполнению своих обязательств по договорам/соглашениям </w:t>
      </w:r>
      <w:r w:rsidRPr="00B703B5">
        <w:rPr>
          <w:color w:val="000000"/>
          <w:spacing w:val="-4"/>
          <w:szCs w:val="26"/>
        </w:rPr>
        <w:t>третьих лиц</w:t>
      </w:r>
      <w:r w:rsidRPr="00B703B5">
        <w:rPr>
          <w:spacing w:val="-4"/>
          <w:szCs w:val="26"/>
        </w:rPr>
        <w:t xml:space="preserve"> до заключения договора/соглашения с указанными лицами, включая предоставление сведений в отношении всей цепочки собственников </w:t>
      </w:r>
      <w:r w:rsidRPr="00B703B5">
        <w:rPr>
          <w:color w:val="000000"/>
          <w:spacing w:val="-4"/>
          <w:szCs w:val="26"/>
        </w:rPr>
        <w:t>третьих лиц, привлекаемых Исполнителем</w:t>
      </w:r>
      <w:r w:rsidRPr="00B703B5">
        <w:rPr>
          <w:i/>
          <w:color w:val="000000"/>
          <w:spacing w:val="-4"/>
          <w:szCs w:val="26"/>
        </w:rPr>
        <w:t xml:space="preserve"> </w:t>
      </w:r>
      <w:r w:rsidRPr="00B703B5">
        <w:rPr>
          <w:color w:val="000000"/>
          <w:spacing w:val="-4"/>
          <w:szCs w:val="26"/>
        </w:rPr>
        <w:t>для исполнения своих обязательств по договору/</w:t>
      </w:r>
      <w:r w:rsidRPr="00B703B5">
        <w:rPr>
          <w:spacing w:val="-4"/>
          <w:szCs w:val="26"/>
        </w:rPr>
        <w:t xml:space="preserve"> соглашению, в том числе конечных бенефициаров </w:t>
      </w:r>
      <w:r w:rsidRPr="00B703B5">
        <w:rPr>
          <w:color w:val="000000"/>
          <w:spacing w:val="-4"/>
          <w:szCs w:val="26"/>
        </w:rPr>
        <w:t xml:space="preserve">(вместе с копиями подтверждающих документов), </w:t>
      </w:r>
      <w:r w:rsidRPr="00B703B5">
        <w:rPr>
          <w:spacing w:val="-4"/>
          <w:szCs w:val="26"/>
        </w:rPr>
        <w:t xml:space="preserve">по форме, указанной в </w:t>
      </w:r>
      <w:proofErr w:type="gramStart"/>
      <w:r w:rsidRPr="00B703B5">
        <w:rPr>
          <w:spacing w:val="-4"/>
          <w:szCs w:val="26"/>
        </w:rPr>
        <w:t>Приложении  №</w:t>
      </w:r>
      <w:proofErr w:type="gramEnd"/>
      <w:r w:rsidRPr="00B703B5">
        <w:rPr>
          <w:spacing w:val="-4"/>
          <w:szCs w:val="26"/>
        </w:rPr>
        <w:t>5</w:t>
      </w:r>
      <w:r w:rsidRPr="00B703B5">
        <w:rPr>
          <w:spacing w:val="-4"/>
          <w:szCs w:val="26"/>
          <w:u w:val="single"/>
        </w:rPr>
        <w:t xml:space="preserve"> </w:t>
      </w:r>
      <w:r w:rsidRPr="00B703B5">
        <w:rPr>
          <w:spacing w:val="-4"/>
          <w:szCs w:val="26"/>
        </w:rPr>
        <w:t>к настоящему Соглашению;</w:t>
      </w:r>
    </w:p>
    <w:p w:rsidR="00414FEE" w:rsidRPr="00B703B5" w:rsidRDefault="00414FEE" w:rsidP="00414FEE">
      <w:pPr>
        <w:pStyle w:val="af2"/>
        <w:ind w:left="0" w:firstLine="540"/>
        <w:jc w:val="both"/>
        <w:rPr>
          <w:color w:val="000000"/>
          <w:spacing w:val="-4"/>
          <w:sz w:val="26"/>
          <w:szCs w:val="26"/>
        </w:rPr>
      </w:pPr>
      <w:r w:rsidRPr="00B703B5">
        <w:rPr>
          <w:color w:val="000000"/>
          <w:spacing w:val="-4"/>
          <w:szCs w:val="26"/>
        </w:rPr>
        <w:t>- </w:t>
      </w:r>
      <w:r w:rsidRPr="00B703B5">
        <w:rPr>
          <w:spacing w:val="-4"/>
          <w:szCs w:val="26"/>
        </w:rPr>
        <w:t xml:space="preserve">информацию об изменении состава (по сравнению с существовавшим на дату заключения настоящего Договора) собственников </w:t>
      </w:r>
      <w:r w:rsidRPr="00B703B5">
        <w:rPr>
          <w:color w:val="000000"/>
          <w:spacing w:val="-4"/>
          <w:szCs w:val="26"/>
        </w:rPr>
        <w:t>Исполнителя</w:t>
      </w:r>
      <w:r w:rsidRPr="00B703B5">
        <w:rPr>
          <w:i/>
          <w:spacing w:val="-4"/>
          <w:szCs w:val="26"/>
        </w:rPr>
        <w:t xml:space="preserve">, </w:t>
      </w:r>
      <w:r w:rsidRPr="00B703B5">
        <w:rPr>
          <w:color w:val="000000"/>
          <w:spacing w:val="-4"/>
          <w:szCs w:val="26"/>
        </w:rPr>
        <w:t>третьих лиц, привлеченных Исполнителем к исполнению</w:t>
      </w:r>
      <w:r w:rsidRPr="00B703B5">
        <w:rPr>
          <w:spacing w:val="-4"/>
          <w:szCs w:val="26"/>
        </w:rPr>
        <w:t xml:space="preserve"> своих обязательств по</w:t>
      </w:r>
      <w:r w:rsidRPr="00B703B5">
        <w:rPr>
          <w:color w:val="000000"/>
          <w:spacing w:val="-4"/>
          <w:szCs w:val="26"/>
        </w:rPr>
        <w:t xml:space="preserve"> договору/</w:t>
      </w:r>
      <w:r w:rsidRPr="00B703B5">
        <w:rPr>
          <w:spacing w:val="-4"/>
          <w:szCs w:val="26"/>
        </w:rPr>
        <w:t xml:space="preserve"> соглашению</w:t>
      </w:r>
      <w:r w:rsidRPr="00B703B5">
        <w:rPr>
          <w:color w:val="000000"/>
          <w:spacing w:val="-4"/>
          <w:szCs w:val="26"/>
        </w:rPr>
        <w:t xml:space="preserve"> (состава участников; в отношении участников, являющихся юридическими лицами, - состава их участников и т.д.),</w:t>
      </w:r>
      <w:r w:rsidRPr="00B703B5">
        <w:rPr>
          <w:spacing w:val="-4"/>
          <w:szCs w:val="26"/>
        </w:rPr>
        <w:t xml:space="preserve"> включая бенефициаров (в том числе конечных), а также состава исполнительных органов </w:t>
      </w:r>
      <w:r w:rsidRPr="00B703B5">
        <w:rPr>
          <w:color w:val="000000"/>
          <w:spacing w:val="-4"/>
          <w:szCs w:val="26"/>
        </w:rPr>
        <w:t>Исполнителя</w:t>
      </w:r>
      <w:r w:rsidRPr="00B703B5">
        <w:rPr>
          <w:spacing w:val="-4"/>
          <w:szCs w:val="26"/>
        </w:rPr>
        <w:t>,</w:t>
      </w:r>
      <w:r w:rsidRPr="00B703B5">
        <w:rPr>
          <w:i/>
          <w:spacing w:val="-4"/>
          <w:szCs w:val="26"/>
        </w:rPr>
        <w:t xml:space="preserve"> </w:t>
      </w:r>
      <w:r w:rsidRPr="00B703B5">
        <w:rPr>
          <w:color w:val="000000"/>
          <w:spacing w:val="-4"/>
          <w:szCs w:val="26"/>
        </w:rPr>
        <w:t>третьих лиц, привлеченных  Исполнителем  к исполнению</w:t>
      </w:r>
      <w:r w:rsidRPr="00B703B5">
        <w:rPr>
          <w:spacing w:val="-4"/>
          <w:szCs w:val="26"/>
        </w:rPr>
        <w:t xml:space="preserve"> своих обязательств по</w:t>
      </w:r>
      <w:r w:rsidRPr="00B703B5">
        <w:rPr>
          <w:color w:val="000000"/>
          <w:spacing w:val="-4"/>
          <w:szCs w:val="26"/>
        </w:rPr>
        <w:t xml:space="preserve"> договору/соглашению.</w:t>
      </w:r>
      <w:r w:rsidRPr="00B703B5">
        <w:rPr>
          <w:i/>
          <w:color w:val="000000"/>
          <w:spacing w:val="-4"/>
          <w:szCs w:val="26"/>
        </w:rPr>
        <w:t xml:space="preserve"> </w:t>
      </w:r>
      <w:r w:rsidRPr="00B703B5">
        <w:rPr>
          <w:color w:val="000000"/>
          <w:spacing w:val="-4"/>
          <w:szCs w:val="26"/>
        </w:rPr>
        <w:t xml:space="preserve">Информация (вместе с копиями подтверждающих документов) представляется в Заказчику </w:t>
      </w:r>
      <w:r w:rsidRPr="00B703B5">
        <w:rPr>
          <w:spacing w:val="-4"/>
          <w:szCs w:val="26"/>
        </w:rPr>
        <w:t xml:space="preserve">по форме, указанной в Приложении № 3 к настоящему Договору, </w:t>
      </w:r>
      <w:r w:rsidRPr="00B703B5">
        <w:rPr>
          <w:color w:val="000000"/>
          <w:spacing w:val="-4"/>
          <w:szCs w:val="26"/>
        </w:rPr>
        <w:t>не позднее 3 календарных дней с даты наступления соответствующего события (юридического факта)</w:t>
      </w:r>
      <w:r w:rsidRPr="00B703B5">
        <w:rPr>
          <w:spacing w:val="-4"/>
          <w:szCs w:val="26"/>
        </w:rPr>
        <w:t xml:space="preserve"> </w:t>
      </w:r>
      <w:r w:rsidRPr="00B703B5">
        <w:rPr>
          <w:color w:val="000000"/>
          <w:spacing w:val="-4"/>
          <w:szCs w:val="26"/>
        </w:rPr>
        <w:t>способом, позволяющим подтвердить дату получения</w:t>
      </w:r>
      <w:r w:rsidRPr="00B703B5">
        <w:rPr>
          <w:color w:val="000000"/>
          <w:spacing w:val="-4"/>
          <w:sz w:val="26"/>
          <w:szCs w:val="26"/>
        </w:rPr>
        <w:t xml:space="preserve">. </w:t>
      </w:r>
    </w:p>
    <w:p w:rsidR="00414FEE" w:rsidRPr="00B703B5" w:rsidRDefault="00B35914" w:rsidP="00414FEE">
      <w:pPr>
        <w:ind w:firstLine="540"/>
        <w:jc w:val="both"/>
        <w:rPr>
          <w:color w:val="000000" w:themeColor="text1"/>
          <w:spacing w:val="-4"/>
          <w:szCs w:val="26"/>
        </w:rPr>
      </w:pPr>
      <w:r w:rsidRPr="00B703B5">
        <w:rPr>
          <w:color w:val="000000"/>
          <w:spacing w:val="-4"/>
          <w:szCs w:val="26"/>
        </w:rPr>
        <w:t xml:space="preserve">2.1.8. </w:t>
      </w:r>
      <w:r w:rsidR="00414FEE" w:rsidRPr="00B703B5">
        <w:rPr>
          <w:color w:val="000000"/>
          <w:spacing w:val="-4"/>
          <w:szCs w:val="26"/>
        </w:rPr>
        <w:t>В случае, если информация о полной цепочке собственников Исполнителя</w:t>
      </w:r>
      <w:r w:rsidR="00414FEE" w:rsidRPr="00B703B5">
        <w:rPr>
          <w:i/>
          <w:spacing w:val="-4"/>
          <w:szCs w:val="26"/>
        </w:rPr>
        <w:t xml:space="preserve">, </w:t>
      </w:r>
      <w:r w:rsidR="00414FEE" w:rsidRPr="00B703B5">
        <w:rPr>
          <w:color w:val="000000"/>
          <w:spacing w:val="-4"/>
          <w:szCs w:val="26"/>
        </w:rPr>
        <w:t xml:space="preserve">третьего лица, привлеченного </w:t>
      </w:r>
      <w:proofErr w:type="gramStart"/>
      <w:r w:rsidR="00414FEE" w:rsidRPr="00B703B5">
        <w:rPr>
          <w:color w:val="000000"/>
          <w:spacing w:val="-4"/>
          <w:szCs w:val="26"/>
        </w:rPr>
        <w:t>Исполнителем</w:t>
      </w:r>
      <w:r w:rsidR="00414FEE" w:rsidRPr="00B703B5">
        <w:rPr>
          <w:i/>
          <w:color w:val="000000"/>
          <w:spacing w:val="-4"/>
          <w:szCs w:val="26"/>
        </w:rPr>
        <w:t xml:space="preserve"> </w:t>
      </w:r>
      <w:r w:rsidR="00414FEE" w:rsidRPr="00B703B5">
        <w:rPr>
          <w:color w:val="000000"/>
          <w:spacing w:val="-4"/>
          <w:szCs w:val="26"/>
        </w:rPr>
        <w:t xml:space="preserve"> к</w:t>
      </w:r>
      <w:proofErr w:type="gramEnd"/>
      <w:r w:rsidR="00414FEE" w:rsidRPr="00B703B5">
        <w:rPr>
          <w:color w:val="000000"/>
          <w:spacing w:val="-4"/>
          <w:szCs w:val="26"/>
        </w:rPr>
        <w:t xml:space="preserve"> исполнению</w:t>
      </w:r>
      <w:r w:rsidR="00414FEE" w:rsidRPr="00B703B5">
        <w:rPr>
          <w:spacing w:val="-4"/>
          <w:szCs w:val="26"/>
        </w:rPr>
        <w:t xml:space="preserve"> своих обязательств по</w:t>
      </w:r>
      <w:r w:rsidR="00414FEE" w:rsidRPr="00B703B5">
        <w:rPr>
          <w:color w:val="000000"/>
          <w:spacing w:val="-4"/>
          <w:szCs w:val="26"/>
        </w:rPr>
        <w:t xml:space="preserve"> договору/</w:t>
      </w:r>
      <w:r w:rsidR="00414FEE" w:rsidRPr="00B703B5">
        <w:rPr>
          <w:spacing w:val="-4"/>
          <w:szCs w:val="26"/>
        </w:rPr>
        <w:t xml:space="preserve"> соглашению</w:t>
      </w:r>
      <w:r w:rsidR="00414FEE" w:rsidRPr="00B703B5">
        <w:rPr>
          <w:color w:val="000000"/>
          <w:spacing w:val="-4"/>
          <w:szCs w:val="26"/>
        </w:rPr>
        <w:t>, содержит персональные данные, Исполнитель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00414FEE" w:rsidRPr="00B703B5">
        <w:rPr>
          <w:spacing w:val="-4"/>
          <w:szCs w:val="26"/>
        </w:rPr>
        <w:t xml:space="preserve"> </w:t>
      </w:r>
      <w:r w:rsidR="00414FEE" w:rsidRPr="00B703B5">
        <w:rPr>
          <w:color w:val="000000"/>
          <w:spacing w:val="-4"/>
          <w:szCs w:val="26"/>
        </w:rPr>
        <w:t xml:space="preserve">по форме, указанной </w:t>
      </w:r>
      <w:r w:rsidR="00414FEE" w:rsidRPr="00B703B5">
        <w:rPr>
          <w:spacing w:val="-4"/>
          <w:szCs w:val="26"/>
        </w:rPr>
        <w:t xml:space="preserve">в Приложении № 4 к настоящему </w:t>
      </w:r>
      <w:r w:rsidR="00414FEE" w:rsidRPr="00B703B5">
        <w:rPr>
          <w:color w:val="000000" w:themeColor="text1"/>
          <w:spacing w:val="-4"/>
          <w:szCs w:val="26"/>
        </w:rPr>
        <w:t>Договору.</w:t>
      </w:r>
    </w:p>
    <w:p w:rsidR="0022794F" w:rsidRPr="00B703B5" w:rsidRDefault="00310C02" w:rsidP="001A24E2">
      <w:pPr>
        <w:widowControl w:val="0"/>
        <w:autoSpaceDE w:val="0"/>
        <w:autoSpaceDN w:val="0"/>
        <w:adjustRightInd w:val="0"/>
        <w:jc w:val="both"/>
        <w:rPr>
          <w:rFonts w:eastAsia="Calibri"/>
          <w:iCs/>
          <w:color w:val="000000" w:themeColor="text1"/>
        </w:rPr>
      </w:pPr>
      <w:r w:rsidRPr="00B703B5">
        <w:rPr>
          <w:color w:val="000000" w:themeColor="text1"/>
        </w:rPr>
        <w:t xml:space="preserve">        2.1.</w:t>
      </w:r>
      <w:r w:rsidR="001A24E2" w:rsidRPr="00B703B5">
        <w:rPr>
          <w:color w:val="000000" w:themeColor="text1"/>
        </w:rPr>
        <w:t>9</w:t>
      </w:r>
      <w:r w:rsidRPr="00B703B5">
        <w:rPr>
          <w:color w:val="000000" w:themeColor="text1"/>
        </w:rPr>
        <w:t xml:space="preserve">. </w:t>
      </w:r>
      <w:r w:rsidR="0022794F" w:rsidRPr="00B703B5">
        <w:rPr>
          <w:rFonts w:eastAsia="Calibri"/>
          <w:color w:val="000000" w:themeColor="text1"/>
          <w:lang w:eastAsia="en-US"/>
        </w:rPr>
        <w:t>    </w:t>
      </w:r>
      <w:r w:rsidR="0022794F" w:rsidRPr="00B703B5">
        <w:rPr>
          <w:rFonts w:eastAsia="Calibri"/>
          <w:iCs/>
          <w:color w:val="000000" w:themeColor="text1"/>
        </w:rPr>
        <w:t>В момент подписания Сторонами настоящего Договора Исполнитель обязуется предоставить в адрес Заказчика:</w:t>
      </w:r>
    </w:p>
    <w:p w:rsidR="0022794F" w:rsidRPr="00B703B5" w:rsidRDefault="0022794F" w:rsidP="0022794F">
      <w:pPr>
        <w:autoSpaceDE w:val="0"/>
        <w:autoSpaceDN w:val="0"/>
        <w:jc w:val="both"/>
        <w:rPr>
          <w:rFonts w:eastAsia="Calibri"/>
          <w:iCs/>
          <w:color w:val="000000" w:themeColor="text1"/>
        </w:rPr>
      </w:pPr>
      <w:r w:rsidRPr="00B703B5">
        <w:rPr>
          <w:rFonts w:eastAsia="Calibri"/>
          <w:iCs/>
          <w:color w:val="000000" w:themeColor="text1"/>
        </w:rPr>
        <w:lastRenderedPageBreak/>
        <w:t>       -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310C02" w:rsidRPr="00B703B5" w:rsidRDefault="0022794F" w:rsidP="0022794F">
      <w:pPr>
        <w:autoSpaceDE w:val="0"/>
        <w:autoSpaceDN w:val="0"/>
        <w:jc w:val="both"/>
        <w:rPr>
          <w:rFonts w:eastAsia="Calibri"/>
          <w:iCs/>
          <w:color w:val="000000" w:themeColor="text1"/>
          <w:lang w:eastAsia="en-US"/>
        </w:rPr>
      </w:pPr>
      <w:r w:rsidRPr="00B703B5">
        <w:rPr>
          <w:rFonts w:eastAsia="Calibri"/>
          <w:iCs/>
          <w:color w:val="000000" w:themeColor="text1"/>
        </w:rPr>
        <w:t xml:space="preserve">         - документы налогового органа или иные документы, содержащие сведения о действующем у Исполнителя  режиме налогообложения</w:t>
      </w:r>
      <w:r w:rsidRPr="00B703B5">
        <w:rPr>
          <w:rFonts w:eastAsia="Calibri"/>
          <w:iCs/>
          <w:color w:val="000000" w:themeColor="text1"/>
          <w:vertAlign w:val="superscript"/>
        </w:rPr>
        <w:footnoteReference w:id="3"/>
      </w:r>
      <w:r w:rsidRPr="00B703B5">
        <w:rPr>
          <w:rFonts w:eastAsia="Calibri"/>
          <w:iCs/>
          <w:color w:val="000000" w:themeColor="text1"/>
          <w:lang w:eastAsia="en-US"/>
        </w:rPr>
        <w:t>.</w:t>
      </w:r>
    </w:p>
    <w:p w:rsidR="00C96CE0" w:rsidRPr="00B703B5" w:rsidRDefault="00C96CE0" w:rsidP="00C96CE0">
      <w:pPr>
        <w:tabs>
          <w:tab w:val="left" w:pos="1134"/>
        </w:tabs>
        <w:contextualSpacing/>
        <w:jc w:val="both"/>
        <w:rPr>
          <w:rFonts w:eastAsia="Calibri"/>
          <w:lang w:eastAsia="en-US"/>
        </w:rPr>
      </w:pPr>
      <w:r w:rsidRPr="00B703B5">
        <w:rPr>
          <w:rFonts w:eastAsia="Calibri"/>
          <w:color w:val="000000" w:themeColor="text1"/>
          <w:lang w:eastAsia="en-US"/>
        </w:rPr>
        <w:t xml:space="preserve">         2.1.</w:t>
      </w:r>
      <w:r w:rsidR="001A24E2" w:rsidRPr="00B703B5">
        <w:rPr>
          <w:rFonts w:eastAsia="Calibri"/>
          <w:color w:val="000000" w:themeColor="text1"/>
          <w:lang w:eastAsia="en-US"/>
        </w:rPr>
        <w:t>10</w:t>
      </w:r>
      <w:r w:rsidRPr="00B703B5">
        <w:rPr>
          <w:rFonts w:eastAsia="Calibri"/>
          <w:color w:val="000000" w:themeColor="text1"/>
          <w:lang w:eastAsia="en-US"/>
        </w:rPr>
        <w:t xml:space="preserve">. Исполнитель предоставляет Заказчику информацию </w:t>
      </w:r>
      <w:r w:rsidRPr="00B703B5">
        <w:rPr>
          <w:rFonts w:eastAsia="Calibri"/>
          <w:lang w:eastAsia="en-US"/>
        </w:rPr>
        <w:t>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301DAA" w:rsidRPr="00B703B5" w:rsidRDefault="00301DAA" w:rsidP="00301DAA">
      <w:pPr>
        <w:spacing w:line="264" w:lineRule="auto"/>
        <w:jc w:val="both"/>
        <w:rPr>
          <w:rFonts w:eastAsia="Calibri"/>
          <w:lang w:eastAsia="en-US"/>
        </w:rPr>
      </w:pPr>
      <w:r w:rsidRPr="00B703B5">
        <w:rPr>
          <w:rFonts w:eastAsia="Calibri"/>
          <w:lang w:eastAsia="en-US"/>
        </w:rPr>
        <w:t xml:space="preserve">         2.1.1</w:t>
      </w:r>
      <w:r w:rsidR="001A24E2" w:rsidRPr="00B703B5">
        <w:rPr>
          <w:rFonts w:eastAsia="Calibri"/>
          <w:lang w:eastAsia="en-US"/>
        </w:rPr>
        <w:t>1</w:t>
      </w:r>
      <w:r w:rsidRPr="00B703B5">
        <w:rPr>
          <w:rFonts w:eastAsia="Calibri"/>
          <w:lang w:eastAsia="en-US"/>
        </w:rPr>
        <w:t xml:space="preserve">. Исполнитель обязуется соблюдать положения Антикоррупционной оговорки (Приложение № </w:t>
      </w:r>
      <w:r w:rsidR="00B35914" w:rsidRPr="00B703B5">
        <w:rPr>
          <w:rFonts w:eastAsia="Calibri"/>
          <w:lang w:eastAsia="en-US"/>
        </w:rPr>
        <w:t>5 к настоящему Д</w:t>
      </w:r>
      <w:r w:rsidRPr="00B703B5">
        <w:rPr>
          <w:rFonts w:eastAsia="Calibri"/>
          <w:lang w:eastAsia="en-US"/>
        </w:rPr>
        <w:t>оговору).</w:t>
      </w:r>
    </w:p>
    <w:p w:rsidR="00243170" w:rsidRPr="00B703B5" w:rsidRDefault="001A24E2" w:rsidP="00301DAA">
      <w:pPr>
        <w:spacing w:line="264" w:lineRule="auto"/>
        <w:jc w:val="both"/>
        <w:rPr>
          <w:rFonts w:eastAsia="Calibri"/>
          <w:lang w:eastAsia="en-US"/>
        </w:rPr>
      </w:pPr>
      <w:r w:rsidRPr="00B703B5">
        <w:rPr>
          <w:rFonts w:eastAsia="Calibri"/>
          <w:lang w:eastAsia="en-US"/>
        </w:rPr>
        <w:t xml:space="preserve">         2.1.12</w:t>
      </w:r>
      <w:r w:rsidR="00243170" w:rsidRPr="00B703B5">
        <w:rPr>
          <w:rFonts w:eastAsia="Calibri"/>
          <w:lang w:eastAsia="en-US"/>
        </w:rPr>
        <w:t>. В случае, если в процессе исполнения договора возникнут основания отнесения  Исполнителя к категории субъектов малого и среднего предпринимательства, Исполнитель обязан письменно проинформировать об этом Заказчика с приложением заверенных копий подтверждающих документов</w:t>
      </w:r>
      <w:r w:rsidR="00243170" w:rsidRPr="00B703B5">
        <w:rPr>
          <w:rFonts w:eastAsia="Calibri"/>
          <w:vertAlign w:val="superscript"/>
          <w:lang w:eastAsia="en-US"/>
        </w:rPr>
        <w:footnoteReference w:id="4"/>
      </w:r>
      <w:r w:rsidR="00243170" w:rsidRPr="00B703B5">
        <w:rPr>
          <w:rFonts w:eastAsia="Calibri"/>
          <w:lang w:eastAsia="en-US"/>
        </w:rPr>
        <w:t>.</w:t>
      </w:r>
    </w:p>
    <w:p w:rsidR="00C96CE0" w:rsidRPr="00B703B5" w:rsidRDefault="00C96CE0" w:rsidP="0022794F">
      <w:pPr>
        <w:autoSpaceDE w:val="0"/>
        <w:autoSpaceDN w:val="0"/>
        <w:jc w:val="both"/>
        <w:rPr>
          <w:rFonts w:eastAsia="Calibri"/>
          <w:lang w:eastAsia="en-US"/>
        </w:rPr>
      </w:pPr>
      <w:r w:rsidRPr="00B703B5">
        <w:rPr>
          <w:rFonts w:eastAsia="Calibri"/>
          <w:lang w:eastAsia="en-US"/>
        </w:rPr>
        <w:t xml:space="preserve">         2.1.1</w:t>
      </w:r>
      <w:r w:rsidR="001A24E2" w:rsidRPr="00B703B5">
        <w:rPr>
          <w:rFonts w:eastAsia="Calibri"/>
          <w:lang w:eastAsia="en-US"/>
        </w:rPr>
        <w:t>3</w:t>
      </w:r>
      <w:r w:rsidRPr="00B703B5">
        <w:rPr>
          <w:rFonts w:eastAsia="Calibri"/>
          <w:lang w:eastAsia="en-US"/>
        </w:rPr>
        <w:t>.</w:t>
      </w:r>
      <w:r w:rsidRPr="00B703B5">
        <w:rPr>
          <w:rFonts w:eastAsia="Calibri"/>
          <w:vertAlign w:val="superscript"/>
          <w:lang w:eastAsia="en-US"/>
        </w:rPr>
        <w:footnoteReference w:id="5"/>
      </w:r>
      <w:r w:rsidRPr="00B703B5">
        <w:rPr>
          <w:rFonts w:eastAsia="Calibri"/>
          <w:lang w:eastAsia="en-US"/>
        </w:rPr>
        <w:t xml:space="preserve">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1A24E2" w:rsidRPr="00B703B5" w:rsidRDefault="001A24E2" w:rsidP="001A24E2">
      <w:pPr>
        <w:jc w:val="both"/>
      </w:pPr>
      <w:r w:rsidRPr="00B703B5">
        <w:rPr>
          <w:rFonts w:eastAsia="Calibri"/>
          <w:lang w:eastAsia="en-US"/>
        </w:rPr>
        <w:t xml:space="preserve">         2.1.14. Исполнитель </w:t>
      </w:r>
      <w:r w:rsidRPr="00B703B5">
        <w:t>гарантирует, что:</w:t>
      </w:r>
    </w:p>
    <w:p w:rsidR="001A24E2" w:rsidRPr="00B703B5" w:rsidRDefault="001A24E2" w:rsidP="001A24E2">
      <w:pPr>
        <w:ind w:firstLine="702"/>
        <w:jc w:val="both"/>
      </w:pPr>
      <w:r w:rsidRPr="00B703B5">
        <w:t>- зарегистрирован в ЕГРЮЛ надлежащим образом;</w:t>
      </w:r>
    </w:p>
    <w:p w:rsidR="001A24E2" w:rsidRPr="00B703B5" w:rsidRDefault="001A24E2" w:rsidP="001A24E2">
      <w:pPr>
        <w:ind w:firstLine="702"/>
        <w:jc w:val="both"/>
      </w:pPr>
      <w:r w:rsidRPr="00B703B5">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A24E2" w:rsidRPr="00B703B5" w:rsidRDefault="001A24E2" w:rsidP="001A24E2">
      <w:pPr>
        <w:ind w:firstLine="702"/>
        <w:jc w:val="both"/>
      </w:pPr>
      <w:r w:rsidRPr="00B703B5">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1A24E2" w:rsidRPr="00B703B5" w:rsidRDefault="001A24E2" w:rsidP="001A24E2">
      <w:pPr>
        <w:ind w:firstLine="702"/>
        <w:jc w:val="both"/>
      </w:pPr>
      <w:r w:rsidRPr="00B703B5">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1A24E2" w:rsidRPr="00B703B5" w:rsidRDefault="001A24E2" w:rsidP="001A24E2">
      <w:pPr>
        <w:ind w:firstLine="702"/>
        <w:jc w:val="both"/>
      </w:pPr>
      <w:r w:rsidRPr="00B703B5">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1A24E2" w:rsidRPr="00B703B5" w:rsidRDefault="001A24E2" w:rsidP="001A24E2">
      <w:pPr>
        <w:ind w:firstLine="702"/>
        <w:jc w:val="both"/>
      </w:pPr>
      <w:r w:rsidRPr="00B703B5">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1A24E2" w:rsidRPr="00B703B5" w:rsidRDefault="001A24E2" w:rsidP="001A24E2">
      <w:pPr>
        <w:ind w:firstLine="702"/>
        <w:jc w:val="both"/>
      </w:pPr>
      <w:r w:rsidRPr="00B703B5">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1A24E2" w:rsidRPr="00B703B5" w:rsidRDefault="001A24E2" w:rsidP="001A24E2">
      <w:pPr>
        <w:ind w:firstLine="702"/>
        <w:jc w:val="both"/>
      </w:pPr>
      <w:r w:rsidRPr="00B703B5">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w:t>
      </w:r>
      <w:r w:rsidRPr="00B703B5">
        <w:lastRenderedPageBreak/>
        <w:t>хозяйственной жизни выборочно, игнорируя те из них, которые непосредственно не связаны с получением налоговой выгоды;</w:t>
      </w:r>
    </w:p>
    <w:p w:rsidR="001A24E2" w:rsidRPr="00B703B5" w:rsidRDefault="001A24E2" w:rsidP="001A24E2">
      <w:pPr>
        <w:ind w:firstLine="702"/>
        <w:jc w:val="both"/>
      </w:pPr>
      <w:r w:rsidRPr="00B703B5">
        <w:t>- своевременно и в полном объеме уплачивает налоги, сборы и страховые взносы;</w:t>
      </w:r>
    </w:p>
    <w:p w:rsidR="001A24E2" w:rsidRPr="00B703B5" w:rsidRDefault="001A24E2" w:rsidP="001A24E2">
      <w:pPr>
        <w:ind w:firstLine="702"/>
        <w:jc w:val="both"/>
        <w:rPr>
          <w:i/>
        </w:rPr>
      </w:pPr>
      <w:r w:rsidRPr="00B703B5">
        <w:t xml:space="preserve">- отражает в налоговой отчетности по НДС все суммы НДС, предъявленные </w:t>
      </w:r>
      <w:r w:rsidRPr="00B703B5">
        <w:rPr>
          <w:rFonts w:eastAsia="Calibri"/>
          <w:spacing w:val="-2"/>
          <w:lang w:eastAsia="en-US"/>
        </w:rPr>
        <w:t>Заказчику</w:t>
      </w:r>
      <w:r w:rsidRPr="00B703B5">
        <w:t>;</w:t>
      </w:r>
    </w:p>
    <w:p w:rsidR="001A24E2" w:rsidRPr="00B703B5" w:rsidRDefault="001A24E2" w:rsidP="001A24E2">
      <w:pPr>
        <w:ind w:firstLine="702"/>
        <w:jc w:val="both"/>
      </w:pPr>
      <w:r w:rsidRPr="00B703B5">
        <w:t>- лица, подписывающие от его имени первичные документы и счета-фактуры, имеют на это все необходимые полномочия и доверенности.</w:t>
      </w:r>
    </w:p>
    <w:p w:rsidR="00F36CC3" w:rsidRPr="00B703B5" w:rsidRDefault="00F36CC3" w:rsidP="00F36CC3">
      <w:pPr>
        <w:ind w:firstLine="702"/>
        <w:jc w:val="both"/>
      </w:pPr>
      <w:r w:rsidRPr="00B703B5">
        <w:t>2.1.15. Исполнитель обязан в разумные сроки безвозмездно устранять, исправлять по требованию Заказчика все выявленные недостатки и замечания в оказанных услугах и в их результатах.</w:t>
      </w:r>
    </w:p>
    <w:p w:rsidR="00F36CC3" w:rsidRPr="00B703B5" w:rsidRDefault="00F36CC3" w:rsidP="00F36CC3">
      <w:pPr>
        <w:ind w:firstLine="702"/>
        <w:jc w:val="both"/>
      </w:pPr>
      <w:r w:rsidRPr="00B703B5">
        <w:tab/>
        <w:t>2.1.16. Ежемесячно, в срок до 30 числа месяца, предоставлять Заказчику письменный отчет о ходе оказания услуг по Договору.</w:t>
      </w:r>
    </w:p>
    <w:p w:rsidR="00B35914" w:rsidRPr="00B703B5" w:rsidRDefault="00F36CC3" w:rsidP="00F36CC3">
      <w:pPr>
        <w:ind w:firstLine="702"/>
        <w:jc w:val="both"/>
      </w:pPr>
      <w:r w:rsidRPr="00B703B5">
        <w:t>Безвозмездно устранять, исправлять по требованию Заказчика все выявленные недостатки и недоделки в оказанных услугах и в их результатах, в разумные сроки</w:t>
      </w:r>
    </w:p>
    <w:p w:rsidR="00F36CC3" w:rsidRPr="00B703B5" w:rsidRDefault="00F36CC3" w:rsidP="00F36CC3">
      <w:pPr>
        <w:ind w:firstLine="702"/>
        <w:jc w:val="both"/>
      </w:pPr>
    </w:p>
    <w:p w:rsidR="006773BE" w:rsidRPr="00B703B5" w:rsidRDefault="006773BE" w:rsidP="006773BE">
      <w:pPr>
        <w:pStyle w:val="20"/>
        <w:numPr>
          <w:ilvl w:val="1"/>
          <w:numId w:val="4"/>
        </w:numPr>
        <w:tabs>
          <w:tab w:val="left" w:pos="0"/>
        </w:tabs>
        <w:spacing w:after="0" w:line="240" w:lineRule="auto"/>
        <w:ind w:left="0" w:firstLine="540"/>
        <w:jc w:val="both"/>
        <w:rPr>
          <w:b/>
        </w:rPr>
      </w:pPr>
      <w:r w:rsidRPr="00B703B5">
        <w:rPr>
          <w:b/>
        </w:rPr>
        <w:t>Права и обязанности Заказчика:</w:t>
      </w:r>
    </w:p>
    <w:p w:rsidR="006773BE" w:rsidRPr="00B703B5" w:rsidRDefault="006773BE" w:rsidP="006773BE">
      <w:pPr>
        <w:pStyle w:val="20"/>
        <w:numPr>
          <w:ilvl w:val="2"/>
          <w:numId w:val="5"/>
        </w:numPr>
        <w:tabs>
          <w:tab w:val="left" w:pos="0"/>
        </w:tabs>
        <w:spacing w:after="0" w:line="240" w:lineRule="auto"/>
        <w:ind w:left="0" w:firstLine="540"/>
        <w:jc w:val="both"/>
      </w:pPr>
      <w:r w:rsidRPr="00B703B5">
        <w:t>Заказчик обязан принять оказанные услуги в порядке, предусмотренном разделом 3</w:t>
      </w:r>
      <w:r w:rsidR="00B83B44" w:rsidRPr="00B703B5">
        <w:t xml:space="preserve"> настоящего Д</w:t>
      </w:r>
      <w:r w:rsidRPr="00B703B5">
        <w:t xml:space="preserve">оговора. </w:t>
      </w:r>
    </w:p>
    <w:p w:rsidR="006773BE" w:rsidRPr="00B703B5" w:rsidRDefault="006773BE" w:rsidP="006773BE">
      <w:pPr>
        <w:pStyle w:val="20"/>
        <w:numPr>
          <w:ilvl w:val="2"/>
          <w:numId w:val="5"/>
        </w:numPr>
        <w:tabs>
          <w:tab w:val="left" w:pos="0"/>
        </w:tabs>
        <w:spacing w:after="0" w:line="240" w:lineRule="auto"/>
        <w:ind w:left="0" w:firstLine="540"/>
        <w:jc w:val="both"/>
      </w:pPr>
      <w:r w:rsidRPr="00B703B5">
        <w:t>Заказчик обязан оплатить оказанные услуги в порядке, предусм</w:t>
      </w:r>
      <w:r w:rsidR="00B83B44" w:rsidRPr="00B703B5">
        <w:t>отренном разделом 4 настоящего Д</w:t>
      </w:r>
      <w:r w:rsidRPr="00B703B5">
        <w:t>оговора.</w:t>
      </w:r>
    </w:p>
    <w:p w:rsidR="006773BE" w:rsidRPr="00B703B5" w:rsidRDefault="006773BE" w:rsidP="006773BE">
      <w:pPr>
        <w:pStyle w:val="20"/>
        <w:numPr>
          <w:ilvl w:val="2"/>
          <w:numId w:val="5"/>
        </w:numPr>
        <w:tabs>
          <w:tab w:val="left" w:pos="0"/>
        </w:tabs>
        <w:spacing w:after="0" w:line="240" w:lineRule="auto"/>
        <w:ind w:left="0" w:firstLine="540"/>
        <w:jc w:val="both"/>
      </w:pPr>
      <w:r w:rsidRPr="00B703B5">
        <w:t xml:space="preserve">Заказчик имеет право </w:t>
      </w:r>
      <w:r w:rsidR="00C56F8C" w:rsidRPr="00B703B5">
        <w:t xml:space="preserve">во всякое время </w:t>
      </w:r>
      <w:r w:rsidRPr="00B703B5">
        <w:t>получать от Исполнителя информацию, касающуюс</w:t>
      </w:r>
      <w:r w:rsidR="00B83B44" w:rsidRPr="00B703B5">
        <w:t>я оказания услуг по настоящему Д</w:t>
      </w:r>
      <w:r w:rsidRPr="00B703B5">
        <w:t xml:space="preserve">оговору, а также  контролировать исполнение </w:t>
      </w:r>
      <w:r w:rsidR="00B83B44" w:rsidRPr="00B703B5">
        <w:t xml:space="preserve"> настоящего Д</w:t>
      </w:r>
      <w:r w:rsidRPr="00B703B5">
        <w:t>оговора в течение всего его срока действия.</w:t>
      </w:r>
    </w:p>
    <w:p w:rsidR="006A4BBE" w:rsidRPr="00B703B5" w:rsidRDefault="006A4BBE" w:rsidP="006A4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703B5">
        <w:t xml:space="preserve">       2.2.4. Заказчик вправе отказаться от заключения и (или) исполнения Договора в одностороннем несудебном порядке, также при нарушении Исполнителем п.2.1.7- п.2.1.8 Договора в следующих случаях:</w:t>
      </w:r>
    </w:p>
    <w:p w:rsidR="006A4BBE" w:rsidRPr="00B703B5" w:rsidRDefault="006A4BBE" w:rsidP="006A4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703B5">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6A4BBE" w:rsidRPr="00B703B5" w:rsidRDefault="006A4BBE" w:rsidP="006A4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703B5">
        <w:t xml:space="preserve">         - </w:t>
      </w:r>
      <w:proofErr w:type="gramStart"/>
      <w:r w:rsidRPr="00B703B5">
        <w:t>предоставления  Исполнителем</w:t>
      </w:r>
      <w:proofErr w:type="gramEnd"/>
      <w:r w:rsidRPr="00B703B5">
        <w:t xml:space="preserve"> указанной информации не в полном объеме и/или в формате не соответствующем установленному в Приложении № 3 к Договору, </w:t>
      </w:r>
    </w:p>
    <w:p w:rsidR="006A4BBE" w:rsidRPr="00B703B5" w:rsidRDefault="006A4BBE" w:rsidP="006A4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703B5">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4 к Договору), </w:t>
      </w:r>
    </w:p>
    <w:p w:rsidR="006A4BBE" w:rsidRPr="00B703B5" w:rsidRDefault="006A4BBE" w:rsidP="006A4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703B5">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6A4BBE" w:rsidRPr="00B703B5" w:rsidRDefault="006A4BBE" w:rsidP="006A4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703B5">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6A4BBE" w:rsidRPr="00B703B5" w:rsidRDefault="006A4BBE" w:rsidP="006A4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703B5">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6A4BBE" w:rsidRPr="00B703B5" w:rsidRDefault="006A4BBE" w:rsidP="006A4BBE">
      <w:pPr>
        <w:widowControl w:val="0"/>
        <w:suppressAutoHyphens/>
        <w:autoSpaceDE w:val="0"/>
        <w:ind w:firstLine="567"/>
        <w:jc w:val="both"/>
        <w:rPr>
          <w:lang w:eastAsia="ar-SA"/>
        </w:rPr>
      </w:pPr>
      <w:r w:rsidRPr="00B703B5">
        <w:rPr>
          <w:lang w:eastAsia="ar-SA"/>
        </w:rPr>
        <w:t>2.2.4. Заказчик вправе п</w:t>
      </w:r>
      <w:r w:rsidRPr="00B703B5">
        <w:t>роверять ход и качество выполнения Исполнителем оказываемой услуги</w:t>
      </w:r>
      <w:r w:rsidRPr="00B703B5">
        <w:rPr>
          <w:lang w:eastAsia="ar-SA"/>
        </w:rPr>
        <w:t>. Совместно с Исполнителем либо с привлечением третьих лиц выполнять контрольные измерения по оказываемым услугам.</w:t>
      </w:r>
    </w:p>
    <w:p w:rsidR="006A4BBE" w:rsidRPr="00B703B5" w:rsidRDefault="006A4BBE" w:rsidP="006A4BBE">
      <w:pPr>
        <w:widowControl w:val="0"/>
        <w:suppressAutoHyphens/>
        <w:autoSpaceDE w:val="0"/>
        <w:ind w:firstLine="720"/>
        <w:jc w:val="both"/>
        <w:rPr>
          <w:lang w:eastAsia="ar-SA"/>
        </w:rPr>
      </w:pPr>
      <w:r w:rsidRPr="00B703B5">
        <w:t xml:space="preserve">Если при выполнении контрольных измерений будут выявлены нарушения, недостатки в результате оказанных Исполнителем услуг, Стороны составляют и подписывают акт, в котором должны быть отражены все выявленные нарушения, </w:t>
      </w:r>
      <w:r w:rsidRPr="00B703B5">
        <w:lastRenderedPageBreak/>
        <w:t>недостатки и сроки их устранения.</w:t>
      </w:r>
    </w:p>
    <w:p w:rsidR="006A4BBE" w:rsidRPr="00B703B5" w:rsidRDefault="006A4BBE" w:rsidP="006A4BBE">
      <w:pPr>
        <w:pStyle w:val="20"/>
        <w:tabs>
          <w:tab w:val="left" w:pos="0"/>
        </w:tabs>
        <w:spacing w:after="0" w:line="240" w:lineRule="auto"/>
        <w:jc w:val="both"/>
      </w:pPr>
      <w:r w:rsidRPr="00B703B5">
        <w:rPr>
          <w:lang w:eastAsia="ar-SA"/>
        </w:rPr>
        <w:tab/>
        <w:t>2.2.6. О</w:t>
      </w:r>
      <w:r w:rsidRPr="00B703B5">
        <w:t>тказать в приемке оказанных услуг, если в силу каких-либо причин Исполнитель не правомочен их выполнять.</w:t>
      </w:r>
    </w:p>
    <w:p w:rsidR="00C96CE0" w:rsidRPr="00B703B5" w:rsidRDefault="001A24E2" w:rsidP="00C96CE0">
      <w:pPr>
        <w:tabs>
          <w:tab w:val="left" w:pos="1134"/>
        </w:tabs>
        <w:contextualSpacing/>
        <w:jc w:val="both"/>
        <w:rPr>
          <w:rFonts w:eastAsia="Calibri"/>
          <w:color w:val="000000" w:themeColor="text1"/>
          <w:lang w:eastAsia="en-US"/>
        </w:rPr>
      </w:pPr>
      <w:r w:rsidRPr="00B703B5">
        <w:rPr>
          <w:rFonts w:eastAsia="Calibri"/>
          <w:lang w:eastAsia="en-US"/>
        </w:rPr>
        <w:t xml:space="preserve">        2.2.</w:t>
      </w:r>
      <w:r w:rsidR="006A4BBE" w:rsidRPr="00B703B5">
        <w:rPr>
          <w:rFonts w:eastAsia="Calibri"/>
          <w:lang w:eastAsia="en-US"/>
        </w:rPr>
        <w:t>7</w:t>
      </w:r>
      <w:r w:rsidR="00C96CE0" w:rsidRPr="00B703B5">
        <w:rPr>
          <w:rFonts w:eastAsia="Calibri"/>
          <w:lang w:eastAsia="en-US"/>
        </w:rPr>
        <w:t>.</w:t>
      </w:r>
      <w:r w:rsidR="00C96CE0" w:rsidRPr="00B703B5">
        <w:rPr>
          <w:rFonts w:eastAsia="Calibri"/>
          <w:vertAlign w:val="superscript"/>
          <w:lang w:eastAsia="en-US"/>
        </w:rPr>
        <w:footnoteReference w:id="6"/>
      </w:r>
      <w:r w:rsidR="00C96CE0" w:rsidRPr="00B703B5">
        <w:rPr>
          <w:rFonts w:eastAsia="Calibri"/>
          <w:lang w:eastAsia="en-US"/>
        </w:rPr>
        <w:t xml:space="preserve"> </w:t>
      </w:r>
      <w:r w:rsidR="00C96CE0" w:rsidRPr="00B703B5">
        <w:rPr>
          <w:rFonts w:eastAsia="Calibri"/>
          <w:color w:val="000000" w:themeColor="text1"/>
          <w:lang w:eastAsia="en-US"/>
        </w:rPr>
        <w:t>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C96CE0" w:rsidRPr="00B703B5" w:rsidRDefault="00C96CE0" w:rsidP="00C96CE0">
      <w:pPr>
        <w:tabs>
          <w:tab w:val="left" w:pos="1134"/>
        </w:tabs>
        <w:jc w:val="both"/>
        <w:rPr>
          <w:rFonts w:eastAsia="Calibri"/>
          <w:color w:val="000000" w:themeColor="text1"/>
          <w:lang w:eastAsia="en-US"/>
        </w:rPr>
      </w:pPr>
      <w:r w:rsidRPr="00B703B5">
        <w:rPr>
          <w:rFonts w:eastAsia="Calibri"/>
          <w:color w:val="000000" w:themeColor="text1"/>
          <w:lang w:eastAsia="en-US"/>
        </w:rPr>
        <w:t xml:space="preserve">         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C96CE0" w:rsidRPr="00B703B5" w:rsidRDefault="00C96CE0" w:rsidP="00C96CE0">
      <w:pPr>
        <w:tabs>
          <w:tab w:val="left" w:pos="1134"/>
        </w:tabs>
        <w:jc w:val="both"/>
        <w:rPr>
          <w:rFonts w:eastAsia="Calibri"/>
          <w:color w:val="000000" w:themeColor="text1"/>
          <w:lang w:eastAsia="en-US"/>
        </w:rPr>
      </w:pPr>
      <w:r w:rsidRPr="00B703B5">
        <w:rPr>
          <w:rFonts w:eastAsia="Calibri"/>
          <w:color w:val="000000" w:themeColor="text1"/>
          <w:lang w:eastAsia="en-US"/>
        </w:rPr>
        <w:t xml:space="preserve">         В случае отказа 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9D64D2" w:rsidRPr="00B703B5" w:rsidRDefault="00880E5D"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themeColor="text1"/>
          <w:lang w:eastAsia="en-US"/>
        </w:rPr>
      </w:pPr>
      <w:r w:rsidRPr="00B703B5">
        <w:rPr>
          <w:rFonts w:eastAsia="Calibri"/>
          <w:color w:val="000000" w:themeColor="text1"/>
          <w:lang w:eastAsia="en-US"/>
        </w:rPr>
        <w:t xml:space="preserve">          Исполнитель вправе отказаться от заключения дополнительного соглашения, предусматривающего снижение стоимости оказываемых услуг, если докажет, что предусмотренные договором услуги были оказаны им до получения от Заказчика соответствующего обращения.  </w:t>
      </w:r>
    </w:p>
    <w:p w:rsidR="00880E5D" w:rsidRPr="00B703B5" w:rsidRDefault="00880E5D"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A4BBE" w:rsidRPr="00B703B5" w:rsidRDefault="006A4BBE" w:rsidP="006A4BBE">
      <w:pPr>
        <w:pStyle w:val="af2"/>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703B5">
        <w:rPr>
          <w:b/>
        </w:rPr>
        <w:t xml:space="preserve">ПОРЯДОК СДАЧИ И ПРИЕМКИ ОКАЗАННЫХ УСЛУГ </w:t>
      </w:r>
    </w:p>
    <w:p w:rsidR="006773BE" w:rsidRPr="00B703B5" w:rsidRDefault="006773BE" w:rsidP="006773BE">
      <w:pPr>
        <w:pStyle w:val="a7"/>
        <w:numPr>
          <w:ilvl w:val="1"/>
          <w:numId w:val="6"/>
        </w:numPr>
        <w:tabs>
          <w:tab w:val="num" w:pos="0"/>
        </w:tabs>
        <w:spacing w:after="0"/>
        <w:ind w:left="0" w:firstLine="540"/>
        <w:jc w:val="both"/>
      </w:pPr>
      <w:r w:rsidRPr="00B703B5">
        <w:t xml:space="preserve"> Исполнение</w:t>
      </w:r>
      <w:r w:rsidR="00B83B44" w:rsidRPr="00B703B5">
        <w:t xml:space="preserve"> настоящего Д</w:t>
      </w:r>
      <w:r w:rsidRPr="00B703B5">
        <w:t xml:space="preserve">оговора происходит в соответствии </w:t>
      </w:r>
      <w:r w:rsidR="008C6E54" w:rsidRPr="00B703B5">
        <w:t>со сроками оказания услуг</w:t>
      </w:r>
      <w:r w:rsidRPr="00B703B5">
        <w:t xml:space="preserve">,  </w:t>
      </w:r>
      <w:r w:rsidR="001857B2" w:rsidRPr="00B703B5">
        <w:t>пре</w:t>
      </w:r>
      <w:r w:rsidR="008C6E54" w:rsidRPr="00B703B5">
        <w:t xml:space="preserve">дусмотренными </w:t>
      </w:r>
      <w:r w:rsidR="006A4BBE" w:rsidRPr="00B703B5">
        <w:t>п.  6.1 настоящего Договора и Приложения</w:t>
      </w:r>
      <w:r w:rsidR="008C6E54" w:rsidRPr="00B703B5">
        <w:t xml:space="preserve"> № </w:t>
      </w:r>
      <w:r w:rsidR="006A4BBE" w:rsidRPr="00B703B5">
        <w:t>6</w:t>
      </w:r>
      <w:r w:rsidR="00B83B44" w:rsidRPr="00B703B5">
        <w:t xml:space="preserve"> </w:t>
      </w:r>
      <w:r w:rsidR="006A4BBE" w:rsidRPr="00B703B5">
        <w:t xml:space="preserve">(Календарный план) </w:t>
      </w:r>
      <w:r w:rsidR="00B83B44" w:rsidRPr="00B703B5">
        <w:t>к настоящему Д</w:t>
      </w:r>
      <w:r w:rsidRPr="00B703B5">
        <w:t xml:space="preserve">оговору. </w:t>
      </w:r>
    </w:p>
    <w:p w:rsidR="006A4BBE" w:rsidRPr="00B703B5" w:rsidRDefault="006A4BBE" w:rsidP="006A4BBE">
      <w:pPr>
        <w:pStyle w:val="a7"/>
        <w:spacing w:after="0"/>
        <w:ind w:firstLine="540"/>
        <w:jc w:val="both"/>
        <w:rPr>
          <w:iCs/>
        </w:rPr>
      </w:pPr>
      <w:r w:rsidRPr="00B703B5">
        <w:t>3.2. При завершении оказываемых услуг Исполнитель предоставляет Заказчику акт сдачи-приемки оказанных услуг</w:t>
      </w:r>
      <w:r w:rsidRPr="00B703B5">
        <w:rPr>
          <w:rFonts w:eastAsia="Calibri"/>
        </w:rPr>
        <w:t xml:space="preserve"> в двух экземплярах</w:t>
      </w:r>
      <w:r w:rsidRPr="00B703B5">
        <w:t xml:space="preserve"> по форме Приложения № 7 к настоящему Договору, с приложением к нему комплекта документации (Результата услуг), подлежащей сдаче Исполнителем Заказчику, предусмотренной Техническим заданием</w:t>
      </w:r>
      <w:r w:rsidRPr="00B703B5">
        <w:rPr>
          <w:iCs/>
        </w:rPr>
        <w:t>.</w:t>
      </w:r>
    </w:p>
    <w:p w:rsidR="006773BE" w:rsidRPr="00B703B5" w:rsidRDefault="006A4BBE" w:rsidP="006A4BBE">
      <w:pPr>
        <w:pStyle w:val="a7"/>
        <w:spacing w:after="0"/>
        <w:ind w:firstLine="540"/>
        <w:jc w:val="both"/>
      </w:pPr>
      <w:r w:rsidRPr="00B703B5">
        <w:t xml:space="preserve">3.3. </w:t>
      </w:r>
      <w:r w:rsidR="001A6C33" w:rsidRPr="00B703B5">
        <w:t xml:space="preserve">Заказчик в течение </w:t>
      </w:r>
      <w:r w:rsidR="001A6C33" w:rsidRPr="00B703B5">
        <w:rPr>
          <w:color w:val="000000" w:themeColor="text1"/>
        </w:rPr>
        <w:t>3 (трех</w:t>
      </w:r>
      <w:r w:rsidR="006773BE" w:rsidRPr="00B703B5">
        <w:rPr>
          <w:color w:val="000000" w:themeColor="text1"/>
        </w:rPr>
        <w:t xml:space="preserve">) рабочих дней со </w:t>
      </w:r>
      <w:r w:rsidR="006773BE" w:rsidRPr="00B703B5">
        <w:t>дня получения Акта приема-сдачи</w:t>
      </w:r>
      <w:r w:rsidR="001857B2" w:rsidRPr="00B703B5">
        <w:t xml:space="preserve"> ок</w:t>
      </w:r>
      <w:r w:rsidR="008C6E54" w:rsidRPr="00B703B5">
        <w:t xml:space="preserve">азанных </w:t>
      </w:r>
      <w:r w:rsidR="008C6E54" w:rsidRPr="00B703B5">
        <w:rPr>
          <w:color w:val="000000" w:themeColor="text1"/>
        </w:rPr>
        <w:t>услуг</w:t>
      </w:r>
      <w:r w:rsidR="006773BE" w:rsidRPr="00B703B5">
        <w:rPr>
          <w:color w:val="000000" w:themeColor="text1"/>
        </w:rPr>
        <w:t xml:space="preserve"> и отчета </w:t>
      </w:r>
      <w:r w:rsidR="006773BE" w:rsidRPr="00B703B5">
        <w:t>обязан направить Исполнителю подписанный Акт приема-сдачи</w:t>
      </w:r>
      <w:r w:rsidR="001857B2" w:rsidRPr="00B703B5">
        <w:t xml:space="preserve"> ока</w:t>
      </w:r>
      <w:r w:rsidR="008C6E54" w:rsidRPr="00B703B5">
        <w:t>занных услуг</w:t>
      </w:r>
      <w:r w:rsidR="006773BE" w:rsidRPr="00B703B5">
        <w:t xml:space="preserve"> или мотивированный отказ от приемки услуг.</w:t>
      </w:r>
    </w:p>
    <w:p w:rsidR="006773BE" w:rsidRPr="00B703B5" w:rsidRDefault="006A4BBE" w:rsidP="006A4BBE">
      <w:pPr>
        <w:pStyle w:val="a7"/>
        <w:spacing w:after="0"/>
        <w:ind w:firstLine="540"/>
        <w:jc w:val="both"/>
      </w:pPr>
      <w:r w:rsidRPr="00B703B5">
        <w:t xml:space="preserve">3.4. </w:t>
      </w:r>
      <w:r w:rsidR="006773BE" w:rsidRPr="00B703B5">
        <w:t>В случае мотивированного отказа Заказчика</w:t>
      </w:r>
      <w:r w:rsidR="005A0772" w:rsidRPr="00B703B5">
        <w:t xml:space="preserve"> от приемки услуг,</w:t>
      </w:r>
      <w:r w:rsidR="006773BE" w:rsidRPr="00B703B5">
        <w:t xml:space="preserve">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A25BAD" w:rsidRPr="00B703B5" w:rsidRDefault="00A25BAD" w:rsidP="00A25BAD">
      <w:pPr>
        <w:pStyle w:val="a7"/>
        <w:spacing w:after="0"/>
        <w:ind w:firstLine="540"/>
        <w:jc w:val="both"/>
      </w:pPr>
      <w:r w:rsidRPr="00B703B5">
        <w:t>3.5. 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поставив об этом в известность Заказчика в течение 10 (десяти) календарных дней.</w:t>
      </w:r>
    </w:p>
    <w:p w:rsidR="00A25BAD" w:rsidRPr="00B703B5" w:rsidRDefault="00A25BAD" w:rsidP="00A25BAD">
      <w:pPr>
        <w:tabs>
          <w:tab w:val="num" w:pos="0"/>
        </w:tabs>
        <w:ind w:right="-1" w:firstLine="540"/>
        <w:jc w:val="both"/>
      </w:pPr>
      <w:r w:rsidRPr="00B703B5">
        <w:t>В этом случае Стороны обязаны в течение 10 (десяти) календарных дней рассмотреть вопрос о целесообразности продолжения оказания услуг.</w:t>
      </w:r>
    </w:p>
    <w:p w:rsidR="00F779FE" w:rsidRPr="00B703B5" w:rsidRDefault="00F779FE" w:rsidP="00F779FE">
      <w:pPr>
        <w:tabs>
          <w:tab w:val="left" w:pos="709"/>
        </w:tabs>
        <w:ind w:firstLine="540"/>
        <w:jc w:val="both"/>
        <w:rPr>
          <w:iCs/>
        </w:rPr>
      </w:pPr>
      <w:r w:rsidRPr="00B703B5">
        <w:rPr>
          <w:iCs/>
        </w:rPr>
        <w:t xml:space="preserve">3.6. По решению Заказчика допускается принятие и оплата Результата услуг </w:t>
      </w:r>
      <w:proofErr w:type="spellStart"/>
      <w:r w:rsidRPr="00B703B5">
        <w:rPr>
          <w:iCs/>
        </w:rPr>
        <w:t>пообъектно</w:t>
      </w:r>
      <w:proofErr w:type="spellEnd"/>
      <w:r w:rsidRPr="00B703B5">
        <w:rPr>
          <w:iCs/>
        </w:rPr>
        <w:t xml:space="preserve">, с учетом Расчета договорной цены </w:t>
      </w:r>
      <w:r w:rsidRPr="00B703B5">
        <w:t>(Приложение № 8 к настоящему Договору)</w:t>
      </w:r>
      <w:r w:rsidRPr="00B703B5">
        <w:rPr>
          <w:iCs/>
        </w:rPr>
        <w:t>.</w:t>
      </w:r>
    </w:p>
    <w:p w:rsidR="00F779FE" w:rsidRPr="00B703B5" w:rsidRDefault="00F779FE" w:rsidP="00F779FE">
      <w:pPr>
        <w:ind w:firstLine="540"/>
        <w:jc w:val="both"/>
        <w:rPr>
          <w:bCs/>
        </w:rPr>
      </w:pPr>
      <w:r w:rsidRPr="00B703B5">
        <w:t xml:space="preserve">3.7. Сторонами Договора установлено, что услуги по Договору считаются фактически оказанными Исполнителем при условии, что в сроки, установленные Договором в документы Единого государственного реестра недвижимости внесены </w:t>
      </w:r>
      <w:r w:rsidRPr="00B703B5">
        <w:lastRenderedPageBreak/>
        <w:t>сведения о границах охранных зон объектов электросетевого хозяйства Заказчика (Приложени</w:t>
      </w:r>
      <w:r w:rsidR="00865DA5">
        <w:t>я</w:t>
      </w:r>
      <w:r w:rsidRPr="00B703B5">
        <w:t xml:space="preserve"> </w:t>
      </w:r>
      <w:r w:rsidRPr="000A4A00">
        <w:t>№ 2</w:t>
      </w:r>
      <w:r w:rsidR="00865DA5" w:rsidRPr="000A4A00">
        <w:t>.1 и № 2.2</w:t>
      </w:r>
      <w:r w:rsidRPr="00B703B5">
        <w:t xml:space="preserve"> к Договору), Исполнителем передана Заказчику документация, предусмотренная Техническим заданием и Сторонами Договора подписан акт сдачи – приемки оказанных услуг.</w:t>
      </w:r>
      <w:r w:rsidRPr="00B703B5">
        <w:rPr>
          <w:bCs/>
        </w:rPr>
        <w:t xml:space="preserve">  </w:t>
      </w:r>
    </w:p>
    <w:p w:rsidR="00F36CC3" w:rsidRPr="00B703B5" w:rsidRDefault="00F36CC3" w:rsidP="00F779FE">
      <w:pPr>
        <w:pStyle w:val="22"/>
        <w:shd w:val="clear" w:color="auto" w:fill="auto"/>
        <w:tabs>
          <w:tab w:val="left" w:leader="underscore" w:pos="0"/>
        </w:tabs>
        <w:spacing w:after="0" w:line="240" w:lineRule="auto"/>
        <w:ind w:firstLine="540"/>
        <w:jc w:val="both"/>
        <w:rPr>
          <w:bCs/>
          <w:sz w:val="24"/>
          <w:szCs w:val="24"/>
          <w:lang w:eastAsia="ar-SA"/>
        </w:rPr>
      </w:pPr>
      <w:r w:rsidRPr="00B703B5">
        <w:rPr>
          <w:bCs/>
          <w:sz w:val="24"/>
          <w:szCs w:val="24"/>
          <w:lang w:eastAsia="ar-SA"/>
        </w:rPr>
        <w:t xml:space="preserve">Принятие и оплата Заказчиком оказанных Исполнителем услуг в соответствии с п.3.6. не является для Заказчика принятием результата оказанных услуг в целом по Договору и не освобождает Исполнителя от обязанности оказания всех услуг в установленные Договором сроки (Приложение № 6 к Договору), а подтверждает лишь фактическое оказание и оплату части услуг для проведения последующего расчета с Исполнителем.  </w:t>
      </w:r>
    </w:p>
    <w:p w:rsidR="00F779FE" w:rsidRPr="00B703B5" w:rsidRDefault="00D63867" w:rsidP="00F779FE">
      <w:pPr>
        <w:pStyle w:val="22"/>
        <w:shd w:val="clear" w:color="auto" w:fill="auto"/>
        <w:tabs>
          <w:tab w:val="left" w:leader="underscore" w:pos="0"/>
        </w:tabs>
        <w:spacing w:after="0" w:line="240" w:lineRule="auto"/>
        <w:ind w:firstLine="540"/>
        <w:jc w:val="both"/>
        <w:rPr>
          <w:color w:val="000000"/>
          <w:sz w:val="24"/>
          <w:szCs w:val="24"/>
        </w:rPr>
      </w:pPr>
      <w:r w:rsidRPr="00B703B5">
        <w:rPr>
          <w:color w:val="000000"/>
          <w:sz w:val="24"/>
          <w:szCs w:val="24"/>
        </w:rPr>
        <w:t>3</w:t>
      </w:r>
      <w:r w:rsidR="00F779FE" w:rsidRPr="00B703B5">
        <w:rPr>
          <w:color w:val="000000"/>
          <w:sz w:val="24"/>
          <w:szCs w:val="24"/>
        </w:rPr>
        <w:t>.8. Исполнитель признает право Заказчика в одностороннем порядке принять решение о переносе срока принятия оказанных услуг на более поздний период (в том числе, на календарный год, следующий за годом оказания услуг), при условии, что Заказчик уведомит Исполнителя о переносе срока принятия оказанных услуг письменно, за 15 календарных дней до окончания срока оказания услуг в соответствии с Календарным планом (Приложение № 6 к Договору).</w:t>
      </w:r>
    </w:p>
    <w:p w:rsidR="00A25BAD" w:rsidRPr="00B703B5" w:rsidRDefault="00A25BAD" w:rsidP="00D63867">
      <w:pPr>
        <w:pStyle w:val="a7"/>
        <w:spacing w:after="0"/>
        <w:jc w:val="both"/>
      </w:pPr>
      <w:r w:rsidRPr="00B703B5">
        <w:t xml:space="preserve">    </w:t>
      </w:r>
      <w:r w:rsidR="00D63867" w:rsidRPr="00B703B5">
        <w:tab/>
        <w:t>3</w:t>
      </w:r>
      <w:r w:rsidRPr="00B703B5">
        <w:t>.</w:t>
      </w:r>
      <w:r w:rsidR="00D63867" w:rsidRPr="00B703B5">
        <w:t>9</w:t>
      </w:r>
      <w:r w:rsidRPr="00B703B5">
        <w:t xml:space="preserve">. </w:t>
      </w:r>
      <w:r w:rsidRPr="00B703B5">
        <w:rPr>
          <w:i/>
        </w:rPr>
        <w:t>Исполнитель подтверждает, что форма документа об исполнении им своих обязательств (Акт приема-сдачи оказанных услугах), приведенная в Приложении № 2 к настоящему Договору, является формой первичного учетного документа, утвержденного «_______________» (указать наименование, дату и номер документа, которым утверждены формы первичных документов (учетная политика, приказ) и наименование контрагента ПАО «МРСК Центра» по договору)</w:t>
      </w:r>
      <w:r w:rsidRPr="00B703B5">
        <w:rPr>
          <w:rStyle w:val="ab"/>
          <w:i/>
        </w:rPr>
        <w:footnoteReference w:id="7"/>
      </w:r>
      <w:r w:rsidRPr="00B703B5">
        <w:rPr>
          <w:i/>
        </w:rPr>
        <w:t>.</w:t>
      </w:r>
    </w:p>
    <w:p w:rsidR="00A25BAD" w:rsidRPr="00B703B5" w:rsidRDefault="00A25BAD" w:rsidP="00A25BA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A25BAD" w:rsidRPr="00B703B5" w:rsidRDefault="00A25BAD" w:rsidP="00A25BAD">
      <w:pPr>
        <w:pStyle w:val="a7"/>
        <w:spacing w:after="0"/>
        <w:ind w:left="540"/>
        <w:jc w:val="both"/>
        <w:rPr>
          <w:strike/>
        </w:rPr>
      </w:pPr>
    </w:p>
    <w:p w:rsidR="00310C02" w:rsidRPr="00B703B5" w:rsidRDefault="008764E6" w:rsidP="000E745D">
      <w:pPr>
        <w:pStyle w:val="af2"/>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703B5">
        <w:rPr>
          <w:b/>
        </w:rPr>
        <w:t>СТОИМОСТЬ УСЛУГ  И  ПОРЯДОК  РАСЧЕТОВ</w:t>
      </w:r>
    </w:p>
    <w:p w:rsidR="00C36CB0" w:rsidRPr="00B703B5" w:rsidRDefault="006773BE" w:rsidP="000E745D">
      <w:pPr>
        <w:pStyle w:val="af0"/>
        <w:ind w:firstLine="709"/>
        <w:rPr>
          <w:rFonts w:ascii="Times New Roman" w:hAnsi="Times New Roman" w:cs="Times New Roman"/>
          <w:sz w:val="24"/>
          <w:szCs w:val="24"/>
        </w:rPr>
      </w:pPr>
      <w:r w:rsidRPr="00B703B5">
        <w:rPr>
          <w:rFonts w:ascii="Times New Roman" w:hAnsi="Times New Roman" w:cs="Times New Roman"/>
          <w:sz w:val="24"/>
          <w:szCs w:val="24"/>
        </w:rPr>
        <w:t xml:space="preserve">4.1. </w:t>
      </w:r>
      <w:proofErr w:type="gramStart"/>
      <w:r w:rsidRPr="00B703B5">
        <w:rPr>
          <w:rFonts w:ascii="Times New Roman" w:hAnsi="Times New Roman" w:cs="Times New Roman"/>
          <w:sz w:val="24"/>
          <w:szCs w:val="24"/>
        </w:rPr>
        <w:t>Стоимость  усл</w:t>
      </w:r>
      <w:r w:rsidR="00B83B44" w:rsidRPr="00B703B5">
        <w:rPr>
          <w:rFonts w:ascii="Times New Roman" w:hAnsi="Times New Roman" w:cs="Times New Roman"/>
          <w:sz w:val="24"/>
          <w:szCs w:val="24"/>
        </w:rPr>
        <w:t>уг</w:t>
      </w:r>
      <w:proofErr w:type="gramEnd"/>
      <w:r w:rsidR="00B83B44" w:rsidRPr="00B703B5">
        <w:rPr>
          <w:rFonts w:ascii="Times New Roman" w:hAnsi="Times New Roman" w:cs="Times New Roman"/>
          <w:sz w:val="24"/>
          <w:szCs w:val="24"/>
        </w:rPr>
        <w:t>, оказываемых по настоящему  Д</w:t>
      </w:r>
      <w:r w:rsidRPr="00B703B5">
        <w:rPr>
          <w:rFonts w:ascii="Times New Roman" w:hAnsi="Times New Roman" w:cs="Times New Roman"/>
          <w:sz w:val="24"/>
          <w:szCs w:val="24"/>
        </w:rPr>
        <w:t xml:space="preserve">оговору,  </w:t>
      </w:r>
      <w:r w:rsidR="008C6E54" w:rsidRPr="00B703B5">
        <w:rPr>
          <w:rFonts w:ascii="Times New Roman" w:hAnsi="Times New Roman" w:cs="Times New Roman"/>
          <w:sz w:val="24"/>
          <w:szCs w:val="24"/>
        </w:rPr>
        <w:t xml:space="preserve">определена в Расчете договорной цены (Приложение № </w:t>
      </w:r>
      <w:r w:rsidR="000E745D" w:rsidRPr="00B703B5">
        <w:rPr>
          <w:rFonts w:ascii="Times New Roman" w:hAnsi="Times New Roman" w:cs="Times New Roman"/>
          <w:sz w:val="24"/>
          <w:szCs w:val="24"/>
        </w:rPr>
        <w:t>8</w:t>
      </w:r>
      <w:r w:rsidR="00B83B44" w:rsidRPr="00B703B5">
        <w:rPr>
          <w:rFonts w:ascii="Times New Roman" w:hAnsi="Times New Roman" w:cs="Times New Roman"/>
          <w:sz w:val="24"/>
          <w:szCs w:val="24"/>
        </w:rPr>
        <w:t xml:space="preserve"> к настоящему Д</w:t>
      </w:r>
      <w:r w:rsidRPr="00B703B5">
        <w:rPr>
          <w:rFonts w:ascii="Times New Roman" w:hAnsi="Times New Roman" w:cs="Times New Roman"/>
          <w:sz w:val="24"/>
          <w:szCs w:val="24"/>
        </w:rPr>
        <w:t xml:space="preserve">оговору) и составляет </w:t>
      </w:r>
      <w:r w:rsidR="00C36CB0" w:rsidRPr="00B703B5">
        <w:rPr>
          <w:rFonts w:ascii="Times New Roman" w:hAnsi="Times New Roman" w:cs="Times New Roman"/>
          <w:sz w:val="24"/>
          <w:szCs w:val="24"/>
        </w:rPr>
        <w:t xml:space="preserve">__________  </w:t>
      </w:r>
      <w:r w:rsidR="003A5A3F" w:rsidRPr="00B703B5">
        <w:rPr>
          <w:rFonts w:ascii="Times New Roman" w:hAnsi="Times New Roman" w:cs="Times New Roman"/>
          <w:sz w:val="24"/>
          <w:szCs w:val="24"/>
        </w:rPr>
        <w:t>(</w:t>
      </w:r>
      <w:r w:rsidR="003A5A3F" w:rsidRPr="00B703B5">
        <w:rPr>
          <w:rFonts w:ascii="Times New Roman" w:hAnsi="Times New Roman" w:cs="Times New Roman"/>
          <w:i/>
          <w:sz w:val="24"/>
          <w:szCs w:val="24"/>
        </w:rPr>
        <w:t>указать прописью</w:t>
      </w:r>
      <w:r w:rsidR="003A5A3F" w:rsidRPr="00B703B5">
        <w:rPr>
          <w:rFonts w:ascii="Times New Roman" w:hAnsi="Times New Roman" w:cs="Times New Roman"/>
          <w:sz w:val="24"/>
          <w:szCs w:val="24"/>
        </w:rPr>
        <w:t>)</w:t>
      </w:r>
      <w:r w:rsidR="00C36CB0" w:rsidRPr="00B703B5">
        <w:rPr>
          <w:rFonts w:ascii="Times New Roman" w:hAnsi="Times New Roman" w:cs="Times New Roman"/>
          <w:sz w:val="24"/>
          <w:szCs w:val="24"/>
        </w:rPr>
        <w:t xml:space="preserve"> руб.</w:t>
      </w:r>
      <w:r w:rsidR="00E91802" w:rsidRPr="00B703B5">
        <w:rPr>
          <w:rFonts w:ascii="Times New Roman" w:hAnsi="Times New Roman" w:cs="Times New Roman"/>
          <w:sz w:val="24"/>
          <w:szCs w:val="24"/>
        </w:rPr>
        <w:t xml:space="preserve"> _____ коп., в том числе НДС (20</w:t>
      </w:r>
      <w:r w:rsidR="00C36CB0" w:rsidRPr="00B703B5">
        <w:rPr>
          <w:rFonts w:ascii="Times New Roman" w:hAnsi="Times New Roman" w:cs="Times New Roman"/>
          <w:sz w:val="24"/>
          <w:szCs w:val="24"/>
        </w:rPr>
        <w:t xml:space="preserve">%) _______________ </w:t>
      </w:r>
      <w:r w:rsidR="003A5A3F" w:rsidRPr="00B703B5">
        <w:rPr>
          <w:rFonts w:ascii="Times New Roman" w:hAnsi="Times New Roman" w:cs="Times New Roman"/>
          <w:sz w:val="24"/>
          <w:szCs w:val="24"/>
        </w:rPr>
        <w:t>(</w:t>
      </w:r>
      <w:r w:rsidR="003A5A3F" w:rsidRPr="00B703B5">
        <w:rPr>
          <w:rFonts w:ascii="Times New Roman" w:hAnsi="Times New Roman" w:cs="Times New Roman"/>
          <w:i/>
          <w:sz w:val="24"/>
          <w:szCs w:val="24"/>
        </w:rPr>
        <w:t>указать прописью</w:t>
      </w:r>
      <w:r w:rsidR="003A5A3F" w:rsidRPr="00B703B5">
        <w:rPr>
          <w:rFonts w:ascii="Times New Roman" w:hAnsi="Times New Roman" w:cs="Times New Roman"/>
          <w:sz w:val="24"/>
          <w:szCs w:val="24"/>
        </w:rPr>
        <w:t>)</w:t>
      </w:r>
      <w:r w:rsidR="00C36CB0" w:rsidRPr="00B703B5">
        <w:rPr>
          <w:rFonts w:ascii="Times New Roman" w:hAnsi="Times New Roman" w:cs="Times New Roman"/>
          <w:sz w:val="24"/>
          <w:szCs w:val="24"/>
        </w:rPr>
        <w:t xml:space="preserve"> руб. _____ коп.</w:t>
      </w:r>
      <w:r w:rsidR="000E745D" w:rsidRPr="00B703B5">
        <w:rPr>
          <w:rFonts w:ascii="Times New Roman" w:hAnsi="Times New Roman" w:cs="Times New Roman"/>
          <w:sz w:val="24"/>
          <w:szCs w:val="24"/>
        </w:rPr>
        <w:t>/ либо НДС не</w:t>
      </w:r>
      <w:r w:rsidR="000E745D" w:rsidRPr="00B703B5">
        <w:rPr>
          <w:rFonts w:ascii="Times New Roman" w:hAnsi="Times New Roman" w:cs="Times New Roman"/>
          <w:bCs/>
          <w:sz w:val="24"/>
          <w:szCs w:val="24"/>
        </w:rPr>
        <w:t xml:space="preserve"> облагается в соответствии с __________________________________________________________________________</w:t>
      </w:r>
      <w:r w:rsidR="000E745D" w:rsidRPr="00B703B5">
        <w:rPr>
          <w:rFonts w:ascii="Times New Roman" w:hAnsi="Times New Roman" w:cs="Times New Roman"/>
          <w:sz w:val="24"/>
          <w:szCs w:val="24"/>
        </w:rPr>
        <w:t>.</w:t>
      </w:r>
    </w:p>
    <w:p w:rsidR="000E745D" w:rsidRPr="00B703B5" w:rsidRDefault="006773BE" w:rsidP="000E745D">
      <w:pPr>
        <w:pStyle w:val="a7"/>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B703B5">
        <w:t>4</w:t>
      </w:r>
      <w:r w:rsidR="00B83B44" w:rsidRPr="00B703B5">
        <w:t xml:space="preserve">.2. </w:t>
      </w:r>
      <w:r w:rsidR="000E745D" w:rsidRPr="00B703B5">
        <w:t xml:space="preserve">Оплата услуг по настоящему Договору производится </w:t>
      </w:r>
      <w:r w:rsidR="000E745D" w:rsidRPr="00B703B5">
        <w:rPr>
          <w:lang w:eastAsia="en-US"/>
        </w:rPr>
        <w:t>после передачи Исполнителем Заказчику результата оказанных услуг (документов, предусмотренных пунктом 8 Технического задания к настоящему Договору) в течение 15</w:t>
      </w:r>
      <w:r w:rsidR="000E745D" w:rsidRPr="00B703B5">
        <w:rPr>
          <w:bCs/>
        </w:rPr>
        <w:t xml:space="preserve"> (пятнадцати) банковских дней с момента подписания акта </w:t>
      </w:r>
      <w:r w:rsidR="000E745D" w:rsidRPr="00B703B5">
        <w:rPr>
          <w:bCs/>
          <w:color w:val="000000"/>
        </w:rPr>
        <w:t xml:space="preserve">сдачи-приемки оказанных услуг </w:t>
      </w:r>
      <w:r w:rsidR="000E745D" w:rsidRPr="00B703B5">
        <w:rPr>
          <w:bCs/>
        </w:rPr>
        <w:t>и предоставления Исполнителем счета/счета - фактуры</w:t>
      </w:r>
      <w:r w:rsidR="000E745D" w:rsidRPr="00B703B5">
        <w:t>.</w:t>
      </w:r>
      <w:r w:rsidR="000E745D" w:rsidRPr="00B703B5">
        <w:rPr>
          <w:rStyle w:val="ab"/>
        </w:rPr>
        <w:footnoteReference w:id="8"/>
      </w:r>
    </w:p>
    <w:p w:rsidR="006773BE" w:rsidRPr="00B703B5" w:rsidRDefault="006773BE" w:rsidP="000E745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B703B5">
        <w:t>4.</w:t>
      </w:r>
      <w:r w:rsidR="00A03BCE" w:rsidRPr="00B703B5">
        <w:t>3</w:t>
      </w:r>
      <w:r w:rsidRPr="00B703B5">
        <w:t xml:space="preserve">. Оплата оказанных услуг производится Заказчиком в безналичной форме путем перечисления денежных средств на расчетный счет Исполнителя. </w:t>
      </w:r>
    </w:p>
    <w:p w:rsidR="006773BE" w:rsidRPr="00B703B5" w:rsidRDefault="00A03BCE" w:rsidP="000E745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B703B5">
        <w:t xml:space="preserve"> </w:t>
      </w:r>
      <w:r w:rsidR="006773BE" w:rsidRPr="00B703B5">
        <w:t>4.</w:t>
      </w:r>
      <w:r w:rsidRPr="00B703B5">
        <w:t>4</w:t>
      </w:r>
      <w:r w:rsidR="006773BE" w:rsidRPr="00B703B5">
        <w:t>. В платежных документах НДС выделяется отдельной строкой.</w:t>
      </w:r>
    </w:p>
    <w:p w:rsidR="00975D9A" w:rsidRPr="00B703B5" w:rsidRDefault="0058236A" w:rsidP="000E74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B703B5">
        <w:rPr>
          <w:rStyle w:val="apple-style-span"/>
          <w:color w:val="000000"/>
        </w:rPr>
        <w:t xml:space="preserve">             4.5. </w:t>
      </w:r>
      <w:r w:rsidR="008F2470" w:rsidRPr="00B703B5">
        <w:rPr>
          <w:rFonts w:eastAsia="Calibri"/>
          <w:lang w:eastAsia="en-US"/>
        </w:rPr>
        <w:t xml:space="preserve">Моментом исполнения обязательств по оплате является дата </w:t>
      </w:r>
      <w:proofErr w:type="gramStart"/>
      <w:r w:rsidR="008F2470" w:rsidRPr="00B703B5">
        <w:rPr>
          <w:rFonts w:eastAsia="Calibri"/>
          <w:lang w:eastAsia="en-US"/>
        </w:rPr>
        <w:t>списания  денежных</w:t>
      </w:r>
      <w:proofErr w:type="gramEnd"/>
      <w:r w:rsidR="008F2470" w:rsidRPr="00B703B5">
        <w:rPr>
          <w:rFonts w:eastAsia="Calibri"/>
          <w:lang w:eastAsia="en-US"/>
        </w:rPr>
        <w:t xml:space="preserve"> средств с корреспондентского счет банка Заказчика.</w:t>
      </w:r>
    </w:p>
    <w:p w:rsidR="000E745D" w:rsidRPr="00B703B5" w:rsidRDefault="000E745D" w:rsidP="000E745D">
      <w:p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style-span"/>
          <w:color w:val="000000"/>
        </w:rPr>
      </w:pPr>
      <w:r w:rsidRPr="00B703B5">
        <w:rPr>
          <w:rFonts w:eastAsia="Calibri"/>
          <w:lang w:eastAsia="en-US"/>
        </w:rPr>
        <w:tab/>
        <w:t xml:space="preserve">4.6. </w:t>
      </w:r>
      <w:r w:rsidRPr="00B703B5">
        <w:rPr>
          <w:color w:val="000000"/>
        </w:rPr>
        <w:t xml:space="preserve">Сторонами согласовано, что у Исполнителя не возникает права на получение с Заказчика процентов на сумму долга за период пользования денежными средствами в соответствии с </w:t>
      </w:r>
      <w:r w:rsidRPr="00B703B5">
        <w:t xml:space="preserve">пунктом 1 статьи 317.1 Гражданского кодекса Российской Федерации и </w:t>
      </w:r>
      <w:r w:rsidRPr="00B703B5">
        <w:lastRenderedPageBreak/>
        <w:t>положения указанной статьи не применяются к отношениям Сторон, возникшим по настоящему Договору.</w:t>
      </w:r>
    </w:p>
    <w:p w:rsidR="0058236A" w:rsidRPr="00B703B5" w:rsidRDefault="0058236A"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10C02" w:rsidRPr="00B703B5" w:rsidRDefault="008764E6" w:rsidP="00C96CE0">
      <w:pPr>
        <w:pStyle w:val="a9"/>
        <w:numPr>
          <w:ilvl w:val="0"/>
          <w:numId w:val="7"/>
        </w:numPr>
        <w:rPr>
          <w:b/>
        </w:rPr>
      </w:pPr>
      <w:r w:rsidRPr="00B703B5">
        <w:rPr>
          <w:b/>
        </w:rPr>
        <w:t>ОТВЕТСТВЕННОСТЬ СТОРОН</w:t>
      </w:r>
    </w:p>
    <w:p w:rsidR="006773BE" w:rsidRPr="00B703B5" w:rsidRDefault="006773BE" w:rsidP="006773BE">
      <w:pPr>
        <w:pStyle w:val="20"/>
        <w:numPr>
          <w:ilvl w:val="1"/>
          <w:numId w:val="8"/>
        </w:numPr>
        <w:tabs>
          <w:tab w:val="num" w:pos="0"/>
        </w:tabs>
        <w:spacing w:after="0" w:line="240" w:lineRule="auto"/>
        <w:ind w:left="0" w:firstLine="720"/>
        <w:jc w:val="both"/>
      </w:pPr>
      <w:r w:rsidRPr="00B703B5">
        <w:t xml:space="preserve">За невыполнение или ненадлежащее выполнение обязательств по настоящему </w:t>
      </w:r>
      <w:r w:rsidR="0015627B" w:rsidRPr="00B703B5">
        <w:t>Д</w:t>
      </w:r>
      <w:r w:rsidRPr="00B703B5">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F9047A" w:rsidRPr="00B703B5" w:rsidRDefault="006773BE" w:rsidP="00F9047A">
      <w:pPr>
        <w:pStyle w:val="20"/>
        <w:numPr>
          <w:ilvl w:val="1"/>
          <w:numId w:val="8"/>
        </w:numPr>
        <w:tabs>
          <w:tab w:val="num" w:pos="0"/>
        </w:tabs>
        <w:spacing w:after="0" w:line="240" w:lineRule="auto"/>
        <w:ind w:left="0" w:firstLine="720"/>
        <w:jc w:val="both"/>
      </w:pPr>
      <w:r w:rsidRPr="00B703B5">
        <w:t>Исполнитель несет перед Заказчиком ответственность за последствия неисполнения или ненадлежащего исполнения обязательств третьими л</w:t>
      </w:r>
      <w:r w:rsidR="0015627B" w:rsidRPr="00B703B5">
        <w:t>ицами (в соответствии с п. 2.1.7, п. 2.1.8</w:t>
      </w:r>
      <w:r w:rsidRPr="00B703B5">
        <w:t xml:space="preserve"> настоящего </w:t>
      </w:r>
      <w:r w:rsidR="0015627B" w:rsidRPr="00B703B5">
        <w:t>Д</w:t>
      </w:r>
      <w:r w:rsidRPr="00B703B5">
        <w:t>оговора).</w:t>
      </w:r>
    </w:p>
    <w:p w:rsidR="00C96CE0" w:rsidRPr="00B703B5" w:rsidRDefault="00F9047A" w:rsidP="0085717E">
      <w:pPr>
        <w:pStyle w:val="20"/>
        <w:numPr>
          <w:ilvl w:val="1"/>
          <w:numId w:val="8"/>
        </w:numPr>
        <w:tabs>
          <w:tab w:val="num" w:pos="0"/>
        </w:tabs>
        <w:spacing w:after="0" w:line="240" w:lineRule="auto"/>
        <w:ind w:left="0" w:firstLine="720"/>
        <w:jc w:val="both"/>
      </w:pPr>
      <w:r w:rsidRPr="00B703B5">
        <w:t>В случае</w:t>
      </w:r>
      <w:r w:rsidR="00C96CE0" w:rsidRPr="00B703B5">
        <w:t>:</w:t>
      </w:r>
    </w:p>
    <w:p w:rsidR="00C96CE0" w:rsidRPr="00B703B5" w:rsidRDefault="00C96CE0" w:rsidP="00C25D47">
      <w:pPr>
        <w:pStyle w:val="20"/>
        <w:tabs>
          <w:tab w:val="num" w:pos="1260"/>
        </w:tabs>
        <w:spacing w:after="0" w:line="240" w:lineRule="auto"/>
        <w:jc w:val="both"/>
        <w:rPr>
          <w:rFonts w:eastAsia="Calibri"/>
          <w:lang w:eastAsia="en-US"/>
        </w:rPr>
      </w:pPr>
      <w:r w:rsidRPr="00B703B5">
        <w:t xml:space="preserve">           - </w:t>
      </w:r>
      <w:r w:rsidRPr="00B703B5">
        <w:rPr>
          <w:rFonts w:eastAsia="Calibri"/>
          <w:lang w:eastAsia="en-US"/>
        </w:rPr>
        <w:t>непредставления Исполнителем информации об отнесении привлекаемых соисполнителей к субъектам малого и среднего предпринимательства</w:t>
      </w:r>
      <w:r w:rsidR="001A24E2" w:rsidRPr="00B703B5">
        <w:rPr>
          <w:rFonts w:eastAsia="Calibri"/>
          <w:lang w:eastAsia="en-US"/>
        </w:rPr>
        <w:t xml:space="preserve"> (п.2.1.10</w:t>
      </w:r>
      <w:r w:rsidRPr="00B703B5">
        <w:rPr>
          <w:rFonts w:eastAsia="Calibri"/>
          <w:lang w:eastAsia="en-US"/>
        </w:rPr>
        <w:t xml:space="preserve"> Договора), Исполнитель уплачивает Заказчику штраф в размере 0,1%</w:t>
      </w:r>
      <w:r w:rsidR="005906B4" w:rsidRPr="00B703B5">
        <w:rPr>
          <w:rFonts w:eastAsia="Calibri"/>
          <w:lang w:eastAsia="en-US"/>
        </w:rPr>
        <w:t xml:space="preserve"> </w:t>
      </w:r>
      <w:r w:rsidR="005906B4" w:rsidRPr="00B703B5">
        <w:t xml:space="preserve">(ноль целых одна десятая) </w:t>
      </w:r>
      <w:r w:rsidRPr="00B703B5">
        <w:rPr>
          <w:rFonts w:eastAsia="Calibri"/>
          <w:lang w:eastAsia="en-US"/>
        </w:rPr>
        <w:t>от стоимости договора</w:t>
      </w:r>
      <w:r w:rsidR="007E299A" w:rsidRPr="00B703B5">
        <w:rPr>
          <w:rFonts w:eastAsia="Calibri"/>
          <w:lang w:eastAsia="en-US"/>
        </w:rPr>
        <w:t>;</w:t>
      </w:r>
    </w:p>
    <w:p w:rsidR="00A23880" w:rsidRPr="00B703B5" w:rsidRDefault="00C96CE0" w:rsidP="00C96CE0">
      <w:pPr>
        <w:tabs>
          <w:tab w:val="left" w:pos="1134"/>
        </w:tabs>
        <w:contextualSpacing/>
        <w:jc w:val="both"/>
        <w:rPr>
          <w:rFonts w:eastAsia="Calibri"/>
          <w:lang w:eastAsia="en-US"/>
        </w:rPr>
      </w:pPr>
      <w:r w:rsidRPr="00B703B5">
        <w:rPr>
          <w:rFonts w:eastAsia="Calibri"/>
          <w:lang w:eastAsia="en-US"/>
        </w:rPr>
        <w:t xml:space="preserve">            - </w:t>
      </w:r>
      <w:r w:rsidRPr="00B703B5">
        <w:rPr>
          <w:rFonts w:eastAsia="Calibri"/>
          <w:vertAlign w:val="superscript"/>
          <w:lang w:eastAsia="en-US"/>
        </w:rPr>
        <w:footnoteReference w:id="9"/>
      </w:r>
      <w:r w:rsidRPr="00B703B5">
        <w:rPr>
          <w:rFonts w:eastAsia="Calibri"/>
          <w:lang w:eastAsia="en-US"/>
        </w:rPr>
        <w:t xml:space="preserve">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w:t>
      </w:r>
      <w:r w:rsidR="005906B4" w:rsidRPr="00B703B5">
        <w:t xml:space="preserve">(ноль целых одна десятая) </w:t>
      </w:r>
      <w:r w:rsidRPr="00B703B5">
        <w:rPr>
          <w:rFonts w:eastAsia="Calibri"/>
          <w:lang w:eastAsia="en-US"/>
        </w:rPr>
        <w:t>от стоимости договора</w:t>
      </w:r>
      <w:r w:rsidRPr="00B703B5">
        <w:rPr>
          <w:rFonts w:eastAsia="Calibri"/>
          <w:i/>
          <w:lang w:eastAsia="en-US"/>
        </w:rPr>
        <w:t>.</w:t>
      </w:r>
    </w:p>
    <w:p w:rsidR="00BA3245" w:rsidRPr="00B703B5" w:rsidRDefault="00901920" w:rsidP="00BA3245">
      <w:pPr>
        <w:ind w:firstLine="708"/>
        <w:jc w:val="both"/>
      </w:pPr>
      <w:r w:rsidRPr="00B703B5">
        <w:t xml:space="preserve">5.4. </w:t>
      </w:r>
      <w:r w:rsidR="00BA3245" w:rsidRPr="00B703B5">
        <w:t xml:space="preserve">За неисполнение и/или ненадлежащее исполнение Исполнителем своих обязательств по настоящему Договору, в том числе связанных с несоблюдением сроков оказания услуг и/или сдачи результата оказанных услуг по настоящему Договору, установленного Календарным </w:t>
      </w:r>
      <w:proofErr w:type="gramStart"/>
      <w:r w:rsidR="00BA3245" w:rsidRPr="00B703B5">
        <w:t>планом,  Заказчик</w:t>
      </w:r>
      <w:proofErr w:type="gramEnd"/>
      <w:r w:rsidR="00BA3245" w:rsidRPr="00B703B5">
        <w:t xml:space="preserve">  вправе начислить и взыскать с Исполнителя  неустойку в размере 0,1 (ноль целых одна десятая) % от стоимости </w:t>
      </w:r>
      <w:proofErr w:type="spellStart"/>
      <w:r w:rsidR="00BA3245" w:rsidRPr="00B703B5">
        <w:t>неоказанных</w:t>
      </w:r>
      <w:proofErr w:type="spellEnd"/>
      <w:r w:rsidR="00BA3245" w:rsidRPr="00B703B5">
        <w:t xml:space="preserve"> услуг, за каждый день просрочки исполнения.</w:t>
      </w:r>
    </w:p>
    <w:p w:rsidR="0085717E" w:rsidRPr="00B703B5" w:rsidRDefault="00901920" w:rsidP="00BA3245">
      <w:pPr>
        <w:ind w:firstLine="708"/>
        <w:jc w:val="both"/>
      </w:pPr>
      <w:r w:rsidRPr="00B703B5">
        <w:rPr>
          <w:bCs/>
          <w:color w:val="000000"/>
        </w:rPr>
        <w:t>5.5</w:t>
      </w:r>
      <w:r w:rsidR="00A23880" w:rsidRPr="00B703B5">
        <w:rPr>
          <w:bCs/>
          <w:color w:val="000000"/>
        </w:rPr>
        <w:t xml:space="preserve">. </w:t>
      </w:r>
      <w:r w:rsidR="0085717E" w:rsidRPr="00B703B5">
        <w:rPr>
          <w:bCs/>
          <w:color w:val="000000"/>
        </w:rPr>
        <w:t>В случае несоблюде</w:t>
      </w:r>
      <w:r w:rsidR="00BA3245" w:rsidRPr="00B703B5">
        <w:rPr>
          <w:bCs/>
          <w:color w:val="000000"/>
        </w:rPr>
        <w:t>ния Исполнителем, при оказании у</w:t>
      </w:r>
      <w:r w:rsidR="0085717E" w:rsidRPr="00B703B5">
        <w:rPr>
          <w:bCs/>
          <w:color w:val="000000"/>
        </w:rPr>
        <w:t>слуг предусмотренных настоящим Договором, требований п. 2.1.7.  настоящего Договора, Исполнитель за свой счет производит доработки, связанные с устранением допущенных нарушений.</w:t>
      </w:r>
      <w:r w:rsidR="0085717E" w:rsidRPr="00B703B5">
        <w:rPr>
          <w:rStyle w:val="ab"/>
          <w:bCs/>
          <w:color w:val="000000"/>
        </w:rPr>
        <w:footnoteReference w:id="10"/>
      </w:r>
    </w:p>
    <w:p w:rsidR="00203546" w:rsidRPr="00B703B5" w:rsidRDefault="00203546" w:rsidP="008A091B">
      <w:pPr>
        <w:pStyle w:val="af8"/>
        <w:jc w:val="both"/>
        <w:rPr>
          <w:rFonts w:ascii="Times New Roman" w:hAnsi="Times New Roman"/>
          <w:sz w:val="24"/>
          <w:szCs w:val="24"/>
        </w:rPr>
      </w:pPr>
      <w:r w:rsidRPr="00B703B5">
        <w:rPr>
          <w:rFonts w:ascii="Times New Roman" w:hAnsi="Times New Roman"/>
          <w:sz w:val="24"/>
          <w:szCs w:val="24"/>
        </w:rPr>
        <w:t xml:space="preserve">           </w:t>
      </w:r>
      <w:r w:rsidR="008A091B" w:rsidRPr="00B703B5">
        <w:rPr>
          <w:rFonts w:ascii="Times New Roman" w:hAnsi="Times New Roman"/>
          <w:sz w:val="24"/>
          <w:szCs w:val="24"/>
        </w:rPr>
        <w:t xml:space="preserve"> </w:t>
      </w:r>
      <w:r w:rsidR="00901920" w:rsidRPr="00B703B5">
        <w:rPr>
          <w:rFonts w:ascii="Times New Roman" w:hAnsi="Times New Roman"/>
          <w:sz w:val="24"/>
          <w:szCs w:val="24"/>
        </w:rPr>
        <w:t>5.6</w:t>
      </w:r>
      <w:r w:rsidRPr="00B703B5">
        <w:rPr>
          <w:rFonts w:ascii="Times New Roman" w:hAnsi="Times New Roman"/>
          <w:sz w:val="24"/>
          <w:szCs w:val="24"/>
        </w:rPr>
        <w:t xml:space="preserve">. </w:t>
      </w:r>
      <w:r w:rsidR="008A091B" w:rsidRPr="00B703B5">
        <w:rPr>
          <w:rFonts w:ascii="Times New Roman" w:hAnsi="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74C1B" w:rsidRPr="00B703B5" w:rsidRDefault="00404039" w:rsidP="00274C1B">
      <w:pPr>
        <w:pStyle w:val="20"/>
        <w:tabs>
          <w:tab w:val="num" w:pos="1260"/>
        </w:tabs>
        <w:spacing w:after="0" w:line="240" w:lineRule="auto"/>
        <w:jc w:val="both"/>
      </w:pPr>
      <w:r w:rsidRPr="00B703B5">
        <w:t xml:space="preserve">          </w:t>
      </w:r>
      <w:r w:rsidR="00901920" w:rsidRPr="00B703B5">
        <w:t xml:space="preserve">  5.7</w:t>
      </w:r>
      <w:r w:rsidR="00274C1B" w:rsidRPr="00B703B5">
        <w:t>. Исполнитель подтверждает и гарантирует, что при предоставлении в адрес Заказчика информации о полной цепоч</w:t>
      </w:r>
      <w:r w:rsidR="001A24E2" w:rsidRPr="00B703B5">
        <w:t>ке собственников (п.2.1.</w:t>
      </w:r>
      <w:r w:rsidR="00BA3245" w:rsidRPr="00B703B5">
        <w:t>7</w:t>
      </w:r>
      <w:r w:rsidR="00274C1B" w:rsidRPr="00B703B5">
        <w:t xml:space="preserve"> Договора), им соблюдены все требования Федерального закона от 27.07.2006 г. №152-ФЗ «О персональных данных». </w:t>
      </w:r>
    </w:p>
    <w:p w:rsidR="00274C1B" w:rsidRPr="00B703B5" w:rsidRDefault="00274C1B" w:rsidP="00274C1B">
      <w:pPr>
        <w:pStyle w:val="20"/>
        <w:tabs>
          <w:tab w:val="num" w:pos="1260"/>
        </w:tabs>
        <w:spacing w:after="0" w:line="240" w:lineRule="auto"/>
        <w:jc w:val="both"/>
      </w:pPr>
      <w:r w:rsidRPr="00B703B5">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C96CE0" w:rsidRPr="00B703B5" w:rsidRDefault="00901920" w:rsidP="00C96CE0">
      <w:pPr>
        <w:tabs>
          <w:tab w:val="left" w:pos="1134"/>
        </w:tabs>
        <w:jc w:val="both"/>
        <w:rPr>
          <w:rFonts w:eastAsia="Calibri"/>
          <w:lang w:eastAsia="en-US"/>
        </w:rPr>
      </w:pPr>
      <w:r w:rsidRPr="00B703B5">
        <w:rPr>
          <w:rFonts w:eastAsia="Calibri"/>
          <w:lang w:eastAsia="en-US"/>
        </w:rPr>
        <w:t xml:space="preserve">           5.8</w:t>
      </w:r>
      <w:r w:rsidR="00A23880" w:rsidRPr="00B703B5">
        <w:rPr>
          <w:rFonts w:eastAsia="Calibri"/>
          <w:lang w:eastAsia="en-US"/>
        </w:rPr>
        <w:t>.</w:t>
      </w:r>
      <w:r w:rsidR="00C96CE0" w:rsidRPr="00B703B5">
        <w:rPr>
          <w:rFonts w:eastAsia="Calibri"/>
          <w:vertAlign w:val="superscript"/>
          <w:lang w:eastAsia="en-US"/>
        </w:rPr>
        <w:footnoteReference w:id="11"/>
      </w:r>
      <w:r w:rsidR="00C96CE0" w:rsidRPr="00B703B5">
        <w:rPr>
          <w:rFonts w:eastAsia="Calibri"/>
          <w:lang w:eastAsia="en-US"/>
        </w:rPr>
        <w:t xml:space="preserve"> Убытки Исполнителя, связанные с отказом Заказчика от исполнения договора по осн</w:t>
      </w:r>
      <w:r w:rsidR="001A24E2" w:rsidRPr="00B703B5">
        <w:rPr>
          <w:rFonts w:eastAsia="Calibri"/>
          <w:lang w:eastAsia="en-US"/>
        </w:rPr>
        <w:t>ованиям, предусмотренным п.2.2.4</w:t>
      </w:r>
      <w:r w:rsidR="00C96CE0" w:rsidRPr="00B703B5">
        <w:rPr>
          <w:rFonts w:eastAsia="Calibri"/>
          <w:lang w:eastAsia="en-US"/>
        </w:rPr>
        <w:t xml:space="preserve"> Договора, подлежат возмещению только в части реального ущерба. Упущенная выгода возмещению не подлежит.</w:t>
      </w:r>
    </w:p>
    <w:p w:rsidR="00493D0B" w:rsidRPr="00B703B5" w:rsidRDefault="00493D0B" w:rsidP="00493D0B">
      <w:pPr>
        <w:autoSpaceDE w:val="0"/>
        <w:autoSpaceDN w:val="0"/>
        <w:ind w:firstLine="709"/>
        <w:jc w:val="both"/>
        <w:rPr>
          <w:rFonts w:eastAsia="Calibri"/>
        </w:rPr>
      </w:pPr>
      <w:r w:rsidRPr="00B703B5">
        <w:rPr>
          <w:rFonts w:eastAsia="Calibri"/>
        </w:rPr>
        <w:lastRenderedPageBreak/>
        <w:t xml:space="preserve"> 5.9.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493D0B" w:rsidRPr="00B703B5" w:rsidRDefault="00493D0B" w:rsidP="00493D0B">
      <w:pPr>
        <w:autoSpaceDE w:val="0"/>
        <w:autoSpaceDN w:val="0"/>
        <w:snapToGrid w:val="0"/>
        <w:ind w:firstLine="709"/>
        <w:jc w:val="both"/>
        <w:rPr>
          <w:rFonts w:eastAsia="Calibri"/>
          <w:b/>
          <w:bCs/>
          <w:i/>
          <w:iCs/>
        </w:rPr>
      </w:pPr>
      <w:r w:rsidRPr="00B703B5">
        <w:rPr>
          <w:rFonts w:eastAsia="Calibri"/>
        </w:rPr>
        <w:t xml:space="preserve"> 5.10.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1A24E2" w:rsidRPr="00B703B5" w:rsidRDefault="001A24E2" w:rsidP="001A24E2">
      <w:pPr>
        <w:ind w:firstLine="708"/>
        <w:jc w:val="both"/>
      </w:pPr>
      <w:r w:rsidRPr="00B703B5">
        <w:rPr>
          <w:rFonts w:eastAsia="Calibri"/>
          <w:lang w:eastAsia="en-US"/>
        </w:rPr>
        <w:t xml:space="preserve">5.11. </w:t>
      </w:r>
      <w:r w:rsidRPr="00B703B5">
        <w:t xml:space="preserve">Если </w:t>
      </w:r>
      <w:r w:rsidRPr="00B703B5">
        <w:rPr>
          <w:rFonts w:eastAsia="Calibri"/>
          <w:spacing w:val="-2"/>
          <w:lang w:eastAsia="en-US"/>
        </w:rPr>
        <w:t>Исполнитель</w:t>
      </w:r>
      <w:r w:rsidRPr="00B703B5">
        <w:t xml:space="preserve"> нарушит гарантии (любую одну, несколько или все вместе), указанные в </w:t>
      </w:r>
      <w:r w:rsidRPr="00B703B5">
        <w:rPr>
          <w:rFonts w:eastAsia="Calibri"/>
          <w:lang w:eastAsia="en-US"/>
        </w:rPr>
        <w:t>п. 2.1.14 настоящего Договора</w:t>
      </w:r>
      <w:r w:rsidRPr="00B703B5">
        <w:t>, и это повлечет:</w:t>
      </w:r>
    </w:p>
    <w:p w:rsidR="001A24E2" w:rsidRPr="00B703B5" w:rsidRDefault="001A24E2" w:rsidP="001A24E2">
      <w:pPr>
        <w:ind w:firstLine="708"/>
        <w:jc w:val="both"/>
      </w:pPr>
      <w:r w:rsidRPr="00B703B5">
        <w:t xml:space="preserve">- предъявление налоговыми органами требований к </w:t>
      </w:r>
      <w:r w:rsidRPr="00B703B5">
        <w:rPr>
          <w:rFonts w:eastAsia="Calibri"/>
          <w:spacing w:val="-2"/>
          <w:lang w:eastAsia="en-US"/>
        </w:rPr>
        <w:t xml:space="preserve">Заказчику </w:t>
      </w:r>
      <w:r w:rsidRPr="00B703B5">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1A24E2" w:rsidRPr="00B703B5" w:rsidRDefault="001A24E2" w:rsidP="001A24E2">
      <w:pPr>
        <w:ind w:firstLine="708"/>
        <w:jc w:val="both"/>
      </w:pPr>
      <w:r w:rsidRPr="00B703B5">
        <w:t xml:space="preserve">- предъявление третьими лицами, купившими у </w:t>
      </w:r>
      <w:r w:rsidRPr="00B703B5">
        <w:rPr>
          <w:rFonts w:eastAsia="Calibri"/>
          <w:spacing w:val="-2"/>
          <w:lang w:eastAsia="en-US"/>
        </w:rPr>
        <w:t xml:space="preserve">Заказчика </w:t>
      </w:r>
      <w:r w:rsidRPr="00B703B5">
        <w:t xml:space="preserve">товары (работы, услуги), имущественные права, являющиеся предметом настоящего Договора, требований к </w:t>
      </w:r>
      <w:r w:rsidRPr="00B703B5">
        <w:rPr>
          <w:rFonts w:eastAsia="Calibri"/>
          <w:spacing w:val="-2"/>
          <w:lang w:eastAsia="en-US"/>
        </w:rPr>
        <w:t xml:space="preserve">Заказчику </w:t>
      </w:r>
      <w:r w:rsidRPr="00B703B5">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B703B5">
        <w:rPr>
          <w:rFonts w:eastAsia="Calibri"/>
          <w:spacing w:val="-2"/>
          <w:lang w:eastAsia="en-US"/>
        </w:rPr>
        <w:t xml:space="preserve">Исполнитель </w:t>
      </w:r>
      <w:r w:rsidRPr="00B703B5">
        <w:t xml:space="preserve">обязуется возместить </w:t>
      </w:r>
      <w:r w:rsidRPr="00B703B5">
        <w:rPr>
          <w:rFonts w:eastAsia="Calibri"/>
          <w:spacing w:val="-2"/>
          <w:lang w:eastAsia="en-US"/>
        </w:rPr>
        <w:t xml:space="preserve">Заказчику </w:t>
      </w:r>
      <w:r w:rsidRPr="00B703B5">
        <w:t xml:space="preserve">убытки, который последний понес вследствие таких нарушений. </w:t>
      </w:r>
    </w:p>
    <w:p w:rsidR="001A24E2" w:rsidRPr="00B703B5" w:rsidRDefault="001A24E2" w:rsidP="001A24E2">
      <w:pPr>
        <w:ind w:firstLine="708"/>
        <w:jc w:val="both"/>
      </w:pPr>
      <w:r w:rsidRPr="00B703B5">
        <w:rPr>
          <w:rFonts w:eastAsia="Calibri"/>
          <w:lang w:eastAsia="en-US"/>
        </w:rPr>
        <w:t xml:space="preserve">5.12. </w:t>
      </w:r>
      <w:r w:rsidRPr="00B703B5">
        <w:rPr>
          <w:rFonts w:eastAsia="Calibri"/>
          <w:spacing w:val="-2"/>
          <w:lang w:eastAsia="en-US"/>
        </w:rPr>
        <w:t>Исполнитель</w:t>
      </w:r>
      <w:r w:rsidRPr="00B703B5">
        <w:t xml:space="preserve"> в соответствии со ст. 406.1 Гражданского кодекса Российской Федерации возмещает </w:t>
      </w:r>
      <w:r w:rsidRPr="00B703B5">
        <w:rPr>
          <w:rFonts w:eastAsia="Calibri"/>
          <w:spacing w:val="-2"/>
          <w:lang w:eastAsia="en-US"/>
        </w:rPr>
        <w:t xml:space="preserve">Заказчику </w:t>
      </w:r>
      <w:r w:rsidRPr="00B703B5">
        <w:t xml:space="preserve">все убытки последнего, возникшие в случаях, указанных в </w:t>
      </w:r>
      <w:r w:rsidRPr="00B703B5">
        <w:rPr>
          <w:rFonts w:eastAsia="Calibri"/>
          <w:lang w:eastAsia="en-US"/>
        </w:rPr>
        <w:t>п. 5.11. настоящего Договора</w:t>
      </w:r>
      <w:r w:rsidRPr="00B703B5">
        <w:t xml:space="preserve">. При этом факт оспаривания или </w:t>
      </w:r>
      <w:proofErr w:type="spellStart"/>
      <w:r w:rsidRPr="00B703B5">
        <w:t>неоспаривания</w:t>
      </w:r>
      <w:proofErr w:type="spellEnd"/>
      <w:r w:rsidRPr="00B703B5">
        <w:t xml:space="preserve"> налоговых доначислений в налоговом органе, в том числе вышестоящем, или в суде, а также факт оспаривания или </w:t>
      </w:r>
      <w:proofErr w:type="spellStart"/>
      <w:r w:rsidRPr="00B703B5">
        <w:t>неоспаривания</w:t>
      </w:r>
      <w:proofErr w:type="spellEnd"/>
      <w:r w:rsidRPr="00B703B5">
        <w:t xml:space="preserve"> в суде претензий третьих лиц не влияет на обязанность </w:t>
      </w:r>
      <w:r w:rsidRPr="00B703B5">
        <w:rPr>
          <w:rFonts w:eastAsia="Calibri"/>
          <w:spacing w:val="-2"/>
          <w:lang w:eastAsia="en-US"/>
        </w:rPr>
        <w:t xml:space="preserve">Исполнителя </w:t>
      </w:r>
      <w:r w:rsidRPr="00B703B5">
        <w:t>возместить имущественные потери.</w:t>
      </w:r>
    </w:p>
    <w:p w:rsidR="00BA3245" w:rsidRPr="00B703B5" w:rsidRDefault="00BA3245" w:rsidP="00BA3245">
      <w:pPr>
        <w:suppressAutoHyphens/>
        <w:ind w:left="2" w:firstLine="567"/>
        <w:jc w:val="both"/>
        <w:rPr>
          <w:bCs/>
          <w:lang w:eastAsia="ar-SA"/>
        </w:rPr>
      </w:pPr>
      <w:r w:rsidRPr="00B703B5">
        <w:rPr>
          <w:bCs/>
          <w:lang w:eastAsia="ar-SA"/>
        </w:rPr>
        <w:t xml:space="preserve">5.13. Исполнитель несет ответственность за недостатки оказанных услуг и результата услуг, оказанных по настоящему Договору, в том числе обнаруженные после подписания акта сдачи-приемки оказанных услуг, независимо от давности </w:t>
      </w:r>
      <w:r w:rsidRPr="00B703B5">
        <w:t>приемки Заказчиком соответствующего результата услуг</w:t>
      </w:r>
      <w:r w:rsidRPr="00B703B5">
        <w:rPr>
          <w:bCs/>
          <w:lang w:eastAsia="ar-SA"/>
        </w:rPr>
        <w:t xml:space="preserve">.  </w:t>
      </w:r>
    </w:p>
    <w:p w:rsidR="00BA3245" w:rsidRPr="00B703B5" w:rsidRDefault="00BA3245" w:rsidP="00BA3245">
      <w:pPr>
        <w:ind w:firstLine="567"/>
        <w:jc w:val="both"/>
      </w:pPr>
      <w:r w:rsidRPr="00B703B5">
        <w:rPr>
          <w:bCs/>
          <w:lang w:eastAsia="ar-SA"/>
        </w:rPr>
        <w:t xml:space="preserve">При обнаружении недостатков в результатах оказанных услуг исполнитель обязан </w:t>
      </w:r>
      <w:r w:rsidRPr="00B703B5">
        <w:t>безвозмездно устранить та</w:t>
      </w:r>
      <w:r w:rsidR="00F36CC3" w:rsidRPr="00B703B5">
        <w:t>кие недостатки в срок не более 6</w:t>
      </w:r>
      <w:r w:rsidRPr="00B703B5">
        <w:t>0 календарных дней со дня получения письменного уведомления Заказчика.</w:t>
      </w:r>
    </w:p>
    <w:p w:rsidR="00BA3245" w:rsidRPr="00B703B5" w:rsidRDefault="00BA3245" w:rsidP="00BA3245">
      <w:pPr>
        <w:ind w:firstLine="540"/>
        <w:jc w:val="both"/>
      </w:pPr>
      <w:r w:rsidRPr="00B703B5">
        <w:t>5.14. В случае, если после сдачи результата оказанных по Договору услуг будут выявлены три и более ошибок/ недостатков в оказанных исполнителем услугах / результатах услуг (</w:t>
      </w:r>
      <w:r w:rsidRPr="00B703B5">
        <w:rPr>
          <w:bCs/>
          <w:lang w:eastAsia="ar-SA"/>
        </w:rPr>
        <w:t>точности установления границ охранных зон; определения координат центров опор воздушных линий электропередачи/характерных точек распределительных устройств и координат границ охранных зон объектов электросетевого хозяйства; полноты установления границ охранных зон объектов электросетевого хозяйства; прочего),</w:t>
      </w:r>
      <w:r w:rsidRPr="00B703B5">
        <w:t xml:space="preserve"> Исполнитель уплачивает Заказчику штраф в размере 20 процентов от цены настоящего Договора. Указанный штраф оплачивается в течение 45 календарных дней с момента получения уведомления Заказчика.  Оплата штрафа не освобождает Исполнителя от обязанности устранить за свой счет выявленные недостатки.</w:t>
      </w:r>
    </w:p>
    <w:p w:rsidR="00BA3245" w:rsidRPr="00B703B5" w:rsidRDefault="00BA3245" w:rsidP="00BA3245">
      <w:pPr>
        <w:ind w:firstLine="540"/>
        <w:jc w:val="both"/>
      </w:pPr>
    </w:p>
    <w:p w:rsidR="00BA3245" w:rsidRPr="00B703B5" w:rsidRDefault="00BA3245" w:rsidP="001A24E2">
      <w:pPr>
        <w:ind w:firstLine="708"/>
        <w:jc w:val="both"/>
      </w:pPr>
    </w:p>
    <w:p w:rsidR="00BA3245" w:rsidRPr="00B703B5" w:rsidRDefault="008764E6" w:rsidP="00901920">
      <w:pPr>
        <w:pStyle w:val="a9"/>
        <w:numPr>
          <w:ilvl w:val="0"/>
          <w:numId w:val="8"/>
        </w:numPr>
      </w:pPr>
      <w:r w:rsidRPr="00B703B5">
        <w:rPr>
          <w:b/>
        </w:rPr>
        <w:lastRenderedPageBreak/>
        <w:t xml:space="preserve">СРОК </w:t>
      </w:r>
      <w:r w:rsidR="00BA3245" w:rsidRPr="00B703B5">
        <w:rPr>
          <w:b/>
        </w:rPr>
        <w:t xml:space="preserve">ОКАЗАНИЯ УСЛУГ </w:t>
      </w:r>
    </w:p>
    <w:p w:rsidR="00C25D47" w:rsidRPr="00B703B5" w:rsidRDefault="00C25D47" w:rsidP="00BA3245">
      <w:pPr>
        <w:autoSpaceDE w:val="0"/>
        <w:autoSpaceDN w:val="0"/>
        <w:adjustRightInd w:val="0"/>
        <w:ind w:firstLine="540"/>
        <w:jc w:val="both"/>
        <w:rPr>
          <w:rFonts w:eastAsia="Calibri"/>
        </w:rPr>
      </w:pPr>
    </w:p>
    <w:p w:rsidR="00BA3245" w:rsidRPr="00B703B5" w:rsidRDefault="00BA3245" w:rsidP="00BA3245">
      <w:pPr>
        <w:autoSpaceDE w:val="0"/>
        <w:autoSpaceDN w:val="0"/>
        <w:adjustRightInd w:val="0"/>
        <w:ind w:firstLine="540"/>
        <w:jc w:val="both"/>
        <w:rPr>
          <w:rFonts w:eastAsia="Calibri"/>
        </w:rPr>
      </w:pPr>
      <w:r w:rsidRPr="00B703B5">
        <w:rPr>
          <w:rFonts w:eastAsia="Calibri"/>
        </w:rPr>
        <w:t xml:space="preserve">6.1. Датой начала оказания услуг считается дата, следующая за датой заключения настоящего Договора. </w:t>
      </w:r>
    </w:p>
    <w:p w:rsidR="00BA3245" w:rsidRPr="00B703B5" w:rsidRDefault="00BA3245" w:rsidP="00BA3245">
      <w:pPr>
        <w:autoSpaceDE w:val="0"/>
        <w:autoSpaceDN w:val="0"/>
        <w:adjustRightInd w:val="0"/>
        <w:ind w:firstLine="540"/>
        <w:jc w:val="both"/>
        <w:rPr>
          <w:rFonts w:eastAsia="Calibri"/>
        </w:rPr>
      </w:pPr>
      <w:r w:rsidRPr="00B703B5">
        <w:rPr>
          <w:rFonts w:eastAsia="Calibri"/>
        </w:rPr>
        <w:t>Общий срок оказания услуг по настоящему Договору  до  _________________ года.</w:t>
      </w:r>
    </w:p>
    <w:p w:rsidR="00BA3245" w:rsidRPr="00B703B5" w:rsidRDefault="00BA3245" w:rsidP="00BA3245">
      <w:pPr>
        <w:autoSpaceDE w:val="0"/>
        <w:autoSpaceDN w:val="0"/>
        <w:adjustRightInd w:val="0"/>
        <w:ind w:firstLine="540"/>
        <w:jc w:val="both"/>
      </w:pPr>
      <w:r w:rsidRPr="00B703B5">
        <w:t>Промежуточные сроки оказания услуг определяются Календарным планом в соответствии с Приложением № 6 к настоящему Договору.</w:t>
      </w:r>
    </w:p>
    <w:p w:rsidR="00BA3245" w:rsidRPr="00B703B5" w:rsidRDefault="00BA3245" w:rsidP="00BA3245">
      <w:pPr>
        <w:pStyle w:val="20"/>
        <w:spacing w:after="0" w:line="240" w:lineRule="auto"/>
        <w:ind w:firstLine="540"/>
        <w:jc w:val="both"/>
      </w:pPr>
      <w:r w:rsidRPr="00B703B5">
        <w:t>6.2.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Исполнителя за 3 (три) календарных дня до даты одностороннего отказа от исполнения обязательств по Договору. Договор считается расторгнутым по истечении 3 (трех) календарных дней с момента  получения Исполнителем письменного уведомления об отказе от исполнения обязательств по Договору.</w:t>
      </w:r>
    </w:p>
    <w:p w:rsidR="008F1875" w:rsidRPr="00B703B5" w:rsidRDefault="00187599" w:rsidP="00187599">
      <w:pPr>
        <w:jc w:val="both"/>
      </w:pPr>
      <w:r w:rsidRPr="00B703B5">
        <w:t xml:space="preserve">         6.</w:t>
      </w:r>
      <w:r w:rsidR="00C25D47" w:rsidRPr="00B703B5">
        <w:t>3</w:t>
      </w:r>
      <w:r w:rsidRPr="00B703B5">
        <w:t>.</w:t>
      </w:r>
      <w:r w:rsidR="00BA3245" w:rsidRPr="00B703B5">
        <w:rPr>
          <w:rStyle w:val="ab"/>
        </w:rPr>
        <w:footnoteReference w:id="12"/>
      </w:r>
      <w:r w:rsidRPr="00B703B5">
        <w:t xml:space="preserve"> </w:t>
      </w:r>
      <w:r w:rsidR="008F1875" w:rsidRPr="00B703B5">
        <w:t>В случае, предусмотренном п.6.3 настоящего Договора, сумма перечисленного Заказчиком авансового платежа подлежит возврату Исполнителем в полном объеме/за вычетом сумм расходов Исполнителя принятых Заказчиком</w:t>
      </w:r>
      <w:r w:rsidRPr="00B703B5">
        <w:t>, в течение 5 (пяти) календарных дней с момента получения Исполнителем письменного уведомления об отказе от исполнения обязательств по Договору.</w:t>
      </w:r>
    </w:p>
    <w:p w:rsidR="00310C02" w:rsidRPr="00B703B5" w:rsidRDefault="00310C02" w:rsidP="006773BE">
      <w:pPr>
        <w:pStyle w:val="2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310C02" w:rsidRPr="00B703B5" w:rsidRDefault="000F2D61" w:rsidP="00C96CE0">
      <w:pPr>
        <w:pStyle w:val="af2"/>
        <w:widowControl w:val="0"/>
        <w:numPr>
          <w:ilvl w:val="0"/>
          <w:numId w:val="9"/>
        </w:numPr>
        <w:autoSpaceDE w:val="0"/>
        <w:autoSpaceDN w:val="0"/>
        <w:adjustRightInd w:val="0"/>
        <w:jc w:val="center"/>
        <w:rPr>
          <w:b/>
          <w:sz w:val="20"/>
          <w:szCs w:val="20"/>
        </w:rPr>
      </w:pPr>
      <w:r w:rsidRPr="00B703B5">
        <w:rPr>
          <w:b/>
        </w:rPr>
        <w:t>ОБСТОЯТЕЛЬСТВА НЕПРЕОДОЛИМОЙ СИЛЫ</w:t>
      </w:r>
    </w:p>
    <w:p w:rsidR="001A24E2" w:rsidRPr="00B703B5" w:rsidRDefault="001A24E2" w:rsidP="001A24E2">
      <w:pPr>
        <w:ind w:firstLine="708"/>
        <w:jc w:val="both"/>
        <w:rPr>
          <w:rFonts w:eastAsia="Calibri"/>
          <w:lang w:eastAsia="en-US"/>
        </w:rPr>
      </w:pPr>
      <w:r w:rsidRPr="00B703B5">
        <w:rPr>
          <w:rFonts w:eastAsia="Calibri"/>
          <w:lang w:eastAsia="en-US"/>
        </w:rPr>
        <w:t>7.1. </w:t>
      </w:r>
      <w:r w:rsidRPr="00B703B5">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1A24E2" w:rsidRPr="00B703B5" w:rsidRDefault="001A24E2" w:rsidP="001A24E2">
      <w:pPr>
        <w:ind w:firstLine="708"/>
        <w:jc w:val="both"/>
      </w:pPr>
      <w:r w:rsidRPr="00B703B5">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B703B5">
        <w:rPr>
          <w:rFonts w:eastAsia="Calibri"/>
          <w:lang w:eastAsia="en-US"/>
        </w:rPr>
        <w:t>Извещение должно содержать данные о наступлении и о характере (виде) обстоятельств непреодолимой силы</w:t>
      </w:r>
      <w:r w:rsidRPr="00B703B5">
        <w:t>, а также, по возможности, оценку их влияния на исполнение Стороной своих обязательств по Договору и на срок исполнения обязательств.</w:t>
      </w:r>
    </w:p>
    <w:p w:rsidR="001A24E2" w:rsidRPr="00B703B5" w:rsidRDefault="001A24E2" w:rsidP="001A24E2">
      <w:pPr>
        <w:ind w:firstLine="708"/>
        <w:jc w:val="both"/>
      </w:pPr>
      <w:r w:rsidRPr="00B703B5">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1A24E2" w:rsidRPr="00B703B5" w:rsidRDefault="001A24E2" w:rsidP="001A24E2">
      <w:pPr>
        <w:ind w:firstLine="708"/>
        <w:jc w:val="both"/>
      </w:pPr>
      <w:r w:rsidRPr="00B703B5">
        <w:t>7.2. В случаях, предусмотренных в пункте 7.1.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1A24E2" w:rsidRPr="00B703B5" w:rsidRDefault="001A24E2" w:rsidP="001A24E2">
      <w:pPr>
        <w:ind w:firstLine="708"/>
        <w:jc w:val="both"/>
        <w:rPr>
          <w:rFonts w:eastAsia="Calibri"/>
          <w:lang w:eastAsia="en-US"/>
        </w:rPr>
      </w:pPr>
      <w:r w:rsidRPr="00B703B5">
        <w:t>7.3. </w:t>
      </w:r>
      <w:r w:rsidRPr="00B703B5">
        <w:rPr>
          <w:rFonts w:eastAsia="Calibri"/>
          <w:lang w:eastAsia="en-US"/>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1A24E2" w:rsidRPr="00B703B5" w:rsidRDefault="001A24E2" w:rsidP="001A24E2">
      <w:pPr>
        <w:ind w:firstLine="708"/>
        <w:jc w:val="both"/>
        <w:rPr>
          <w:rFonts w:eastAsia="Calibri"/>
          <w:lang w:eastAsia="en-US"/>
        </w:rPr>
      </w:pPr>
      <w:r w:rsidRPr="00B703B5">
        <w:rPr>
          <w:rFonts w:eastAsia="Calibri"/>
          <w:lang w:eastAsia="en-US"/>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C96CE0" w:rsidRPr="00B703B5" w:rsidRDefault="00C96CE0" w:rsidP="0022794F">
      <w:pPr>
        <w:pStyle w:val="a9"/>
        <w:ind w:left="0" w:firstLine="0"/>
        <w:jc w:val="both"/>
      </w:pPr>
    </w:p>
    <w:p w:rsidR="00310C02" w:rsidRPr="00B703B5" w:rsidRDefault="008764E6" w:rsidP="00C96CE0">
      <w:pPr>
        <w:pStyle w:val="a9"/>
        <w:numPr>
          <w:ilvl w:val="0"/>
          <w:numId w:val="9"/>
        </w:numPr>
        <w:rPr>
          <w:b/>
        </w:rPr>
      </w:pPr>
      <w:r w:rsidRPr="00B703B5">
        <w:rPr>
          <w:b/>
        </w:rPr>
        <w:t>КОНФИДЕНЦИАЛЬНОСТЬ</w:t>
      </w:r>
    </w:p>
    <w:p w:rsidR="006773BE" w:rsidRPr="00B703B5" w:rsidRDefault="001A24E2" w:rsidP="001A24E2">
      <w:pPr>
        <w:spacing w:after="200" w:line="276" w:lineRule="auto"/>
        <w:ind w:firstLine="709"/>
        <w:jc w:val="both"/>
        <w:rPr>
          <w:rFonts w:eastAsia="Calibri"/>
          <w:spacing w:val="-4"/>
          <w:lang w:eastAsia="en-US"/>
        </w:rPr>
      </w:pPr>
      <w:r w:rsidRPr="00B703B5">
        <w:rPr>
          <w:rFonts w:eastAsia="Calibri"/>
          <w:spacing w:val="-4"/>
          <w:lang w:eastAsia="en-US"/>
        </w:rPr>
        <w:t>8.1.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310C02" w:rsidRPr="00B703B5" w:rsidRDefault="008764E6" w:rsidP="00C96CE0">
      <w:pPr>
        <w:pStyle w:val="a9"/>
        <w:numPr>
          <w:ilvl w:val="0"/>
          <w:numId w:val="9"/>
        </w:numPr>
        <w:rPr>
          <w:b/>
        </w:rPr>
      </w:pPr>
      <w:r w:rsidRPr="00B703B5">
        <w:rPr>
          <w:b/>
        </w:rPr>
        <w:t>ПОРЯДОК РАЗРЕШЕНИЯ СПОРОВ</w:t>
      </w:r>
    </w:p>
    <w:p w:rsidR="001A24E2" w:rsidRPr="00B703B5" w:rsidRDefault="001A24E2" w:rsidP="001A24E2">
      <w:pPr>
        <w:ind w:firstLine="708"/>
        <w:jc w:val="both"/>
        <w:rPr>
          <w:rFonts w:eastAsia="Calibri"/>
          <w:b/>
        </w:rPr>
      </w:pPr>
      <w:r w:rsidRPr="00B703B5">
        <w:rPr>
          <w:rFonts w:eastAsia="Calibri"/>
          <w:b/>
          <w:bCs/>
          <w:iCs/>
          <w:lang w:eastAsia="en-US"/>
        </w:rPr>
        <w:t>При заключении Договора с юридическими лицами:</w:t>
      </w:r>
    </w:p>
    <w:p w:rsidR="001A24E2" w:rsidRPr="00B703B5" w:rsidRDefault="001A24E2" w:rsidP="001A24E2">
      <w:pPr>
        <w:ind w:firstLine="708"/>
        <w:jc w:val="both"/>
        <w:rPr>
          <w:rFonts w:eastAsia="Calibri"/>
          <w:bCs/>
        </w:rPr>
      </w:pPr>
      <w:r w:rsidRPr="00B703B5">
        <w:rPr>
          <w:rFonts w:eastAsia="Calibri"/>
        </w:rPr>
        <w:t>9.1.</w:t>
      </w:r>
      <w:r w:rsidRPr="00B703B5">
        <w:rPr>
          <w:rFonts w:eastAsia="Calibri"/>
          <w:lang w:eastAsia="en-US"/>
        </w:rPr>
        <w:t> </w:t>
      </w:r>
      <w:r w:rsidRPr="00B703B5">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B703B5">
        <w:rPr>
          <w:rFonts w:eastAsia="Calibri"/>
          <w:bCs/>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1A24E2" w:rsidRPr="00B703B5" w:rsidRDefault="001A24E2" w:rsidP="001A24E2">
      <w:pPr>
        <w:ind w:firstLine="708"/>
        <w:jc w:val="both"/>
        <w:rPr>
          <w:rFonts w:eastAsia="Calibri"/>
          <w:bCs/>
        </w:rPr>
      </w:pPr>
      <w:r w:rsidRPr="00B703B5">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1A24E2" w:rsidRPr="00B703B5" w:rsidRDefault="001A24E2" w:rsidP="001A24E2">
      <w:pPr>
        <w:ind w:firstLine="708"/>
        <w:jc w:val="both"/>
        <w:rPr>
          <w:rFonts w:eastAsia="Calibri"/>
          <w:bCs/>
        </w:rPr>
      </w:pPr>
      <w:r w:rsidRPr="00B703B5">
        <w:rPr>
          <w:rFonts w:eastAsia="Calibri"/>
          <w:bCs/>
        </w:rPr>
        <w:t>Стороны договорились, что исполнительный лист получается по месту (указать: истца, третейского судопроизводства).</w:t>
      </w:r>
    </w:p>
    <w:p w:rsidR="001A24E2" w:rsidRPr="00B703B5" w:rsidRDefault="001A24E2" w:rsidP="001A24E2">
      <w:pPr>
        <w:ind w:firstLine="708"/>
        <w:jc w:val="both"/>
        <w:rPr>
          <w:rFonts w:eastAsia="Calibri"/>
          <w:bCs/>
        </w:rPr>
      </w:pPr>
      <w:r w:rsidRPr="00B703B5">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1A24E2" w:rsidRPr="00B703B5" w:rsidRDefault="001A24E2" w:rsidP="001A24E2">
      <w:pPr>
        <w:ind w:firstLine="708"/>
        <w:jc w:val="both"/>
        <w:rPr>
          <w:rFonts w:eastAsia="Calibri"/>
          <w:bCs/>
        </w:rPr>
      </w:pPr>
      <w:r w:rsidRPr="00B703B5">
        <w:rPr>
          <w:rFonts w:eastAsia="Calibri"/>
          <w:bCs/>
        </w:rPr>
        <w:t>Заказчик: __________________________________ (адрес электронной почты);</w:t>
      </w:r>
    </w:p>
    <w:p w:rsidR="001A24E2" w:rsidRPr="00B703B5" w:rsidRDefault="001A24E2" w:rsidP="001A24E2">
      <w:pPr>
        <w:ind w:firstLine="708"/>
        <w:jc w:val="both"/>
        <w:rPr>
          <w:rFonts w:eastAsia="Calibri"/>
          <w:bCs/>
        </w:rPr>
      </w:pPr>
      <w:r w:rsidRPr="00B703B5">
        <w:rPr>
          <w:rFonts w:eastAsia="Calibri"/>
          <w:bCs/>
        </w:rPr>
        <w:t>Исполнитель: ___________________________________ (адрес электронной почты).</w:t>
      </w:r>
    </w:p>
    <w:p w:rsidR="001A24E2" w:rsidRPr="00B703B5" w:rsidRDefault="001A24E2" w:rsidP="001A24E2">
      <w:pPr>
        <w:ind w:firstLine="708"/>
        <w:jc w:val="both"/>
        <w:rPr>
          <w:rFonts w:eastAsia="Calibri"/>
          <w:lang w:eastAsia="en-US"/>
        </w:rPr>
      </w:pPr>
      <w:r w:rsidRPr="00B703B5">
        <w:rPr>
          <w:rFonts w:eastAsia="Calibri"/>
        </w:rPr>
        <w:t>9.2.</w:t>
      </w:r>
      <w:r w:rsidRPr="00B703B5">
        <w:rPr>
          <w:rFonts w:eastAsia="Calibri"/>
          <w:lang w:eastAsia="en-US"/>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B703B5">
        <w:rPr>
          <w:rFonts w:eastAsia="Calibri"/>
          <w:spacing w:val="-2"/>
          <w:lang w:eastAsia="en-US"/>
        </w:rPr>
        <w:t xml:space="preserve">Заказчика </w:t>
      </w:r>
      <w:r w:rsidRPr="00B703B5">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Исполнителю.</w:t>
      </w:r>
    </w:p>
    <w:p w:rsidR="001A24E2" w:rsidRPr="00B703B5" w:rsidRDefault="001A24E2" w:rsidP="001A24E2">
      <w:pPr>
        <w:ind w:firstLine="708"/>
        <w:jc w:val="both"/>
        <w:rPr>
          <w:rFonts w:eastAsia="Calibri"/>
          <w:lang w:eastAsia="en-US"/>
        </w:rPr>
      </w:pPr>
    </w:p>
    <w:p w:rsidR="001A24E2" w:rsidRPr="00B703B5" w:rsidRDefault="001A24E2" w:rsidP="001A24E2">
      <w:pPr>
        <w:ind w:firstLine="708"/>
        <w:jc w:val="both"/>
        <w:rPr>
          <w:rFonts w:eastAsia="Calibri"/>
          <w:b/>
        </w:rPr>
      </w:pPr>
      <w:r w:rsidRPr="00B703B5">
        <w:rPr>
          <w:rFonts w:eastAsia="Calibri"/>
          <w:b/>
          <w:bCs/>
          <w:iCs/>
          <w:lang w:eastAsia="en-US"/>
        </w:rPr>
        <w:t>При заключении Договора между ДЗО ПАО «Россети»:</w:t>
      </w:r>
    </w:p>
    <w:p w:rsidR="001A24E2" w:rsidRPr="00B703B5" w:rsidRDefault="001A24E2" w:rsidP="001A24E2">
      <w:pPr>
        <w:ind w:firstLine="708"/>
        <w:jc w:val="both"/>
        <w:rPr>
          <w:rFonts w:eastAsia="Calibri"/>
          <w:lang w:eastAsia="en-US"/>
        </w:rPr>
      </w:pPr>
      <w:r w:rsidRPr="00B703B5">
        <w:rPr>
          <w:rFonts w:eastAsia="Calibri"/>
          <w:lang w:eastAsia="en-US"/>
        </w:rPr>
        <w:t>9.1.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1A24E2" w:rsidRPr="00B703B5" w:rsidRDefault="001A24E2" w:rsidP="001A24E2">
      <w:pPr>
        <w:ind w:firstLine="708"/>
        <w:jc w:val="both"/>
        <w:rPr>
          <w:rFonts w:eastAsia="Calibri"/>
          <w:lang w:eastAsia="en-US"/>
        </w:rPr>
      </w:pPr>
      <w:r w:rsidRPr="00B703B5">
        <w:rPr>
          <w:rFonts w:eastAsia="Calibri"/>
          <w:lang w:eastAsia="en-US"/>
        </w:rPr>
        <w:t>9.2.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w:t>
      </w:r>
    </w:p>
    <w:p w:rsidR="001A24E2" w:rsidRPr="00B703B5" w:rsidRDefault="001A24E2" w:rsidP="001A24E2">
      <w:pPr>
        <w:ind w:firstLine="708"/>
        <w:jc w:val="both"/>
        <w:rPr>
          <w:rFonts w:eastAsia="Calibri"/>
          <w:bCs/>
        </w:rPr>
      </w:pPr>
      <w:r w:rsidRPr="00B703B5">
        <w:rPr>
          <w:rFonts w:eastAsia="Calibri"/>
          <w:lang w:eastAsia="en-US"/>
        </w:rPr>
        <w:t>9.3.</w:t>
      </w:r>
      <w:r w:rsidRPr="00B703B5">
        <w:rPr>
          <w:rFonts w:eastAsia="Calibri"/>
          <w:lang w:val="en-US" w:eastAsia="en-US"/>
        </w:rPr>
        <w:t> </w:t>
      </w:r>
      <w:r w:rsidRPr="00B703B5">
        <w:rPr>
          <w:rFonts w:eastAsia="Calibri"/>
          <w:lang w:eastAsia="en-US"/>
        </w:rPr>
        <w:t xml:space="preserve">При </w:t>
      </w:r>
      <w:proofErr w:type="spellStart"/>
      <w:r w:rsidRPr="00B703B5">
        <w:rPr>
          <w:rFonts w:eastAsia="Calibri"/>
          <w:lang w:eastAsia="en-US"/>
        </w:rPr>
        <w:t>недостижении</w:t>
      </w:r>
      <w:proofErr w:type="spellEnd"/>
      <w:r w:rsidRPr="00B703B5">
        <w:rPr>
          <w:rFonts w:eastAsia="Calibri"/>
          <w:lang w:eastAsia="en-US"/>
        </w:rPr>
        <w:t xml:space="preserve"> сторонами соглашения об урегулировании спора путем медиации, он подлежит разрешению </w:t>
      </w:r>
      <w:r w:rsidRPr="00B703B5">
        <w:rPr>
          <w:rFonts w:eastAsia="Calibri"/>
          <w:bCs/>
        </w:rPr>
        <w:t>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1A24E2" w:rsidRPr="00B703B5" w:rsidRDefault="001A24E2" w:rsidP="001A24E2">
      <w:pPr>
        <w:ind w:firstLine="708"/>
        <w:jc w:val="both"/>
        <w:rPr>
          <w:rFonts w:eastAsia="Calibri"/>
          <w:bCs/>
        </w:rPr>
      </w:pPr>
      <w:r w:rsidRPr="00B703B5">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1A24E2" w:rsidRPr="00B703B5" w:rsidRDefault="001A24E2" w:rsidP="001A24E2">
      <w:pPr>
        <w:ind w:firstLine="708"/>
        <w:jc w:val="both"/>
        <w:rPr>
          <w:rFonts w:eastAsia="Calibri"/>
          <w:bCs/>
        </w:rPr>
      </w:pPr>
      <w:r w:rsidRPr="00B703B5">
        <w:rPr>
          <w:rFonts w:eastAsia="Calibri"/>
          <w:bCs/>
        </w:rPr>
        <w:t>Стороны договорились, что исполнительный лист получается по месту (указать: истца, третейского судопроизводства).</w:t>
      </w:r>
    </w:p>
    <w:p w:rsidR="001A24E2" w:rsidRPr="00B703B5" w:rsidRDefault="001A24E2" w:rsidP="001A24E2">
      <w:pPr>
        <w:ind w:firstLine="708"/>
        <w:jc w:val="both"/>
        <w:rPr>
          <w:rFonts w:eastAsia="Calibri"/>
          <w:bCs/>
        </w:rPr>
      </w:pPr>
      <w:r w:rsidRPr="00B703B5">
        <w:rPr>
          <w:rFonts w:eastAsia="Calibri"/>
          <w:bCs/>
        </w:rPr>
        <w:lastRenderedPageBreak/>
        <w:t>Стороны соглашаются, что документы и иные материалы в рамках арбитража могут направляться по следующим адресам электронной почты:</w:t>
      </w:r>
    </w:p>
    <w:p w:rsidR="001A24E2" w:rsidRPr="00B703B5" w:rsidRDefault="001A24E2" w:rsidP="001A24E2">
      <w:pPr>
        <w:ind w:firstLine="708"/>
        <w:jc w:val="both"/>
        <w:rPr>
          <w:rFonts w:eastAsia="Calibri"/>
          <w:bCs/>
        </w:rPr>
      </w:pPr>
      <w:r w:rsidRPr="00B703B5">
        <w:rPr>
          <w:rFonts w:eastAsia="Calibri"/>
          <w:bCs/>
        </w:rPr>
        <w:t>Заказчик: __________________________________ (адрес электронной почты);</w:t>
      </w:r>
    </w:p>
    <w:p w:rsidR="001A24E2" w:rsidRPr="00B703B5" w:rsidRDefault="001A24E2" w:rsidP="001A24E2">
      <w:pPr>
        <w:ind w:firstLine="708"/>
        <w:jc w:val="both"/>
        <w:rPr>
          <w:rFonts w:eastAsia="Calibri"/>
          <w:bCs/>
        </w:rPr>
      </w:pPr>
      <w:r w:rsidRPr="00B703B5">
        <w:rPr>
          <w:rFonts w:eastAsia="Calibri"/>
          <w:bCs/>
        </w:rPr>
        <w:t>Исполнитель: ___________________________________ (адрес электронной почты).</w:t>
      </w:r>
    </w:p>
    <w:p w:rsidR="001A24E2" w:rsidRPr="00B703B5" w:rsidRDefault="001A24E2" w:rsidP="001A24E2">
      <w:pPr>
        <w:jc w:val="both"/>
        <w:rPr>
          <w:rFonts w:eastAsia="Calibri"/>
          <w:bCs/>
        </w:rPr>
      </w:pPr>
    </w:p>
    <w:p w:rsidR="001A24E2" w:rsidRPr="00B703B5" w:rsidRDefault="001A24E2" w:rsidP="001A24E2">
      <w:pPr>
        <w:ind w:firstLine="708"/>
        <w:jc w:val="both"/>
        <w:rPr>
          <w:rFonts w:eastAsia="Calibri"/>
          <w:b/>
          <w:bCs/>
          <w:iCs/>
          <w:lang w:eastAsia="en-US"/>
        </w:rPr>
      </w:pPr>
      <w:r w:rsidRPr="00B703B5">
        <w:rPr>
          <w:rFonts w:eastAsia="Calibri"/>
          <w:b/>
          <w:bCs/>
          <w:iCs/>
          <w:lang w:eastAsia="en-US"/>
        </w:rPr>
        <w:t>При заключении Договора с физическими лицами:</w:t>
      </w:r>
    </w:p>
    <w:p w:rsidR="001A24E2" w:rsidRPr="00B703B5" w:rsidRDefault="001A24E2" w:rsidP="001A24E2">
      <w:pPr>
        <w:ind w:firstLine="708"/>
        <w:jc w:val="both"/>
        <w:rPr>
          <w:rFonts w:eastAsia="Calibri"/>
          <w:lang w:eastAsia="en-US"/>
        </w:rPr>
      </w:pPr>
      <w:r w:rsidRPr="00B703B5">
        <w:rPr>
          <w:rFonts w:eastAsia="Calibri"/>
        </w:rPr>
        <w:t>9.1.</w:t>
      </w:r>
      <w:r w:rsidRPr="00B703B5">
        <w:rPr>
          <w:rFonts w:eastAsia="Calibri"/>
          <w:lang w:val="en-US" w:eastAsia="en-US"/>
        </w:rPr>
        <w:t> </w:t>
      </w:r>
      <w:r w:rsidRPr="00B703B5">
        <w:rPr>
          <w:rFonts w:eastAsia="Calibri"/>
          <w:lang w:eastAsia="en-US"/>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r w:rsidRPr="00B703B5">
        <w:rPr>
          <w:rFonts w:eastAsia="Calibri"/>
          <w:spacing w:val="-4"/>
          <w:lang w:eastAsia="en-US"/>
        </w:rPr>
        <w:t>.</w:t>
      </w:r>
    </w:p>
    <w:p w:rsidR="001A24E2" w:rsidRPr="00B703B5" w:rsidRDefault="001A24E2" w:rsidP="001A24E2">
      <w:pPr>
        <w:ind w:firstLine="708"/>
        <w:jc w:val="both"/>
        <w:rPr>
          <w:rFonts w:eastAsia="Calibri"/>
          <w:iCs/>
          <w:lang w:eastAsia="en-US"/>
        </w:rPr>
      </w:pPr>
      <w:r w:rsidRPr="00B703B5">
        <w:rPr>
          <w:rFonts w:eastAsia="Calibri"/>
          <w:lang w:eastAsia="en-US"/>
        </w:rPr>
        <w:t>9.2.</w:t>
      </w:r>
      <w:r w:rsidRPr="00B703B5">
        <w:rPr>
          <w:rFonts w:eastAsia="Calibri"/>
          <w:lang w:val="en-US" w:eastAsia="en-US"/>
        </w:rPr>
        <w:t> </w:t>
      </w:r>
      <w:r w:rsidRPr="00B703B5">
        <w:rPr>
          <w:rFonts w:eastAsia="Calibri"/>
          <w:spacing w:val="-4"/>
          <w:lang w:eastAsia="en-US"/>
        </w:rPr>
        <w:t>В случае невозможности урегулировать спор путем переговоров, в</w:t>
      </w:r>
      <w:r w:rsidRPr="00B703B5">
        <w:rPr>
          <w:rFonts w:eastAsia="Calibri"/>
          <w:iCs/>
          <w:lang w:eastAsia="en-US"/>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Заказчика (филиала Заказчика</w:t>
      </w:r>
      <w:r w:rsidRPr="00B703B5">
        <w:rPr>
          <w:rFonts w:eastAsia="Calibri"/>
          <w:iCs/>
          <w:vertAlign w:val="superscript"/>
          <w:lang w:eastAsia="en-US"/>
        </w:rPr>
        <w:footnoteReference w:id="13"/>
      </w:r>
      <w:r w:rsidRPr="00B703B5">
        <w:rPr>
          <w:rFonts w:eastAsia="Calibri"/>
          <w:iCs/>
          <w:lang w:eastAsia="en-US"/>
        </w:rPr>
        <w:t>).</w:t>
      </w:r>
    </w:p>
    <w:p w:rsidR="001A24E2" w:rsidRPr="00B703B5" w:rsidRDefault="001A24E2" w:rsidP="001A24E2">
      <w:pPr>
        <w:ind w:firstLine="708"/>
        <w:jc w:val="both"/>
        <w:rPr>
          <w:rFonts w:eastAsia="Calibri"/>
          <w:iCs/>
        </w:rPr>
      </w:pPr>
      <w:r w:rsidRPr="00B703B5">
        <w:rPr>
          <w:rFonts w:eastAsia="Calibri"/>
          <w:iCs/>
        </w:rPr>
        <w:t>9.3.</w:t>
      </w:r>
      <w:r w:rsidRPr="00B703B5">
        <w:rPr>
          <w:rFonts w:eastAsia="Calibri"/>
          <w:iCs/>
          <w:lang w:val="en-US"/>
        </w:rPr>
        <w:t> </w:t>
      </w:r>
      <w:r w:rsidRPr="00B703B5">
        <w:rPr>
          <w:rFonts w:eastAsia="Calibri"/>
          <w:iCs/>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rsidR="001A24E2" w:rsidRPr="00B703B5" w:rsidRDefault="001A24E2" w:rsidP="001A24E2">
      <w:pPr>
        <w:ind w:firstLine="708"/>
        <w:jc w:val="both"/>
        <w:rPr>
          <w:rFonts w:eastAsia="Calibri"/>
          <w:iCs/>
        </w:rPr>
      </w:pPr>
    </w:p>
    <w:p w:rsidR="001A24E2" w:rsidRPr="00B703B5" w:rsidRDefault="001A24E2" w:rsidP="001A24E2">
      <w:pPr>
        <w:ind w:left="360"/>
        <w:jc w:val="center"/>
        <w:rPr>
          <w:b/>
        </w:rPr>
      </w:pPr>
      <w:r w:rsidRPr="00B703B5">
        <w:rPr>
          <w:b/>
        </w:rPr>
        <w:t>10. ТОЛКОВАНИЕ ДОГОВОРА</w:t>
      </w:r>
    </w:p>
    <w:p w:rsidR="001A24E2" w:rsidRPr="00B703B5" w:rsidRDefault="001A24E2" w:rsidP="001A24E2">
      <w:pPr>
        <w:ind w:firstLine="708"/>
        <w:jc w:val="both"/>
        <w:rPr>
          <w:rFonts w:eastAsia="Calibri"/>
          <w:lang w:eastAsia="en-US"/>
        </w:rPr>
      </w:pPr>
      <w:r w:rsidRPr="00B703B5">
        <w:t>10.1.</w:t>
      </w:r>
      <w:r w:rsidRPr="00B703B5">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1A24E2" w:rsidRPr="00B703B5" w:rsidRDefault="001A24E2" w:rsidP="001A24E2">
      <w:pPr>
        <w:ind w:firstLine="708"/>
        <w:jc w:val="both"/>
        <w:rPr>
          <w:rFonts w:eastAsia="Calibri"/>
          <w:lang w:eastAsia="en-US"/>
        </w:rPr>
      </w:pPr>
      <w:r w:rsidRPr="00B703B5">
        <w:t>10.2.</w:t>
      </w:r>
      <w:r w:rsidRPr="00B703B5">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1A24E2" w:rsidRPr="00B703B5" w:rsidRDefault="001A24E2" w:rsidP="001A24E2">
      <w:pPr>
        <w:rPr>
          <w:b/>
        </w:rPr>
      </w:pPr>
    </w:p>
    <w:p w:rsidR="001A24E2" w:rsidRPr="00B703B5" w:rsidRDefault="001A24E2" w:rsidP="001A24E2">
      <w:pPr>
        <w:numPr>
          <w:ilvl w:val="0"/>
          <w:numId w:val="14"/>
        </w:numPr>
        <w:jc w:val="center"/>
        <w:rPr>
          <w:b/>
        </w:rPr>
      </w:pPr>
      <w:r w:rsidRPr="00B703B5">
        <w:rPr>
          <w:b/>
        </w:rPr>
        <w:t>ЗАКЛЮЧИТЕЛЬНЫЕ ПОЛОЖЕНИЯ</w:t>
      </w:r>
    </w:p>
    <w:p w:rsidR="001A24E2" w:rsidRPr="00B703B5" w:rsidRDefault="001A24E2" w:rsidP="001A24E2">
      <w:pPr>
        <w:ind w:firstLine="708"/>
        <w:jc w:val="both"/>
        <w:rPr>
          <w:rFonts w:eastAsia="Calibri"/>
          <w:color w:val="000000"/>
          <w:lang w:eastAsia="en-US"/>
        </w:rPr>
      </w:pPr>
      <w:r w:rsidRPr="00B703B5">
        <w:rPr>
          <w:rFonts w:eastAsia="Calibri"/>
        </w:rPr>
        <w:t>11.1.</w:t>
      </w:r>
      <w:r w:rsidRPr="00B703B5">
        <w:rPr>
          <w:rFonts w:eastAsia="Calibri"/>
          <w:color w:val="000000"/>
          <w:lang w:eastAsia="en-US"/>
        </w:rPr>
        <w:t xml:space="preserve"> </w:t>
      </w:r>
      <w:r w:rsidRPr="00B703B5">
        <w:rPr>
          <w:rFonts w:eastAsia="Calibri"/>
          <w:color w:val="000000"/>
          <w:lang w:val="en-US" w:eastAsia="en-US"/>
        </w:rPr>
        <w:t> </w:t>
      </w:r>
      <w:r w:rsidRPr="00B703B5">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1A24E2" w:rsidRPr="00B703B5" w:rsidRDefault="001A24E2" w:rsidP="001A24E2">
      <w:pPr>
        <w:ind w:firstLine="708"/>
        <w:jc w:val="both"/>
        <w:rPr>
          <w:rFonts w:eastAsia="Calibri"/>
          <w:bCs/>
          <w:lang w:eastAsia="en-US"/>
        </w:rPr>
      </w:pPr>
      <w:r w:rsidRPr="00B703B5">
        <w:rPr>
          <w:rFonts w:eastAsia="Calibri"/>
        </w:rPr>
        <w:t>11.2. </w:t>
      </w:r>
      <w:r w:rsidRPr="00B703B5">
        <w:rPr>
          <w:rFonts w:eastAsia="Calibri"/>
          <w:bCs/>
          <w:lang w:eastAsia="en-US"/>
        </w:rPr>
        <w:t>Настоящий Договор со всеми его дополнительными соглашениями и приложениями представляет собой единое соглашение ме</w:t>
      </w:r>
      <w:r w:rsidR="00C57690" w:rsidRPr="00B703B5">
        <w:rPr>
          <w:rFonts w:eastAsia="Calibri"/>
          <w:bCs/>
          <w:lang w:eastAsia="en-US"/>
        </w:rPr>
        <w:t xml:space="preserve">жду Заказчиком </w:t>
      </w:r>
      <w:r w:rsidRPr="00B703B5">
        <w:rPr>
          <w:rFonts w:eastAsia="Calibri"/>
          <w:bCs/>
          <w:lang w:eastAsia="en-US"/>
        </w:rPr>
        <w:t>и</w:t>
      </w:r>
      <w:r w:rsidR="00C57690" w:rsidRPr="00B703B5">
        <w:rPr>
          <w:rFonts w:eastAsia="Calibri"/>
          <w:bCs/>
          <w:lang w:eastAsia="en-US"/>
        </w:rPr>
        <w:t xml:space="preserve"> Исполнителем </w:t>
      </w:r>
      <w:r w:rsidRPr="00B703B5">
        <w:rPr>
          <w:rFonts w:eastAsia="Calibri"/>
          <w:bCs/>
          <w:lang w:eastAsia="en-US"/>
        </w:rPr>
        <w:t>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A24E2" w:rsidRPr="00B703B5" w:rsidRDefault="001A24E2" w:rsidP="001A24E2">
      <w:pPr>
        <w:ind w:firstLine="708"/>
        <w:jc w:val="both"/>
        <w:rPr>
          <w:rFonts w:eastAsia="Calibri"/>
          <w:lang w:eastAsia="en-US"/>
        </w:rPr>
      </w:pPr>
      <w:r w:rsidRPr="00B703B5">
        <w:rPr>
          <w:rFonts w:eastAsia="Calibri"/>
          <w:lang w:eastAsia="en-US"/>
        </w:rPr>
        <w:t>11.3.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A24E2" w:rsidRPr="00B703B5" w:rsidRDefault="001A24E2" w:rsidP="001A24E2">
      <w:pPr>
        <w:ind w:firstLine="708"/>
        <w:jc w:val="both"/>
        <w:rPr>
          <w:rFonts w:eastAsia="Calibri"/>
          <w:lang w:eastAsia="en-US"/>
        </w:rPr>
      </w:pPr>
      <w:r w:rsidRPr="00B703B5">
        <w:rPr>
          <w:rFonts w:eastAsia="Calibri"/>
        </w:rPr>
        <w:t>11.4.</w:t>
      </w:r>
      <w:r w:rsidRPr="00B703B5">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1A24E2" w:rsidRPr="00B703B5" w:rsidRDefault="001A24E2" w:rsidP="001A24E2">
      <w:pPr>
        <w:ind w:firstLine="708"/>
        <w:jc w:val="both"/>
        <w:rPr>
          <w:rFonts w:eastAsia="Calibri"/>
          <w:lang w:eastAsia="en-US"/>
        </w:rPr>
      </w:pPr>
      <w:r w:rsidRPr="00B703B5">
        <w:rPr>
          <w:rFonts w:eastAsia="Calibri"/>
        </w:rPr>
        <w:t>11.5.</w:t>
      </w:r>
      <w:r w:rsidRPr="00B703B5">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8748AA" w:rsidRPr="00B703B5" w:rsidRDefault="008748AA" w:rsidP="008748AA">
      <w:pPr>
        <w:ind w:firstLine="708"/>
        <w:jc w:val="both"/>
      </w:pPr>
      <w:r w:rsidRPr="00B703B5">
        <w:t>11.6. Уступка прав требования по настоящему Договору без письменного согласования Сторон не допускается.</w:t>
      </w:r>
    </w:p>
    <w:p w:rsidR="008748AA" w:rsidRPr="00B703B5" w:rsidRDefault="008748AA" w:rsidP="008748AA">
      <w:pPr>
        <w:autoSpaceDE w:val="0"/>
        <w:autoSpaceDN w:val="0"/>
        <w:adjustRightInd w:val="0"/>
        <w:ind w:firstLine="708"/>
        <w:jc w:val="both"/>
      </w:pPr>
      <w:r w:rsidRPr="00B703B5">
        <w:t xml:space="preserve">11.7. Стороны по настоящему Договору определили и установили, что оказанные Исполнителем услуги по настоящему Договору не в полном объеме, и (или) с нарушением срока их оказания, с недостатками, некачественно, с прочими отступлениями от условий </w:t>
      </w:r>
      <w:r w:rsidRPr="00B703B5">
        <w:lastRenderedPageBreak/>
        <w:t xml:space="preserve">Договора и требований действующего законодательства РФ, и (или) оплаченные Заказчиком без получения итогового Результата услуг в установленный по Договору срок, с целью получения которого и заключался настоящий Договор, не может расцениваться как надлежащее исполнение Исполнителем обязательств по Договору, поскольку такой результат услуг не пригоден к использованию Заказчиком по назначению, не имеет экономической ценности для последнего ввиду невозможности его надлежащего и полноценного использования в осуществляемой Заказчиком хозяйственной деятельности, не подлежит  оплате и передаче Заказчику. </w:t>
      </w:r>
    </w:p>
    <w:p w:rsidR="008748AA" w:rsidRPr="00B703B5" w:rsidRDefault="008748AA" w:rsidP="008748AA">
      <w:pPr>
        <w:suppressAutoHyphens/>
        <w:ind w:firstLine="708"/>
        <w:jc w:val="both"/>
        <w:rPr>
          <w:bCs/>
          <w:lang w:eastAsia="ar-SA"/>
        </w:rPr>
      </w:pPr>
      <w:r w:rsidRPr="00B703B5">
        <w:t xml:space="preserve">11.8. </w:t>
      </w:r>
      <w:r w:rsidRPr="00B703B5">
        <w:rPr>
          <w:bCs/>
          <w:lang w:eastAsia="ar-SA"/>
        </w:rPr>
        <w:t>В случае, если в срок (конечный и (или) промежуточный), установленный для оказания услуг по настоящему Договору, Исполнителем не будет передан Заказчику итоговый результат оказанных услуг, соответствующий условиям Договора и Технического задания к нему, требованиям действующего законодательства РФ, последний вправе отказаться от исполнения настоящего Договора в одностороннем и внесудебном порядке путем направления соответствующего уведомления. При этом настоящий Договор будет считаться расторгнутым с момента получения Исполнителем указанного уведомления. При этом Исполнитель не вправе требовать оплаты фактически оказанных услуг.</w:t>
      </w:r>
    </w:p>
    <w:p w:rsidR="008748AA" w:rsidRPr="00B703B5" w:rsidRDefault="008748AA" w:rsidP="008748AA">
      <w:pPr>
        <w:pStyle w:val="ConsPlusNormal"/>
        <w:ind w:firstLine="708"/>
        <w:jc w:val="both"/>
        <w:rPr>
          <w:rFonts w:ascii="Times New Roman" w:hAnsi="Times New Roman" w:cs="Times New Roman"/>
          <w:sz w:val="24"/>
          <w:szCs w:val="24"/>
        </w:rPr>
      </w:pPr>
      <w:r w:rsidRPr="00B703B5">
        <w:rPr>
          <w:rFonts w:ascii="Times New Roman" w:hAnsi="Times New Roman" w:cs="Times New Roman"/>
          <w:sz w:val="24"/>
          <w:szCs w:val="24"/>
        </w:rPr>
        <w:t xml:space="preserve">11.9. При отказе Заказчика от исполнения Договора в связи с нарушением Исполнителем  сроков оказания услуг, установленных настоящим Договором, все полученное Исполнителем по Договору от Заказчика (исходная документация) подлежит возврату Заказчику в течение 30 календарных дней с момента расторжения настоящего Договора. </w:t>
      </w:r>
    </w:p>
    <w:p w:rsidR="008748AA" w:rsidRPr="00B703B5" w:rsidRDefault="008748AA" w:rsidP="008748AA">
      <w:pPr>
        <w:pStyle w:val="ConsPlusNonformat"/>
        <w:widowControl/>
        <w:tabs>
          <w:tab w:val="left" w:pos="0"/>
          <w:tab w:val="left" w:pos="426"/>
          <w:tab w:val="left" w:pos="540"/>
        </w:tabs>
        <w:jc w:val="both"/>
        <w:rPr>
          <w:rFonts w:ascii="Times New Roman" w:hAnsi="Times New Roman" w:cs="Times New Roman"/>
          <w:sz w:val="24"/>
          <w:szCs w:val="24"/>
        </w:rPr>
      </w:pPr>
      <w:r w:rsidRPr="00B703B5">
        <w:rPr>
          <w:rFonts w:ascii="Times New Roman" w:hAnsi="Times New Roman" w:cs="Times New Roman"/>
          <w:sz w:val="24"/>
          <w:szCs w:val="24"/>
        </w:rPr>
        <w:tab/>
      </w:r>
      <w:r w:rsidRPr="00B703B5">
        <w:rPr>
          <w:rFonts w:ascii="Times New Roman" w:hAnsi="Times New Roman" w:cs="Times New Roman"/>
          <w:sz w:val="24"/>
          <w:szCs w:val="24"/>
        </w:rPr>
        <w:tab/>
      </w:r>
      <w:r w:rsidRPr="00B703B5">
        <w:rPr>
          <w:rFonts w:ascii="Times New Roman" w:hAnsi="Times New Roman" w:cs="Times New Roman"/>
          <w:sz w:val="24"/>
          <w:szCs w:val="24"/>
        </w:rPr>
        <w:tab/>
        <w:t>11.10. Исполнитель подтверждает, что на момент подписания настоящего Договора им соблюдены все необходимые корпоративные, иные согласовательные процедуры, проведение (соблюдение) которых в соответствии с законами или учредительными документами Исполнителя является обязательным и необходимым до или после подписания Договора.</w:t>
      </w:r>
    </w:p>
    <w:p w:rsidR="008748AA" w:rsidRPr="00B703B5" w:rsidRDefault="008748AA" w:rsidP="008748AA">
      <w:pPr>
        <w:pStyle w:val="ConsPlusNonformat"/>
        <w:widowControl/>
        <w:ind w:firstLine="709"/>
        <w:jc w:val="both"/>
        <w:rPr>
          <w:rFonts w:ascii="Times New Roman" w:hAnsi="Times New Roman" w:cs="Times New Roman"/>
          <w:sz w:val="24"/>
          <w:szCs w:val="24"/>
        </w:rPr>
      </w:pPr>
      <w:r w:rsidRPr="00B703B5">
        <w:rPr>
          <w:rFonts w:ascii="Times New Roman" w:hAnsi="Times New Roman" w:cs="Times New Roman"/>
          <w:sz w:val="24"/>
          <w:szCs w:val="24"/>
        </w:rPr>
        <w:t>11.11. В случае если Договор является крупной сделкой для Исполнителя, Исполнитель обязуется в течение 3-х дней с момента подписания настоящего Договора предоставить Заказчику оригинал или надлежаще заверенную копию решения органа управления Исполнителя об одобрении заключения настоящего Договора (с указанием в решении наименования Заказчика как стороны Договора, предмета, суммы договора, порядка оплаты, иных существенных условий настоящего Договора). При непредставлении данных документов Исполнитель подтверждает, что настоящий Договор не является для него крупной сделкой и (или) не требует одобрения органов управления Исполнителя.</w:t>
      </w:r>
    </w:p>
    <w:p w:rsidR="008748AA" w:rsidRPr="00B703B5" w:rsidRDefault="008748AA" w:rsidP="008748AA">
      <w:pPr>
        <w:ind w:firstLine="708"/>
        <w:jc w:val="both"/>
      </w:pPr>
      <w:r w:rsidRPr="00B703B5">
        <w:t>11.12. В случае вступления в действие подзаконных и иных нормативно – правовых актов, регламентирующих деятельность по внесению сведений о границах охранных зон в документы Единого государственного реестра недвижимости, перечень и названия материалов, подготавливаемых Исполнителем во исполнение настоящего Договора, могут быть изменены Заказчиком в одностороннем порядке, что не влечет за собой увеличения цены оказания услуг по настоящему Договору.</w:t>
      </w:r>
    </w:p>
    <w:p w:rsidR="008748AA" w:rsidRPr="00B703B5" w:rsidRDefault="008748AA" w:rsidP="008748AA">
      <w:pPr>
        <w:pStyle w:val="a9"/>
        <w:ind w:left="0" w:firstLine="708"/>
        <w:jc w:val="both"/>
      </w:pPr>
      <w:r w:rsidRPr="00B703B5">
        <w:t>11.13. Все оригиналы документов, полученные Исполнителем от Заказчика в ходе оказания услуг по настоящему Договору, подлежат возврату.</w:t>
      </w:r>
    </w:p>
    <w:p w:rsidR="001A24E2" w:rsidRPr="00B703B5" w:rsidRDefault="001A24E2" w:rsidP="001A24E2">
      <w:pPr>
        <w:ind w:firstLine="708"/>
        <w:jc w:val="both"/>
        <w:rPr>
          <w:rFonts w:eastAsia="Calibri"/>
        </w:rPr>
      </w:pPr>
      <w:r w:rsidRPr="00B703B5">
        <w:rPr>
          <w:rFonts w:eastAsia="Calibri"/>
        </w:rPr>
        <w:t>11.</w:t>
      </w:r>
      <w:r w:rsidR="008748AA" w:rsidRPr="00B703B5">
        <w:rPr>
          <w:rFonts w:eastAsia="Calibri"/>
        </w:rPr>
        <w:t xml:space="preserve">14. </w:t>
      </w:r>
      <w:r w:rsidRPr="00B703B5">
        <w:rPr>
          <w:rFonts w:eastAsia="Calibri"/>
        </w:rPr>
        <w:t> Вопросы, не урегулированные настоящим Договором, регламентируются нормами законодательства Российской Федерации.</w:t>
      </w:r>
    </w:p>
    <w:p w:rsidR="001A24E2" w:rsidRPr="00B703B5" w:rsidRDefault="008748AA" w:rsidP="001A24E2">
      <w:pPr>
        <w:ind w:firstLine="708"/>
        <w:jc w:val="both"/>
        <w:rPr>
          <w:rFonts w:eastAsia="Calibri"/>
          <w:lang w:eastAsia="en-US"/>
        </w:rPr>
      </w:pPr>
      <w:r w:rsidRPr="00B703B5">
        <w:rPr>
          <w:rFonts w:eastAsia="Calibri"/>
          <w:lang w:eastAsia="en-US"/>
        </w:rPr>
        <w:t>11.15</w:t>
      </w:r>
      <w:r w:rsidR="001A24E2" w:rsidRPr="00B703B5">
        <w:rPr>
          <w:rFonts w:eastAsia="Calibri"/>
          <w:lang w:eastAsia="en-US"/>
        </w:rPr>
        <w:t>.</w:t>
      </w:r>
      <w:r w:rsidR="001A24E2" w:rsidRPr="00B703B5">
        <w:rPr>
          <w:rFonts w:eastAsia="Calibri"/>
          <w:lang w:val="en-US" w:eastAsia="en-US"/>
        </w:rPr>
        <w:t> </w:t>
      </w:r>
      <w:r w:rsidR="001A24E2" w:rsidRPr="00B703B5">
        <w:rPr>
          <w:rFonts w:eastAsia="Calibri"/>
          <w:lang w:eastAsia="en-US"/>
        </w:rPr>
        <w:t>Все указанные в настоящем Договоре приложения являются его неотъемлемой частью.</w:t>
      </w:r>
    </w:p>
    <w:p w:rsidR="001A24E2" w:rsidRPr="00B703B5" w:rsidRDefault="001A24E2" w:rsidP="001A24E2">
      <w:pPr>
        <w:ind w:firstLine="708"/>
        <w:jc w:val="both"/>
        <w:rPr>
          <w:rFonts w:eastAsia="Calibri"/>
          <w:lang w:eastAsia="en-US"/>
        </w:rPr>
      </w:pPr>
      <w:r w:rsidRPr="00B703B5">
        <w:rPr>
          <w:rFonts w:eastAsia="Calibri"/>
          <w:lang w:eastAsia="en-US"/>
        </w:rPr>
        <w:t>Приложения к настоящему Договору:</w:t>
      </w:r>
    </w:p>
    <w:p w:rsidR="001A24E2" w:rsidRPr="00B703B5" w:rsidRDefault="008748AA" w:rsidP="001A24E2">
      <w:pPr>
        <w:ind w:firstLine="708"/>
        <w:jc w:val="both"/>
        <w:rPr>
          <w:rFonts w:eastAsia="Calibri"/>
          <w:lang w:eastAsia="en-US"/>
        </w:rPr>
      </w:pPr>
      <w:r w:rsidRPr="00B703B5">
        <w:rPr>
          <w:rFonts w:eastAsia="Calibri"/>
          <w:lang w:eastAsia="en-US"/>
        </w:rPr>
        <w:t xml:space="preserve">- </w:t>
      </w:r>
      <w:r w:rsidR="001A24E2" w:rsidRPr="00B703B5">
        <w:rPr>
          <w:rFonts w:eastAsia="Calibri"/>
          <w:lang w:eastAsia="en-US"/>
        </w:rPr>
        <w:t xml:space="preserve">Приложение № 1 - </w:t>
      </w:r>
      <w:r w:rsidRPr="00B703B5">
        <w:t>Техническое задание</w:t>
      </w:r>
      <w:r w:rsidRPr="00B703B5">
        <w:rPr>
          <w:rFonts w:eastAsia="Calibri"/>
          <w:lang w:eastAsia="en-US"/>
        </w:rPr>
        <w:t>;</w:t>
      </w:r>
    </w:p>
    <w:p w:rsidR="001A24E2" w:rsidRPr="000A4A00" w:rsidRDefault="008748AA" w:rsidP="001A24E2">
      <w:pPr>
        <w:ind w:firstLine="708"/>
        <w:jc w:val="both"/>
      </w:pPr>
      <w:r w:rsidRPr="000A4A00">
        <w:rPr>
          <w:rFonts w:eastAsia="Calibri"/>
          <w:lang w:eastAsia="en-US"/>
        </w:rPr>
        <w:t xml:space="preserve">- </w:t>
      </w:r>
      <w:r w:rsidR="001A24E2" w:rsidRPr="000A4A00">
        <w:rPr>
          <w:rFonts w:eastAsia="Calibri"/>
          <w:lang w:eastAsia="en-US"/>
        </w:rPr>
        <w:t>Приложение № 2</w:t>
      </w:r>
      <w:r w:rsidR="00865DA5" w:rsidRPr="000A4A00">
        <w:rPr>
          <w:rFonts w:eastAsia="Calibri"/>
          <w:lang w:eastAsia="en-US"/>
        </w:rPr>
        <w:t>.1</w:t>
      </w:r>
      <w:r w:rsidR="001A24E2" w:rsidRPr="000A4A00">
        <w:rPr>
          <w:rFonts w:eastAsia="Calibri"/>
          <w:lang w:eastAsia="en-US"/>
        </w:rPr>
        <w:t xml:space="preserve"> - </w:t>
      </w:r>
      <w:r w:rsidRPr="000A4A00">
        <w:t>Перечень объектов</w:t>
      </w:r>
      <w:r w:rsidR="00865DA5" w:rsidRPr="000A4A00">
        <w:t>: ЛЭП</w:t>
      </w:r>
      <w:r w:rsidRPr="000A4A00">
        <w:t>;</w:t>
      </w:r>
    </w:p>
    <w:p w:rsidR="00865DA5" w:rsidRPr="00B703B5" w:rsidRDefault="00865DA5" w:rsidP="001A24E2">
      <w:pPr>
        <w:ind w:firstLine="708"/>
        <w:jc w:val="both"/>
        <w:rPr>
          <w:rFonts w:eastAsia="Calibri"/>
          <w:lang w:eastAsia="en-US"/>
        </w:rPr>
      </w:pPr>
      <w:r w:rsidRPr="000A4A00">
        <w:rPr>
          <w:rFonts w:eastAsia="Calibri"/>
          <w:lang w:eastAsia="en-US"/>
        </w:rPr>
        <w:t xml:space="preserve">- Приложение № 2.2 - </w:t>
      </w:r>
      <w:r w:rsidRPr="000A4A00">
        <w:t>Перечень объектов: ПС 10 кВ и ниже;</w:t>
      </w:r>
    </w:p>
    <w:p w:rsidR="001A24E2" w:rsidRPr="00B703B5" w:rsidRDefault="008748AA" w:rsidP="001A24E2">
      <w:pPr>
        <w:ind w:firstLine="708"/>
        <w:jc w:val="both"/>
        <w:rPr>
          <w:rFonts w:eastAsia="Calibri"/>
          <w:lang w:eastAsia="en-US"/>
        </w:rPr>
      </w:pPr>
      <w:r w:rsidRPr="00B703B5">
        <w:rPr>
          <w:rFonts w:eastAsia="Calibri"/>
          <w:lang w:eastAsia="en-US"/>
        </w:rPr>
        <w:lastRenderedPageBreak/>
        <w:t xml:space="preserve">- </w:t>
      </w:r>
      <w:r w:rsidR="001A24E2" w:rsidRPr="00B703B5">
        <w:rPr>
          <w:rFonts w:eastAsia="Calibri"/>
          <w:lang w:eastAsia="en-US"/>
        </w:rPr>
        <w:t xml:space="preserve">Приложение № 3 - </w:t>
      </w:r>
      <w:r w:rsidRPr="00B703B5">
        <w:t>Формат предоставления информации;</w:t>
      </w:r>
    </w:p>
    <w:p w:rsidR="001A24E2" w:rsidRPr="00B703B5" w:rsidRDefault="008748AA" w:rsidP="001A24E2">
      <w:pPr>
        <w:ind w:firstLine="708"/>
        <w:jc w:val="both"/>
        <w:rPr>
          <w:rFonts w:eastAsia="Calibri"/>
          <w:lang w:eastAsia="en-US"/>
        </w:rPr>
      </w:pPr>
      <w:r w:rsidRPr="00B703B5">
        <w:rPr>
          <w:rFonts w:eastAsia="Calibri"/>
          <w:lang w:eastAsia="en-US"/>
        </w:rPr>
        <w:t xml:space="preserve">- </w:t>
      </w:r>
      <w:r w:rsidR="001A24E2" w:rsidRPr="00B703B5">
        <w:rPr>
          <w:rFonts w:eastAsia="Calibri"/>
          <w:lang w:eastAsia="en-US"/>
        </w:rPr>
        <w:t xml:space="preserve">Приложение № 4 - </w:t>
      </w:r>
      <w:r w:rsidRPr="00B703B5">
        <w:rPr>
          <w:bCs/>
        </w:rPr>
        <w:t xml:space="preserve">Форма </w:t>
      </w:r>
      <w:r w:rsidRPr="00B703B5">
        <w:t>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1A24E2" w:rsidRPr="00B703B5" w:rsidRDefault="008748AA" w:rsidP="001A24E2">
      <w:pPr>
        <w:ind w:firstLine="708"/>
        <w:jc w:val="both"/>
        <w:rPr>
          <w:rFonts w:eastAsia="Calibri"/>
          <w:lang w:eastAsia="en-US"/>
        </w:rPr>
      </w:pPr>
      <w:r w:rsidRPr="00B703B5">
        <w:rPr>
          <w:rFonts w:eastAsia="Calibri"/>
          <w:lang w:eastAsia="en-US"/>
        </w:rPr>
        <w:t xml:space="preserve">- </w:t>
      </w:r>
      <w:r w:rsidR="001A24E2" w:rsidRPr="00B703B5">
        <w:rPr>
          <w:rFonts w:eastAsia="Calibri"/>
          <w:lang w:eastAsia="en-US"/>
        </w:rPr>
        <w:t>Приложение № 5 -</w:t>
      </w:r>
      <w:r w:rsidRPr="00B703B5">
        <w:rPr>
          <w:rFonts w:eastAsia="Calibri"/>
          <w:lang w:eastAsia="en-US"/>
        </w:rPr>
        <w:t xml:space="preserve"> Антикоррупционная оговорка;</w:t>
      </w:r>
    </w:p>
    <w:p w:rsidR="001A24E2" w:rsidRPr="00B703B5" w:rsidRDefault="008748AA" w:rsidP="001A24E2">
      <w:pPr>
        <w:ind w:firstLine="708"/>
        <w:jc w:val="both"/>
        <w:rPr>
          <w:rFonts w:eastAsia="Calibri"/>
          <w:lang w:eastAsia="en-US"/>
        </w:rPr>
      </w:pPr>
      <w:r w:rsidRPr="00B703B5">
        <w:rPr>
          <w:rFonts w:eastAsia="Calibri"/>
          <w:lang w:eastAsia="en-US"/>
        </w:rPr>
        <w:t xml:space="preserve">- </w:t>
      </w:r>
      <w:r w:rsidR="001A24E2" w:rsidRPr="00B703B5">
        <w:rPr>
          <w:rFonts w:eastAsia="Calibri"/>
          <w:lang w:eastAsia="en-US"/>
        </w:rPr>
        <w:t>Приложение № 6 -</w:t>
      </w:r>
      <w:r w:rsidRPr="00B703B5">
        <w:rPr>
          <w:rFonts w:eastAsia="Calibri"/>
          <w:lang w:eastAsia="en-US"/>
        </w:rPr>
        <w:t xml:space="preserve"> </w:t>
      </w:r>
      <w:r w:rsidRPr="00B703B5">
        <w:t>Календарный план</w:t>
      </w:r>
      <w:r w:rsidRPr="00B703B5">
        <w:rPr>
          <w:rFonts w:eastAsia="Calibri"/>
          <w:lang w:eastAsia="en-US"/>
        </w:rPr>
        <w:t>;</w:t>
      </w:r>
    </w:p>
    <w:p w:rsidR="001A24E2" w:rsidRPr="00B703B5" w:rsidRDefault="008748AA" w:rsidP="001A24E2">
      <w:pPr>
        <w:ind w:firstLine="708"/>
        <w:jc w:val="both"/>
        <w:rPr>
          <w:rFonts w:eastAsia="Calibri"/>
          <w:lang w:eastAsia="en-US"/>
        </w:rPr>
      </w:pPr>
      <w:r w:rsidRPr="00B703B5">
        <w:rPr>
          <w:rFonts w:eastAsia="Calibri"/>
          <w:lang w:eastAsia="en-US"/>
        </w:rPr>
        <w:t xml:space="preserve">- </w:t>
      </w:r>
      <w:r w:rsidR="001A24E2" w:rsidRPr="00B703B5">
        <w:rPr>
          <w:rFonts w:eastAsia="Calibri"/>
          <w:lang w:eastAsia="en-US"/>
        </w:rPr>
        <w:t xml:space="preserve">Приложение № 7 - </w:t>
      </w:r>
      <w:r w:rsidRPr="00B703B5">
        <w:rPr>
          <w:bCs/>
        </w:rPr>
        <w:t>Форма Акта сдачи – приемки оказанных услуг</w:t>
      </w:r>
      <w:r w:rsidRPr="00B703B5">
        <w:rPr>
          <w:rFonts w:eastAsia="Calibri"/>
          <w:lang w:eastAsia="en-US"/>
        </w:rPr>
        <w:t>;</w:t>
      </w:r>
    </w:p>
    <w:p w:rsidR="008748AA" w:rsidRPr="00B703B5" w:rsidRDefault="008748AA" w:rsidP="001A24E2">
      <w:pPr>
        <w:ind w:firstLine="708"/>
        <w:jc w:val="both"/>
        <w:rPr>
          <w:rFonts w:eastAsia="Calibri"/>
          <w:lang w:eastAsia="en-US"/>
        </w:rPr>
      </w:pPr>
      <w:r w:rsidRPr="00B703B5">
        <w:t>- Приложение № 8 - Расчет договорной цены.</w:t>
      </w:r>
    </w:p>
    <w:p w:rsidR="001A24E2" w:rsidRPr="00B703B5" w:rsidRDefault="008748AA" w:rsidP="001A24E2">
      <w:pPr>
        <w:ind w:firstLine="708"/>
        <w:jc w:val="both"/>
        <w:rPr>
          <w:rFonts w:eastAsia="Calibri"/>
          <w:lang w:eastAsia="en-US"/>
        </w:rPr>
      </w:pPr>
      <w:r w:rsidRPr="00B703B5">
        <w:rPr>
          <w:rFonts w:eastAsia="Calibri"/>
        </w:rPr>
        <w:t>11.16</w:t>
      </w:r>
      <w:r w:rsidR="001A24E2" w:rsidRPr="00B703B5">
        <w:rPr>
          <w:rFonts w:eastAsia="Calibri"/>
        </w:rPr>
        <w:t>.</w:t>
      </w:r>
      <w:r w:rsidR="001A24E2" w:rsidRPr="00B703B5">
        <w:rPr>
          <w:rFonts w:eastAsia="Calibri"/>
          <w:lang w:val="en-US"/>
        </w:rPr>
        <w:t> </w:t>
      </w:r>
      <w:r w:rsidR="001A24E2" w:rsidRPr="00B703B5">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1A24E2" w:rsidRPr="00B703B5" w:rsidRDefault="001A24E2" w:rsidP="001A24E2">
      <w:pPr>
        <w:jc w:val="both"/>
      </w:pPr>
    </w:p>
    <w:p w:rsidR="001A24E2" w:rsidRPr="00B703B5" w:rsidRDefault="001A24E2" w:rsidP="001A24E2">
      <w:pPr>
        <w:pStyle w:val="a9"/>
        <w:ind w:left="360" w:firstLine="0"/>
        <w:jc w:val="left"/>
        <w:rPr>
          <w:b/>
        </w:rPr>
      </w:pPr>
    </w:p>
    <w:p w:rsidR="006773BE" w:rsidRPr="00B703B5" w:rsidRDefault="008764E6" w:rsidP="001A24E2">
      <w:pPr>
        <w:pStyle w:val="a9"/>
        <w:numPr>
          <w:ilvl w:val="0"/>
          <w:numId w:val="14"/>
        </w:numPr>
        <w:rPr>
          <w:b/>
        </w:rPr>
      </w:pPr>
      <w:r w:rsidRPr="00B703B5">
        <w:rPr>
          <w:b/>
        </w:rPr>
        <w:t>АДРЕСА, РЕКВИЗИТЫ И ПОДПИСИ СТОРОН</w:t>
      </w:r>
    </w:p>
    <w:p w:rsidR="00301DAA" w:rsidRPr="00B703B5" w:rsidRDefault="00301DAA" w:rsidP="001630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281" w:type="dxa"/>
        <w:tblLook w:val="01E0" w:firstRow="1" w:lastRow="1" w:firstColumn="1" w:lastColumn="1" w:noHBand="0" w:noVBand="0"/>
      </w:tblPr>
      <w:tblGrid>
        <w:gridCol w:w="5255"/>
        <w:gridCol w:w="5026"/>
      </w:tblGrid>
      <w:tr w:rsidR="001A24E2" w:rsidRPr="00B703B5" w:rsidTr="00C57690">
        <w:trPr>
          <w:trHeight w:val="288"/>
        </w:trPr>
        <w:tc>
          <w:tcPr>
            <w:tcW w:w="5255" w:type="dxa"/>
            <w:vAlign w:val="center"/>
          </w:tcPr>
          <w:p w:rsidR="001A24E2" w:rsidRPr="00B703B5" w:rsidRDefault="001A24E2" w:rsidP="001A24E2">
            <w:pPr>
              <w:widowControl w:val="0"/>
              <w:autoSpaceDE w:val="0"/>
              <w:autoSpaceDN w:val="0"/>
              <w:adjustRightInd w:val="0"/>
              <w:ind w:firstLine="720"/>
              <w:jc w:val="both"/>
              <w:rPr>
                <w:b/>
              </w:rPr>
            </w:pPr>
          </w:p>
          <w:p w:rsidR="001A24E2" w:rsidRPr="00B703B5" w:rsidRDefault="001A24E2" w:rsidP="001A24E2">
            <w:pPr>
              <w:widowControl w:val="0"/>
              <w:autoSpaceDE w:val="0"/>
              <w:autoSpaceDN w:val="0"/>
              <w:adjustRightInd w:val="0"/>
              <w:ind w:firstLine="720"/>
              <w:jc w:val="center"/>
              <w:rPr>
                <w:b/>
              </w:rPr>
            </w:pPr>
            <w:r w:rsidRPr="00B703B5">
              <w:rPr>
                <w:b/>
              </w:rPr>
              <w:t>ЗАКАЗЧИК:</w:t>
            </w:r>
          </w:p>
          <w:p w:rsidR="001A24E2" w:rsidRPr="00B703B5" w:rsidRDefault="001A24E2" w:rsidP="001A24E2">
            <w:pPr>
              <w:widowControl w:val="0"/>
              <w:autoSpaceDE w:val="0"/>
              <w:autoSpaceDN w:val="0"/>
              <w:adjustRightInd w:val="0"/>
              <w:ind w:firstLine="720"/>
              <w:jc w:val="both"/>
            </w:pPr>
          </w:p>
        </w:tc>
        <w:tc>
          <w:tcPr>
            <w:tcW w:w="5026" w:type="dxa"/>
            <w:vAlign w:val="center"/>
            <w:hideMark/>
          </w:tcPr>
          <w:p w:rsidR="001A24E2" w:rsidRPr="00B703B5" w:rsidRDefault="001A24E2" w:rsidP="001A24E2">
            <w:pPr>
              <w:widowControl w:val="0"/>
              <w:autoSpaceDE w:val="0"/>
              <w:autoSpaceDN w:val="0"/>
              <w:adjustRightInd w:val="0"/>
              <w:ind w:firstLine="720"/>
              <w:jc w:val="both"/>
              <w:rPr>
                <w:b/>
              </w:rPr>
            </w:pPr>
            <w:r w:rsidRPr="00B703B5">
              <w:rPr>
                <w:b/>
              </w:rPr>
              <w:t>ИСПОЛНИТЕЛЬ:</w:t>
            </w:r>
          </w:p>
        </w:tc>
      </w:tr>
      <w:tr w:rsidR="001A24E2" w:rsidRPr="00B703B5" w:rsidTr="00C57690">
        <w:trPr>
          <w:trHeight w:val="576"/>
        </w:trPr>
        <w:tc>
          <w:tcPr>
            <w:tcW w:w="5255" w:type="dxa"/>
            <w:hideMark/>
          </w:tcPr>
          <w:p w:rsidR="001A24E2" w:rsidRPr="00B703B5" w:rsidRDefault="001A24E2" w:rsidP="001A24E2">
            <w:pPr>
              <w:widowControl w:val="0"/>
              <w:autoSpaceDE w:val="0"/>
              <w:autoSpaceDN w:val="0"/>
              <w:adjustRightInd w:val="0"/>
              <w:ind w:firstLine="720"/>
              <w:jc w:val="center"/>
              <w:rPr>
                <w:b/>
              </w:rPr>
            </w:pPr>
            <w:r w:rsidRPr="00B703B5">
              <w:rPr>
                <w:b/>
              </w:rPr>
              <w:t xml:space="preserve">Публичное акционерно общество «Межрегиональная распределительная сетевая компания Центра» </w:t>
            </w:r>
            <w:r w:rsidRPr="00B703B5">
              <w:rPr>
                <w:b/>
                <w:vertAlign w:val="superscript"/>
              </w:rPr>
              <w:footnoteReference w:id="14"/>
            </w:r>
          </w:p>
          <w:p w:rsidR="001A24E2" w:rsidRPr="00B703B5" w:rsidRDefault="001A24E2" w:rsidP="001A24E2">
            <w:pPr>
              <w:widowControl w:val="0"/>
              <w:autoSpaceDE w:val="0"/>
              <w:autoSpaceDN w:val="0"/>
              <w:adjustRightInd w:val="0"/>
              <w:ind w:firstLine="720"/>
              <w:jc w:val="center"/>
              <w:rPr>
                <w:b/>
                <w:bCs/>
                <w:color w:val="000000"/>
                <w:spacing w:val="-2"/>
              </w:rPr>
            </w:pPr>
          </w:p>
        </w:tc>
        <w:tc>
          <w:tcPr>
            <w:tcW w:w="5026" w:type="dxa"/>
            <w:hideMark/>
          </w:tcPr>
          <w:p w:rsidR="001A24E2" w:rsidRPr="00B703B5" w:rsidRDefault="001A24E2" w:rsidP="001A24E2">
            <w:pPr>
              <w:widowControl w:val="0"/>
              <w:autoSpaceDE w:val="0"/>
              <w:autoSpaceDN w:val="0"/>
              <w:adjustRightInd w:val="0"/>
              <w:ind w:firstLine="720"/>
              <w:jc w:val="both"/>
              <w:rPr>
                <w:bCs/>
                <w:color w:val="000000"/>
                <w:spacing w:val="-2"/>
              </w:rPr>
            </w:pPr>
            <w:r w:rsidRPr="00B703B5">
              <w:rPr>
                <w:bCs/>
                <w:color w:val="000000"/>
                <w:spacing w:val="-2"/>
              </w:rPr>
              <w:t>_____________________________</w:t>
            </w:r>
          </w:p>
          <w:p w:rsidR="001A24E2" w:rsidRPr="00B703B5" w:rsidRDefault="001A24E2" w:rsidP="001A24E2">
            <w:pPr>
              <w:widowControl w:val="0"/>
              <w:autoSpaceDE w:val="0"/>
              <w:autoSpaceDN w:val="0"/>
              <w:adjustRightInd w:val="0"/>
              <w:ind w:firstLine="720"/>
              <w:jc w:val="both"/>
              <w:rPr>
                <w:bCs/>
                <w:i/>
                <w:color w:val="000000"/>
                <w:spacing w:val="-2"/>
              </w:rPr>
            </w:pPr>
            <w:r w:rsidRPr="00B703B5">
              <w:rPr>
                <w:i/>
              </w:rPr>
              <w:t xml:space="preserve">             (наименование)</w:t>
            </w:r>
          </w:p>
        </w:tc>
      </w:tr>
      <w:tr w:rsidR="001A24E2" w:rsidRPr="00B703B5" w:rsidTr="00C57690">
        <w:trPr>
          <w:trHeight w:val="592"/>
        </w:trPr>
        <w:tc>
          <w:tcPr>
            <w:tcW w:w="5255" w:type="dxa"/>
          </w:tcPr>
          <w:p w:rsidR="001A24E2" w:rsidRPr="00B703B5" w:rsidRDefault="001A24E2" w:rsidP="001A24E2">
            <w:pPr>
              <w:widowControl w:val="0"/>
              <w:autoSpaceDE w:val="0"/>
              <w:autoSpaceDN w:val="0"/>
              <w:adjustRightInd w:val="0"/>
              <w:jc w:val="both"/>
            </w:pPr>
            <w:r w:rsidRPr="00B703B5">
              <w:t>Место нахождения юридического лица:</w:t>
            </w:r>
          </w:p>
          <w:p w:rsidR="001A24E2" w:rsidRPr="00B703B5" w:rsidRDefault="001A24E2" w:rsidP="001A24E2">
            <w:pPr>
              <w:widowControl w:val="0"/>
              <w:autoSpaceDE w:val="0"/>
              <w:autoSpaceDN w:val="0"/>
              <w:adjustRightInd w:val="0"/>
              <w:jc w:val="both"/>
            </w:pPr>
            <w:r w:rsidRPr="00B703B5">
              <w:t>_________________________________________</w:t>
            </w:r>
          </w:p>
          <w:p w:rsidR="001A24E2" w:rsidRPr="00B703B5" w:rsidRDefault="001A24E2" w:rsidP="001A24E2">
            <w:pPr>
              <w:widowControl w:val="0"/>
              <w:autoSpaceDE w:val="0"/>
              <w:autoSpaceDN w:val="0"/>
              <w:adjustRightInd w:val="0"/>
              <w:ind w:firstLine="720"/>
              <w:jc w:val="both"/>
            </w:pPr>
          </w:p>
        </w:tc>
        <w:tc>
          <w:tcPr>
            <w:tcW w:w="5026" w:type="dxa"/>
          </w:tcPr>
          <w:p w:rsidR="001A24E2" w:rsidRPr="00B703B5" w:rsidRDefault="001A24E2" w:rsidP="001A24E2">
            <w:pPr>
              <w:widowControl w:val="0"/>
              <w:autoSpaceDE w:val="0"/>
              <w:autoSpaceDN w:val="0"/>
              <w:adjustRightInd w:val="0"/>
              <w:jc w:val="both"/>
            </w:pPr>
            <w:r w:rsidRPr="00B703B5">
              <w:t>Место нахождения юридического лица:</w:t>
            </w:r>
          </w:p>
          <w:p w:rsidR="001A24E2" w:rsidRPr="00B703B5" w:rsidRDefault="001A24E2" w:rsidP="001A24E2">
            <w:pPr>
              <w:widowControl w:val="0"/>
              <w:autoSpaceDE w:val="0"/>
              <w:autoSpaceDN w:val="0"/>
              <w:adjustRightInd w:val="0"/>
              <w:jc w:val="both"/>
            </w:pPr>
            <w:r w:rsidRPr="00B703B5">
              <w:t>_____________________________________</w:t>
            </w:r>
          </w:p>
          <w:p w:rsidR="001A24E2" w:rsidRPr="00B703B5" w:rsidRDefault="001A24E2" w:rsidP="001A24E2">
            <w:pPr>
              <w:widowControl w:val="0"/>
              <w:autoSpaceDE w:val="0"/>
              <w:autoSpaceDN w:val="0"/>
              <w:adjustRightInd w:val="0"/>
              <w:ind w:firstLine="720"/>
              <w:jc w:val="both"/>
            </w:pPr>
          </w:p>
        </w:tc>
      </w:tr>
      <w:tr w:rsidR="001A24E2" w:rsidRPr="00B703B5" w:rsidTr="00C57690">
        <w:trPr>
          <w:trHeight w:val="641"/>
        </w:trPr>
        <w:tc>
          <w:tcPr>
            <w:tcW w:w="5255" w:type="dxa"/>
            <w:hideMark/>
          </w:tcPr>
          <w:p w:rsidR="001A24E2" w:rsidRPr="00B703B5" w:rsidRDefault="001A24E2" w:rsidP="001A24E2">
            <w:pPr>
              <w:widowControl w:val="0"/>
              <w:autoSpaceDE w:val="0"/>
              <w:autoSpaceDN w:val="0"/>
              <w:adjustRightInd w:val="0"/>
              <w:jc w:val="both"/>
            </w:pPr>
            <w:r w:rsidRPr="00B703B5">
              <w:t>_____________________________________</w:t>
            </w:r>
            <w:r w:rsidRPr="00B703B5">
              <w:rPr>
                <w:vertAlign w:val="superscript"/>
              </w:rPr>
              <w:footnoteReference w:id="15"/>
            </w:r>
          </w:p>
          <w:p w:rsidR="001A24E2" w:rsidRPr="00B703B5" w:rsidRDefault="001A24E2" w:rsidP="001A24E2">
            <w:pPr>
              <w:widowControl w:val="0"/>
              <w:autoSpaceDE w:val="0"/>
              <w:autoSpaceDN w:val="0"/>
              <w:adjustRightInd w:val="0"/>
              <w:jc w:val="both"/>
            </w:pPr>
            <w:r w:rsidRPr="00B703B5">
              <w:t>ИНН/КПП: ______________/______________</w:t>
            </w:r>
          </w:p>
          <w:p w:rsidR="001A24E2" w:rsidRPr="00B703B5" w:rsidRDefault="001A24E2" w:rsidP="001A24E2">
            <w:pPr>
              <w:widowControl w:val="0"/>
              <w:autoSpaceDE w:val="0"/>
              <w:autoSpaceDN w:val="0"/>
              <w:adjustRightInd w:val="0"/>
              <w:jc w:val="both"/>
            </w:pPr>
            <w:r w:rsidRPr="00B703B5">
              <w:t>р/</w:t>
            </w:r>
            <w:proofErr w:type="gramStart"/>
            <w:r w:rsidRPr="00B703B5">
              <w:t>с:  _</w:t>
            </w:r>
            <w:proofErr w:type="gramEnd"/>
            <w:r w:rsidRPr="00B703B5">
              <w:t>_______ в  ________________________</w:t>
            </w:r>
          </w:p>
          <w:p w:rsidR="001A24E2" w:rsidRPr="00B703B5" w:rsidRDefault="001A24E2" w:rsidP="001A24E2">
            <w:pPr>
              <w:widowControl w:val="0"/>
              <w:autoSpaceDE w:val="0"/>
              <w:autoSpaceDN w:val="0"/>
              <w:adjustRightInd w:val="0"/>
              <w:jc w:val="both"/>
            </w:pPr>
            <w:r w:rsidRPr="00B703B5">
              <w:t>БИК:   ________________________________</w:t>
            </w:r>
          </w:p>
          <w:p w:rsidR="001A24E2" w:rsidRPr="00B703B5" w:rsidRDefault="001A24E2" w:rsidP="001A24E2">
            <w:pPr>
              <w:widowControl w:val="0"/>
              <w:autoSpaceDE w:val="0"/>
              <w:autoSpaceDN w:val="0"/>
              <w:adjustRightInd w:val="0"/>
              <w:jc w:val="both"/>
            </w:pPr>
            <w:r w:rsidRPr="00B703B5">
              <w:t>к/с:  __________________________________</w:t>
            </w:r>
          </w:p>
          <w:p w:rsidR="001A24E2" w:rsidRPr="00B703B5" w:rsidRDefault="001A24E2" w:rsidP="001A24E2">
            <w:pPr>
              <w:widowControl w:val="0"/>
              <w:autoSpaceDE w:val="0"/>
              <w:autoSpaceDN w:val="0"/>
              <w:adjustRightInd w:val="0"/>
              <w:jc w:val="both"/>
            </w:pPr>
            <w:r w:rsidRPr="00B703B5">
              <w:t xml:space="preserve">ОКПО/ОГРН/ОКТМО:___________________ </w:t>
            </w:r>
          </w:p>
        </w:tc>
        <w:tc>
          <w:tcPr>
            <w:tcW w:w="5026" w:type="dxa"/>
            <w:hideMark/>
          </w:tcPr>
          <w:p w:rsidR="001A24E2" w:rsidRPr="00B703B5" w:rsidRDefault="001A24E2" w:rsidP="001A24E2">
            <w:pPr>
              <w:widowControl w:val="0"/>
              <w:autoSpaceDE w:val="0"/>
              <w:autoSpaceDN w:val="0"/>
              <w:adjustRightInd w:val="0"/>
              <w:jc w:val="both"/>
            </w:pPr>
            <w:r w:rsidRPr="00B703B5">
              <w:t>ИНН/КПП: ______________/______________</w:t>
            </w:r>
          </w:p>
          <w:p w:rsidR="001A24E2" w:rsidRPr="00B703B5" w:rsidRDefault="001A24E2" w:rsidP="001A24E2">
            <w:pPr>
              <w:widowControl w:val="0"/>
              <w:autoSpaceDE w:val="0"/>
              <w:autoSpaceDN w:val="0"/>
              <w:adjustRightInd w:val="0"/>
              <w:jc w:val="both"/>
            </w:pPr>
            <w:r w:rsidRPr="00B703B5">
              <w:t>р/</w:t>
            </w:r>
            <w:proofErr w:type="gramStart"/>
            <w:r w:rsidRPr="00B703B5">
              <w:t>с:  _</w:t>
            </w:r>
            <w:proofErr w:type="gramEnd"/>
            <w:r w:rsidRPr="00B703B5">
              <w:t>___________ в  ____________________</w:t>
            </w:r>
          </w:p>
          <w:p w:rsidR="001A24E2" w:rsidRPr="00B703B5" w:rsidRDefault="001A24E2" w:rsidP="001A24E2">
            <w:pPr>
              <w:widowControl w:val="0"/>
              <w:autoSpaceDE w:val="0"/>
              <w:autoSpaceDN w:val="0"/>
              <w:adjustRightInd w:val="0"/>
              <w:jc w:val="both"/>
            </w:pPr>
            <w:r w:rsidRPr="00B703B5">
              <w:t>БИК:   _________________________________</w:t>
            </w:r>
          </w:p>
          <w:p w:rsidR="001A24E2" w:rsidRPr="00B703B5" w:rsidRDefault="001A24E2" w:rsidP="001A24E2">
            <w:pPr>
              <w:widowControl w:val="0"/>
              <w:autoSpaceDE w:val="0"/>
              <w:autoSpaceDN w:val="0"/>
              <w:adjustRightInd w:val="0"/>
              <w:jc w:val="both"/>
            </w:pPr>
            <w:r w:rsidRPr="00B703B5">
              <w:t>к/с:  ___________________________________</w:t>
            </w:r>
          </w:p>
          <w:p w:rsidR="001A24E2" w:rsidRPr="00B703B5" w:rsidRDefault="001A24E2" w:rsidP="001A24E2">
            <w:pPr>
              <w:widowControl w:val="0"/>
              <w:autoSpaceDE w:val="0"/>
              <w:autoSpaceDN w:val="0"/>
              <w:adjustRightInd w:val="0"/>
              <w:jc w:val="both"/>
            </w:pPr>
            <w:r w:rsidRPr="00B703B5">
              <w:t xml:space="preserve">ОКПО/ОГРН/ОКТМО: ___________________ </w:t>
            </w:r>
          </w:p>
        </w:tc>
      </w:tr>
      <w:tr w:rsidR="001A24E2" w:rsidRPr="00B703B5" w:rsidTr="00C57690">
        <w:trPr>
          <w:trHeight w:val="80"/>
        </w:trPr>
        <w:tc>
          <w:tcPr>
            <w:tcW w:w="5255" w:type="dxa"/>
          </w:tcPr>
          <w:p w:rsidR="001A24E2" w:rsidRPr="00B703B5" w:rsidRDefault="001A24E2" w:rsidP="001A24E2">
            <w:pPr>
              <w:widowControl w:val="0"/>
              <w:autoSpaceDE w:val="0"/>
              <w:autoSpaceDN w:val="0"/>
              <w:adjustRightInd w:val="0"/>
              <w:ind w:firstLine="720"/>
              <w:jc w:val="both"/>
            </w:pPr>
          </w:p>
          <w:p w:rsidR="001A24E2" w:rsidRPr="00B703B5" w:rsidRDefault="001A24E2" w:rsidP="001A24E2">
            <w:pPr>
              <w:widowControl w:val="0"/>
              <w:autoSpaceDE w:val="0"/>
              <w:autoSpaceDN w:val="0"/>
              <w:adjustRightInd w:val="0"/>
              <w:jc w:val="both"/>
            </w:pPr>
            <w:r w:rsidRPr="00B703B5">
              <w:t>___________________________</w:t>
            </w:r>
          </w:p>
          <w:p w:rsidR="001A24E2" w:rsidRPr="00B703B5" w:rsidRDefault="001A24E2" w:rsidP="001A24E2">
            <w:pPr>
              <w:widowControl w:val="0"/>
              <w:autoSpaceDE w:val="0"/>
              <w:autoSpaceDN w:val="0"/>
              <w:adjustRightInd w:val="0"/>
              <w:ind w:firstLine="720"/>
              <w:jc w:val="both"/>
              <w:rPr>
                <w:i/>
              </w:rPr>
            </w:pPr>
            <w:r w:rsidRPr="00B703B5">
              <w:rPr>
                <w:i/>
              </w:rPr>
              <w:t>(должность)</w:t>
            </w:r>
          </w:p>
          <w:p w:rsidR="001A24E2" w:rsidRPr="00B703B5" w:rsidRDefault="001A24E2" w:rsidP="001A24E2">
            <w:pPr>
              <w:widowControl w:val="0"/>
              <w:autoSpaceDE w:val="0"/>
              <w:autoSpaceDN w:val="0"/>
              <w:adjustRightInd w:val="0"/>
              <w:jc w:val="both"/>
            </w:pPr>
            <w:r w:rsidRPr="00B703B5">
              <w:t>___________________________________</w:t>
            </w:r>
          </w:p>
          <w:p w:rsidR="001A24E2" w:rsidRPr="00B703B5" w:rsidRDefault="001A24E2" w:rsidP="001A24E2">
            <w:pPr>
              <w:widowControl w:val="0"/>
              <w:autoSpaceDE w:val="0"/>
              <w:autoSpaceDN w:val="0"/>
              <w:adjustRightInd w:val="0"/>
              <w:ind w:firstLine="720"/>
              <w:jc w:val="both"/>
              <w:rPr>
                <w:i/>
              </w:rPr>
            </w:pPr>
            <w:r w:rsidRPr="00B703B5">
              <w:rPr>
                <w:i/>
              </w:rPr>
              <w:t xml:space="preserve">(Ф.И.О.)                      </w:t>
            </w:r>
          </w:p>
          <w:p w:rsidR="001A24E2" w:rsidRPr="00B703B5" w:rsidRDefault="001A24E2" w:rsidP="001A24E2">
            <w:pPr>
              <w:widowControl w:val="0"/>
              <w:autoSpaceDE w:val="0"/>
              <w:autoSpaceDN w:val="0"/>
              <w:adjustRightInd w:val="0"/>
              <w:jc w:val="both"/>
            </w:pPr>
            <w:r w:rsidRPr="00B703B5">
              <w:t xml:space="preserve">М.П.  </w:t>
            </w:r>
          </w:p>
          <w:p w:rsidR="001A24E2" w:rsidRPr="00B703B5" w:rsidRDefault="001A24E2" w:rsidP="001A24E2">
            <w:pPr>
              <w:widowControl w:val="0"/>
              <w:autoSpaceDE w:val="0"/>
              <w:autoSpaceDN w:val="0"/>
              <w:adjustRightInd w:val="0"/>
              <w:jc w:val="both"/>
            </w:pPr>
          </w:p>
          <w:p w:rsidR="001A24E2" w:rsidRPr="00B703B5" w:rsidRDefault="001A24E2" w:rsidP="001A24E2">
            <w:pPr>
              <w:widowControl w:val="0"/>
              <w:autoSpaceDE w:val="0"/>
              <w:autoSpaceDN w:val="0"/>
              <w:adjustRightInd w:val="0"/>
              <w:jc w:val="both"/>
            </w:pPr>
            <w:r w:rsidRPr="00B703B5">
              <w:t xml:space="preserve">«_____» _____________20___г.                     </w:t>
            </w:r>
          </w:p>
        </w:tc>
        <w:tc>
          <w:tcPr>
            <w:tcW w:w="5026" w:type="dxa"/>
          </w:tcPr>
          <w:p w:rsidR="001A24E2" w:rsidRPr="00B703B5" w:rsidRDefault="001A24E2" w:rsidP="001A24E2">
            <w:pPr>
              <w:widowControl w:val="0"/>
              <w:autoSpaceDE w:val="0"/>
              <w:autoSpaceDN w:val="0"/>
              <w:adjustRightInd w:val="0"/>
              <w:ind w:firstLine="720"/>
              <w:jc w:val="both"/>
            </w:pPr>
          </w:p>
          <w:p w:rsidR="001A24E2" w:rsidRPr="00B703B5" w:rsidRDefault="001A24E2" w:rsidP="001A24E2">
            <w:pPr>
              <w:widowControl w:val="0"/>
              <w:autoSpaceDE w:val="0"/>
              <w:autoSpaceDN w:val="0"/>
              <w:adjustRightInd w:val="0"/>
              <w:jc w:val="both"/>
            </w:pPr>
            <w:r w:rsidRPr="00B703B5">
              <w:t>___________________________</w:t>
            </w:r>
          </w:p>
          <w:p w:rsidR="001A24E2" w:rsidRPr="00B703B5" w:rsidRDefault="001A24E2" w:rsidP="001A24E2">
            <w:pPr>
              <w:widowControl w:val="0"/>
              <w:autoSpaceDE w:val="0"/>
              <w:autoSpaceDN w:val="0"/>
              <w:adjustRightInd w:val="0"/>
              <w:jc w:val="both"/>
              <w:rPr>
                <w:i/>
              </w:rPr>
            </w:pPr>
            <w:r w:rsidRPr="00B703B5">
              <w:rPr>
                <w:i/>
              </w:rPr>
              <w:t xml:space="preserve">             (должность)</w:t>
            </w:r>
          </w:p>
          <w:p w:rsidR="001A24E2" w:rsidRPr="00B703B5" w:rsidRDefault="001A24E2" w:rsidP="001A24E2">
            <w:pPr>
              <w:widowControl w:val="0"/>
              <w:autoSpaceDE w:val="0"/>
              <w:autoSpaceDN w:val="0"/>
              <w:adjustRightInd w:val="0"/>
              <w:jc w:val="both"/>
            </w:pPr>
            <w:r w:rsidRPr="00B703B5">
              <w:t>___________________________________</w:t>
            </w:r>
          </w:p>
          <w:p w:rsidR="001A24E2" w:rsidRPr="00B703B5" w:rsidRDefault="001A24E2" w:rsidP="001A24E2">
            <w:pPr>
              <w:widowControl w:val="0"/>
              <w:autoSpaceDE w:val="0"/>
              <w:autoSpaceDN w:val="0"/>
              <w:adjustRightInd w:val="0"/>
              <w:ind w:firstLine="720"/>
              <w:jc w:val="both"/>
              <w:rPr>
                <w:i/>
              </w:rPr>
            </w:pPr>
            <w:r w:rsidRPr="00B703B5">
              <w:rPr>
                <w:i/>
              </w:rPr>
              <w:t xml:space="preserve">(Ф.И.О.)          </w:t>
            </w:r>
          </w:p>
          <w:p w:rsidR="001A24E2" w:rsidRPr="00B703B5" w:rsidRDefault="001A24E2" w:rsidP="001A24E2">
            <w:pPr>
              <w:widowControl w:val="0"/>
              <w:autoSpaceDE w:val="0"/>
              <w:autoSpaceDN w:val="0"/>
              <w:adjustRightInd w:val="0"/>
              <w:jc w:val="both"/>
            </w:pPr>
            <w:r w:rsidRPr="00B703B5">
              <w:t xml:space="preserve">М.П.   </w:t>
            </w:r>
          </w:p>
          <w:p w:rsidR="001A24E2" w:rsidRPr="00B703B5" w:rsidRDefault="001A24E2" w:rsidP="001A24E2">
            <w:pPr>
              <w:widowControl w:val="0"/>
              <w:autoSpaceDE w:val="0"/>
              <w:autoSpaceDN w:val="0"/>
              <w:adjustRightInd w:val="0"/>
              <w:ind w:firstLine="720"/>
              <w:jc w:val="both"/>
            </w:pPr>
          </w:p>
          <w:p w:rsidR="001A24E2" w:rsidRPr="00B703B5" w:rsidRDefault="001A24E2" w:rsidP="001A24E2">
            <w:pPr>
              <w:widowControl w:val="0"/>
              <w:autoSpaceDE w:val="0"/>
              <w:autoSpaceDN w:val="0"/>
              <w:adjustRightInd w:val="0"/>
              <w:jc w:val="both"/>
            </w:pPr>
            <w:r w:rsidRPr="00B703B5">
              <w:t xml:space="preserve">«_____» _____________20___г.         </w:t>
            </w:r>
          </w:p>
        </w:tc>
      </w:tr>
    </w:tbl>
    <w:p w:rsidR="001A24E2" w:rsidRPr="00B703B5" w:rsidRDefault="001A24E2" w:rsidP="001630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243170" w:rsidRPr="00B703B5" w:rsidRDefault="007047D1" w:rsidP="00FF186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B703B5">
        <w:rPr>
          <w:b/>
        </w:rPr>
        <w:t xml:space="preserve">  </w:t>
      </w:r>
      <w:r w:rsidR="00975D9A" w:rsidRPr="00B703B5">
        <w:rPr>
          <w:b/>
        </w:rPr>
        <w:t xml:space="preserve">                                                                            </w:t>
      </w:r>
      <w:r w:rsidR="00301DAA" w:rsidRPr="00B703B5">
        <w:rPr>
          <w:b/>
        </w:rPr>
        <w:t xml:space="preserve">  </w:t>
      </w:r>
    </w:p>
    <w:p w:rsidR="00FF1869" w:rsidRPr="00B703B5" w:rsidRDefault="00FF1869" w:rsidP="00FF186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FF1869" w:rsidRPr="00B703B5" w:rsidRDefault="00FF1869" w:rsidP="00FF186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FF1869" w:rsidRPr="00B703B5" w:rsidRDefault="00FF1869" w:rsidP="00FF186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1A24E2" w:rsidRPr="00B703B5" w:rsidRDefault="001A24E2" w:rsidP="00FF186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8748AA" w:rsidRPr="00B703B5" w:rsidRDefault="008748AA" w:rsidP="00FF186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8748AA" w:rsidRPr="00B703B5" w:rsidRDefault="008748AA" w:rsidP="00FF186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8748AA" w:rsidRPr="00B703B5" w:rsidRDefault="008748AA" w:rsidP="00FF186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8748AA" w:rsidRPr="00B703B5" w:rsidRDefault="00227159"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703B5">
        <w:lastRenderedPageBreak/>
        <w:tab/>
      </w:r>
      <w:r w:rsidRPr="00B703B5">
        <w:tab/>
      </w:r>
      <w:r w:rsidRPr="00B703B5">
        <w:tab/>
        <w:t xml:space="preserve">  </w:t>
      </w:r>
      <w:r w:rsidR="008748AA" w:rsidRPr="00B703B5">
        <w:t>Приложение № 1</w:t>
      </w:r>
    </w:p>
    <w:p w:rsidR="008748AA" w:rsidRPr="00B703B5" w:rsidRDefault="008748AA"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703B5">
        <w:t xml:space="preserve">                                                 </w:t>
      </w:r>
      <w:r w:rsidR="00227159" w:rsidRPr="00B703B5">
        <w:t xml:space="preserve">    </w:t>
      </w:r>
      <w:r w:rsidRPr="00B703B5">
        <w:t xml:space="preserve"> к договору на оказание услуг </w:t>
      </w:r>
    </w:p>
    <w:p w:rsidR="008748AA" w:rsidRPr="00B703B5" w:rsidRDefault="008748AA"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703B5">
        <w:t xml:space="preserve">                                                                               № ________________  от  __________ 20__г.</w:t>
      </w:r>
    </w:p>
    <w:p w:rsidR="008748AA" w:rsidRPr="00B703B5" w:rsidRDefault="008748AA"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pPr>
    </w:p>
    <w:p w:rsidR="008748AA" w:rsidRPr="00B703B5" w:rsidRDefault="008748AA"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8748AA" w:rsidRPr="00B703B5" w:rsidRDefault="008748AA"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8748AA" w:rsidRPr="00B703B5" w:rsidRDefault="008748AA"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B703B5">
        <w:rPr>
          <w:b/>
        </w:rPr>
        <w:t>ТЕХНИЧЕСКОЕ ЗАДАНИЕ</w:t>
      </w:r>
    </w:p>
    <w:p w:rsidR="008748AA" w:rsidRPr="00B703B5" w:rsidRDefault="008748AA"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8748AA" w:rsidRPr="00B703B5" w:rsidRDefault="008748AA"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8748AA" w:rsidRPr="00B703B5" w:rsidRDefault="008748AA" w:rsidP="008748AA">
      <w:pPr>
        <w:pStyle w:val="afc"/>
        <w:jc w:val="both"/>
        <w:rPr>
          <w:rFonts w:ascii="Times New Roman" w:hAnsi="Times New Roman"/>
          <w:sz w:val="24"/>
          <w:szCs w:val="24"/>
        </w:rPr>
      </w:pPr>
      <w:r w:rsidRPr="00B703B5">
        <w:rPr>
          <w:rFonts w:ascii="Times New Roman" w:hAnsi="Times New Roman"/>
          <w:b/>
          <w:sz w:val="24"/>
          <w:szCs w:val="24"/>
        </w:rPr>
        <w:t xml:space="preserve">1. Объект услуг: </w:t>
      </w:r>
      <w:r w:rsidRPr="00B703B5">
        <w:rPr>
          <w:rFonts w:ascii="Times New Roman" w:hAnsi="Times New Roman"/>
          <w:sz w:val="24"/>
          <w:szCs w:val="24"/>
        </w:rPr>
        <w:t>Установление зон с особыми условиями использования территорий - охранных  зон объектов электросетевого хозяйства.</w:t>
      </w:r>
    </w:p>
    <w:p w:rsidR="008748AA" w:rsidRPr="00B703B5" w:rsidRDefault="008748AA" w:rsidP="008748AA">
      <w:pPr>
        <w:pStyle w:val="afc"/>
        <w:jc w:val="both"/>
        <w:rPr>
          <w:rFonts w:ascii="Times New Roman" w:hAnsi="Times New Roman"/>
          <w:sz w:val="24"/>
          <w:szCs w:val="24"/>
        </w:rPr>
      </w:pPr>
    </w:p>
    <w:p w:rsidR="008748AA" w:rsidRDefault="008748AA" w:rsidP="008748AA">
      <w:pPr>
        <w:pStyle w:val="afc"/>
        <w:jc w:val="both"/>
        <w:rPr>
          <w:rFonts w:ascii="Times New Roman" w:hAnsi="Times New Roman"/>
          <w:sz w:val="24"/>
          <w:szCs w:val="24"/>
        </w:rPr>
      </w:pPr>
      <w:r w:rsidRPr="00B703B5">
        <w:rPr>
          <w:rFonts w:ascii="Times New Roman" w:hAnsi="Times New Roman"/>
          <w:b/>
          <w:sz w:val="24"/>
          <w:szCs w:val="24"/>
        </w:rPr>
        <w:t xml:space="preserve">2. Сведения об объектах: </w:t>
      </w:r>
      <w:r w:rsidRPr="00B703B5">
        <w:rPr>
          <w:rFonts w:ascii="Times New Roman" w:hAnsi="Times New Roman"/>
          <w:sz w:val="24"/>
          <w:szCs w:val="24"/>
        </w:rPr>
        <w:t xml:space="preserve">Объекты электросетевого хозяйства Заказчика (вид, диспетчерское наименование, инв. №,  наименование по бухгалтерскому учету, протяженность, количество, место нахождения), перечень которых определен в </w:t>
      </w:r>
      <w:r w:rsidRPr="000A4A00">
        <w:rPr>
          <w:rFonts w:ascii="Times New Roman" w:hAnsi="Times New Roman"/>
          <w:sz w:val="24"/>
          <w:szCs w:val="24"/>
        </w:rPr>
        <w:t>приложени</w:t>
      </w:r>
      <w:r w:rsidR="00865DA5" w:rsidRPr="000A4A00">
        <w:rPr>
          <w:rFonts w:ascii="Times New Roman" w:hAnsi="Times New Roman"/>
          <w:sz w:val="24"/>
          <w:szCs w:val="24"/>
        </w:rPr>
        <w:t>ях</w:t>
      </w:r>
      <w:r w:rsidRPr="000A4A00">
        <w:rPr>
          <w:rFonts w:ascii="Times New Roman" w:hAnsi="Times New Roman"/>
          <w:sz w:val="24"/>
          <w:szCs w:val="24"/>
        </w:rPr>
        <w:t xml:space="preserve"> № 2</w:t>
      </w:r>
      <w:r w:rsidR="00865DA5" w:rsidRPr="000A4A00">
        <w:rPr>
          <w:rFonts w:ascii="Times New Roman" w:hAnsi="Times New Roman"/>
          <w:sz w:val="24"/>
          <w:szCs w:val="24"/>
        </w:rPr>
        <w:t>.1 и № 2.2</w:t>
      </w:r>
      <w:r w:rsidRPr="00B703B5">
        <w:rPr>
          <w:rFonts w:ascii="Times New Roman" w:hAnsi="Times New Roman"/>
          <w:sz w:val="24"/>
          <w:szCs w:val="24"/>
        </w:rPr>
        <w:t xml:space="preserve"> к Договору на оказание услуг по описанию местоположения границ охранных зон объектов электросетевого хозяйства и внесению сведений о них в Единый государственный реестр недвижимости (далее – ЕГРН). </w:t>
      </w:r>
    </w:p>
    <w:p w:rsidR="00865DA5" w:rsidRPr="000A4A00" w:rsidRDefault="00865DA5" w:rsidP="00865DA5">
      <w:pPr>
        <w:pStyle w:val="Preformat"/>
        <w:ind w:firstLine="851"/>
        <w:jc w:val="both"/>
        <w:rPr>
          <w:rFonts w:ascii="Times New Roman" w:hAnsi="Times New Roman" w:cs="Times New Roman"/>
          <w:sz w:val="24"/>
          <w:szCs w:val="24"/>
        </w:rPr>
      </w:pPr>
      <w:r w:rsidRPr="000A4A00">
        <w:rPr>
          <w:rFonts w:ascii="Times New Roman" w:hAnsi="Times New Roman" w:cs="Times New Roman"/>
          <w:sz w:val="24"/>
          <w:szCs w:val="24"/>
        </w:rPr>
        <w:t>Общий объем услуг:</w:t>
      </w:r>
    </w:p>
    <w:p w:rsidR="00865DA5" w:rsidRPr="000A4A00" w:rsidRDefault="00865DA5" w:rsidP="00865DA5">
      <w:pPr>
        <w:pStyle w:val="Preformat"/>
        <w:ind w:firstLine="851"/>
        <w:jc w:val="both"/>
        <w:rPr>
          <w:rFonts w:ascii="Times New Roman" w:hAnsi="Times New Roman" w:cs="Times New Roman"/>
          <w:sz w:val="24"/>
          <w:szCs w:val="24"/>
        </w:rPr>
      </w:pPr>
      <w:r w:rsidRPr="000A4A00">
        <w:rPr>
          <w:rFonts w:ascii="Times New Roman" w:hAnsi="Times New Roman" w:cs="Times New Roman"/>
          <w:sz w:val="24"/>
          <w:szCs w:val="24"/>
        </w:rPr>
        <w:t>1) ВЛ/КЛ – 1 678,009 км, количество линий – 3704 шт., в том числе:</w:t>
      </w:r>
    </w:p>
    <w:p w:rsidR="00865DA5" w:rsidRPr="000A4A00" w:rsidRDefault="00865DA5" w:rsidP="00865DA5">
      <w:pPr>
        <w:pStyle w:val="Preformat"/>
        <w:ind w:firstLine="851"/>
        <w:jc w:val="both"/>
        <w:rPr>
          <w:rFonts w:ascii="Times New Roman" w:hAnsi="Times New Roman" w:cs="Times New Roman"/>
          <w:sz w:val="24"/>
          <w:szCs w:val="24"/>
        </w:rPr>
      </w:pPr>
      <w:r w:rsidRPr="000A4A00">
        <w:rPr>
          <w:rFonts w:ascii="Times New Roman" w:hAnsi="Times New Roman" w:cs="Times New Roman"/>
          <w:sz w:val="24"/>
          <w:szCs w:val="24"/>
        </w:rPr>
        <w:t>- ВЛ 0,4/6/10 кВ – 895,30 км, количество линий – 302 шт. (включая трансформаторные подстанции и распределительные устройства на них в количестве 603 шт.);</w:t>
      </w:r>
    </w:p>
    <w:p w:rsidR="00865DA5" w:rsidRPr="000A4A00" w:rsidRDefault="00865DA5" w:rsidP="00865DA5">
      <w:pPr>
        <w:pStyle w:val="Preformat"/>
        <w:ind w:firstLine="851"/>
        <w:jc w:val="both"/>
        <w:rPr>
          <w:rFonts w:ascii="Times New Roman" w:hAnsi="Times New Roman" w:cs="Times New Roman"/>
          <w:sz w:val="24"/>
          <w:szCs w:val="24"/>
        </w:rPr>
      </w:pPr>
      <w:r w:rsidRPr="000A4A00">
        <w:rPr>
          <w:rFonts w:ascii="Times New Roman" w:hAnsi="Times New Roman" w:cs="Times New Roman"/>
          <w:sz w:val="24"/>
          <w:szCs w:val="24"/>
        </w:rPr>
        <w:t xml:space="preserve">- ВЛ 6/10 кВ – 124,36 км, количество линий –  28 шт. (включая трансформаторные подстанции и распределительные устройства на них в количестве 603 шт.), </w:t>
      </w:r>
    </w:p>
    <w:p w:rsidR="00865DA5" w:rsidRPr="000A4A00" w:rsidRDefault="00865DA5" w:rsidP="00865DA5">
      <w:pPr>
        <w:pStyle w:val="Preformat"/>
        <w:ind w:firstLine="851"/>
        <w:jc w:val="both"/>
        <w:rPr>
          <w:rFonts w:ascii="Times New Roman" w:hAnsi="Times New Roman" w:cs="Times New Roman"/>
          <w:sz w:val="24"/>
          <w:szCs w:val="24"/>
        </w:rPr>
      </w:pPr>
      <w:r w:rsidRPr="000A4A00">
        <w:rPr>
          <w:rFonts w:ascii="Times New Roman" w:hAnsi="Times New Roman" w:cs="Times New Roman"/>
          <w:sz w:val="24"/>
          <w:szCs w:val="24"/>
        </w:rPr>
        <w:t xml:space="preserve">- ВЛ 0,4 </w:t>
      </w:r>
      <w:proofErr w:type="gramStart"/>
      <w:r w:rsidRPr="000A4A00">
        <w:rPr>
          <w:rFonts w:ascii="Times New Roman" w:hAnsi="Times New Roman" w:cs="Times New Roman"/>
          <w:sz w:val="24"/>
          <w:szCs w:val="24"/>
        </w:rPr>
        <w:t>кВ  -</w:t>
      </w:r>
      <w:proofErr w:type="gramEnd"/>
      <w:r w:rsidRPr="000A4A00">
        <w:rPr>
          <w:rFonts w:ascii="Times New Roman" w:hAnsi="Times New Roman" w:cs="Times New Roman"/>
          <w:sz w:val="24"/>
          <w:szCs w:val="24"/>
        </w:rPr>
        <w:t xml:space="preserve"> 770,94 км, количество линий –  273 шт.;</w:t>
      </w:r>
    </w:p>
    <w:p w:rsidR="00865DA5" w:rsidRPr="000A4A00" w:rsidRDefault="00865DA5" w:rsidP="00865DA5">
      <w:pPr>
        <w:pStyle w:val="Preformat"/>
        <w:ind w:firstLine="851"/>
        <w:jc w:val="both"/>
        <w:rPr>
          <w:rFonts w:ascii="Times New Roman" w:hAnsi="Times New Roman" w:cs="Times New Roman"/>
          <w:sz w:val="24"/>
          <w:szCs w:val="24"/>
        </w:rPr>
      </w:pPr>
      <w:r w:rsidRPr="000A4A00">
        <w:rPr>
          <w:rFonts w:ascii="Times New Roman" w:hAnsi="Times New Roman" w:cs="Times New Roman"/>
          <w:sz w:val="24"/>
          <w:szCs w:val="24"/>
        </w:rPr>
        <w:t>- КЛ 0,4/6/10 кВ – 782,709 км, количество линий – 3403 шт.</w:t>
      </w:r>
    </w:p>
    <w:p w:rsidR="00865DA5" w:rsidRPr="000A4A00" w:rsidRDefault="00865DA5" w:rsidP="00865DA5">
      <w:pPr>
        <w:pStyle w:val="Preformat"/>
        <w:ind w:firstLine="851"/>
        <w:jc w:val="both"/>
        <w:rPr>
          <w:rFonts w:ascii="Times New Roman" w:hAnsi="Times New Roman" w:cs="Times New Roman"/>
          <w:sz w:val="24"/>
          <w:szCs w:val="24"/>
        </w:rPr>
      </w:pPr>
      <w:r w:rsidRPr="000A4A00">
        <w:rPr>
          <w:rFonts w:ascii="Times New Roman" w:hAnsi="Times New Roman" w:cs="Times New Roman"/>
          <w:sz w:val="24"/>
          <w:szCs w:val="24"/>
        </w:rPr>
        <w:t>2)  ТП/РП– 233 шт. (</w:t>
      </w:r>
      <w:proofErr w:type="spellStart"/>
      <w:r w:rsidRPr="000A4A00">
        <w:rPr>
          <w:rFonts w:ascii="Times New Roman" w:hAnsi="Times New Roman" w:cs="Times New Roman"/>
          <w:sz w:val="24"/>
          <w:szCs w:val="24"/>
        </w:rPr>
        <w:t>отдельностоящие</w:t>
      </w:r>
      <w:proofErr w:type="spellEnd"/>
      <w:r w:rsidRPr="000A4A00">
        <w:rPr>
          <w:rFonts w:ascii="Times New Roman" w:hAnsi="Times New Roman" w:cs="Times New Roman"/>
          <w:sz w:val="24"/>
          <w:szCs w:val="24"/>
        </w:rPr>
        <w:t>).</w:t>
      </w:r>
    </w:p>
    <w:p w:rsidR="00865DA5" w:rsidRDefault="00865DA5" w:rsidP="00865DA5">
      <w:pPr>
        <w:pStyle w:val="Preformat"/>
        <w:ind w:firstLine="851"/>
        <w:jc w:val="both"/>
        <w:rPr>
          <w:rFonts w:ascii="Times New Roman" w:hAnsi="Times New Roman" w:cs="Times New Roman"/>
          <w:sz w:val="24"/>
          <w:szCs w:val="24"/>
        </w:rPr>
      </w:pPr>
      <w:r w:rsidRPr="000A4A00">
        <w:rPr>
          <w:rFonts w:ascii="Times New Roman" w:hAnsi="Times New Roman" w:cs="Times New Roman"/>
          <w:sz w:val="24"/>
          <w:szCs w:val="24"/>
        </w:rPr>
        <w:t>Подлежат согласованию в Федеральной службе по экологическому, технологическому и атомному надзору 4056 шт., ОЭСХ, введенных в эксплуатацию после 17.03.2009 года.</w:t>
      </w:r>
    </w:p>
    <w:p w:rsidR="00865DA5" w:rsidRPr="00B703B5" w:rsidRDefault="00865DA5" w:rsidP="008748AA">
      <w:pPr>
        <w:pStyle w:val="afc"/>
        <w:jc w:val="both"/>
        <w:rPr>
          <w:rFonts w:ascii="Times New Roman" w:hAnsi="Times New Roman"/>
          <w:sz w:val="24"/>
          <w:szCs w:val="24"/>
        </w:rPr>
      </w:pPr>
    </w:p>
    <w:p w:rsidR="000B5A67" w:rsidRPr="00B703B5" w:rsidRDefault="00865DA5" w:rsidP="000B5A67">
      <w:pPr>
        <w:pStyle w:val="Preformat"/>
        <w:numPr>
          <w:ilvl w:val="0"/>
          <w:numId w:val="5"/>
        </w:numPr>
        <w:jc w:val="both"/>
        <w:rPr>
          <w:rFonts w:ascii="Times New Roman" w:hAnsi="Times New Roman" w:cs="Times New Roman"/>
          <w:sz w:val="24"/>
          <w:szCs w:val="24"/>
        </w:rPr>
      </w:pPr>
      <w:r>
        <w:rPr>
          <w:rFonts w:ascii="Times New Roman" w:hAnsi="Times New Roman" w:cs="Times New Roman"/>
          <w:b/>
          <w:sz w:val="24"/>
          <w:szCs w:val="24"/>
        </w:rPr>
        <w:t>С</w:t>
      </w:r>
      <w:r w:rsidR="000B5A67" w:rsidRPr="00B703B5">
        <w:rPr>
          <w:rFonts w:ascii="Times New Roman" w:hAnsi="Times New Roman" w:cs="Times New Roman"/>
          <w:b/>
          <w:sz w:val="24"/>
          <w:szCs w:val="24"/>
        </w:rPr>
        <w:t>тоимость услуг</w:t>
      </w:r>
      <w:r w:rsidR="000B5A67" w:rsidRPr="00B703B5">
        <w:rPr>
          <w:rFonts w:ascii="Times New Roman" w:hAnsi="Times New Roman" w:cs="Times New Roman"/>
          <w:sz w:val="24"/>
          <w:szCs w:val="24"/>
        </w:rPr>
        <w:t>: _________(без учета НДС).</w:t>
      </w:r>
    </w:p>
    <w:p w:rsidR="00227159" w:rsidRPr="00B703B5" w:rsidRDefault="00227159" w:rsidP="00227159">
      <w:pPr>
        <w:pStyle w:val="Preformat"/>
        <w:ind w:firstLine="851"/>
        <w:jc w:val="both"/>
        <w:rPr>
          <w:rFonts w:ascii="Times New Roman" w:hAnsi="Times New Roman" w:cs="Times New Roman"/>
          <w:sz w:val="24"/>
          <w:szCs w:val="24"/>
        </w:rPr>
      </w:pPr>
    </w:p>
    <w:p w:rsidR="008748AA" w:rsidRPr="00B703B5" w:rsidRDefault="000B5A67" w:rsidP="008748AA">
      <w:pPr>
        <w:pStyle w:val="afc"/>
        <w:jc w:val="both"/>
        <w:rPr>
          <w:rFonts w:ascii="Times New Roman" w:hAnsi="Times New Roman"/>
          <w:sz w:val="24"/>
          <w:szCs w:val="24"/>
        </w:rPr>
      </w:pPr>
      <w:r w:rsidRPr="00B703B5">
        <w:rPr>
          <w:rFonts w:ascii="Times New Roman" w:hAnsi="Times New Roman"/>
          <w:b/>
          <w:sz w:val="24"/>
          <w:szCs w:val="24"/>
        </w:rPr>
        <w:t>4</w:t>
      </w:r>
      <w:r w:rsidR="008748AA" w:rsidRPr="00B703B5">
        <w:rPr>
          <w:rFonts w:ascii="Times New Roman" w:hAnsi="Times New Roman"/>
          <w:b/>
          <w:sz w:val="24"/>
          <w:szCs w:val="24"/>
        </w:rPr>
        <w:t xml:space="preserve">. Условия оплаты услуг: </w:t>
      </w:r>
      <w:r w:rsidR="008748AA" w:rsidRPr="00B703B5">
        <w:rPr>
          <w:rFonts w:ascii="Times New Roman" w:hAnsi="Times New Roman"/>
          <w:sz w:val="24"/>
          <w:szCs w:val="24"/>
        </w:rPr>
        <w:t>установлены Договором на оказание услуг по описанию местоположения границ охранных зон объектов электросетевого хозяйства и внесению сведений о них в Единый государственный реестр недвижимости.</w:t>
      </w:r>
    </w:p>
    <w:p w:rsidR="008748AA" w:rsidRPr="00B703B5" w:rsidRDefault="008748AA" w:rsidP="008748AA">
      <w:pPr>
        <w:pStyle w:val="afc"/>
        <w:jc w:val="both"/>
        <w:rPr>
          <w:rFonts w:ascii="Times New Roman" w:hAnsi="Times New Roman"/>
          <w:sz w:val="24"/>
          <w:szCs w:val="24"/>
        </w:rPr>
      </w:pPr>
    </w:p>
    <w:p w:rsidR="008748AA" w:rsidRPr="00B703B5" w:rsidRDefault="000B5A67" w:rsidP="008748AA">
      <w:pPr>
        <w:pStyle w:val="afc"/>
        <w:jc w:val="both"/>
        <w:rPr>
          <w:rFonts w:ascii="Times New Roman" w:hAnsi="Times New Roman"/>
          <w:sz w:val="24"/>
          <w:szCs w:val="24"/>
        </w:rPr>
      </w:pPr>
      <w:r w:rsidRPr="00B703B5">
        <w:rPr>
          <w:rFonts w:ascii="Times New Roman" w:hAnsi="Times New Roman"/>
          <w:b/>
          <w:sz w:val="24"/>
          <w:szCs w:val="24"/>
        </w:rPr>
        <w:t>5</w:t>
      </w:r>
      <w:r w:rsidR="008748AA" w:rsidRPr="00B703B5">
        <w:rPr>
          <w:rFonts w:ascii="Times New Roman" w:hAnsi="Times New Roman"/>
          <w:b/>
          <w:sz w:val="24"/>
          <w:szCs w:val="24"/>
        </w:rPr>
        <w:t>. Цель оказания услуг</w:t>
      </w:r>
      <w:r w:rsidR="008748AA" w:rsidRPr="00B703B5">
        <w:rPr>
          <w:rFonts w:ascii="Times New Roman" w:hAnsi="Times New Roman"/>
          <w:sz w:val="24"/>
          <w:szCs w:val="24"/>
        </w:rPr>
        <w:t xml:space="preserve">: Формирование и согласование документов, содержащих текстовое и графическое описания местоположения границ зон с особыми условиями использования территорий в связи с наличием охранных зон электросетевых объектов, в формате, установленном действующим законодательством РФ, </w:t>
      </w:r>
      <w:r w:rsidR="002042CE" w:rsidRPr="00B703B5">
        <w:rPr>
          <w:rFonts w:ascii="Times New Roman" w:hAnsi="Times New Roman"/>
          <w:sz w:val="24"/>
          <w:szCs w:val="24"/>
        </w:rPr>
        <w:t xml:space="preserve">внесение сведений о </w:t>
      </w:r>
      <w:r w:rsidR="008748AA" w:rsidRPr="00B703B5">
        <w:rPr>
          <w:rFonts w:ascii="Times New Roman" w:hAnsi="Times New Roman"/>
          <w:sz w:val="24"/>
          <w:szCs w:val="24"/>
        </w:rPr>
        <w:t>границ</w:t>
      </w:r>
      <w:r w:rsidR="00C25D47" w:rsidRPr="00B703B5">
        <w:rPr>
          <w:rFonts w:ascii="Times New Roman" w:hAnsi="Times New Roman"/>
          <w:sz w:val="24"/>
          <w:szCs w:val="24"/>
        </w:rPr>
        <w:t>ах</w:t>
      </w:r>
      <w:r w:rsidR="008748AA" w:rsidRPr="00B703B5">
        <w:rPr>
          <w:rFonts w:ascii="Times New Roman" w:hAnsi="Times New Roman"/>
          <w:sz w:val="24"/>
          <w:szCs w:val="24"/>
        </w:rPr>
        <w:t xml:space="preserve"> охранных зон объектов электросетевого хозяйства (зон с особыми условиями использования территории)</w:t>
      </w:r>
      <w:r w:rsidR="002042CE" w:rsidRPr="00B703B5">
        <w:rPr>
          <w:rFonts w:ascii="Times New Roman" w:hAnsi="Times New Roman"/>
          <w:sz w:val="24"/>
          <w:szCs w:val="24"/>
        </w:rPr>
        <w:t xml:space="preserve"> в Единый государственный реестр недвижимости</w:t>
      </w:r>
      <w:r w:rsidR="008748AA" w:rsidRPr="00B703B5">
        <w:rPr>
          <w:rFonts w:ascii="Times New Roman" w:hAnsi="Times New Roman"/>
          <w:sz w:val="24"/>
          <w:szCs w:val="24"/>
        </w:rPr>
        <w:t>.</w:t>
      </w:r>
    </w:p>
    <w:p w:rsidR="008748AA" w:rsidRPr="00B703B5" w:rsidRDefault="008748AA" w:rsidP="008748AA">
      <w:pPr>
        <w:pStyle w:val="afc"/>
        <w:jc w:val="both"/>
        <w:rPr>
          <w:rFonts w:ascii="Times New Roman" w:hAnsi="Times New Roman"/>
          <w:sz w:val="24"/>
          <w:szCs w:val="24"/>
        </w:rPr>
      </w:pPr>
    </w:p>
    <w:p w:rsidR="008748AA" w:rsidRPr="00B703B5" w:rsidRDefault="000B5A67" w:rsidP="000B5A67">
      <w:pPr>
        <w:pStyle w:val="afc"/>
        <w:jc w:val="both"/>
        <w:rPr>
          <w:rFonts w:ascii="Times New Roman" w:hAnsi="Times New Roman"/>
          <w:b/>
          <w:sz w:val="24"/>
          <w:szCs w:val="24"/>
        </w:rPr>
      </w:pPr>
      <w:r w:rsidRPr="00B703B5">
        <w:rPr>
          <w:rFonts w:ascii="Times New Roman" w:hAnsi="Times New Roman"/>
          <w:b/>
          <w:sz w:val="24"/>
          <w:szCs w:val="24"/>
        </w:rPr>
        <w:t xml:space="preserve">6. </w:t>
      </w:r>
      <w:r w:rsidR="008748AA" w:rsidRPr="00B703B5">
        <w:rPr>
          <w:rFonts w:ascii="Times New Roman" w:hAnsi="Times New Roman"/>
          <w:b/>
          <w:sz w:val="24"/>
          <w:szCs w:val="24"/>
        </w:rPr>
        <w:t>Нормативные документы:</w:t>
      </w:r>
    </w:p>
    <w:p w:rsidR="008748AA" w:rsidRPr="00B703B5" w:rsidRDefault="008748AA" w:rsidP="008748AA">
      <w:pPr>
        <w:pStyle w:val="afc"/>
        <w:ind w:left="360"/>
        <w:jc w:val="both"/>
        <w:rPr>
          <w:rFonts w:ascii="Times New Roman" w:hAnsi="Times New Roman"/>
          <w:b/>
          <w:sz w:val="24"/>
          <w:szCs w:val="24"/>
        </w:rPr>
      </w:pPr>
    </w:p>
    <w:p w:rsidR="008748AA" w:rsidRPr="00B703B5" w:rsidRDefault="008748AA" w:rsidP="008748AA">
      <w:pPr>
        <w:pStyle w:val="afc"/>
        <w:jc w:val="both"/>
        <w:rPr>
          <w:rFonts w:ascii="Times New Roman" w:hAnsi="Times New Roman"/>
          <w:sz w:val="24"/>
          <w:szCs w:val="24"/>
        </w:rPr>
      </w:pPr>
      <w:r w:rsidRPr="00B703B5">
        <w:rPr>
          <w:rFonts w:ascii="Times New Roman" w:hAnsi="Times New Roman"/>
          <w:sz w:val="24"/>
          <w:szCs w:val="24"/>
        </w:rPr>
        <w:t xml:space="preserve">     ●    Гражданский кодекс Российской Федерации;</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Земельный кодекс Российской Федерации;</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Федеральный закон от 13.07.2015 № 218-ФЗ «О государственной регистрации недвижимости»;</w:t>
      </w:r>
    </w:p>
    <w:p w:rsidR="008748AA" w:rsidRPr="00B703B5" w:rsidRDefault="008748AA" w:rsidP="008748AA">
      <w:pPr>
        <w:pStyle w:val="afc"/>
        <w:numPr>
          <w:ilvl w:val="0"/>
          <w:numId w:val="18"/>
        </w:numPr>
        <w:jc w:val="both"/>
        <w:rPr>
          <w:rFonts w:ascii="Times New Roman" w:hAnsi="Times New Roman"/>
          <w:sz w:val="24"/>
        </w:rPr>
      </w:pPr>
      <w:r w:rsidRPr="00B703B5">
        <w:rPr>
          <w:rFonts w:ascii="Times New Roman" w:hAnsi="Times New Roman"/>
          <w:sz w:val="24"/>
          <w:szCs w:val="24"/>
        </w:rPr>
        <w:t>Федеральный закон от 24.07.2007 № 221-ФЗ «О кадастровой деятельности»;</w:t>
      </w:r>
    </w:p>
    <w:p w:rsidR="008748AA" w:rsidRPr="00B703B5" w:rsidRDefault="008748AA" w:rsidP="008748AA">
      <w:pPr>
        <w:pStyle w:val="afc"/>
        <w:numPr>
          <w:ilvl w:val="0"/>
          <w:numId w:val="18"/>
        </w:numPr>
        <w:jc w:val="both"/>
        <w:rPr>
          <w:rFonts w:ascii="Times New Roman" w:hAnsi="Times New Roman"/>
          <w:sz w:val="24"/>
        </w:rPr>
      </w:pPr>
      <w:r w:rsidRPr="00B703B5">
        <w:rPr>
          <w:rFonts w:ascii="Times New Roman" w:hAnsi="Times New Roman"/>
          <w:sz w:val="24"/>
          <w:szCs w:val="24"/>
        </w:rPr>
        <w:lastRenderedPageBreak/>
        <w:t>Федеральный закон от 13.07.2015 № 252-ФЗ «О внесении изменений в Земельный кодекс Российской Федерации и отдельные законодательные акты Российской Федерации»;</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Федеральный закон от 03.08.2019 № 342-ФЗ «О внесении изменений в Градостроительный кодекс Российской Федерации и отдельные законодательные акты Российской Федерации»;</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Постановление Правительства РФ № 736 от 26.08.2013 «О некоторых вопросах установления охранных зон объектов электросетевого хозяйства»;</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 xml:space="preserve">Постановление Правительства РФ № 444 от 17.05.2016 «О внесении изменений в некоторые нормативные акты Правительства Российской Федерации»; </w:t>
      </w:r>
    </w:p>
    <w:p w:rsidR="008748AA" w:rsidRPr="00B703B5" w:rsidRDefault="008748AA" w:rsidP="008748AA">
      <w:pPr>
        <w:numPr>
          <w:ilvl w:val="0"/>
          <w:numId w:val="18"/>
        </w:numPr>
        <w:autoSpaceDE w:val="0"/>
        <w:autoSpaceDN w:val="0"/>
        <w:adjustRightInd w:val="0"/>
        <w:jc w:val="both"/>
      </w:pPr>
      <w:r w:rsidRPr="00B703B5">
        <w:t>Приказ Ростехнадзора от 17.01.2013 N 9 «Об утверждении Порядка согласования Федеральной службой по экологическому, технологическому и атомному надзору границ охранных зон в отношении объектов электросетевого хозяйства»;</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 xml:space="preserve">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территорий, зон с особыми условиями использования территории, и о признании утратившими силу приказов Минэкономразвития России от 23 марта 2016г. № 163 и от </w:t>
      </w:r>
      <w:r w:rsidRPr="00B703B5">
        <w:rPr>
          <w:rFonts w:ascii="Times New Roman" w:hAnsi="Times New Roman"/>
          <w:sz w:val="24"/>
          <w:szCs w:val="24"/>
        </w:rPr>
        <w:br/>
        <w:t>4 мая 2018 № 236»;</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Приказ Минэкономразвития России от 20.06.2016 № 378 «Об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Основные положения об опорной межевой сети. ЕСДзем.02-06005-02,М, 2002;</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Инструкция по топографическим съемкам в масштабах 1:5000-1:500 (ГКИНП-02-033-83) утверждена ГУГК 05.10.79г. (с изменениями 1982г.);</w:t>
      </w:r>
    </w:p>
    <w:p w:rsidR="008748AA" w:rsidRPr="00B703B5" w:rsidRDefault="008748AA" w:rsidP="008748AA">
      <w:pPr>
        <w:pStyle w:val="afc"/>
        <w:numPr>
          <w:ilvl w:val="0"/>
          <w:numId w:val="18"/>
        </w:numPr>
        <w:jc w:val="both"/>
        <w:rPr>
          <w:rFonts w:ascii="Times New Roman" w:hAnsi="Times New Roman"/>
          <w:sz w:val="24"/>
          <w:szCs w:val="24"/>
        </w:rPr>
      </w:pPr>
      <w:r w:rsidRPr="00B703B5">
        <w:rPr>
          <w:rFonts w:ascii="Times New Roman" w:hAnsi="Times New Roman"/>
          <w:sz w:val="24"/>
          <w:szCs w:val="24"/>
        </w:rPr>
        <w:t>Инструкция по топографическим съемкам в масштабах 1:10000-1:25000. Полевые работы; М. Недра, 1978.</w:t>
      </w:r>
    </w:p>
    <w:p w:rsidR="008748AA" w:rsidRPr="00B703B5" w:rsidRDefault="008748AA" w:rsidP="008748AA">
      <w:pPr>
        <w:pStyle w:val="afc"/>
        <w:ind w:left="720"/>
        <w:jc w:val="both"/>
        <w:rPr>
          <w:rFonts w:ascii="Times New Roman" w:hAnsi="Times New Roman"/>
          <w:sz w:val="24"/>
          <w:szCs w:val="24"/>
        </w:rPr>
      </w:pPr>
    </w:p>
    <w:p w:rsidR="008748AA" w:rsidRPr="00B703B5" w:rsidRDefault="008748AA" w:rsidP="000B5A67">
      <w:pPr>
        <w:pStyle w:val="afc"/>
        <w:numPr>
          <w:ilvl w:val="0"/>
          <w:numId w:val="8"/>
        </w:numPr>
        <w:jc w:val="both"/>
        <w:rPr>
          <w:rFonts w:ascii="Times New Roman" w:hAnsi="Times New Roman"/>
          <w:b/>
          <w:sz w:val="24"/>
          <w:szCs w:val="24"/>
        </w:rPr>
      </w:pPr>
      <w:r w:rsidRPr="00B703B5">
        <w:rPr>
          <w:rFonts w:ascii="Times New Roman" w:hAnsi="Times New Roman"/>
          <w:b/>
          <w:sz w:val="24"/>
          <w:szCs w:val="24"/>
        </w:rPr>
        <w:t>Требования к оказанию услуг:</w:t>
      </w:r>
    </w:p>
    <w:p w:rsidR="008748AA" w:rsidRPr="00B703B5" w:rsidRDefault="008748AA" w:rsidP="008748AA">
      <w:pPr>
        <w:pStyle w:val="afc"/>
        <w:ind w:left="360"/>
        <w:jc w:val="both"/>
        <w:rPr>
          <w:rFonts w:ascii="Times New Roman" w:hAnsi="Times New Roman"/>
          <w:b/>
          <w:sz w:val="24"/>
          <w:szCs w:val="24"/>
        </w:rPr>
      </w:pPr>
    </w:p>
    <w:p w:rsidR="008748AA" w:rsidRPr="00B703B5" w:rsidRDefault="000B5A67" w:rsidP="003B3F18">
      <w:pPr>
        <w:pStyle w:val="afc"/>
        <w:jc w:val="both"/>
        <w:rPr>
          <w:rFonts w:ascii="Times New Roman" w:hAnsi="Times New Roman"/>
          <w:sz w:val="24"/>
          <w:szCs w:val="24"/>
        </w:rPr>
      </w:pPr>
      <w:r w:rsidRPr="00B703B5">
        <w:rPr>
          <w:rFonts w:ascii="Times New Roman" w:hAnsi="Times New Roman"/>
          <w:sz w:val="24"/>
          <w:szCs w:val="24"/>
        </w:rPr>
        <w:t>7</w:t>
      </w:r>
      <w:r w:rsidR="008748AA" w:rsidRPr="00B703B5">
        <w:rPr>
          <w:rFonts w:ascii="Times New Roman" w:hAnsi="Times New Roman"/>
          <w:sz w:val="24"/>
          <w:szCs w:val="24"/>
        </w:rPr>
        <w:t>.1. Исполнитель самостоятельно выбирает метод определения координат характерных точек границ охранных зон, руководствуясь при этом требованиями по точности, установленными в соответствии действую</w:t>
      </w:r>
      <w:r w:rsidR="0068709E">
        <w:rPr>
          <w:rFonts w:ascii="Times New Roman" w:hAnsi="Times New Roman"/>
          <w:sz w:val="24"/>
          <w:szCs w:val="24"/>
        </w:rPr>
        <w:t>щим нормативным регулированием.</w:t>
      </w:r>
      <w:r w:rsidR="008748AA" w:rsidRPr="00B703B5">
        <w:rPr>
          <w:rFonts w:ascii="Times New Roman" w:hAnsi="Times New Roman"/>
          <w:sz w:val="24"/>
          <w:szCs w:val="24"/>
        </w:rPr>
        <w:t xml:space="preserve"> </w:t>
      </w:r>
      <w:r w:rsidR="0068709E">
        <w:rPr>
          <w:rFonts w:ascii="Times New Roman" w:hAnsi="Times New Roman"/>
          <w:sz w:val="24"/>
          <w:szCs w:val="24"/>
        </w:rPr>
        <w:t>П</w:t>
      </w:r>
      <w:r w:rsidR="008748AA" w:rsidRPr="00B703B5">
        <w:rPr>
          <w:rFonts w:ascii="Times New Roman" w:hAnsi="Times New Roman"/>
          <w:sz w:val="24"/>
          <w:szCs w:val="24"/>
        </w:rPr>
        <w:t xml:space="preserve">о итогам выполнения геодезических измерений получает необходимые данные для формирования </w:t>
      </w:r>
      <w:r w:rsidR="008748AA" w:rsidRPr="00B703B5">
        <w:rPr>
          <w:rFonts w:ascii="Times New Roman" w:hAnsi="Times New Roman"/>
          <w:sz w:val="24"/>
          <w:szCs w:val="24"/>
        </w:rPr>
        <w:lastRenderedPageBreak/>
        <w:t>описаний местоположения  границ охранных зон. Характерные точки должны быть отсняты на каждой опоре.</w:t>
      </w:r>
    </w:p>
    <w:p w:rsidR="008748AA" w:rsidRPr="00B703B5" w:rsidRDefault="000B5A67" w:rsidP="008748AA">
      <w:pPr>
        <w:jc w:val="both"/>
      </w:pPr>
      <w:r w:rsidRPr="00B703B5">
        <w:t>7</w:t>
      </w:r>
      <w:r w:rsidR="008748AA" w:rsidRPr="00B703B5">
        <w:t>.2. Формат электронного документа, содержащего сведения о границах охранной зоны, должен соответствовать формату, установленному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(далее – ЕГРН), осуществления кадастрового учета и кадастровой деятельности на момент внесения сведений о границах охранных зон в ЕГРН.</w:t>
      </w:r>
    </w:p>
    <w:p w:rsidR="008748AA" w:rsidRPr="00B703B5" w:rsidRDefault="000B5A67" w:rsidP="008748AA">
      <w:pPr>
        <w:pStyle w:val="afc"/>
        <w:jc w:val="both"/>
        <w:rPr>
          <w:rFonts w:ascii="Times New Roman" w:hAnsi="Times New Roman"/>
          <w:sz w:val="24"/>
          <w:szCs w:val="24"/>
        </w:rPr>
      </w:pPr>
      <w:r w:rsidRPr="00B703B5">
        <w:rPr>
          <w:rFonts w:ascii="Times New Roman" w:hAnsi="Times New Roman"/>
          <w:sz w:val="24"/>
          <w:szCs w:val="24"/>
        </w:rPr>
        <w:t>7</w:t>
      </w:r>
      <w:r w:rsidR="008748AA" w:rsidRPr="00B703B5">
        <w:rPr>
          <w:rFonts w:ascii="Times New Roman" w:hAnsi="Times New Roman"/>
          <w:sz w:val="24"/>
          <w:szCs w:val="24"/>
        </w:rPr>
        <w:t xml:space="preserve">.3. Согласование </w:t>
      </w:r>
      <w:r w:rsidRPr="00B703B5">
        <w:rPr>
          <w:rFonts w:ascii="Times New Roman" w:hAnsi="Times New Roman"/>
          <w:sz w:val="24"/>
          <w:szCs w:val="24"/>
        </w:rPr>
        <w:t xml:space="preserve">Исполнителем </w:t>
      </w:r>
      <w:r w:rsidR="008748AA" w:rsidRPr="00B703B5">
        <w:rPr>
          <w:rFonts w:ascii="Times New Roman" w:hAnsi="Times New Roman"/>
          <w:sz w:val="24"/>
          <w:szCs w:val="24"/>
        </w:rPr>
        <w:t xml:space="preserve">границ охранных зон объектов электросетевого хозяйства (при необходимости) осуществляется с учетом требований Постановления Правительства РФ № 736 от 26.08.2013 «О некоторых вопросах установления охранных зон объектов электросетевого хозяйства», Постановления Правительства РФ № 444 от 17.05.2016 «О внесении изменений в некоторые нормативные акты Правительства Российской Федерации» и приказа Ростехнадзора от 17.01.2013 № 9 «Об утверждении Порядка согласования Федеральной службой по экологическому, технологическому и атомному надзору границ охранных зон в отношении объектов электросетевого хозяйства».  </w:t>
      </w:r>
    </w:p>
    <w:p w:rsidR="008748AA" w:rsidRPr="00B703B5" w:rsidRDefault="000B5A67" w:rsidP="008748AA">
      <w:pPr>
        <w:autoSpaceDE w:val="0"/>
        <w:autoSpaceDN w:val="0"/>
        <w:adjustRightInd w:val="0"/>
        <w:jc w:val="both"/>
      </w:pPr>
      <w:r w:rsidRPr="00B703B5">
        <w:t>7</w:t>
      </w:r>
      <w:r w:rsidR="008748AA" w:rsidRPr="00B703B5">
        <w:t>.4. В целях согласования с территориальным органом Ростехнадзора границ охранных зон линейных объектов, введенных в эксплуатацию после вступления в силу Постановления Правительства Российской Федерации от 24.02.2009 № 160, Исполнитель подготавливает текстовое и графическое описания местоположения границ такой зоны, переч</w:t>
      </w:r>
      <w:r w:rsidR="00BD0BA5" w:rsidRPr="00B703B5">
        <w:t>ень координат характерных точек</w:t>
      </w:r>
      <w:r w:rsidR="008748AA" w:rsidRPr="00B703B5">
        <w:t xml:space="preserve"> </w:t>
      </w:r>
      <w:r w:rsidRPr="00B703B5">
        <w:t xml:space="preserve">ее границ </w:t>
      </w:r>
      <w:r w:rsidR="008748AA" w:rsidRPr="00B703B5">
        <w:t xml:space="preserve">в формате, утвержденном действующим законодательством на момент согласования,  с отображением границы охранной зоны (подлинник и копию), а также, по требованию Заказчика,  </w:t>
      </w:r>
      <w:r w:rsidRPr="00B703B5">
        <w:t xml:space="preserve">подготавливает </w:t>
      </w:r>
      <w:r w:rsidR="008748AA" w:rsidRPr="00B703B5">
        <w:t xml:space="preserve">на бумажном носителе документ, который визуально воспроизводит </w:t>
      </w:r>
      <w:r w:rsidRPr="00B703B5">
        <w:t>вышеуказанные сведения о границах</w:t>
      </w:r>
      <w:r w:rsidR="008748AA" w:rsidRPr="00B703B5">
        <w:t xml:space="preserve"> охранной зоны и на графической части которого красными сплошными линиями нанесены такие границы. </w:t>
      </w:r>
    </w:p>
    <w:p w:rsidR="008748AA" w:rsidRPr="00B703B5" w:rsidRDefault="008748AA" w:rsidP="008748AA">
      <w:pPr>
        <w:autoSpaceDE w:val="0"/>
        <w:autoSpaceDN w:val="0"/>
        <w:adjustRightInd w:val="0"/>
        <w:jc w:val="both"/>
      </w:pPr>
      <w:r w:rsidRPr="00B703B5">
        <w:t>Заказчик представляет Исполнителю:</w:t>
      </w:r>
    </w:p>
    <w:p w:rsidR="008748AA" w:rsidRPr="00B703B5" w:rsidRDefault="008748AA" w:rsidP="008748AA">
      <w:pPr>
        <w:autoSpaceDE w:val="0"/>
        <w:autoSpaceDN w:val="0"/>
        <w:adjustRightInd w:val="0"/>
        <w:jc w:val="both"/>
      </w:pPr>
      <w:r w:rsidRPr="00B703B5">
        <w:t>- заявление о со</w:t>
      </w:r>
      <w:r w:rsidR="000B5A67" w:rsidRPr="00B703B5">
        <w:t>гласовании границ охранных зон ОЭСХ</w:t>
      </w:r>
      <w:r w:rsidRPr="00B703B5">
        <w:t>;</w:t>
      </w:r>
    </w:p>
    <w:p w:rsidR="008748AA" w:rsidRPr="00B703B5" w:rsidRDefault="008748AA" w:rsidP="008748AA">
      <w:pPr>
        <w:autoSpaceDE w:val="0"/>
        <w:autoSpaceDN w:val="0"/>
        <w:adjustRightInd w:val="0"/>
        <w:jc w:val="both"/>
      </w:pPr>
      <w:r w:rsidRPr="00B703B5">
        <w:t xml:space="preserve">- опись документов, представленных для согласования границ охранных </w:t>
      </w:r>
      <w:r w:rsidR="000B5A67" w:rsidRPr="00B703B5">
        <w:t>ОЭСХ</w:t>
      </w:r>
      <w:r w:rsidRPr="00B703B5">
        <w:t>;</w:t>
      </w:r>
    </w:p>
    <w:p w:rsidR="008748AA" w:rsidRPr="00B703B5" w:rsidRDefault="008748AA" w:rsidP="008748AA">
      <w:pPr>
        <w:autoSpaceDE w:val="0"/>
        <w:autoSpaceDN w:val="0"/>
        <w:adjustRightInd w:val="0"/>
        <w:jc w:val="both"/>
        <w:outlineLvl w:val="0"/>
      </w:pPr>
      <w:r w:rsidRPr="00B703B5">
        <w:t xml:space="preserve">- сведения, подтверждающие наличие записи о государственной регистрации прав на объект недвижимости. При их отсутствии, в том числе, в случае если такие права не зарегистрированы в ЕГРН, представляются копии документов, подтверждающих право собственности или иное законное основание владения </w:t>
      </w:r>
      <w:r w:rsidR="000B5A67" w:rsidRPr="00B703B5">
        <w:t>ОЭСХ</w:t>
      </w:r>
      <w:r w:rsidRPr="00B703B5">
        <w:t>;</w:t>
      </w:r>
    </w:p>
    <w:p w:rsidR="008748AA" w:rsidRPr="00B703B5" w:rsidRDefault="008748AA" w:rsidP="008748AA">
      <w:pPr>
        <w:autoSpaceDE w:val="0"/>
        <w:autoSpaceDN w:val="0"/>
        <w:adjustRightInd w:val="0"/>
        <w:jc w:val="both"/>
        <w:outlineLvl w:val="0"/>
      </w:pPr>
      <w:r w:rsidRPr="00B703B5">
        <w:t xml:space="preserve"> - информацию о технических характеристиках </w:t>
      </w:r>
      <w:r w:rsidR="000B5A67" w:rsidRPr="00B703B5">
        <w:t>ОЭСХ</w:t>
      </w:r>
      <w:r w:rsidRPr="00B703B5">
        <w:t>, в отношении которого устанавливается охранная зона.</w:t>
      </w:r>
    </w:p>
    <w:p w:rsidR="008748AA" w:rsidRPr="00B703B5" w:rsidRDefault="000B5A67" w:rsidP="008748AA">
      <w:pPr>
        <w:autoSpaceDE w:val="0"/>
        <w:autoSpaceDN w:val="0"/>
        <w:adjustRightInd w:val="0"/>
        <w:jc w:val="both"/>
      </w:pPr>
      <w:r w:rsidRPr="00B703B5">
        <w:t>7</w:t>
      </w:r>
      <w:r w:rsidR="008748AA" w:rsidRPr="00B703B5">
        <w:t xml:space="preserve">.5. В дальнейшем территориальное управление Ростехнадзора в течение 5 рабочих дней после регистрации решения территориального органа о согласовании границ охранной зоны направляет в Федеральную службу государственной регистрации, кадастра и картографии документ, воспроизводящий сведения, содержащиеся в решении о согласовании границ охранной зоны в отношении отдельных </w:t>
      </w:r>
      <w:r w:rsidRPr="00B703B5">
        <w:t>ОЭСХ</w:t>
      </w:r>
      <w:r w:rsidR="008748AA" w:rsidRPr="00B703B5">
        <w:t>, включая их наименование и содержание ограничений использования объектов недвижимости в их границах, с приложением текстового и графического описаний местоположения границ такой зоны, а также перечня координат характерных точек этих границ в системе координат, установленной для ведения ЕГРН, на основании которого указанный федеральный орган исполнительной власти принимает решение о внесении в ЕГРН сведений о границах охранной зоны.</w:t>
      </w:r>
    </w:p>
    <w:p w:rsidR="008748AA" w:rsidRPr="00B703B5" w:rsidRDefault="000B5A67" w:rsidP="008748AA">
      <w:pPr>
        <w:autoSpaceDE w:val="0"/>
        <w:autoSpaceDN w:val="0"/>
        <w:adjustRightInd w:val="0"/>
        <w:jc w:val="both"/>
      </w:pPr>
      <w:r w:rsidRPr="00B703B5">
        <w:t>7</w:t>
      </w:r>
      <w:r w:rsidR="008748AA" w:rsidRPr="00B703B5">
        <w:t xml:space="preserve">.6. В случае издания уполномоченными органами подзаконных актов, предусмотренных  Федеральным законом от 03.08.2018 N 342-ФЗ «О внесении изменений в Градостроительный кодекс Российской Федерации и отдельные законодательные акты Российской Федерации», иным образом регулирующих порядок установления зон с особыми условиями использования территорий и/или оформление материалов по </w:t>
      </w:r>
      <w:r w:rsidR="008748AA" w:rsidRPr="00B703B5">
        <w:lastRenderedPageBreak/>
        <w:t xml:space="preserve">описанию границ охранных зон </w:t>
      </w:r>
      <w:r w:rsidRPr="00B703B5">
        <w:t>ОЭСХ</w:t>
      </w:r>
      <w:r w:rsidR="008748AA" w:rsidRPr="00B703B5">
        <w:t>, Исполнитель прямо и полностью руководствуется нормами таких нормативно-правовых актов, дополнительных согласований с Заказчиком, в этом случае, не требуется и условия заключенного договора пересмотру не подлежат.</w:t>
      </w:r>
    </w:p>
    <w:p w:rsidR="008748AA" w:rsidRPr="00B703B5" w:rsidRDefault="008748AA" w:rsidP="008748AA">
      <w:pPr>
        <w:autoSpaceDE w:val="0"/>
        <w:autoSpaceDN w:val="0"/>
        <w:adjustRightInd w:val="0"/>
        <w:jc w:val="both"/>
      </w:pPr>
    </w:p>
    <w:p w:rsidR="008748AA" w:rsidRPr="00B703B5" w:rsidRDefault="008748AA" w:rsidP="000B5A67">
      <w:pPr>
        <w:pStyle w:val="afc"/>
        <w:numPr>
          <w:ilvl w:val="0"/>
          <w:numId w:val="8"/>
        </w:numPr>
        <w:jc w:val="both"/>
        <w:rPr>
          <w:rFonts w:ascii="Times New Roman" w:hAnsi="Times New Roman"/>
          <w:b/>
          <w:sz w:val="24"/>
          <w:szCs w:val="24"/>
        </w:rPr>
      </w:pPr>
      <w:r w:rsidRPr="00B703B5">
        <w:rPr>
          <w:rFonts w:ascii="Times New Roman" w:hAnsi="Times New Roman"/>
          <w:b/>
          <w:sz w:val="24"/>
          <w:szCs w:val="24"/>
        </w:rPr>
        <w:t>Содержание услуг, оказываемых Исполнителем:</w:t>
      </w:r>
    </w:p>
    <w:p w:rsidR="008748AA" w:rsidRPr="00B703B5" w:rsidRDefault="008748AA" w:rsidP="008748AA">
      <w:pPr>
        <w:pStyle w:val="afc"/>
        <w:ind w:left="360"/>
        <w:jc w:val="both"/>
        <w:rPr>
          <w:rFonts w:ascii="Times New Roman" w:hAnsi="Times New Roman"/>
          <w:b/>
          <w:sz w:val="24"/>
          <w:szCs w:val="24"/>
        </w:rPr>
      </w:pPr>
    </w:p>
    <w:p w:rsidR="008748AA" w:rsidRPr="00B703B5" w:rsidRDefault="000B5A67" w:rsidP="008748AA">
      <w:pPr>
        <w:jc w:val="both"/>
        <w:rPr>
          <w:bCs/>
        </w:rPr>
      </w:pPr>
      <w:r w:rsidRPr="00B703B5">
        <w:rPr>
          <w:bCs/>
        </w:rPr>
        <w:t>8</w:t>
      </w:r>
      <w:r w:rsidR="008748AA" w:rsidRPr="00B703B5">
        <w:rPr>
          <w:bCs/>
        </w:rPr>
        <w:t>.1. Анализ представленных Заказчиком  исходных документов и материалов, включая:</w:t>
      </w:r>
    </w:p>
    <w:p w:rsidR="008748AA" w:rsidRPr="00B703B5" w:rsidRDefault="008748AA" w:rsidP="008748AA">
      <w:pPr>
        <w:jc w:val="both"/>
        <w:rPr>
          <w:bCs/>
        </w:rPr>
      </w:pPr>
      <w:r w:rsidRPr="00B703B5">
        <w:rPr>
          <w:bCs/>
        </w:rPr>
        <w:t xml:space="preserve">- </w:t>
      </w:r>
      <w:r w:rsidRPr="00B703B5">
        <w:t xml:space="preserve">документов, подтверждающие право собственности или иное законное основание владения объектом электросетевого хозяйства, техническую документацию на объекты электросетевого хозяйства (технические паспорта, </w:t>
      </w:r>
      <w:proofErr w:type="spellStart"/>
      <w:r w:rsidRPr="00B703B5">
        <w:t>поопорные</w:t>
      </w:r>
      <w:proofErr w:type="spellEnd"/>
      <w:r w:rsidRPr="00B703B5">
        <w:t xml:space="preserve"> схемы, межевые планы, кадастровые паспорта (выписки), кадастровые планы территорий и т.п., при наличии у Заказчика). Уточнение местоположения </w:t>
      </w:r>
      <w:r w:rsidR="00D40B95" w:rsidRPr="00B703B5">
        <w:t>ОЭСХ</w:t>
      </w:r>
      <w:r w:rsidRPr="00B703B5">
        <w:t xml:space="preserve">, согласование порядка проведения полевых измерений и доступа к объектам кадастровых инженеров в этих целях, проведение инструктажа по мерам безопасности в ходе проведения мероприятий. </w:t>
      </w:r>
    </w:p>
    <w:p w:rsidR="008748AA" w:rsidRPr="00B703B5" w:rsidRDefault="000B5A67" w:rsidP="008748AA">
      <w:pPr>
        <w:tabs>
          <w:tab w:val="decimal" w:pos="1080"/>
        </w:tabs>
        <w:jc w:val="both"/>
        <w:rPr>
          <w:rFonts w:eastAsiaTheme="minorEastAsia"/>
        </w:rPr>
      </w:pPr>
      <w:r w:rsidRPr="00B703B5">
        <w:rPr>
          <w:bCs/>
        </w:rPr>
        <w:t>8</w:t>
      </w:r>
      <w:r w:rsidR="008748AA" w:rsidRPr="00B703B5">
        <w:rPr>
          <w:bCs/>
        </w:rPr>
        <w:t xml:space="preserve">.2. </w:t>
      </w:r>
      <w:r w:rsidR="008748AA" w:rsidRPr="00B703B5">
        <w:rPr>
          <w:rFonts w:eastAsiaTheme="minorEastAsia"/>
        </w:rPr>
        <w:t xml:space="preserve">Сбор (получение), изучение и анализ имеющихся картографических материалов на район, аэрофотосъемочных материалов, геодезических данных, а также материалов  ранее выполненных проектно-изыскательских, землеустроительных и иных видов работ (межевые дела, материалы инвентаризации и т.д.), получение (актуализация) кадастровых планов территории. Рекогносцировка района мероприятий и объектов. </w:t>
      </w:r>
      <w:r w:rsidR="008748AA" w:rsidRPr="00B703B5">
        <w:rPr>
          <w:bCs/>
        </w:rPr>
        <w:t>П</w:t>
      </w:r>
      <w:r w:rsidR="008748AA" w:rsidRPr="00B703B5">
        <w:rPr>
          <w:color w:val="000000"/>
        </w:rPr>
        <w:t>олучение в соответствующих территориальных органах государственной власти и организациях необходимых сведений из ЕГРН, сведений о пунктах ГГС и/или ОМС, картографической основы и иных документов, необходимых для осуществления мероприятий, п</w:t>
      </w:r>
      <w:r w:rsidR="008748AA" w:rsidRPr="00B703B5">
        <w:t>олучение у Заказчика услуг материалов, необходимых для представления в управление Ростехнадзора в целях согласования границ охранных зон (при необходимости).</w:t>
      </w:r>
    </w:p>
    <w:p w:rsidR="00D40B95" w:rsidRPr="00B703B5" w:rsidRDefault="000B5A67" w:rsidP="008748AA">
      <w:pPr>
        <w:jc w:val="both"/>
        <w:rPr>
          <w:color w:val="000000"/>
        </w:rPr>
      </w:pPr>
      <w:r w:rsidRPr="00B703B5">
        <w:rPr>
          <w:color w:val="000000"/>
        </w:rPr>
        <w:t>8</w:t>
      </w:r>
      <w:r w:rsidR="008748AA" w:rsidRPr="00B703B5">
        <w:rPr>
          <w:color w:val="000000"/>
        </w:rPr>
        <w:t xml:space="preserve">.3. </w:t>
      </w:r>
      <w:r w:rsidR="00D40B95" w:rsidRPr="00B703B5">
        <w:t>При оказании услуг по установлению зон с особыми условиями использования территорий - охранных зон ОЭСХ Исполнителем обеспечивается (в том числе, но не ограничиваясь:</w:t>
      </w:r>
    </w:p>
    <w:p w:rsidR="008748AA" w:rsidRPr="00B703B5" w:rsidRDefault="00D40B95" w:rsidP="008748AA">
      <w:pPr>
        <w:jc w:val="both"/>
      </w:pPr>
      <w:r w:rsidRPr="00B703B5">
        <w:rPr>
          <w:color w:val="000000"/>
        </w:rPr>
        <w:t xml:space="preserve">- </w:t>
      </w:r>
      <w:r w:rsidR="008748AA" w:rsidRPr="00B703B5">
        <w:rPr>
          <w:color w:val="000000"/>
        </w:rPr>
        <w:t xml:space="preserve">Осуществление мероприятий на местности в целях определения местоположения границ охранных зон путем определения координат центров опор воздушных линий электропередачи, координат трасс кабельных вставок воздушных линий электропередачи/кабельных линий, </w:t>
      </w:r>
      <w:r w:rsidR="008748AA" w:rsidRPr="00B703B5">
        <w:t xml:space="preserve">координат проекций на земную поверхность точек крепления крайних проводов к траверсам опор воздушных линий электропередачи, характерных точек границ распределительных устройств и подстанций и </w:t>
      </w:r>
      <w:r w:rsidR="008748AA" w:rsidRPr="00B703B5">
        <w:rPr>
          <w:color w:val="000000"/>
        </w:rPr>
        <w:t>характерных точек границ охранной зоны, с точностью, удовлетворяющей нормативным требованиям к точности определения координат, в целях определения местоположения границ охранных зон объектов электросетевого хозяйства. В</w:t>
      </w:r>
      <w:r w:rsidR="008748AA" w:rsidRPr="00B703B5">
        <w:t>ычисление площадей охранных зон объектов электросетевого хозяйства.</w:t>
      </w:r>
      <w:r w:rsidR="008748AA" w:rsidRPr="00B703B5">
        <w:rPr>
          <w:color w:val="000000"/>
        </w:rPr>
        <w:t xml:space="preserve"> Подготовка и согласование с Заказчиком схемы охранной зоны объекта электросетевого хозяйства, составленной на планово-картографическом материале, на которой должны быть отображены объекты местности, опоры  (с указанием их номеров), подстанции и распределительные устройства, трассы кабельных вставок, </w:t>
      </w:r>
      <w:r w:rsidR="008748AA" w:rsidRPr="00B703B5">
        <w:t xml:space="preserve">обозначены границы административно-территориальных образований, границы и кадастровые номера земельных участков, сведения о которых внесены в ЕГРН (если границы отдельных частей ОЗ пересекают границы указанных земельных участков), </w:t>
      </w:r>
      <w:r w:rsidR="008748AA" w:rsidRPr="00B703B5">
        <w:rPr>
          <w:color w:val="000000"/>
        </w:rPr>
        <w:t xml:space="preserve">а также красными сплошными линиями должны быть нанесены границы охранной зоны и её характерные точки (с указанием их номеров). </w:t>
      </w:r>
      <w:r w:rsidR="008748AA" w:rsidRPr="00B703B5">
        <w:t>Схема границ охраной зоны должна быть оформлена в масштабе, обеспечивающем читаемость местоположения характерных точек границ объекта. При невозможности отображения в масштабе схемы отдельных характерных точек границ допускается отображать их местоположение с использованием выносок, оформляемых, в том числе, на отдельных листах. Схема границ должна быть согласована исполнителем (кадастровым инженером) с начальником РЭС/ПО Заказчика (путем ее визирования либо письмом о согласовании).</w:t>
      </w:r>
    </w:p>
    <w:p w:rsidR="00D40B95" w:rsidRPr="00B703B5" w:rsidRDefault="00D40B95" w:rsidP="00D40B95">
      <w:pPr>
        <w:jc w:val="both"/>
        <w:rPr>
          <w:color w:val="000000"/>
        </w:rPr>
      </w:pPr>
      <w:r w:rsidRPr="00B703B5">
        <w:rPr>
          <w:color w:val="000000"/>
        </w:rPr>
        <w:lastRenderedPageBreak/>
        <w:t>     - Направление комплекта документов в соответствующий территориальный орган Ростехнадзора для согласования границ охранных зон (при необходимости, в соответствии с п.7.3.- 7.4.).</w:t>
      </w:r>
    </w:p>
    <w:p w:rsidR="00D40B95" w:rsidRPr="00B703B5" w:rsidRDefault="00D40B95" w:rsidP="00D40B95">
      <w:pPr>
        <w:jc w:val="both"/>
      </w:pPr>
      <w:r w:rsidRPr="00B703B5">
        <w:rPr>
          <w:color w:val="000000"/>
        </w:rPr>
        <w:t xml:space="preserve">         - Передача через территориальный орган Ростехнадзора (для объектов, введенных в эксплуатацию</w:t>
      </w:r>
      <w:r w:rsidRPr="00B703B5">
        <w:t xml:space="preserve"> после вступления в силу постановления Правительства Российской Федерации № 160)</w:t>
      </w:r>
      <w:r w:rsidRPr="00B703B5">
        <w:rPr>
          <w:color w:val="000000"/>
        </w:rPr>
        <w:t xml:space="preserve"> или непосредственно в орган кадастрового учета</w:t>
      </w:r>
      <w:r w:rsidRPr="00B703B5">
        <w:rPr>
          <w:b/>
          <w:color w:val="000000"/>
        </w:rPr>
        <w:t xml:space="preserve"> </w:t>
      </w:r>
      <w:r w:rsidRPr="00B703B5">
        <w:rPr>
          <w:color w:val="000000"/>
        </w:rPr>
        <w:t>документов</w:t>
      </w:r>
      <w:r w:rsidRPr="00B703B5">
        <w:t xml:space="preserve">, содержащих текстовое и графическое описания местоположения границ зон с особыми условиями использования территорий – охранных зон ОЭСХ, в формате, установленном действующим законодательством РФ на момент внесения сведений о </w:t>
      </w:r>
      <w:proofErr w:type="gramStart"/>
      <w:r w:rsidRPr="00B703B5">
        <w:t>границах  таких</w:t>
      </w:r>
      <w:proofErr w:type="gramEnd"/>
      <w:r w:rsidRPr="00B703B5">
        <w:t xml:space="preserve"> зон в ЕГРН.</w:t>
      </w:r>
    </w:p>
    <w:p w:rsidR="00D40B95" w:rsidRPr="00B703B5" w:rsidRDefault="00D40B95" w:rsidP="008748AA">
      <w:pPr>
        <w:jc w:val="both"/>
      </w:pPr>
    </w:p>
    <w:p w:rsidR="008748AA" w:rsidRPr="00B703B5" w:rsidRDefault="000B5A67" w:rsidP="00C25D47">
      <w:pPr>
        <w:ind w:firstLine="851"/>
        <w:jc w:val="both"/>
        <w:rPr>
          <w:b/>
        </w:rPr>
      </w:pPr>
      <w:r w:rsidRPr="00B703B5">
        <w:rPr>
          <w:color w:val="000000"/>
        </w:rPr>
        <w:t>8</w:t>
      </w:r>
      <w:r w:rsidR="008748AA" w:rsidRPr="00B703B5">
        <w:rPr>
          <w:color w:val="000000"/>
        </w:rPr>
        <w:t>.4. Подготовка документов</w:t>
      </w:r>
      <w:r w:rsidR="008748AA" w:rsidRPr="00B703B5">
        <w:t xml:space="preserve">, содержащих текстовое и графическое описания местоположения границ зон с особыми условиями использования территорий – охранных зон объектов электросетевого хозяйства, </w:t>
      </w:r>
      <w:r w:rsidR="008748AA" w:rsidRPr="00B703B5">
        <w:rPr>
          <w:lang w:val="x-none" w:eastAsia="x-none"/>
        </w:rPr>
        <w:t>перечень координат характерных точек границ таких зон</w:t>
      </w:r>
      <w:r w:rsidR="008748AA" w:rsidRPr="00B703B5">
        <w:t xml:space="preserve"> в формате, </w:t>
      </w:r>
      <w:r w:rsidR="008748AA" w:rsidRPr="00B703B5">
        <w:rPr>
          <w:lang w:val="x-none" w:eastAsia="x-none"/>
        </w:rPr>
        <w:t xml:space="preserve">установленном действующим законодательством РФ на момент внесения сведений о границах таких зонах в </w:t>
      </w:r>
      <w:r w:rsidR="008748AA" w:rsidRPr="00B703B5">
        <w:t>ЕГРН</w:t>
      </w:r>
      <w:r w:rsidR="008748AA" w:rsidRPr="00B703B5">
        <w:rPr>
          <w:b/>
        </w:rPr>
        <w:t>.</w:t>
      </w:r>
    </w:p>
    <w:p w:rsidR="008748AA" w:rsidRPr="00B703B5" w:rsidRDefault="008748AA" w:rsidP="008748AA">
      <w:pPr>
        <w:jc w:val="both"/>
        <w:rPr>
          <w:color w:val="000000"/>
        </w:rPr>
      </w:pPr>
      <w:r w:rsidRPr="00B703B5">
        <w:rPr>
          <w:color w:val="000000"/>
        </w:rPr>
        <w:t>     Направление комплекта документов в соответствующий территориальный орган Ростехнадзора для согласования границ охранных зон (при необходимости, в соответствии с п.6.4.- 6.5.).</w:t>
      </w:r>
    </w:p>
    <w:p w:rsidR="008748AA" w:rsidRPr="00B703B5" w:rsidRDefault="000B5A67" w:rsidP="008748AA">
      <w:pPr>
        <w:jc w:val="both"/>
      </w:pPr>
      <w:r w:rsidRPr="00B703B5">
        <w:rPr>
          <w:color w:val="000000"/>
        </w:rPr>
        <w:t>8</w:t>
      </w:r>
      <w:r w:rsidR="008748AA" w:rsidRPr="00B703B5">
        <w:rPr>
          <w:color w:val="000000"/>
        </w:rPr>
        <w:t>.5. Передача через территориальный орган Ростехнадзора (для объектов, введенных в эксплуатацию</w:t>
      </w:r>
      <w:r w:rsidR="008748AA" w:rsidRPr="00B703B5">
        <w:t xml:space="preserve"> после вступления в силу постановления Правительства Российской Федерации № 160)</w:t>
      </w:r>
      <w:r w:rsidR="008748AA" w:rsidRPr="00B703B5">
        <w:rPr>
          <w:color w:val="000000"/>
        </w:rPr>
        <w:t xml:space="preserve"> или непосредственно в орган кадастрового учета</w:t>
      </w:r>
      <w:r w:rsidR="008748AA" w:rsidRPr="00B703B5">
        <w:rPr>
          <w:b/>
          <w:color w:val="000000"/>
        </w:rPr>
        <w:t xml:space="preserve"> </w:t>
      </w:r>
      <w:r w:rsidR="008748AA" w:rsidRPr="00B703B5">
        <w:rPr>
          <w:color w:val="000000"/>
        </w:rPr>
        <w:t>документов</w:t>
      </w:r>
      <w:r w:rsidR="008748AA" w:rsidRPr="00B703B5">
        <w:t xml:space="preserve">, содержащих текстовое и графическое описания местоположения границ зон с особыми условиями использования территорий – охранных зон </w:t>
      </w:r>
      <w:r w:rsidR="00D40B95" w:rsidRPr="00B703B5">
        <w:t>ОЭСХ</w:t>
      </w:r>
      <w:r w:rsidR="008748AA" w:rsidRPr="00B703B5">
        <w:t xml:space="preserve">, в формате, установленном действующим законодательством РФ на момент внесения </w:t>
      </w:r>
      <w:r w:rsidR="00D40B95" w:rsidRPr="00B703B5">
        <w:t>сведений о границах таких зон</w:t>
      </w:r>
      <w:r w:rsidR="008748AA" w:rsidRPr="00B703B5">
        <w:t xml:space="preserve"> в ЕГРН.</w:t>
      </w:r>
    </w:p>
    <w:p w:rsidR="008748AA" w:rsidRPr="00B703B5" w:rsidRDefault="008748AA" w:rsidP="008748AA">
      <w:pPr>
        <w:jc w:val="both"/>
      </w:pPr>
    </w:p>
    <w:p w:rsidR="008748AA" w:rsidRPr="00B703B5" w:rsidRDefault="008748AA" w:rsidP="000B5A67">
      <w:pPr>
        <w:pStyle w:val="af2"/>
        <w:numPr>
          <w:ilvl w:val="0"/>
          <w:numId w:val="8"/>
        </w:numPr>
        <w:jc w:val="both"/>
        <w:rPr>
          <w:b/>
        </w:rPr>
      </w:pPr>
      <w:r w:rsidRPr="00B703B5">
        <w:rPr>
          <w:b/>
        </w:rPr>
        <w:t>Предоставляемые Исполнителем документы:</w:t>
      </w:r>
    </w:p>
    <w:p w:rsidR="008748AA" w:rsidRPr="00B703B5" w:rsidRDefault="008748AA" w:rsidP="008748AA">
      <w:pPr>
        <w:pStyle w:val="af2"/>
        <w:ind w:left="360"/>
        <w:jc w:val="both"/>
        <w:rPr>
          <w:b/>
        </w:rPr>
      </w:pPr>
    </w:p>
    <w:p w:rsidR="00BD0BA5" w:rsidRPr="00B703B5" w:rsidRDefault="00BD0BA5" w:rsidP="00BD0BA5">
      <w:pPr>
        <w:pStyle w:val="ConsPlusNormal"/>
        <w:ind w:firstLine="709"/>
        <w:jc w:val="both"/>
        <w:rPr>
          <w:rFonts w:ascii="Times New Roman" w:hAnsi="Times New Roman" w:cs="Times New Roman"/>
          <w:sz w:val="24"/>
          <w:szCs w:val="24"/>
        </w:rPr>
      </w:pPr>
      <w:r w:rsidRPr="00B703B5">
        <w:rPr>
          <w:rFonts w:ascii="Times New Roman" w:hAnsi="Times New Roman" w:cs="Times New Roman"/>
          <w:sz w:val="24"/>
          <w:szCs w:val="24"/>
        </w:rPr>
        <w:t>Результатом оказания услуг является передача Исполнителем Заказчику и принятие Заказчиком следующих документов, форма которых должна соответствовать требованиям, установленным законодательством, действующим на момент оказания услуг:</w:t>
      </w:r>
    </w:p>
    <w:p w:rsidR="006A31FA" w:rsidRPr="00B703B5" w:rsidRDefault="006A31FA" w:rsidP="006A31FA">
      <w:pPr>
        <w:pStyle w:val="ConsPlusNormal"/>
        <w:jc w:val="both"/>
        <w:rPr>
          <w:rFonts w:ascii="Times New Roman" w:hAnsi="Times New Roman" w:cs="Times New Roman"/>
          <w:sz w:val="24"/>
          <w:szCs w:val="24"/>
        </w:rPr>
      </w:pPr>
      <w:r w:rsidRPr="00B703B5">
        <w:rPr>
          <w:rFonts w:ascii="Times New Roman" w:hAnsi="Times New Roman" w:cs="Times New Roman"/>
          <w:i/>
          <w:sz w:val="24"/>
          <w:szCs w:val="24"/>
        </w:rPr>
        <w:t>на бумажных носителях</w:t>
      </w:r>
      <w:r w:rsidRPr="00B703B5">
        <w:rPr>
          <w:rFonts w:ascii="Times New Roman" w:hAnsi="Times New Roman" w:cs="Times New Roman"/>
          <w:sz w:val="24"/>
          <w:szCs w:val="24"/>
        </w:rPr>
        <w:t xml:space="preserve"> – документы о границах охранных зон в отношении каждого ОЭСХ Заказчика (экземпляр Заказчика), подготовленные в  соответствии с требованиями действующего законодательства, решения об установлении, изменении зон</w:t>
      </w:r>
      <w:r w:rsidRPr="00B703B5">
        <w:rPr>
          <w:rFonts w:ascii="Times New Roman" w:hAnsi="Times New Roman" w:cs="Times New Roman"/>
          <w:strike/>
          <w:sz w:val="24"/>
          <w:szCs w:val="24"/>
        </w:rPr>
        <w:t xml:space="preserve"> </w:t>
      </w:r>
      <w:r w:rsidRPr="00B703B5">
        <w:rPr>
          <w:rFonts w:ascii="Times New Roman" w:hAnsi="Times New Roman" w:cs="Times New Roman"/>
          <w:sz w:val="24"/>
          <w:szCs w:val="24"/>
        </w:rPr>
        <w:t xml:space="preserve">с особыми условиями использования территории  - границ охранных зон ОЭСХ Заказчика (при необходимости); </w:t>
      </w:r>
      <w:r w:rsidRPr="00B703B5">
        <w:rPr>
          <w:rFonts w:ascii="Times New Roman" w:hAnsi="Times New Roman" w:cs="Times New Roman"/>
          <w:color w:val="000000"/>
          <w:sz w:val="24"/>
          <w:szCs w:val="24"/>
        </w:rPr>
        <w:t xml:space="preserve">схемы охранных зон ОЭСХ, согласованные </w:t>
      </w:r>
      <w:r w:rsidRPr="00B703B5">
        <w:rPr>
          <w:rFonts w:ascii="Times New Roman" w:hAnsi="Times New Roman" w:cs="Times New Roman"/>
          <w:sz w:val="24"/>
          <w:szCs w:val="24"/>
        </w:rPr>
        <w:t>с РЭС/ПО; уведомления органа кадастрового учета о внесении сведений о границах охранных зон ОЭСХ в документы ЕГРН или выписку о зоне с особыми условиями использования территории или письменное подтверждение Исполнителя о проведении учетных действий в ЕГРН в отношении охранных зон ОЭСХ Заказчика, с указанием реестрового идентификационного номера охранной зоны,;</w:t>
      </w:r>
    </w:p>
    <w:p w:rsidR="006A31FA" w:rsidRPr="00B703B5" w:rsidRDefault="006A31FA" w:rsidP="006A31FA">
      <w:pPr>
        <w:pStyle w:val="afc"/>
        <w:jc w:val="both"/>
        <w:rPr>
          <w:rFonts w:ascii="Times New Roman" w:hAnsi="Times New Roman"/>
          <w:sz w:val="24"/>
          <w:szCs w:val="24"/>
        </w:rPr>
      </w:pPr>
      <w:r w:rsidRPr="00B703B5">
        <w:rPr>
          <w:rFonts w:ascii="Times New Roman" w:hAnsi="Times New Roman"/>
          <w:i/>
          <w:sz w:val="24"/>
          <w:szCs w:val="24"/>
        </w:rPr>
        <w:t>- на электронном носителе</w:t>
      </w:r>
      <w:r w:rsidRPr="00B703B5">
        <w:rPr>
          <w:rFonts w:ascii="Times New Roman" w:hAnsi="Times New Roman"/>
          <w:sz w:val="24"/>
          <w:szCs w:val="24"/>
        </w:rPr>
        <w:t xml:space="preserve"> - в виде копии электронного документа, предназначенного для внесения в ЕГРН сведений о зонах</w:t>
      </w:r>
      <w:bookmarkStart w:id="0" w:name="_GoBack"/>
      <w:bookmarkEnd w:id="0"/>
      <w:r w:rsidRPr="00B703B5">
        <w:rPr>
          <w:rFonts w:ascii="Times New Roman" w:hAnsi="Times New Roman"/>
          <w:sz w:val="24"/>
          <w:szCs w:val="24"/>
        </w:rPr>
        <w:t xml:space="preserve"> с особыми условиями использования территорий - границах охранных зон ОЭСХ в электронном виде, соответствующего установленным требованиям, кроме того, в формате .</w:t>
      </w:r>
      <w:r w:rsidRPr="00B703B5">
        <w:rPr>
          <w:rFonts w:ascii="Times New Roman" w:hAnsi="Times New Roman"/>
          <w:sz w:val="24"/>
          <w:szCs w:val="24"/>
          <w:lang w:val="en-US"/>
        </w:rPr>
        <w:t>pdf</w:t>
      </w:r>
      <w:r w:rsidRPr="00B703B5">
        <w:rPr>
          <w:rFonts w:ascii="Times New Roman" w:hAnsi="Times New Roman"/>
          <w:sz w:val="24"/>
          <w:szCs w:val="24"/>
        </w:rPr>
        <w:t xml:space="preserve"> с текстовым описанием и графическими схемами, </w:t>
      </w:r>
      <w:r w:rsidR="00316B72" w:rsidRPr="00316B72">
        <w:rPr>
          <w:rFonts w:ascii="Times New Roman" w:hAnsi="Times New Roman"/>
          <w:sz w:val="24"/>
          <w:szCs w:val="24"/>
        </w:rPr>
        <w:t>сведения о местоположении объекта электросетевого хозяйства в виде каталога географических координат (WGS-84).</w:t>
      </w:r>
    </w:p>
    <w:p w:rsidR="008748AA" w:rsidRPr="00B703B5" w:rsidRDefault="008748AA" w:rsidP="008748AA">
      <w:pPr>
        <w:pStyle w:val="afc"/>
        <w:jc w:val="both"/>
        <w:rPr>
          <w:rFonts w:ascii="Times New Roman" w:hAnsi="Times New Roman"/>
          <w:sz w:val="24"/>
          <w:szCs w:val="24"/>
        </w:rPr>
      </w:pPr>
    </w:p>
    <w:p w:rsidR="008748AA" w:rsidRPr="00B703B5" w:rsidRDefault="008748AA" w:rsidP="000B5A67">
      <w:pPr>
        <w:pStyle w:val="afc"/>
        <w:numPr>
          <w:ilvl w:val="0"/>
          <w:numId w:val="8"/>
        </w:numPr>
        <w:jc w:val="both"/>
        <w:rPr>
          <w:rFonts w:ascii="Times New Roman" w:hAnsi="Times New Roman"/>
          <w:b/>
          <w:sz w:val="24"/>
          <w:szCs w:val="24"/>
        </w:rPr>
      </w:pPr>
      <w:r w:rsidRPr="00B703B5">
        <w:rPr>
          <w:rFonts w:ascii="Times New Roman" w:hAnsi="Times New Roman"/>
          <w:b/>
          <w:sz w:val="24"/>
          <w:szCs w:val="24"/>
        </w:rPr>
        <w:t>Нормативная оговорка (применение действующего законодательства):</w:t>
      </w:r>
    </w:p>
    <w:p w:rsidR="008748AA" w:rsidRPr="00B703B5" w:rsidRDefault="008748AA" w:rsidP="008748AA">
      <w:pPr>
        <w:pStyle w:val="afc"/>
        <w:ind w:left="360"/>
        <w:jc w:val="both"/>
        <w:rPr>
          <w:rFonts w:ascii="Times New Roman" w:hAnsi="Times New Roman"/>
          <w:b/>
          <w:sz w:val="24"/>
          <w:szCs w:val="24"/>
        </w:rPr>
      </w:pPr>
    </w:p>
    <w:p w:rsidR="008748AA" w:rsidRPr="00B703B5" w:rsidRDefault="00BD0BA5"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B703B5">
        <w:lastRenderedPageBreak/>
        <w:t>В случае изменения в период оказания услуг по Договору норм законодательства, регулирующих порядок оказания услуг, предусмотренных Договором и оформление/наименование документов,  подлежащих сдаче Исполнителем Заказчику, услуги/документация оказываются и оформляются Исполнителем с учетом требований и форматов, установленных требованиями законодательства, действующих на момент их оказания. Дополнительных согласований с Заказчиком в этом случае не требуется и условия заключенного Договора пересмотру не подлежат.</w:t>
      </w:r>
    </w:p>
    <w:p w:rsidR="00BD0BA5" w:rsidRPr="00B703B5" w:rsidRDefault="00BD0BA5"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BD0BA5" w:rsidRPr="00B703B5" w:rsidRDefault="00BD0BA5" w:rsidP="00BD0BA5">
      <w:pPr>
        <w:pStyle w:val="a9"/>
        <w:numPr>
          <w:ilvl w:val="0"/>
          <w:numId w:val="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B703B5">
        <w:rPr>
          <w:b/>
        </w:rPr>
        <w:t>Контактное лицо:</w:t>
      </w:r>
    </w:p>
    <w:p w:rsidR="00BD0BA5" w:rsidRDefault="00BD0BA5" w:rsidP="00BD0B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D0BA5" w:rsidRDefault="00BD0BA5" w:rsidP="00BD0B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D0BA5" w:rsidRPr="00BD0BA5" w:rsidRDefault="00BD0BA5" w:rsidP="00BD0B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8748AA" w:rsidRPr="00AA5A9F" w:rsidRDefault="008748AA" w:rsidP="008748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243170" w:rsidRPr="00AA5A9F" w:rsidRDefault="00243170" w:rsidP="00975D9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bl>
      <w:tblPr>
        <w:tblW w:w="15003" w:type="dxa"/>
        <w:tblLook w:val="01E0" w:firstRow="1" w:lastRow="1" w:firstColumn="1" w:lastColumn="1" w:noHBand="0" w:noVBand="0"/>
      </w:tblPr>
      <w:tblGrid>
        <w:gridCol w:w="4786"/>
        <w:gridCol w:w="4785"/>
        <w:gridCol w:w="5432"/>
      </w:tblGrid>
      <w:tr w:rsidR="00C36CB0" w:rsidRPr="00AA5A9F" w:rsidTr="00C36CB0">
        <w:tc>
          <w:tcPr>
            <w:tcW w:w="4786" w:type="dxa"/>
          </w:tcPr>
          <w:p w:rsidR="00C36CB0" w:rsidRPr="00AA5A9F" w:rsidRDefault="00C36CB0" w:rsidP="00672831">
            <w:pPr>
              <w:ind w:firstLine="6"/>
              <w:jc w:val="center"/>
              <w:rPr>
                <w:b/>
              </w:rPr>
            </w:pPr>
            <w:r w:rsidRPr="00AA5A9F">
              <w:rPr>
                <w:b/>
              </w:rPr>
              <w:t>От ИСПОЛНИТЕЛЯ:</w:t>
            </w:r>
          </w:p>
          <w:p w:rsidR="00C36CB0" w:rsidRPr="00AA5A9F" w:rsidRDefault="00C36CB0" w:rsidP="00672831">
            <w:pPr>
              <w:ind w:firstLine="6"/>
            </w:pPr>
          </w:p>
          <w:p w:rsidR="00C36CB0" w:rsidRPr="00AA5A9F" w:rsidRDefault="00C36CB0" w:rsidP="00672831">
            <w:pPr>
              <w:ind w:firstLine="6"/>
              <w:jc w:val="center"/>
            </w:pPr>
            <w:r w:rsidRPr="00AA5A9F">
              <w:t>___________________________</w:t>
            </w:r>
          </w:p>
          <w:p w:rsidR="00C36CB0" w:rsidRPr="00AA5A9F" w:rsidRDefault="00C36CB0" w:rsidP="00672831">
            <w:pPr>
              <w:ind w:firstLine="6"/>
              <w:jc w:val="center"/>
              <w:rPr>
                <w:i/>
              </w:rPr>
            </w:pPr>
            <w:r w:rsidRPr="00AA5A9F">
              <w:rPr>
                <w:i/>
              </w:rPr>
              <w:t>(должность)</w:t>
            </w:r>
          </w:p>
          <w:p w:rsidR="00C36CB0" w:rsidRPr="00AA5A9F" w:rsidRDefault="00C36CB0" w:rsidP="00672831">
            <w:pPr>
              <w:ind w:firstLine="6"/>
              <w:rPr>
                <w:i/>
              </w:rPr>
            </w:pPr>
          </w:p>
          <w:p w:rsidR="00C36CB0" w:rsidRPr="00AA5A9F" w:rsidRDefault="00C36CB0" w:rsidP="00672831">
            <w:pPr>
              <w:ind w:firstLine="6"/>
              <w:rPr>
                <w:i/>
              </w:rPr>
            </w:pPr>
            <w:r w:rsidRPr="00AA5A9F">
              <w:rPr>
                <w:i/>
              </w:rPr>
              <w:t>___________________________________</w:t>
            </w:r>
          </w:p>
          <w:p w:rsidR="00C36CB0" w:rsidRPr="00AA5A9F" w:rsidRDefault="00C36CB0" w:rsidP="00672831">
            <w:pPr>
              <w:ind w:firstLine="6"/>
              <w:jc w:val="center"/>
              <w:rPr>
                <w:i/>
              </w:rPr>
            </w:pPr>
            <w:r w:rsidRPr="00AA5A9F">
              <w:rPr>
                <w:i/>
              </w:rPr>
              <w:t>(Ф.И.О.)</w:t>
            </w:r>
          </w:p>
          <w:p w:rsidR="00C36CB0" w:rsidRPr="00AA5A9F" w:rsidRDefault="00C36CB0" w:rsidP="00672831">
            <w:pPr>
              <w:ind w:firstLine="6"/>
            </w:pPr>
            <w:r w:rsidRPr="00AA5A9F">
              <w:t xml:space="preserve">                            </w:t>
            </w:r>
          </w:p>
          <w:p w:rsidR="00C36CB0" w:rsidRPr="00AA5A9F" w:rsidRDefault="00C36CB0" w:rsidP="00672831">
            <w:pPr>
              <w:ind w:firstLine="6"/>
            </w:pPr>
            <w:r w:rsidRPr="00AA5A9F">
              <w:t xml:space="preserve">         М.П.   «_____» _____________20___г.                     </w:t>
            </w:r>
          </w:p>
        </w:tc>
        <w:tc>
          <w:tcPr>
            <w:tcW w:w="4785" w:type="dxa"/>
          </w:tcPr>
          <w:p w:rsidR="00C36CB0" w:rsidRPr="00AA5A9F" w:rsidRDefault="00C36CB0" w:rsidP="00672831">
            <w:pPr>
              <w:ind w:firstLine="6"/>
              <w:jc w:val="center"/>
              <w:rPr>
                <w:b/>
              </w:rPr>
            </w:pPr>
            <w:r w:rsidRPr="00AA5A9F">
              <w:rPr>
                <w:b/>
              </w:rPr>
              <w:t>От ЗАКАЗЧИКА:</w:t>
            </w:r>
          </w:p>
          <w:p w:rsidR="00C36CB0" w:rsidRPr="00AA5A9F" w:rsidRDefault="00C36CB0" w:rsidP="00672831">
            <w:pPr>
              <w:ind w:firstLine="6"/>
            </w:pPr>
          </w:p>
          <w:p w:rsidR="00C36CB0" w:rsidRPr="00AA5A9F" w:rsidRDefault="00C36CB0" w:rsidP="00672831">
            <w:pPr>
              <w:ind w:firstLine="6"/>
              <w:jc w:val="center"/>
            </w:pPr>
            <w:r w:rsidRPr="00AA5A9F">
              <w:t>___________________________</w:t>
            </w:r>
          </w:p>
          <w:p w:rsidR="00C36CB0" w:rsidRPr="00AA5A9F" w:rsidRDefault="00C36CB0" w:rsidP="00672831">
            <w:pPr>
              <w:ind w:firstLine="6"/>
              <w:jc w:val="center"/>
              <w:rPr>
                <w:i/>
              </w:rPr>
            </w:pPr>
            <w:r w:rsidRPr="00AA5A9F">
              <w:rPr>
                <w:i/>
              </w:rPr>
              <w:t>(должность)</w:t>
            </w:r>
          </w:p>
          <w:p w:rsidR="00C36CB0" w:rsidRPr="00AA5A9F" w:rsidRDefault="00C36CB0" w:rsidP="00672831">
            <w:pPr>
              <w:ind w:firstLine="6"/>
              <w:rPr>
                <w:i/>
              </w:rPr>
            </w:pPr>
          </w:p>
          <w:p w:rsidR="00C36CB0" w:rsidRPr="00AA5A9F" w:rsidRDefault="00C36CB0" w:rsidP="00672831">
            <w:pPr>
              <w:ind w:firstLine="6"/>
              <w:rPr>
                <w:i/>
              </w:rPr>
            </w:pPr>
            <w:r w:rsidRPr="00AA5A9F">
              <w:rPr>
                <w:i/>
              </w:rPr>
              <w:t>___________________________________</w:t>
            </w:r>
          </w:p>
          <w:p w:rsidR="00C36CB0" w:rsidRPr="00AA5A9F" w:rsidRDefault="00C36CB0" w:rsidP="00672831">
            <w:pPr>
              <w:ind w:firstLine="6"/>
              <w:jc w:val="center"/>
              <w:rPr>
                <w:i/>
              </w:rPr>
            </w:pPr>
            <w:r w:rsidRPr="00AA5A9F">
              <w:rPr>
                <w:i/>
              </w:rPr>
              <w:t>(Ф.И.О.)</w:t>
            </w:r>
          </w:p>
          <w:p w:rsidR="00C36CB0" w:rsidRPr="00AA5A9F" w:rsidRDefault="00C36CB0" w:rsidP="00672831">
            <w:pPr>
              <w:ind w:firstLine="6"/>
              <w:rPr>
                <w:i/>
              </w:rPr>
            </w:pPr>
            <w:r w:rsidRPr="00AA5A9F">
              <w:rPr>
                <w:i/>
              </w:rPr>
              <w:t xml:space="preserve">                            </w:t>
            </w:r>
          </w:p>
          <w:p w:rsidR="00C36CB0" w:rsidRPr="00AA5A9F" w:rsidRDefault="00C36CB0" w:rsidP="00672831">
            <w:pPr>
              <w:ind w:firstLine="6"/>
            </w:pPr>
            <w:r w:rsidRPr="00AA5A9F">
              <w:t xml:space="preserve">        М.П.   «_____» _____________20___г.                     </w:t>
            </w:r>
          </w:p>
        </w:tc>
        <w:tc>
          <w:tcPr>
            <w:tcW w:w="5432" w:type="dxa"/>
          </w:tcPr>
          <w:p w:rsidR="00C36CB0" w:rsidRPr="00AA5A9F" w:rsidRDefault="00C36CB0" w:rsidP="00672831">
            <w:pPr>
              <w:pStyle w:val="ConsNonformat"/>
              <w:widowControl/>
              <w:rPr>
                <w:rFonts w:ascii="Times New Roman" w:hAnsi="Times New Roman" w:cs="Times New Roman"/>
                <w:sz w:val="24"/>
                <w:szCs w:val="24"/>
              </w:rPr>
            </w:pPr>
          </w:p>
        </w:tc>
      </w:tr>
      <w:tr w:rsidR="00C36CB0" w:rsidRPr="00AA5A9F" w:rsidTr="00C36CB0">
        <w:trPr>
          <w:gridAfter w:val="1"/>
          <w:wAfter w:w="5432" w:type="dxa"/>
        </w:trPr>
        <w:tc>
          <w:tcPr>
            <w:tcW w:w="4786" w:type="dxa"/>
          </w:tcPr>
          <w:p w:rsidR="00C36CB0" w:rsidRPr="00AA5A9F" w:rsidRDefault="00C36CB0" w:rsidP="00F5236A">
            <w:pPr>
              <w:spacing w:line="269" w:lineRule="exact"/>
              <w:ind w:right="44"/>
              <w:jc w:val="center"/>
            </w:pPr>
          </w:p>
        </w:tc>
        <w:tc>
          <w:tcPr>
            <w:tcW w:w="4785" w:type="dxa"/>
          </w:tcPr>
          <w:p w:rsidR="00C36CB0" w:rsidRPr="00AA5A9F" w:rsidRDefault="00C36CB0" w:rsidP="00F5236A">
            <w:pPr>
              <w:spacing w:line="269" w:lineRule="exact"/>
              <w:ind w:right="44"/>
              <w:jc w:val="center"/>
            </w:pPr>
          </w:p>
        </w:tc>
      </w:tr>
    </w:tbl>
    <w:p w:rsidR="006773BE" w:rsidRPr="00AA5A9F" w:rsidRDefault="006773BE" w:rsidP="006773B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AA5A9F"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B3F18" w:rsidRPr="00AA5A9F" w:rsidRDefault="003B3F18"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857B2" w:rsidRPr="00AA5A9F" w:rsidRDefault="001857B2"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FF1869" w:rsidRPr="00AA5A9F" w:rsidRDefault="00FF1869"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3B3F18" w:rsidRPr="00AA5A9F" w:rsidRDefault="00975D9A"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sectPr w:rsidR="003B3F18" w:rsidRPr="00AA5A9F" w:rsidSect="00975D9A">
          <w:headerReference w:type="default" r:id="rId8"/>
          <w:pgSz w:w="11906" w:h="16838" w:code="9"/>
          <w:pgMar w:top="1134" w:right="851" w:bottom="1134" w:left="1701" w:header="709" w:footer="709" w:gutter="0"/>
          <w:cols w:space="708"/>
          <w:docGrid w:linePitch="360"/>
        </w:sectPr>
      </w:pPr>
      <w:r w:rsidRPr="00AA5A9F">
        <w:t xml:space="preserve">                                            </w:t>
      </w:r>
    </w:p>
    <w:p w:rsidR="004616A3" w:rsidRPr="00AA5A9F" w:rsidRDefault="00975D9A"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AA5A9F">
        <w:lastRenderedPageBreak/>
        <w:t xml:space="preserve">                       </w:t>
      </w:r>
      <w:r w:rsidR="008A091B" w:rsidRPr="00AA5A9F">
        <w:t xml:space="preserve">       </w:t>
      </w:r>
      <w:r w:rsidR="00301DAA" w:rsidRPr="00AA5A9F">
        <w:t xml:space="preserve">  </w:t>
      </w:r>
      <w:r w:rsidR="00BB6A36" w:rsidRPr="00AA5A9F">
        <w:t xml:space="preserve">              </w:t>
      </w:r>
      <w:r w:rsidRPr="00AA5A9F">
        <w:t xml:space="preserve"> </w:t>
      </w:r>
      <w:r w:rsidR="0005784C" w:rsidRPr="00AA5A9F">
        <w:t xml:space="preserve"> </w:t>
      </w:r>
      <w:r w:rsidRPr="00AA5A9F">
        <w:t xml:space="preserve"> </w:t>
      </w:r>
    </w:p>
    <w:p w:rsidR="003B3F18" w:rsidRPr="00AA5A9F" w:rsidRDefault="004616A3" w:rsidP="003B3F1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AA5A9F">
        <w:t xml:space="preserve">                                                  </w:t>
      </w:r>
      <w:r w:rsidR="003B3F18" w:rsidRPr="00AA5A9F">
        <w:t>Приложение №2</w:t>
      </w:r>
      <w:r w:rsidR="00865DA5">
        <w:t>.1</w:t>
      </w:r>
    </w:p>
    <w:p w:rsidR="003B3F18" w:rsidRPr="00AA5A9F" w:rsidRDefault="003B3F18" w:rsidP="003B3F1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AA5A9F">
        <w:t xml:space="preserve">к договору на оказание услуг </w:t>
      </w:r>
    </w:p>
    <w:p w:rsidR="003B3F18" w:rsidRPr="00AA5A9F" w:rsidRDefault="003B3F18" w:rsidP="003B3F1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AA5A9F">
        <w:t>№ ________________  от  __________ 20__г.</w:t>
      </w:r>
    </w:p>
    <w:p w:rsidR="003B3F18" w:rsidRPr="00AA5A9F" w:rsidRDefault="003B3F18" w:rsidP="003B3F18">
      <w:pPr>
        <w:jc w:val="center"/>
        <w:rPr>
          <w:b/>
        </w:rPr>
      </w:pPr>
      <w:r w:rsidRPr="00AA5A9F">
        <w:rPr>
          <w:b/>
        </w:rPr>
        <w:t>ПЕРЕЧЕНЬ ОБЪЕКТОВ</w:t>
      </w:r>
      <w:r w:rsidR="00865DA5">
        <w:rPr>
          <w:b/>
        </w:rPr>
        <w:t>: ЛЭП</w:t>
      </w:r>
    </w:p>
    <w:p w:rsidR="003B3F18" w:rsidRPr="00AA5A9F" w:rsidRDefault="004616A3"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AA5A9F">
        <w:t xml:space="preserve">                </w:t>
      </w:r>
      <w:r w:rsidR="00274C1B" w:rsidRPr="00AA5A9F">
        <w:t xml:space="preserve">        </w:t>
      </w: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tbl>
      <w:tblPr>
        <w:tblW w:w="5000" w:type="pct"/>
        <w:tblLook w:val="04A0" w:firstRow="1" w:lastRow="0" w:firstColumn="1" w:lastColumn="0" w:noHBand="0" w:noVBand="1"/>
      </w:tblPr>
      <w:tblGrid>
        <w:gridCol w:w="861"/>
        <w:gridCol w:w="3482"/>
        <w:gridCol w:w="1551"/>
        <w:gridCol w:w="3044"/>
        <w:gridCol w:w="1845"/>
        <w:gridCol w:w="1710"/>
        <w:gridCol w:w="2293"/>
      </w:tblGrid>
      <w:tr w:rsidR="00865DA5" w:rsidTr="00865DA5">
        <w:trPr>
          <w:trHeight w:val="570"/>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65DA5" w:rsidRPr="000A4A00" w:rsidRDefault="00865DA5">
            <w:pPr>
              <w:jc w:val="center"/>
              <w:rPr>
                <w:b/>
                <w:bCs/>
                <w:sz w:val="22"/>
                <w:szCs w:val="22"/>
              </w:rPr>
            </w:pPr>
            <w:r w:rsidRPr="000A4A00">
              <w:rPr>
                <w:b/>
                <w:bCs/>
                <w:sz w:val="22"/>
                <w:szCs w:val="22"/>
              </w:rPr>
              <w:t>№ п/п</w:t>
            </w:r>
          </w:p>
        </w:tc>
        <w:tc>
          <w:tcPr>
            <w:tcW w:w="1198"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sz w:val="22"/>
                <w:szCs w:val="22"/>
              </w:rPr>
            </w:pPr>
            <w:r w:rsidRPr="000A4A00">
              <w:rPr>
                <w:b/>
                <w:bCs/>
                <w:sz w:val="22"/>
                <w:szCs w:val="22"/>
              </w:rPr>
              <w:t>Диспетчерское наименование</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sz w:val="22"/>
                <w:szCs w:val="22"/>
              </w:rPr>
            </w:pPr>
            <w:proofErr w:type="spellStart"/>
            <w:r w:rsidRPr="000A4A00">
              <w:rPr>
                <w:b/>
                <w:bCs/>
                <w:sz w:val="22"/>
                <w:szCs w:val="22"/>
              </w:rPr>
              <w:t>инв</w:t>
            </w:r>
            <w:proofErr w:type="spellEnd"/>
            <w:r w:rsidRPr="000A4A00">
              <w:rPr>
                <w:b/>
                <w:bCs/>
                <w:sz w:val="22"/>
                <w:szCs w:val="22"/>
              </w:rPr>
              <w:t xml:space="preserve"> №</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rsidP="000A4A00">
            <w:pPr>
              <w:jc w:val="center"/>
              <w:rPr>
                <w:b/>
                <w:bCs/>
                <w:sz w:val="22"/>
                <w:szCs w:val="22"/>
              </w:rPr>
            </w:pPr>
            <w:r w:rsidRPr="000A4A00">
              <w:rPr>
                <w:b/>
                <w:bCs/>
                <w:sz w:val="22"/>
                <w:szCs w:val="22"/>
              </w:rPr>
              <w:t>Бухгалтерское наименование</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sz w:val="22"/>
                <w:szCs w:val="22"/>
              </w:rPr>
            </w:pPr>
            <w:r w:rsidRPr="000A4A00">
              <w:rPr>
                <w:b/>
                <w:bCs/>
                <w:sz w:val="22"/>
                <w:szCs w:val="22"/>
              </w:rPr>
              <w:t>Протяженность, км</w:t>
            </w:r>
          </w:p>
        </w:tc>
        <w:tc>
          <w:tcPr>
            <w:tcW w:w="599"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sz w:val="22"/>
                <w:szCs w:val="22"/>
              </w:rPr>
            </w:pPr>
            <w:r w:rsidRPr="000A4A00">
              <w:rPr>
                <w:b/>
                <w:bCs/>
                <w:sz w:val="22"/>
                <w:szCs w:val="22"/>
              </w:rPr>
              <w:t>Дата ввода в эксплуатацию</w:t>
            </w:r>
          </w:p>
        </w:tc>
        <w:tc>
          <w:tcPr>
            <w:tcW w:w="797"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sz w:val="22"/>
                <w:szCs w:val="22"/>
              </w:rPr>
            </w:pPr>
            <w:r w:rsidRPr="000A4A00">
              <w:rPr>
                <w:b/>
                <w:bCs/>
                <w:sz w:val="22"/>
                <w:szCs w:val="22"/>
              </w:rPr>
              <w:t>Местоположение</w:t>
            </w:r>
          </w:p>
        </w:tc>
      </w:tr>
      <w:tr w:rsidR="000A4A00" w:rsidTr="00865DA5">
        <w:trPr>
          <w:trHeight w:val="570"/>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1</w:t>
            </w:r>
          </w:p>
        </w:tc>
        <w:tc>
          <w:tcPr>
            <w:tcW w:w="1198"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2</w:t>
            </w:r>
          </w:p>
        </w:tc>
        <w:tc>
          <w:tcPr>
            <w:tcW w:w="545"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3</w:t>
            </w:r>
          </w:p>
        </w:tc>
        <w:tc>
          <w:tcPr>
            <w:tcW w:w="1050"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rsidP="000A4A00">
            <w:pPr>
              <w:jc w:val="center"/>
              <w:rPr>
                <w:b/>
                <w:bCs/>
                <w:sz w:val="22"/>
                <w:szCs w:val="22"/>
              </w:rPr>
            </w:pPr>
            <w:r w:rsidRPr="000A4A00">
              <w:rPr>
                <w:b/>
                <w:bCs/>
                <w:sz w:val="22"/>
                <w:szCs w:val="22"/>
              </w:rPr>
              <w:t>4</w:t>
            </w:r>
          </w:p>
        </w:tc>
        <w:tc>
          <w:tcPr>
            <w:tcW w:w="500"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5</w:t>
            </w:r>
          </w:p>
        </w:tc>
        <w:tc>
          <w:tcPr>
            <w:tcW w:w="599"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6</w:t>
            </w:r>
          </w:p>
        </w:tc>
        <w:tc>
          <w:tcPr>
            <w:tcW w:w="797"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7</w:t>
            </w:r>
          </w:p>
        </w:tc>
      </w:tr>
      <w:tr w:rsidR="000A4A00" w:rsidTr="00865DA5">
        <w:trPr>
          <w:trHeight w:val="570"/>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w:t>
            </w:r>
          </w:p>
        </w:tc>
        <w:tc>
          <w:tcPr>
            <w:tcW w:w="1198"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w:t>
            </w:r>
          </w:p>
        </w:tc>
        <w:tc>
          <w:tcPr>
            <w:tcW w:w="545"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w:t>
            </w:r>
          </w:p>
        </w:tc>
        <w:tc>
          <w:tcPr>
            <w:tcW w:w="1050"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rsidP="000A4A00">
            <w:pPr>
              <w:jc w:val="center"/>
              <w:rPr>
                <w:b/>
                <w:bCs/>
                <w:sz w:val="22"/>
                <w:szCs w:val="22"/>
              </w:rPr>
            </w:pPr>
            <w:r w:rsidRPr="000A4A00">
              <w:rPr>
                <w:b/>
                <w:bCs/>
                <w:sz w:val="22"/>
                <w:szCs w:val="22"/>
              </w:rPr>
              <w:t>-</w:t>
            </w:r>
          </w:p>
        </w:tc>
        <w:tc>
          <w:tcPr>
            <w:tcW w:w="500"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w:t>
            </w:r>
          </w:p>
        </w:tc>
        <w:tc>
          <w:tcPr>
            <w:tcW w:w="599"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w:t>
            </w:r>
          </w:p>
        </w:tc>
        <w:tc>
          <w:tcPr>
            <w:tcW w:w="797"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sz w:val="22"/>
                <w:szCs w:val="22"/>
              </w:rPr>
            </w:pPr>
            <w:r w:rsidRPr="000A4A00">
              <w:rPr>
                <w:b/>
                <w:bCs/>
                <w:sz w:val="22"/>
                <w:szCs w:val="22"/>
              </w:rPr>
              <w:t>-</w:t>
            </w:r>
          </w:p>
        </w:tc>
      </w:tr>
    </w:tbl>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1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bl>
      <w:tblPr>
        <w:tblW w:w="18263" w:type="dxa"/>
        <w:tblLook w:val="01E0" w:firstRow="1" w:lastRow="1" w:firstColumn="1" w:lastColumn="1" w:noHBand="0" w:noVBand="0"/>
      </w:tblPr>
      <w:tblGrid>
        <w:gridCol w:w="8046"/>
        <w:gridCol w:w="4785"/>
        <w:gridCol w:w="5432"/>
      </w:tblGrid>
      <w:tr w:rsidR="00461618" w:rsidRPr="00AA5A9F" w:rsidTr="00461618">
        <w:tc>
          <w:tcPr>
            <w:tcW w:w="8046" w:type="dxa"/>
          </w:tcPr>
          <w:p w:rsidR="00461618" w:rsidRPr="00AA5A9F" w:rsidRDefault="00461618" w:rsidP="00461618">
            <w:pPr>
              <w:ind w:firstLine="6"/>
              <w:rPr>
                <w:b/>
              </w:rPr>
            </w:pPr>
            <w:r w:rsidRPr="00AA5A9F">
              <w:rPr>
                <w:b/>
              </w:rPr>
              <w:t>От ИСПОЛНИТЕЛЯ:</w:t>
            </w:r>
          </w:p>
          <w:p w:rsidR="00461618" w:rsidRPr="00AA5A9F" w:rsidRDefault="00461618" w:rsidP="00461618">
            <w:pPr>
              <w:ind w:firstLine="6"/>
            </w:pPr>
          </w:p>
          <w:p w:rsidR="00461618" w:rsidRPr="00AA5A9F" w:rsidRDefault="00461618" w:rsidP="00461618">
            <w:pPr>
              <w:ind w:firstLine="6"/>
            </w:pPr>
            <w:r w:rsidRPr="00AA5A9F">
              <w:t>___________________________</w:t>
            </w:r>
          </w:p>
          <w:p w:rsidR="00461618" w:rsidRPr="00AA5A9F" w:rsidRDefault="00461618" w:rsidP="00461618">
            <w:pPr>
              <w:ind w:firstLine="6"/>
              <w:rPr>
                <w:i/>
              </w:rPr>
            </w:pPr>
            <w:r w:rsidRPr="00AA5A9F">
              <w:rPr>
                <w:i/>
              </w:rPr>
              <w:t>(должность)</w:t>
            </w:r>
          </w:p>
          <w:p w:rsidR="00461618" w:rsidRPr="00AA5A9F" w:rsidRDefault="00461618" w:rsidP="00461618">
            <w:pPr>
              <w:ind w:firstLine="6"/>
              <w:rPr>
                <w:i/>
              </w:rPr>
            </w:pPr>
          </w:p>
          <w:p w:rsidR="00461618" w:rsidRPr="00AA5A9F" w:rsidRDefault="00461618" w:rsidP="00461618">
            <w:pPr>
              <w:ind w:firstLine="6"/>
              <w:rPr>
                <w:i/>
              </w:rPr>
            </w:pPr>
            <w:r w:rsidRPr="00AA5A9F">
              <w:rPr>
                <w:i/>
              </w:rPr>
              <w:t>___________________________________</w:t>
            </w:r>
          </w:p>
          <w:p w:rsidR="00461618" w:rsidRPr="00AA5A9F" w:rsidRDefault="00461618" w:rsidP="00461618">
            <w:pPr>
              <w:ind w:firstLine="6"/>
              <w:rPr>
                <w:i/>
              </w:rPr>
            </w:pPr>
            <w:r w:rsidRPr="00AA5A9F">
              <w:rPr>
                <w:i/>
              </w:rPr>
              <w:t>(Ф.И.О.)</w:t>
            </w:r>
          </w:p>
          <w:p w:rsidR="00461618" w:rsidRPr="00AA5A9F" w:rsidRDefault="00461618" w:rsidP="00461618">
            <w:pPr>
              <w:ind w:firstLine="6"/>
            </w:pPr>
            <w:r w:rsidRPr="00AA5A9F">
              <w:t xml:space="preserve">                            </w:t>
            </w:r>
          </w:p>
          <w:p w:rsidR="00461618" w:rsidRPr="00AA5A9F" w:rsidRDefault="00461618" w:rsidP="00461618">
            <w:pPr>
              <w:ind w:firstLine="6"/>
            </w:pPr>
            <w:r w:rsidRPr="00AA5A9F">
              <w:t xml:space="preserve">         М.П.   «_____» _____________20___г.                     </w:t>
            </w:r>
          </w:p>
        </w:tc>
        <w:tc>
          <w:tcPr>
            <w:tcW w:w="4785" w:type="dxa"/>
          </w:tcPr>
          <w:p w:rsidR="00461618" w:rsidRPr="00AA5A9F" w:rsidRDefault="00461618" w:rsidP="00461618">
            <w:pPr>
              <w:ind w:firstLine="6"/>
              <w:rPr>
                <w:b/>
              </w:rPr>
            </w:pPr>
            <w:r w:rsidRPr="00AA5A9F">
              <w:rPr>
                <w:b/>
              </w:rPr>
              <w:t>От ЗАКАЗЧИКА:</w:t>
            </w:r>
          </w:p>
          <w:p w:rsidR="00461618" w:rsidRPr="00AA5A9F" w:rsidRDefault="00461618" w:rsidP="00461618">
            <w:pPr>
              <w:ind w:firstLine="6"/>
            </w:pPr>
          </w:p>
          <w:p w:rsidR="00461618" w:rsidRPr="00AA5A9F" w:rsidRDefault="00461618" w:rsidP="00461618">
            <w:pPr>
              <w:ind w:firstLine="6"/>
            </w:pPr>
            <w:r w:rsidRPr="00AA5A9F">
              <w:t>___________________________</w:t>
            </w:r>
          </w:p>
          <w:p w:rsidR="00461618" w:rsidRPr="00AA5A9F" w:rsidRDefault="00461618" w:rsidP="00461618">
            <w:pPr>
              <w:ind w:firstLine="6"/>
              <w:rPr>
                <w:i/>
              </w:rPr>
            </w:pPr>
            <w:r w:rsidRPr="00AA5A9F">
              <w:rPr>
                <w:i/>
              </w:rPr>
              <w:t>(должность)</w:t>
            </w:r>
          </w:p>
          <w:p w:rsidR="00461618" w:rsidRPr="00AA5A9F" w:rsidRDefault="00461618" w:rsidP="00461618">
            <w:pPr>
              <w:ind w:firstLine="6"/>
              <w:rPr>
                <w:i/>
              </w:rPr>
            </w:pPr>
          </w:p>
          <w:p w:rsidR="00461618" w:rsidRPr="00AA5A9F" w:rsidRDefault="00461618" w:rsidP="00461618">
            <w:pPr>
              <w:ind w:firstLine="6"/>
              <w:rPr>
                <w:i/>
              </w:rPr>
            </w:pPr>
            <w:r w:rsidRPr="00AA5A9F">
              <w:rPr>
                <w:i/>
              </w:rPr>
              <w:t>___________________________________</w:t>
            </w:r>
          </w:p>
          <w:p w:rsidR="00461618" w:rsidRPr="00AA5A9F" w:rsidRDefault="00461618" w:rsidP="00461618">
            <w:pPr>
              <w:ind w:firstLine="6"/>
              <w:rPr>
                <w:i/>
              </w:rPr>
            </w:pPr>
            <w:r w:rsidRPr="00AA5A9F">
              <w:rPr>
                <w:i/>
              </w:rPr>
              <w:t>(Ф.И.О.)</w:t>
            </w:r>
          </w:p>
          <w:p w:rsidR="00461618" w:rsidRPr="00AA5A9F" w:rsidRDefault="00461618" w:rsidP="00461618">
            <w:pPr>
              <w:ind w:firstLine="6"/>
              <w:rPr>
                <w:i/>
              </w:rPr>
            </w:pPr>
            <w:r w:rsidRPr="00AA5A9F">
              <w:rPr>
                <w:i/>
              </w:rPr>
              <w:t xml:space="preserve">                            </w:t>
            </w:r>
          </w:p>
          <w:p w:rsidR="00461618" w:rsidRPr="00AA5A9F" w:rsidRDefault="00461618" w:rsidP="00461618">
            <w:pPr>
              <w:ind w:firstLine="6"/>
            </w:pPr>
            <w:r w:rsidRPr="00AA5A9F">
              <w:t xml:space="preserve">        М.П.   «_____» _____________20___г.                     </w:t>
            </w:r>
          </w:p>
        </w:tc>
        <w:tc>
          <w:tcPr>
            <w:tcW w:w="5432" w:type="dxa"/>
          </w:tcPr>
          <w:p w:rsidR="00461618" w:rsidRPr="00AA5A9F" w:rsidRDefault="00461618" w:rsidP="00461618">
            <w:pPr>
              <w:pStyle w:val="ConsNonformat"/>
              <w:widowControl/>
              <w:rPr>
                <w:rFonts w:ascii="Times New Roman" w:hAnsi="Times New Roman" w:cs="Times New Roman"/>
                <w:sz w:val="24"/>
                <w:szCs w:val="24"/>
              </w:rPr>
            </w:pPr>
          </w:p>
        </w:tc>
      </w:tr>
    </w:tbl>
    <w:p w:rsidR="003B3F18"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865DA5" w:rsidRPr="00AA5A9F" w:rsidRDefault="00865DA5"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0A4A00"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AA5A9F">
        <w:t xml:space="preserve">                                               </w:t>
      </w:r>
    </w:p>
    <w:p w:rsidR="000A4A00" w:rsidRDefault="000A4A00"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A4A00" w:rsidRDefault="000A4A00"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865DA5" w:rsidRPr="000A4A00"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AA5A9F">
        <w:lastRenderedPageBreak/>
        <w:t xml:space="preserve">   </w:t>
      </w:r>
      <w:r w:rsidRPr="000A4A00">
        <w:t>Приложение №2.2</w:t>
      </w:r>
    </w:p>
    <w:p w:rsidR="00865DA5" w:rsidRPr="000A4A00"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0A4A00">
        <w:t xml:space="preserve">к договору на оказание услуг </w:t>
      </w:r>
    </w:p>
    <w:p w:rsidR="00865DA5" w:rsidRPr="000A4A00"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0A4A00">
        <w:t>№ ________________  от  __________ 20__г.</w:t>
      </w:r>
    </w:p>
    <w:p w:rsidR="00865DA5" w:rsidRPr="000A4A00" w:rsidRDefault="00865DA5" w:rsidP="00865DA5">
      <w:pPr>
        <w:jc w:val="center"/>
        <w:rPr>
          <w:b/>
        </w:rPr>
      </w:pPr>
      <w:r w:rsidRPr="000A4A00">
        <w:rPr>
          <w:b/>
        </w:rPr>
        <w:t>ПЕРЕЧЕНЬ ОБЪЕКТОВ: ПС 10 кВ И НИЖЕ</w:t>
      </w:r>
    </w:p>
    <w:p w:rsidR="00865DA5" w:rsidRPr="000A4A00"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0A4A00">
        <w:t xml:space="preserve">                        </w:t>
      </w:r>
    </w:p>
    <w:tbl>
      <w:tblPr>
        <w:tblW w:w="5000" w:type="pct"/>
        <w:tblLook w:val="04A0" w:firstRow="1" w:lastRow="0" w:firstColumn="1" w:lastColumn="0" w:noHBand="0" w:noVBand="1"/>
      </w:tblPr>
      <w:tblGrid>
        <w:gridCol w:w="794"/>
        <w:gridCol w:w="3898"/>
        <w:gridCol w:w="1470"/>
        <w:gridCol w:w="3966"/>
        <w:gridCol w:w="1999"/>
        <w:gridCol w:w="2659"/>
      </w:tblGrid>
      <w:tr w:rsidR="00865DA5" w:rsidRPr="000A4A00" w:rsidTr="00865DA5">
        <w:trPr>
          <w:trHeight w:val="630"/>
        </w:trPr>
        <w:tc>
          <w:tcPr>
            <w:tcW w:w="2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65DA5" w:rsidRPr="000A4A00" w:rsidRDefault="00865DA5">
            <w:pPr>
              <w:jc w:val="center"/>
              <w:rPr>
                <w:b/>
                <w:bCs/>
                <w:color w:val="000000"/>
              </w:rPr>
            </w:pPr>
            <w:r w:rsidRPr="000A4A00">
              <w:rPr>
                <w:b/>
                <w:bCs/>
                <w:color w:val="000000"/>
              </w:rPr>
              <w:t>№ п/п</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color w:val="000000"/>
              </w:rPr>
            </w:pPr>
            <w:r w:rsidRPr="000A4A00">
              <w:rPr>
                <w:b/>
                <w:bCs/>
                <w:color w:val="000000"/>
              </w:rPr>
              <w:t>Диспетчерское наименование</w:t>
            </w:r>
          </w:p>
        </w:tc>
        <w:tc>
          <w:tcPr>
            <w:tcW w:w="497"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color w:val="000000"/>
              </w:rPr>
            </w:pPr>
            <w:proofErr w:type="spellStart"/>
            <w:r w:rsidRPr="000A4A00">
              <w:rPr>
                <w:b/>
                <w:bCs/>
                <w:color w:val="000000"/>
              </w:rPr>
              <w:t>инв</w:t>
            </w:r>
            <w:proofErr w:type="spellEnd"/>
            <w:r w:rsidRPr="000A4A00">
              <w:rPr>
                <w:b/>
                <w:bCs/>
                <w:color w:val="000000"/>
              </w:rPr>
              <w:t xml:space="preserve"> №</w:t>
            </w:r>
          </w:p>
        </w:tc>
        <w:tc>
          <w:tcPr>
            <w:tcW w:w="1341"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color w:val="000000"/>
              </w:rPr>
            </w:pPr>
            <w:r w:rsidRPr="000A4A00">
              <w:rPr>
                <w:b/>
                <w:bCs/>
                <w:color w:val="000000"/>
              </w:rPr>
              <w:t>Бухгалтерское наименование</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color w:val="000000"/>
              </w:rPr>
            </w:pPr>
            <w:r w:rsidRPr="000A4A00">
              <w:rPr>
                <w:b/>
                <w:bCs/>
                <w:color w:val="000000"/>
              </w:rPr>
              <w:t>Дата ввода в эксплуатацию</w:t>
            </w:r>
          </w:p>
        </w:tc>
        <w:tc>
          <w:tcPr>
            <w:tcW w:w="899" w:type="pct"/>
            <w:tcBorders>
              <w:top w:val="single" w:sz="4" w:space="0" w:color="auto"/>
              <w:left w:val="nil"/>
              <w:bottom w:val="single" w:sz="4" w:space="0" w:color="auto"/>
              <w:right w:val="single" w:sz="4" w:space="0" w:color="auto"/>
            </w:tcBorders>
            <w:shd w:val="clear" w:color="auto" w:fill="auto"/>
            <w:vAlign w:val="center"/>
            <w:hideMark/>
          </w:tcPr>
          <w:p w:rsidR="00865DA5" w:rsidRPr="000A4A00" w:rsidRDefault="00865DA5">
            <w:pPr>
              <w:jc w:val="center"/>
              <w:rPr>
                <w:b/>
                <w:bCs/>
                <w:color w:val="000000"/>
              </w:rPr>
            </w:pPr>
            <w:r w:rsidRPr="000A4A00">
              <w:rPr>
                <w:b/>
                <w:bCs/>
                <w:color w:val="000000"/>
              </w:rPr>
              <w:t>Местоположение</w:t>
            </w:r>
          </w:p>
        </w:tc>
      </w:tr>
      <w:tr w:rsidR="000A4A00" w:rsidRPr="000A4A00" w:rsidTr="00865DA5">
        <w:trPr>
          <w:trHeight w:val="630"/>
        </w:trPr>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1</w:t>
            </w:r>
          </w:p>
        </w:tc>
        <w:tc>
          <w:tcPr>
            <w:tcW w:w="1318"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2</w:t>
            </w:r>
          </w:p>
        </w:tc>
        <w:tc>
          <w:tcPr>
            <w:tcW w:w="497"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3</w:t>
            </w:r>
          </w:p>
        </w:tc>
        <w:tc>
          <w:tcPr>
            <w:tcW w:w="1341"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4</w:t>
            </w:r>
          </w:p>
        </w:tc>
        <w:tc>
          <w:tcPr>
            <w:tcW w:w="676"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5</w:t>
            </w:r>
          </w:p>
        </w:tc>
        <w:tc>
          <w:tcPr>
            <w:tcW w:w="899"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6</w:t>
            </w:r>
          </w:p>
        </w:tc>
      </w:tr>
      <w:tr w:rsidR="000A4A00" w:rsidTr="00865DA5">
        <w:trPr>
          <w:trHeight w:val="630"/>
        </w:trPr>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w:t>
            </w:r>
          </w:p>
        </w:tc>
        <w:tc>
          <w:tcPr>
            <w:tcW w:w="1318"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w:t>
            </w:r>
          </w:p>
        </w:tc>
        <w:tc>
          <w:tcPr>
            <w:tcW w:w="497"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w:t>
            </w:r>
          </w:p>
        </w:tc>
        <w:tc>
          <w:tcPr>
            <w:tcW w:w="1341"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w:t>
            </w:r>
          </w:p>
        </w:tc>
        <w:tc>
          <w:tcPr>
            <w:tcW w:w="676"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w:t>
            </w:r>
          </w:p>
        </w:tc>
        <w:tc>
          <w:tcPr>
            <w:tcW w:w="899" w:type="pct"/>
            <w:tcBorders>
              <w:top w:val="single" w:sz="4" w:space="0" w:color="auto"/>
              <w:left w:val="nil"/>
              <w:bottom w:val="single" w:sz="4" w:space="0" w:color="auto"/>
              <w:right w:val="single" w:sz="4" w:space="0" w:color="auto"/>
            </w:tcBorders>
            <w:shd w:val="clear" w:color="auto" w:fill="auto"/>
            <w:vAlign w:val="center"/>
          </w:tcPr>
          <w:p w:rsidR="000A4A00" w:rsidRPr="000A4A00" w:rsidRDefault="000A4A00">
            <w:pPr>
              <w:jc w:val="center"/>
              <w:rPr>
                <w:b/>
                <w:bCs/>
                <w:color w:val="000000"/>
              </w:rPr>
            </w:pPr>
            <w:r w:rsidRPr="000A4A00">
              <w:rPr>
                <w:b/>
                <w:bCs/>
                <w:color w:val="000000"/>
              </w:rPr>
              <w:t>-</w:t>
            </w:r>
          </w:p>
        </w:tc>
      </w:tr>
    </w:tbl>
    <w:p w:rsidR="00865DA5" w:rsidRPr="00AA5A9F"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865DA5" w:rsidRPr="00AA5A9F"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865DA5" w:rsidRPr="00AA5A9F"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865DA5" w:rsidRPr="00AA5A9F"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865DA5" w:rsidRPr="00AA5A9F"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865DA5" w:rsidRPr="00AA5A9F"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bl>
      <w:tblPr>
        <w:tblW w:w="18263" w:type="dxa"/>
        <w:tblLook w:val="01E0" w:firstRow="1" w:lastRow="1" w:firstColumn="1" w:lastColumn="1" w:noHBand="0" w:noVBand="0"/>
      </w:tblPr>
      <w:tblGrid>
        <w:gridCol w:w="8046"/>
        <w:gridCol w:w="4785"/>
        <w:gridCol w:w="5432"/>
      </w:tblGrid>
      <w:tr w:rsidR="00865DA5" w:rsidRPr="00AA5A9F" w:rsidTr="009443D6">
        <w:tc>
          <w:tcPr>
            <w:tcW w:w="8046" w:type="dxa"/>
          </w:tcPr>
          <w:p w:rsidR="00865DA5" w:rsidRPr="00AA5A9F" w:rsidRDefault="00865DA5" w:rsidP="009443D6">
            <w:pPr>
              <w:ind w:firstLine="6"/>
              <w:rPr>
                <w:b/>
              </w:rPr>
            </w:pPr>
            <w:r w:rsidRPr="00AA5A9F">
              <w:rPr>
                <w:b/>
              </w:rPr>
              <w:t>От ИСПОЛНИТЕЛЯ:</w:t>
            </w:r>
          </w:p>
          <w:p w:rsidR="00865DA5" w:rsidRPr="00AA5A9F" w:rsidRDefault="00865DA5" w:rsidP="009443D6">
            <w:pPr>
              <w:ind w:firstLine="6"/>
            </w:pPr>
          </w:p>
          <w:p w:rsidR="00865DA5" w:rsidRPr="00AA5A9F" w:rsidRDefault="00865DA5" w:rsidP="009443D6">
            <w:pPr>
              <w:ind w:firstLine="6"/>
            </w:pPr>
            <w:r w:rsidRPr="00AA5A9F">
              <w:t>___________________________</w:t>
            </w:r>
          </w:p>
          <w:p w:rsidR="00865DA5" w:rsidRPr="00AA5A9F" w:rsidRDefault="00865DA5" w:rsidP="009443D6">
            <w:pPr>
              <w:ind w:firstLine="6"/>
              <w:rPr>
                <w:i/>
              </w:rPr>
            </w:pPr>
            <w:r w:rsidRPr="00AA5A9F">
              <w:rPr>
                <w:i/>
              </w:rPr>
              <w:t>(должность)</w:t>
            </w:r>
          </w:p>
          <w:p w:rsidR="00865DA5" w:rsidRPr="00AA5A9F" w:rsidRDefault="00865DA5" w:rsidP="009443D6">
            <w:pPr>
              <w:ind w:firstLine="6"/>
              <w:rPr>
                <w:i/>
              </w:rPr>
            </w:pPr>
          </w:p>
          <w:p w:rsidR="00865DA5" w:rsidRPr="00AA5A9F" w:rsidRDefault="00865DA5" w:rsidP="009443D6">
            <w:pPr>
              <w:ind w:firstLine="6"/>
              <w:rPr>
                <w:i/>
              </w:rPr>
            </w:pPr>
            <w:r w:rsidRPr="00AA5A9F">
              <w:rPr>
                <w:i/>
              </w:rPr>
              <w:t>___________________________________</w:t>
            </w:r>
          </w:p>
          <w:p w:rsidR="00865DA5" w:rsidRPr="00AA5A9F" w:rsidRDefault="00865DA5" w:rsidP="009443D6">
            <w:pPr>
              <w:ind w:firstLine="6"/>
              <w:rPr>
                <w:i/>
              </w:rPr>
            </w:pPr>
            <w:r w:rsidRPr="00AA5A9F">
              <w:rPr>
                <w:i/>
              </w:rPr>
              <w:t>(Ф.И.О.)</w:t>
            </w:r>
          </w:p>
          <w:p w:rsidR="00865DA5" w:rsidRPr="00AA5A9F" w:rsidRDefault="00865DA5" w:rsidP="009443D6">
            <w:pPr>
              <w:ind w:firstLine="6"/>
            </w:pPr>
            <w:r w:rsidRPr="00AA5A9F">
              <w:t xml:space="preserve">                            </w:t>
            </w:r>
          </w:p>
          <w:p w:rsidR="00865DA5" w:rsidRPr="00AA5A9F" w:rsidRDefault="00865DA5" w:rsidP="009443D6">
            <w:pPr>
              <w:ind w:firstLine="6"/>
            </w:pPr>
            <w:r w:rsidRPr="00AA5A9F">
              <w:t xml:space="preserve">         М.П.   «_____» _____________20___г.                     </w:t>
            </w:r>
          </w:p>
        </w:tc>
        <w:tc>
          <w:tcPr>
            <w:tcW w:w="4785" w:type="dxa"/>
          </w:tcPr>
          <w:p w:rsidR="00865DA5" w:rsidRPr="00AA5A9F" w:rsidRDefault="00865DA5" w:rsidP="009443D6">
            <w:pPr>
              <w:ind w:firstLine="6"/>
              <w:rPr>
                <w:b/>
              </w:rPr>
            </w:pPr>
            <w:r w:rsidRPr="00AA5A9F">
              <w:rPr>
                <w:b/>
              </w:rPr>
              <w:t>От ЗАКАЗЧИКА:</w:t>
            </w:r>
          </w:p>
          <w:p w:rsidR="00865DA5" w:rsidRPr="00AA5A9F" w:rsidRDefault="00865DA5" w:rsidP="009443D6">
            <w:pPr>
              <w:ind w:firstLine="6"/>
            </w:pPr>
          </w:p>
          <w:p w:rsidR="00865DA5" w:rsidRPr="00AA5A9F" w:rsidRDefault="00865DA5" w:rsidP="009443D6">
            <w:pPr>
              <w:ind w:firstLine="6"/>
            </w:pPr>
            <w:r w:rsidRPr="00AA5A9F">
              <w:t>___________________________</w:t>
            </w:r>
          </w:p>
          <w:p w:rsidR="00865DA5" w:rsidRPr="00AA5A9F" w:rsidRDefault="00865DA5" w:rsidP="009443D6">
            <w:pPr>
              <w:ind w:firstLine="6"/>
              <w:rPr>
                <w:i/>
              </w:rPr>
            </w:pPr>
            <w:r w:rsidRPr="00AA5A9F">
              <w:rPr>
                <w:i/>
              </w:rPr>
              <w:t>(должность)</w:t>
            </w:r>
          </w:p>
          <w:p w:rsidR="00865DA5" w:rsidRPr="00AA5A9F" w:rsidRDefault="00865DA5" w:rsidP="009443D6">
            <w:pPr>
              <w:ind w:firstLine="6"/>
              <w:rPr>
                <w:i/>
              </w:rPr>
            </w:pPr>
          </w:p>
          <w:p w:rsidR="00865DA5" w:rsidRPr="00AA5A9F" w:rsidRDefault="00865DA5" w:rsidP="009443D6">
            <w:pPr>
              <w:ind w:firstLine="6"/>
              <w:rPr>
                <w:i/>
              </w:rPr>
            </w:pPr>
            <w:r w:rsidRPr="00AA5A9F">
              <w:rPr>
                <w:i/>
              </w:rPr>
              <w:t>___________________________________</w:t>
            </w:r>
          </w:p>
          <w:p w:rsidR="00865DA5" w:rsidRPr="00AA5A9F" w:rsidRDefault="00865DA5" w:rsidP="009443D6">
            <w:pPr>
              <w:ind w:firstLine="6"/>
              <w:rPr>
                <w:i/>
              </w:rPr>
            </w:pPr>
            <w:r w:rsidRPr="00AA5A9F">
              <w:rPr>
                <w:i/>
              </w:rPr>
              <w:t>(Ф.И.О.)</w:t>
            </w:r>
          </w:p>
          <w:p w:rsidR="00865DA5" w:rsidRPr="00AA5A9F" w:rsidRDefault="00865DA5" w:rsidP="009443D6">
            <w:pPr>
              <w:ind w:firstLine="6"/>
              <w:rPr>
                <w:i/>
              </w:rPr>
            </w:pPr>
            <w:r w:rsidRPr="00AA5A9F">
              <w:rPr>
                <w:i/>
              </w:rPr>
              <w:t xml:space="preserve">                            </w:t>
            </w:r>
          </w:p>
          <w:p w:rsidR="00865DA5" w:rsidRPr="00AA5A9F" w:rsidRDefault="00865DA5" w:rsidP="009443D6">
            <w:pPr>
              <w:ind w:firstLine="6"/>
            </w:pPr>
            <w:r w:rsidRPr="00AA5A9F">
              <w:t xml:space="preserve">        М.П.   «_____» _____________20___г.                     </w:t>
            </w:r>
          </w:p>
        </w:tc>
        <w:tc>
          <w:tcPr>
            <w:tcW w:w="5432" w:type="dxa"/>
          </w:tcPr>
          <w:p w:rsidR="00865DA5" w:rsidRPr="00AA5A9F" w:rsidRDefault="00865DA5" w:rsidP="009443D6">
            <w:pPr>
              <w:pStyle w:val="ConsNonformat"/>
              <w:widowControl/>
              <w:rPr>
                <w:rFonts w:ascii="Times New Roman" w:hAnsi="Times New Roman" w:cs="Times New Roman"/>
                <w:sz w:val="24"/>
                <w:szCs w:val="24"/>
              </w:rPr>
            </w:pPr>
          </w:p>
        </w:tc>
      </w:tr>
    </w:tbl>
    <w:p w:rsidR="00865DA5"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865DA5" w:rsidRPr="00AA5A9F" w:rsidRDefault="00865DA5" w:rsidP="00865DA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865DA5" w:rsidRDefault="00865DA5"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sectPr w:rsidR="00865DA5" w:rsidSect="007E299A">
          <w:pgSz w:w="16838" w:h="11906" w:orient="landscape" w:code="9"/>
          <w:pgMar w:top="1701" w:right="1134" w:bottom="851" w:left="1134" w:header="709" w:footer="709" w:gutter="0"/>
          <w:cols w:space="708"/>
          <w:docGrid w:linePitch="360"/>
        </w:sectPr>
      </w:pPr>
    </w:p>
    <w:p w:rsidR="00865DA5" w:rsidRDefault="00865DA5"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AA5A9F" w:rsidRPr="00AA5A9F" w:rsidRDefault="00AA5A9F" w:rsidP="00AA5A9F">
      <w:pPr>
        <w:rPr>
          <w:rFonts w:eastAsia="Calibri"/>
          <w:lang w:eastAsia="en-US"/>
        </w:rPr>
      </w:pPr>
      <w:r w:rsidRPr="00AA5A9F">
        <w:rPr>
          <w:rFonts w:eastAsia="Calibri"/>
          <w:lang w:eastAsia="en-US"/>
        </w:rPr>
        <w:t xml:space="preserve">                                                                                                                                          Приложение № 3 </w:t>
      </w:r>
    </w:p>
    <w:p w:rsidR="00AA5A9F" w:rsidRPr="00AA5A9F" w:rsidRDefault="00AA5A9F" w:rsidP="00AA5A9F">
      <w:pPr>
        <w:spacing w:after="200" w:line="276" w:lineRule="auto"/>
        <w:jc w:val="both"/>
        <w:rPr>
          <w:rFonts w:eastAsia="Calibri"/>
          <w:lang w:eastAsia="en-US"/>
        </w:rPr>
      </w:pPr>
      <w:r w:rsidRPr="00AA5A9F">
        <w:rPr>
          <w:rFonts w:eastAsia="Calibri"/>
          <w:lang w:eastAsia="en-US"/>
        </w:rPr>
        <w:t xml:space="preserve">                                                                                                                                    к договору по оказанию услуг </w:t>
      </w:r>
    </w:p>
    <w:p w:rsidR="00AA5A9F" w:rsidRPr="00AA5A9F" w:rsidRDefault="00AA5A9F" w:rsidP="00AA5A9F">
      <w:pPr>
        <w:spacing w:after="200" w:line="276" w:lineRule="auto"/>
        <w:jc w:val="both"/>
        <w:rPr>
          <w:rFonts w:eastAsia="Calibri"/>
          <w:lang w:eastAsia="en-US"/>
        </w:rPr>
      </w:pPr>
      <w:r w:rsidRPr="00AA5A9F">
        <w:rPr>
          <w:rFonts w:eastAsia="Calibri"/>
          <w:lang w:eastAsia="en-US"/>
        </w:rPr>
        <w:t xml:space="preserve">                                                                                                                                    № _____________ от «___» _______ 20 __ г.</w:t>
      </w:r>
    </w:p>
    <w:p w:rsidR="00AA5A9F" w:rsidRPr="00AA5A9F" w:rsidRDefault="00AA5A9F" w:rsidP="00AA5A9F">
      <w:pPr>
        <w:keepNext/>
        <w:tabs>
          <w:tab w:val="left" w:pos="708"/>
        </w:tabs>
        <w:outlineLvl w:val="0"/>
        <w:rPr>
          <w:b/>
          <w:bCs/>
          <w:sz w:val="28"/>
        </w:rPr>
      </w:pPr>
      <w:r w:rsidRPr="00AA5A9F">
        <w:rPr>
          <w:b/>
          <w:bCs/>
          <w:sz w:val="28"/>
        </w:rPr>
        <w:t>Формат предоставления информации  утверждаем:</w:t>
      </w:r>
    </w:p>
    <w:p w:rsidR="00AA5A9F" w:rsidRPr="00AA5A9F" w:rsidRDefault="00AA5A9F" w:rsidP="00AA5A9F"/>
    <w:tbl>
      <w:tblPr>
        <w:tblW w:w="9679" w:type="dxa"/>
        <w:tblLook w:val="01E0" w:firstRow="1" w:lastRow="1" w:firstColumn="1" w:lastColumn="1" w:noHBand="0" w:noVBand="0"/>
      </w:tblPr>
      <w:tblGrid>
        <w:gridCol w:w="4956"/>
        <w:gridCol w:w="4723"/>
      </w:tblGrid>
      <w:tr w:rsidR="00AA5A9F" w:rsidRPr="00AA5A9F" w:rsidTr="00523F60">
        <w:trPr>
          <w:trHeight w:val="641"/>
        </w:trPr>
        <w:tc>
          <w:tcPr>
            <w:tcW w:w="4956" w:type="dxa"/>
          </w:tcPr>
          <w:p w:rsidR="00AA5A9F" w:rsidRPr="00AA5A9F" w:rsidRDefault="00AA5A9F" w:rsidP="00523F60">
            <w:pPr>
              <w:ind w:firstLine="6"/>
              <w:jc w:val="center"/>
              <w:rPr>
                <w:b/>
              </w:rPr>
            </w:pPr>
            <w:r w:rsidRPr="00AA5A9F">
              <w:rPr>
                <w:b/>
              </w:rPr>
              <w:t>От Заказчика:</w:t>
            </w:r>
          </w:p>
          <w:p w:rsidR="00AA5A9F" w:rsidRPr="00AA5A9F" w:rsidRDefault="00AA5A9F" w:rsidP="00523F60">
            <w:pPr>
              <w:ind w:firstLine="6"/>
              <w:jc w:val="center"/>
              <w:rPr>
                <w:b/>
              </w:rPr>
            </w:pPr>
          </w:p>
          <w:p w:rsidR="00AA5A9F" w:rsidRPr="00AA5A9F" w:rsidRDefault="00AA5A9F" w:rsidP="00523F60">
            <w:pPr>
              <w:ind w:firstLine="6"/>
              <w:jc w:val="center"/>
            </w:pPr>
            <w:r w:rsidRPr="00AA5A9F">
              <w:t>___________________________</w:t>
            </w:r>
          </w:p>
          <w:p w:rsidR="00AA5A9F" w:rsidRPr="00AA5A9F" w:rsidRDefault="00AA5A9F" w:rsidP="00523F60">
            <w:pPr>
              <w:ind w:firstLine="6"/>
              <w:jc w:val="center"/>
              <w:rPr>
                <w:i/>
              </w:rPr>
            </w:pPr>
            <w:r w:rsidRPr="00AA5A9F">
              <w:rPr>
                <w:i/>
              </w:rPr>
              <w:t>(должность)</w:t>
            </w:r>
          </w:p>
          <w:p w:rsidR="00AA5A9F" w:rsidRPr="00AA5A9F" w:rsidRDefault="00AA5A9F" w:rsidP="00523F60">
            <w:r w:rsidRPr="00AA5A9F">
              <w:t>___________________________________</w:t>
            </w:r>
          </w:p>
          <w:p w:rsidR="00AA5A9F" w:rsidRPr="00AA5A9F" w:rsidRDefault="00AA5A9F" w:rsidP="00523F60">
            <w:pPr>
              <w:ind w:firstLine="6"/>
              <w:jc w:val="center"/>
              <w:rPr>
                <w:i/>
              </w:rPr>
            </w:pPr>
            <w:r w:rsidRPr="00AA5A9F">
              <w:rPr>
                <w:i/>
              </w:rPr>
              <w:t>(Ф.И.О.)</w:t>
            </w:r>
          </w:p>
          <w:p w:rsidR="00AA5A9F" w:rsidRPr="00AA5A9F" w:rsidRDefault="00AA5A9F" w:rsidP="00523F60">
            <w:r w:rsidRPr="00AA5A9F">
              <w:t xml:space="preserve">М.П.   «_____» _____________20___г.                     </w:t>
            </w:r>
          </w:p>
        </w:tc>
        <w:tc>
          <w:tcPr>
            <w:tcW w:w="4723" w:type="dxa"/>
          </w:tcPr>
          <w:p w:rsidR="00AA5A9F" w:rsidRPr="00AA5A9F" w:rsidRDefault="00AA5A9F" w:rsidP="00523F60">
            <w:pPr>
              <w:ind w:firstLine="6"/>
              <w:jc w:val="center"/>
              <w:rPr>
                <w:b/>
              </w:rPr>
            </w:pPr>
            <w:r w:rsidRPr="00AA5A9F">
              <w:rPr>
                <w:b/>
              </w:rPr>
              <w:t>От Исполнителя:</w:t>
            </w:r>
          </w:p>
          <w:p w:rsidR="00AA5A9F" w:rsidRPr="00AA5A9F" w:rsidRDefault="00AA5A9F" w:rsidP="00523F60">
            <w:pPr>
              <w:ind w:firstLine="6"/>
              <w:jc w:val="center"/>
              <w:rPr>
                <w:b/>
              </w:rPr>
            </w:pPr>
          </w:p>
          <w:p w:rsidR="00AA5A9F" w:rsidRPr="00AA5A9F" w:rsidRDefault="00AA5A9F" w:rsidP="00523F60">
            <w:pPr>
              <w:ind w:firstLine="6"/>
              <w:jc w:val="center"/>
            </w:pPr>
            <w:r w:rsidRPr="00AA5A9F">
              <w:t>___________________________</w:t>
            </w:r>
          </w:p>
          <w:p w:rsidR="00AA5A9F" w:rsidRPr="00AA5A9F" w:rsidRDefault="00AA5A9F" w:rsidP="00523F60">
            <w:pPr>
              <w:ind w:firstLine="6"/>
              <w:jc w:val="center"/>
              <w:rPr>
                <w:i/>
              </w:rPr>
            </w:pPr>
            <w:r w:rsidRPr="00AA5A9F">
              <w:rPr>
                <w:i/>
              </w:rPr>
              <w:t>(должность)</w:t>
            </w:r>
          </w:p>
          <w:p w:rsidR="00AA5A9F" w:rsidRPr="00AA5A9F" w:rsidRDefault="00AA5A9F" w:rsidP="00523F60">
            <w:r w:rsidRPr="00AA5A9F">
              <w:t>___________________________________</w:t>
            </w:r>
          </w:p>
          <w:p w:rsidR="00AA5A9F" w:rsidRPr="00AA5A9F" w:rsidRDefault="00AA5A9F" w:rsidP="00523F60">
            <w:pPr>
              <w:ind w:firstLine="6"/>
              <w:jc w:val="center"/>
              <w:rPr>
                <w:i/>
              </w:rPr>
            </w:pPr>
            <w:r w:rsidRPr="00AA5A9F">
              <w:rPr>
                <w:i/>
              </w:rPr>
              <w:t>(Ф.И.О.)</w:t>
            </w:r>
            <w:r w:rsidRPr="00AA5A9F">
              <w:t xml:space="preserve">             </w:t>
            </w:r>
          </w:p>
          <w:p w:rsidR="00AA5A9F" w:rsidRPr="00AA5A9F" w:rsidRDefault="00AA5A9F" w:rsidP="00523F60">
            <w:r w:rsidRPr="00AA5A9F">
              <w:t xml:space="preserve">М.П.   «_____» _____________20___г.                     </w:t>
            </w:r>
          </w:p>
        </w:tc>
      </w:tr>
    </w:tbl>
    <w:p w:rsidR="00AA5A9F" w:rsidRPr="00AA5A9F" w:rsidRDefault="00AA5A9F" w:rsidP="00AA5A9F">
      <w:pPr>
        <w:spacing w:after="200" w:line="276" w:lineRule="auto"/>
        <w:jc w:val="both"/>
        <w:rPr>
          <w:rFonts w:eastAsia="Calibri"/>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AA5A9F" w:rsidRPr="00AA5A9F" w:rsidTr="00523F60">
        <w:trPr>
          <w:trHeight w:val="300"/>
        </w:trPr>
        <w:tc>
          <w:tcPr>
            <w:tcW w:w="16160" w:type="dxa"/>
            <w:gridSpan w:val="15"/>
            <w:shd w:val="clear" w:color="auto" w:fill="auto"/>
            <w:noWrap/>
            <w:hideMark/>
          </w:tcPr>
          <w:p w:rsidR="00AA5A9F" w:rsidRPr="00AA5A9F" w:rsidRDefault="00AA5A9F" w:rsidP="00523F60">
            <w:pPr>
              <w:jc w:val="center"/>
              <w:rPr>
                <w:rFonts w:eastAsia="Calibri"/>
                <w:sz w:val="18"/>
                <w:szCs w:val="18"/>
                <w:lang w:eastAsia="en-US"/>
              </w:rPr>
            </w:pPr>
          </w:p>
          <w:p w:rsidR="00AA5A9F" w:rsidRPr="00AA5A9F" w:rsidRDefault="00AA5A9F" w:rsidP="00523F60">
            <w:pPr>
              <w:jc w:val="center"/>
              <w:rPr>
                <w:rFonts w:eastAsia="Calibri"/>
                <w:b/>
                <w:sz w:val="18"/>
                <w:szCs w:val="18"/>
                <w:lang w:eastAsia="en-US"/>
              </w:rPr>
            </w:pPr>
            <w:r w:rsidRPr="00AA5A9F">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AA5A9F" w:rsidRPr="00AA5A9F" w:rsidRDefault="00AA5A9F" w:rsidP="00523F60">
            <w:pPr>
              <w:jc w:val="center"/>
              <w:rPr>
                <w:rFonts w:eastAsia="Calibri"/>
                <w:sz w:val="18"/>
                <w:szCs w:val="18"/>
                <w:lang w:eastAsia="en-US"/>
              </w:rPr>
            </w:pPr>
          </w:p>
        </w:tc>
      </w:tr>
      <w:tr w:rsidR="00AA5A9F" w:rsidRPr="00AA5A9F" w:rsidTr="00523F60">
        <w:trPr>
          <w:trHeight w:val="315"/>
        </w:trPr>
        <w:tc>
          <w:tcPr>
            <w:tcW w:w="5954" w:type="dxa"/>
            <w:gridSpan w:val="6"/>
            <w:shd w:val="clear" w:color="auto" w:fill="auto"/>
            <w:noWrap/>
            <w:hideMark/>
          </w:tcPr>
          <w:p w:rsidR="00AA5A9F" w:rsidRPr="00AA5A9F" w:rsidRDefault="00AA5A9F" w:rsidP="00523F60">
            <w:pPr>
              <w:jc w:val="center"/>
              <w:rPr>
                <w:rFonts w:eastAsia="Calibri"/>
                <w:b/>
                <w:bCs/>
                <w:sz w:val="18"/>
                <w:szCs w:val="18"/>
                <w:lang w:eastAsia="en-US"/>
              </w:rPr>
            </w:pPr>
          </w:p>
          <w:p w:rsidR="00AA5A9F" w:rsidRPr="00AA5A9F" w:rsidRDefault="00AA5A9F" w:rsidP="00523F60">
            <w:pPr>
              <w:jc w:val="center"/>
              <w:rPr>
                <w:rFonts w:eastAsia="Calibri"/>
                <w:b/>
                <w:bCs/>
                <w:sz w:val="18"/>
                <w:szCs w:val="18"/>
                <w:lang w:eastAsia="en-US"/>
              </w:rPr>
            </w:pPr>
            <w:r w:rsidRPr="00AA5A9F">
              <w:rPr>
                <w:rFonts w:eastAsia="Calibri"/>
                <w:b/>
                <w:bCs/>
                <w:sz w:val="18"/>
                <w:szCs w:val="18"/>
                <w:lang w:eastAsia="en-US"/>
              </w:rPr>
              <w:t>Наименование  контрагента/третьего лица, привлекаемого контрагентом к исполнению Договора</w:t>
            </w:r>
          </w:p>
          <w:p w:rsidR="00AA5A9F" w:rsidRPr="00AA5A9F" w:rsidRDefault="00AA5A9F" w:rsidP="00523F60">
            <w:pPr>
              <w:jc w:val="center"/>
              <w:rPr>
                <w:rFonts w:eastAsia="Calibri"/>
                <w:b/>
                <w:bCs/>
                <w:sz w:val="18"/>
                <w:szCs w:val="18"/>
                <w:lang w:eastAsia="en-US"/>
              </w:rPr>
            </w:pPr>
          </w:p>
        </w:tc>
        <w:tc>
          <w:tcPr>
            <w:tcW w:w="10206" w:type="dxa"/>
            <w:gridSpan w:val="9"/>
            <w:shd w:val="clear" w:color="auto" w:fill="auto"/>
            <w:hideMark/>
          </w:tcPr>
          <w:p w:rsidR="00AA5A9F" w:rsidRPr="00AA5A9F" w:rsidRDefault="00AA5A9F" w:rsidP="00523F60">
            <w:pPr>
              <w:jc w:val="center"/>
              <w:rPr>
                <w:rFonts w:eastAsia="Calibri"/>
                <w:b/>
                <w:bCs/>
                <w:sz w:val="18"/>
                <w:szCs w:val="18"/>
                <w:lang w:eastAsia="en-US"/>
              </w:rPr>
            </w:pPr>
          </w:p>
          <w:p w:rsidR="00AA5A9F" w:rsidRPr="00AA5A9F" w:rsidRDefault="00AA5A9F" w:rsidP="00523F60">
            <w:pPr>
              <w:jc w:val="center"/>
              <w:rPr>
                <w:rFonts w:eastAsia="Calibri"/>
                <w:b/>
                <w:bCs/>
                <w:sz w:val="18"/>
                <w:szCs w:val="18"/>
                <w:lang w:eastAsia="en-US"/>
              </w:rPr>
            </w:pPr>
            <w:r w:rsidRPr="00AA5A9F">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AA5A9F" w:rsidRPr="00AA5A9F" w:rsidTr="00523F60">
        <w:trPr>
          <w:trHeight w:val="1290"/>
        </w:trPr>
        <w:tc>
          <w:tcPr>
            <w:tcW w:w="709"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ИНН</w:t>
            </w:r>
          </w:p>
        </w:tc>
        <w:tc>
          <w:tcPr>
            <w:tcW w:w="709"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ОГРН</w:t>
            </w:r>
          </w:p>
        </w:tc>
        <w:tc>
          <w:tcPr>
            <w:tcW w:w="1418"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Наименование (краткое)</w:t>
            </w:r>
          </w:p>
        </w:tc>
        <w:tc>
          <w:tcPr>
            <w:tcW w:w="850"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 xml:space="preserve">Код </w:t>
            </w: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ОКВЭД</w:t>
            </w:r>
          </w:p>
        </w:tc>
        <w:tc>
          <w:tcPr>
            <w:tcW w:w="1134"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ФИО руководи-теля (полностью)</w:t>
            </w:r>
          </w:p>
        </w:tc>
        <w:tc>
          <w:tcPr>
            <w:tcW w:w="1134"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 xml:space="preserve">Серия и номер документа, </w:t>
            </w:r>
            <w:proofErr w:type="spellStart"/>
            <w:r w:rsidRPr="00AA5A9F">
              <w:rPr>
                <w:rFonts w:eastAsia="Calibri"/>
                <w:b/>
                <w:bCs/>
                <w:sz w:val="16"/>
                <w:szCs w:val="16"/>
                <w:lang w:eastAsia="en-US"/>
              </w:rPr>
              <w:t>удостоверя-ющего</w:t>
            </w:r>
            <w:proofErr w:type="spellEnd"/>
            <w:r w:rsidRPr="00AA5A9F">
              <w:rPr>
                <w:rFonts w:eastAsia="Calibri"/>
                <w:b/>
                <w:bCs/>
                <w:sz w:val="16"/>
                <w:szCs w:val="16"/>
                <w:lang w:eastAsia="en-US"/>
              </w:rPr>
              <w:t xml:space="preserve"> личность руководителя</w:t>
            </w:r>
          </w:p>
        </w:tc>
        <w:tc>
          <w:tcPr>
            <w:tcW w:w="567"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w:t>
            </w:r>
          </w:p>
        </w:tc>
        <w:tc>
          <w:tcPr>
            <w:tcW w:w="709"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ИНН</w:t>
            </w:r>
          </w:p>
        </w:tc>
        <w:tc>
          <w:tcPr>
            <w:tcW w:w="992"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ОГРН</w:t>
            </w:r>
          </w:p>
        </w:tc>
        <w:tc>
          <w:tcPr>
            <w:tcW w:w="1134"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roofErr w:type="spellStart"/>
            <w:r w:rsidRPr="00AA5A9F">
              <w:rPr>
                <w:rFonts w:eastAsia="Calibri"/>
                <w:b/>
                <w:bCs/>
                <w:sz w:val="16"/>
                <w:szCs w:val="16"/>
                <w:lang w:eastAsia="en-US"/>
              </w:rPr>
              <w:t>Наименова-ние</w:t>
            </w:r>
            <w:proofErr w:type="spellEnd"/>
            <w:r w:rsidRPr="00AA5A9F">
              <w:rPr>
                <w:rFonts w:eastAsia="Calibri"/>
                <w:b/>
                <w:bCs/>
                <w:sz w:val="16"/>
                <w:szCs w:val="16"/>
                <w:lang w:eastAsia="en-US"/>
              </w:rPr>
              <w:t>/ФИО (полностью)</w:t>
            </w:r>
          </w:p>
        </w:tc>
        <w:tc>
          <w:tcPr>
            <w:tcW w:w="992"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Адрес регистра-</w:t>
            </w:r>
          </w:p>
          <w:p w:rsidR="00AA5A9F" w:rsidRPr="00AA5A9F" w:rsidRDefault="00AA5A9F" w:rsidP="00523F60">
            <w:pPr>
              <w:jc w:val="center"/>
              <w:rPr>
                <w:rFonts w:eastAsia="Calibri"/>
                <w:b/>
                <w:bCs/>
                <w:sz w:val="16"/>
                <w:szCs w:val="16"/>
                <w:lang w:eastAsia="en-US"/>
              </w:rPr>
            </w:pPr>
            <w:proofErr w:type="spellStart"/>
            <w:r w:rsidRPr="00AA5A9F">
              <w:rPr>
                <w:rFonts w:eastAsia="Calibri"/>
                <w:b/>
                <w:bCs/>
                <w:sz w:val="16"/>
                <w:szCs w:val="16"/>
                <w:lang w:eastAsia="en-US"/>
              </w:rPr>
              <w:t>ции</w:t>
            </w:r>
            <w:proofErr w:type="spellEnd"/>
          </w:p>
        </w:tc>
        <w:tc>
          <w:tcPr>
            <w:tcW w:w="1418"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 xml:space="preserve">Серия и номер документа, </w:t>
            </w:r>
            <w:proofErr w:type="spellStart"/>
            <w:r w:rsidRPr="00AA5A9F">
              <w:rPr>
                <w:rFonts w:eastAsia="Calibri"/>
                <w:b/>
                <w:bCs/>
                <w:sz w:val="16"/>
                <w:szCs w:val="16"/>
                <w:lang w:eastAsia="en-US"/>
              </w:rPr>
              <w:t>удостоверя</w:t>
            </w:r>
            <w:proofErr w:type="spellEnd"/>
            <w:r w:rsidRPr="00AA5A9F">
              <w:rPr>
                <w:rFonts w:eastAsia="Calibri"/>
                <w:b/>
                <w:bCs/>
                <w:sz w:val="16"/>
                <w:szCs w:val="16"/>
                <w:lang w:eastAsia="en-US"/>
              </w:rPr>
              <w:t>-</w:t>
            </w:r>
          </w:p>
          <w:p w:rsidR="00AA5A9F" w:rsidRPr="00AA5A9F" w:rsidRDefault="00AA5A9F" w:rsidP="00523F60">
            <w:pPr>
              <w:jc w:val="center"/>
              <w:rPr>
                <w:rFonts w:eastAsia="Calibri"/>
                <w:b/>
                <w:bCs/>
                <w:sz w:val="16"/>
                <w:szCs w:val="16"/>
                <w:lang w:eastAsia="en-US"/>
              </w:rPr>
            </w:pPr>
            <w:proofErr w:type="spellStart"/>
            <w:r w:rsidRPr="00AA5A9F">
              <w:rPr>
                <w:rFonts w:eastAsia="Calibri"/>
                <w:b/>
                <w:bCs/>
                <w:sz w:val="16"/>
                <w:szCs w:val="16"/>
                <w:lang w:eastAsia="en-US"/>
              </w:rPr>
              <w:t>ющего</w:t>
            </w:r>
            <w:proofErr w:type="spellEnd"/>
            <w:r w:rsidRPr="00AA5A9F">
              <w:rPr>
                <w:rFonts w:eastAsia="Calibri"/>
                <w:b/>
                <w:bCs/>
                <w:sz w:val="16"/>
                <w:szCs w:val="16"/>
                <w:lang w:eastAsia="en-US"/>
              </w:rPr>
              <w:t xml:space="preserve"> личность </w:t>
            </w: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(для физических лиц)</w:t>
            </w:r>
          </w:p>
        </w:tc>
        <w:tc>
          <w:tcPr>
            <w:tcW w:w="1417"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Категория:</w:t>
            </w: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руководитель/</w:t>
            </w: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участник/ акционер/</w:t>
            </w: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бенефициар/</w:t>
            </w: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конечный бенефициар</w:t>
            </w:r>
          </w:p>
        </w:tc>
        <w:tc>
          <w:tcPr>
            <w:tcW w:w="1560" w:type="dxa"/>
            <w:shd w:val="clear" w:color="auto" w:fill="auto"/>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Офшорная компания (да/нет)</w:t>
            </w:r>
          </w:p>
        </w:tc>
        <w:tc>
          <w:tcPr>
            <w:tcW w:w="1417" w:type="dxa"/>
            <w:shd w:val="clear" w:color="auto" w:fill="auto"/>
            <w:hideMark/>
          </w:tcPr>
          <w:p w:rsidR="00AA5A9F" w:rsidRPr="00AA5A9F" w:rsidRDefault="00AA5A9F" w:rsidP="00523F60">
            <w:pPr>
              <w:jc w:val="center"/>
              <w:rPr>
                <w:rFonts w:eastAsia="Calibri"/>
                <w:b/>
                <w:bCs/>
                <w:sz w:val="16"/>
                <w:szCs w:val="16"/>
                <w:lang w:eastAsia="en-US"/>
              </w:rPr>
            </w:pPr>
          </w:p>
          <w:p w:rsidR="00AA5A9F" w:rsidRPr="00AA5A9F" w:rsidRDefault="00AA5A9F" w:rsidP="00523F60">
            <w:pPr>
              <w:jc w:val="center"/>
              <w:rPr>
                <w:rFonts w:eastAsia="Calibri"/>
                <w:b/>
                <w:bCs/>
                <w:sz w:val="16"/>
                <w:szCs w:val="16"/>
                <w:lang w:eastAsia="en-US"/>
              </w:rPr>
            </w:pPr>
            <w:r w:rsidRPr="00AA5A9F">
              <w:rPr>
                <w:rFonts w:eastAsia="Calibri"/>
                <w:b/>
                <w:bCs/>
                <w:sz w:val="16"/>
                <w:szCs w:val="16"/>
                <w:lang w:eastAsia="en-US"/>
              </w:rPr>
              <w:t xml:space="preserve">Информация о </w:t>
            </w:r>
            <w:proofErr w:type="spellStart"/>
            <w:r w:rsidRPr="00AA5A9F">
              <w:rPr>
                <w:rFonts w:eastAsia="Calibri"/>
                <w:b/>
                <w:bCs/>
                <w:sz w:val="16"/>
                <w:szCs w:val="16"/>
                <w:lang w:eastAsia="en-US"/>
              </w:rPr>
              <w:t>подтвержда-ющих</w:t>
            </w:r>
            <w:proofErr w:type="spellEnd"/>
            <w:r w:rsidRPr="00AA5A9F">
              <w:rPr>
                <w:rFonts w:eastAsia="Calibri"/>
                <w:b/>
                <w:bCs/>
                <w:sz w:val="16"/>
                <w:szCs w:val="16"/>
                <w:lang w:eastAsia="en-US"/>
              </w:rPr>
              <w:t xml:space="preserve"> документах (наименование, реквизиты и другие)</w:t>
            </w:r>
          </w:p>
        </w:tc>
      </w:tr>
      <w:tr w:rsidR="00AA5A9F" w:rsidRPr="00AA5A9F" w:rsidTr="00523F60">
        <w:trPr>
          <w:trHeight w:val="315"/>
        </w:trPr>
        <w:tc>
          <w:tcPr>
            <w:tcW w:w="709"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709"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1418"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850"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1134"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1134"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567"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709"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992"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1134"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992"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1418"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1417" w:type="dxa"/>
            <w:shd w:val="clear" w:color="auto" w:fill="auto"/>
            <w:hideMark/>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1560" w:type="dxa"/>
            <w:shd w:val="clear" w:color="auto" w:fill="auto"/>
          </w:tcPr>
          <w:p w:rsidR="00AA5A9F" w:rsidRPr="00AA5A9F" w:rsidRDefault="00AA5A9F" w:rsidP="00523F60">
            <w:pPr>
              <w:jc w:val="center"/>
              <w:rPr>
                <w:rFonts w:eastAsia="Calibri"/>
                <w:bCs/>
                <w:sz w:val="18"/>
                <w:szCs w:val="18"/>
                <w:lang w:eastAsia="en-US"/>
              </w:rPr>
            </w:pPr>
            <w:r w:rsidRPr="00AA5A9F">
              <w:rPr>
                <w:rFonts w:eastAsia="Calibri"/>
                <w:bCs/>
                <w:sz w:val="18"/>
                <w:szCs w:val="18"/>
                <w:lang w:eastAsia="en-US"/>
              </w:rPr>
              <w:t>…</w:t>
            </w:r>
          </w:p>
        </w:tc>
        <w:tc>
          <w:tcPr>
            <w:tcW w:w="1417" w:type="dxa"/>
            <w:shd w:val="clear" w:color="auto" w:fill="auto"/>
            <w:hideMark/>
          </w:tcPr>
          <w:p w:rsidR="00AA5A9F" w:rsidRPr="00AA5A9F" w:rsidRDefault="00AA5A9F" w:rsidP="00523F60">
            <w:pPr>
              <w:jc w:val="center"/>
              <w:rPr>
                <w:rFonts w:eastAsia="Calibri"/>
                <w:sz w:val="18"/>
                <w:szCs w:val="18"/>
                <w:lang w:eastAsia="en-US"/>
              </w:rPr>
            </w:pPr>
            <w:r w:rsidRPr="00AA5A9F">
              <w:rPr>
                <w:rFonts w:eastAsia="Calibri"/>
                <w:sz w:val="18"/>
                <w:szCs w:val="18"/>
                <w:lang w:eastAsia="en-US"/>
              </w:rPr>
              <w:t>…</w:t>
            </w:r>
          </w:p>
        </w:tc>
      </w:tr>
    </w:tbl>
    <w:p w:rsidR="00AA5A9F" w:rsidRPr="00AA5A9F" w:rsidRDefault="00AA5A9F" w:rsidP="00AA5A9F">
      <w:pPr>
        <w:rPr>
          <w:rFonts w:eastAsia="Calibri"/>
          <w:lang w:eastAsia="en-US"/>
        </w:rPr>
      </w:pPr>
    </w:p>
    <w:p w:rsidR="00AA5A9F" w:rsidRPr="00AA5A9F" w:rsidRDefault="00AA5A9F" w:rsidP="00AA5A9F">
      <w:pPr>
        <w:rPr>
          <w:rFonts w:eastAsia="Calibri"/>
          <w:b/>
          <w:lang w:eastAsia="en-US"/>
        </w:rPr>
      </w:pPr>
      <w:r w:rsidRPr="00AA5A9F">
        <w:rPr>
          <w:rFonts w:eastAsia="Calibri"/>
          <w:b/>
          <w:lang w:eastAsia="en-US"/>
        </w:rPr>
        <w:t xml:space="preserve">Руководитель:  </w:t>
      </w:r>
    </w:p>
    <w:p w:rsidR="00AA5A9F" w:rsidRPr="00AA5A9F" w:rsidRDefault="00AA5A9F" w:rsidP="00AA5A9F">
      <w:pPr>
        <w:rPr>
          <w:rFonts w:eastAsia="Calibri"/>
          <w:lang w:eastAsia="en-US"/>
        </w:rPr>
      </w:pPr>
      <w:r w:rsidRPr="00AA5A9F">
        <w:rPr>
          <w:rFonts w:eastAsia="Calibri"/>
          <w:lang w:eastAsia="en-US"/>
        </w:rPr>
        <w:t xml:space="preserve">_______________  </w:t>
      </w:r>
      <w:r w:rsidRPr="00AA5A9F">
        <w:rPr>
          <w:rFonts w:eastAsia="Calibri"/>
          <w:i/>
          <w:lang w:eastAsia="en-US"/>
        </w:rPr>
        <w:t>(указывается Ф.И.О.)</w:t>
      </w:r>
    </w:p>
    <w:p w:rsidR="00AA5A9F" w:rsidRPr="00AA5A9F" w:rsidRDefault="00AA5A9F" w:rsidP="00AA5A9F">
      <w:pPr>
        <w:spacing w:after="200" w:line="276" w:lineRule="auto"/>
        <w:rPr>
          <w:rFonts w:eastAsia="Calibri"/>
          <w:i/>
          <w:lang w:eastAsia="en-US"/>
        </w:rPr>
        <w:sectPr w:rsidR="00AA5A9F" w:rsidRPr="00AA5A9F" w:rsidSect="00865DA5">
          <w:pgSz w:w="16838" w:h="11906" w:orient="landscape" w:code="9"/>
          <w:pgMar w:top="1701" w:right="1134" w:bottom="851" w:left="1134" w:header="709" w:footer="709" w:gutter="0"/>
          <w:cols w:space="708"/>
          <w:docGrid w:linePitch="360"/>
        </w:sectPr>
      </w:pPr>
      <w:r w:rsidRPr="00AA5A9F">
        <w:rPr>
          <w:rFonts w:eastAsia="Calibri"/>
          <w:lang w:eastAsia="en-US"/>
        </w:rPr>
        <w:t xml:space="preserve">      </w:t>
      </w:r>
      <w:r w:rsidRPr="00AA5A9F">
        <w:rPr>
          <w:rFonts w:eastAsia="Calibri"/>
          <w:i/>
          <w:sz w:val="20"/>
          <w:szCs w:val="20"/>
          <w:lang w:eastAsia="en-US"/>
        </w:rPr>
        <w:t xml:space="preserve">(подпись)                                                                                                                                                </w:t>
      </w:r>
      <w:r w:rsidRPr="00AA5A9F">
        <w:rPr>
          <w:rFonts w:eastAsia="Calibri"/>
          <w:lang w:eastAsia="en-US"/>
        </w:rPr>
        <w:t xml:space="preserve">«____» __________ 20 __ г. </w:t>
      </w:r>
      <w:r w:rsidRPr="00AA5A9F">
        <w:rPr>
          <w:rFonts w:eastAsia="Calibri"/>
          <w:i/>
          <w:lang w:eastAsia="en-US"/>
        </w:rPr>
        <w:t>(указывается дата подписания)</w:t>
      </w:r>
    </w:p>
    <w:p w:rsidR="00AA5A9F" w:rsidRPr="00AA5A9F" w:rsidRDefault="00AA5A9F" w:rsidP="00AA5A9F">
      <w:pPr>
        <w:jc w:val="both"/>
      </w:pPr>
      <w:r w:rsidRPr="00AA5A9F">
        <w:lastRenderedPageBreak/>
        <w:t xml:space="preserve">                                                                             Приложение № 4</w:t>
      </w:r>
    </w:p>
    <w:p w:rsidR="00AA5A9F" w:rsidRPr="00AA5A9F" w:rsidRDefault="00AA5A9F" w:rsidP="00AA5A9F">
      <w:pPr>
        <w:jc w:val="both"/>
      </w:pPr>
      <w:r w:rsidRPr="00AA5A9F">
        <w:t xml:space="preserve">                                                                             к договору по оказанию услуг</w:t>
      </w:r>
    </w:p>
    <w:p w:rsidR="00AA5A9F" w:rsidRPr="00AA5A9F" w:rsidRDefault="00AA5A9F" w:rsidP="00AA5A9F">
      <w:pPr>
        <w:jc w:val="both"/>
      </w:pPr>
      <w:r w:rsidRPr="00AA5A9F">
        <w:t xml:space="preserve">                                                                                  № ____________ от «__» _______ 20 __ г.</w:t>
      </w:r>
    </w:p>
    <w:p w:rsidR="00AA5A9F" w:rsidRPr="00AA5A9F" w:rsidRDefault="00AA5A9F" w:rsidP="00AA5A9F">
      <w:pPr>
        <w:widowControl w:val="0"/>
        <w:autoSpaceDE w:val="0"/>
        <w:autoSpaceDN w:val="0"/>
        <w:adjustRightInd w:val="0"/>
        <w:jc w:val="both"/>
      </w:pPr>
    </w:p>
    <w:p w:rsidR="00AA5A9F" w:rsidRPr="00AA5A9F" w:rsidRDefault="00AA5A9F" w:rsidP="00AA5A9F">
      <w:pPr>
        <w:tabs>
          <w:tab w:val="left" w:pos="1134"/>
        </w:tabs>
        <w:jc w:val="center"/>
        <w:rPr>
          <w:b/>
          <w:i/>
          <w:sz w:val="28"/>
          <w:szCs w:val="28"/>
        </w:rPr>
      </w:pPr>
      <w:r w:rsidRPr="00AA5A9F">
        <w:rPr>
          <w:b/>
          <w:bCs/>
          <w:sz w:val="28"/>
          <w:szCs w:val="28"/>
        </w:rPr>
        <w:t xml:space="preserve">Форму </w:t>
      </w:r>
      <w:r w:rsidRPr="00AA5A9F">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AA5A9F">
        <w:rPr>
          <w:b/>
          <w:i/>
          <w:sz w:val="28"/>
          <w:szCs w:val="28"/>
        </w:rPr>
        <w:t xml:space="preserve"> </w:t>
      </w:r>
      <w:r w:rsidRPr="00AA5A9F">
        <w:rPr>
          <w:b/>
          <w:bCs/>
          <w:sz w:val="28"/>
          <w:szCs w:val="28"/>
        </w:rPr>
        <w:t>утверждаем:</w:t>
      </w:r>
    </w:p>
    <w:p w:rsidR="00AA5A9F" w:rsidRPr="00AA5A9F" w:rsidRDefault="00AA5A9F" w:rsidP="00AA5A9F"/>
    <w:tbl>
      <w:tblPr>
        <w:tblW w:w="9679" w:type="dxa"/>
        <w:tblLook w:val="01E0" w:firstRow="1" w:lastRow="1" w:firstColumn="1" w:lastColumn="1" w:noHBand="0" w:noVBand="0"/>
      </w:tblPr>
      <w:tblGrid>
        <w:gridCol w:w="4956"/>
        <w:gridCol w:w="4723"/>
      </w:tblGrid>
      <w:tr w:rsidR="00AA5A9F" w:rsidRPr="00AA5A9F" w:rsidTr="00523F60">
        <w:trPr>
          <w:trHeight w:val="641"/>
        </w:trPr>
        <w:tc>
          <w:tcPr>
            <w:tcW w:w="4956" w:type="dxa"/>
          </w:tcPr>
          <w:p w:rsidR="00AA5A9F" w:rsidRPr="00AA5A9F" w:rsidRDefault="00AA5A9F" w:rsidP="00523F60">
            <w:pPr>
              <w:ind w:firstLine="6"/>
              <w:jc w:val="center"/>
              <w:rPr>
                <w:b/>
              </w:rPr>
            </w:pPr>
            <w:r w:rsidRPr="00AA5A9F">
              <w:rPr>
                <w:b/>
              </w:rPr>
              <w:t>От ИСПОЛНИТЕЛЯ:</w:t>
            </w:r>
          </w:p>
          <w:p w:rsidR="00AA5A9F" w:rsidRPr="00AA5A9F" w:rsidRDefault="00AA5A9F" w:rsidP="00523F60">
            <w:pPr>
              <w:ind w:firstLine="6"/>
              <w:jc w:val="center"/>
              <w:rPr>
                <w:b/>
              </w:rPr>
            </w:pPr>
          </w:p>
          <w:p w:rsidR="00AA5A9F" w:rsidRPr="00AA5A9F" w:rsidRDefault="00AA5A9F" w:rsidP="00523F60">
            <w:pPr>
              <w:ind w:firstLine="6"/>
              <w:jc w:val="center"/>
            </w:pPr>
            <w:r w:rsidRPr="00AA5A9F">
              <w:t>___________________________</w:t>
            </w:r>
          </w:p>
          <w:p w:rsidR="00AA5A9F" w:rsidRPr="00AA5A9F" w:rsidRDefault="00AA5A9F" w:rsidP="00523F60">
            <w:pPr>
              <w:ind w:firstLine="6"/>
              <w:jc w:val="center"/>
              <w:rPr>
                <w:i/>
              </w:rPr>
            </w:pPr>
            <w:r w:rsidRPr="00AA5A9F">
              <w:rPr>
                <w:i/>
              </w:rPr>
              <w:t>(должность)</w:t>
            </w:r>
          </w:p>
          <w:p w:rsidR="00AA5A9F" w:rsidRPr="00AA5A9F" w:rsidRDefault="00AA5A9F" w:rsidP="00523F60">
            <w:r w:rsidRPr="00AA5A9F">
              <w:t>___________________________________</w:t>
            </w:r>
          </w:p>
          <w:p w:rsidR="00AA5A9F" w:rsidRPr="00AA5A9F" w:rsidRDefault="00AA5A9F" w:rsidP="00523F60">
            <w:pPr>
              <w:ind w:firstLine="6"/>
              <w:jc w:val="center"/>
              <w:rPr>
                <w:i/>
              </w:rPr>
            </w:pPr>
            <w:r w:rsidRPr="00AA5A9F">
              <w:rPr>
                <w:i/>
              </w:rPr>
              <w:t>(Ф.И.О.)</w:t>
            </w:r>
          </w:p>
          <w:p w:rsidR="00AA5A9F" w:rsidRPr="00AA5A9F" w:rsidRDefault="00AA5A9F" w:rsidP="00523F60">
            <w:r w:rsidRPr="00AA5A9F">
              <w:t xml:space="preserve">М.П.   «_____» _____________20___г.                     </w:t>
            </w:r>
          </w:p>
        </w:tc>
        <w:tc>
          <w:tcPr>
            <w:tcW w:w="4723" w:type="dxa"/>
          </w:tcPr>
          <w:p w:rsidR="00AA5A9F" w:rsidRPr="00AA5A9F" w:rsidRDefault="00AA5A9F" w:rsidP="00523F60">
            <w:pPr>
              <w:ind w:firstLine="6"/>
              <w:jc w:val="center"/>
              <w:rPr>
                <w:b/>
              </w:rPr>
            </w:pPr>
            <w:r w:rsidRPr="00AA5A9F">
              <w:rPr>
                <w:b/>
              </w:rPr>
              <w:t>От ЗАКАЗЧИКА:</w:t>
            </w:r>
          </w:p>
          <w:p w:rsidR="00AA5A9F" w:rsidRPr="00AA5A9F" w:rsidRDefault="00AA5A9F" w:rsidP="00523F60">
            <w:pPr>
              <w:ind w:firstLine="6"/>
              <w:jc w:val="center"/>
              <w:rPr>
                <w:b/>
              </w:rPr>
            </w:pPr>
          </w:p>
          <w:p w:rsidR="00AA5A9F" w:rsidRPr="00AA5A9F" w:rsidRDefault="00AA5A9F" w:rsidP="00523F60">
            <w:pPr>
              <w:ind w:firstLine="6"/>
              <w:jc w:val="center"/>
            </w:pPr>
            <w:r w:rsidRPr="00AA5A9F">
              <w:t>___________________________</w:t>
            </w:r>
          </w:p>
          <w:p w:rsidR="00AA5A9F" w:rsidRPr="00AA5A9F" w:rsidRDefault="00AA5A9F" w:rsidP="00523F60">
            <w:pPr>
              <w:ind w:firstLine="6"/>
              <w:jc w:val="center"/>
              <w:rPr>
                <w:i/>
              </w:rPr>
            </w:pPr>
            <w:r w:rsidRPr="00AA5A9F">
              <w:rPr>
                <w:i/>
              </w:rPr>
              <w:t>(должность)</w:t>
            </w:r>
          </w:p>
          <w:p w:rsidR="00AA5A9F" w:rsidRPr="00AA5A9F" w:rsidRDefault="00AA5A9F" w:rsidP="00523F60">
            <w:r w:rsidRPr="00AA5A9F">
              <w:t>___________________________________</w:t>
            </w:r>
          </w:p>
          <w:p w:rsidR="00AA5A9F" w:rsidRPr="00AA5A9F" w:rsidRDefault="00AA5A9F" w:rsidP="00523F60">
            <w:pPr>
              <w:ind w:firstLine="6"/>
              <w:jc w:val="center"/>
              <w:rPr>
                <w:i/>
              </w:rPr>
            </w:pPr>
            <w:r w:rsidRPr="00AA5A9F">
              <w:rPr>
                <w:i/>
              </w:rPr>
              <w:t>(Ф.И.О.)</w:t>
            </w:r>
            <w:r w:rsidRPr="00AA5A9F">
              <w:t xml:space="preserve">             </w:t>
            </w:r>
          </w:p>
          <w:p w:rsidR="00AA5A9F" w:rsidRPr="00AA5A9F" w:rsidRDefault="00AA5A9F" w:rsidP="00523F60">
            <w:r w:rsidRPr="00AA5A9F">
              <w:t xml:space="preserve">М.П.   «_____» _____________20___г.                     </w:t>
            </w:r>
          </w:p>
        </w:tc>
      </w:tr>
    </w:tbl>
    <w:p w:rsidR="00AA5A9F" w:rsidRPr="00AA5A9F" w:rsidRDefault="00AA5A9F" w:rsidP="00AA5A9F">
      <w:pPr>
        <w:widowControl w:val="0"/>
        <w:autoSpaceDE w:val="0"/>
        <w:autoSpaceDN w:val="0"/>
        <w:adjustRightInd w:val="0"/>
        <w:jc w:val="both"/>
      </w:pPr>
    </w:p>
    <w:p w:rsidR="00AA5A9F" w:rsidRPr="00AA5A9F" w:rsidRDefault="00AA5A9F" w:rsidP="00AA5A9F">
      <w:pPr>
        <w:widowControl w:val="0"/>
        <w:tabs>
          <w:tab w:val="left" w:pos="0"/>
          <w:tab w:val="num" w:pos="1134"/>
        </w:tabs>
        <w:jc w:val="center"/>
        <w:outlineLvl w:val="1"/>
        <w:rPr>
          <w:b/>
        </w:rPr>
      </w:pPr>
      <w:r w:rsidRPr="00AA5A9F">
        <w:rPr>
          <w:b/>
        </w:rPr>
        <w:t xml:space="preserve">Согласие на обработку персональных данных </w:t>
      </w:r>
      <w:r w:rsidRPr="00AA5A9F">
        <w:rPr>
          <w:rFonts w:eastAsia="Calibri"/>
          <w:b/>
          <w:snapToGrid w:val="0"/>
          <w:lang w:eastAsia="en-US"/>
        </w:rPr>
        <w:t>от «___» ____________ 20__ г.</w:t>
      </w:r>
    </w:p>
    <w:p w:rsidR="00AA5A9F" w:rsidRPr="00AA5A9F" w:rsidRDefault="00AA5A9F" w:rsidP="00AA5A9F">
      <w:pPr>
        <w:jc w:val="center"/>
        <w:rPr>
          <w:rFonts w:eastAsia="Calibri"/>
          <w:lang w:eastAsia="en-US"/>
        </w:rPr>
      </w:pPr>
    </w:p>
    <w:p w:rsidR="00AA5A9F" w:rsidRPr="00AA5A9F" w:rsidRDefault="00AA5A9F" w:rsidP="00AA5A9F">
      <w:pPr>
        <w:widowControl w:val="0"/>
        <w:autoSpaceDE w:val="0"/>
        <w:autoSpaceDN w:val="0"/>
        <w:adjustRightInd w:val="0"/>
        <w:ind w:firstLine="709"/>
        <w:jc w:val="both"/>
      </w:pPr>
      <w:r w:rsidRPr="00AA5A9F">
        <w:t xml:space="preserve">Настоящим </w:t>
      </w:r>
      <w:r w:rsidRPr="00AA5A9F">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A5A9F">
        <w:t>,</w:t>
      </w:r>
      <w:r w:rsidRPr="00AA5A9F">
        <w:rPr>
          <w:i/>
        </w:rPr>
        <w:t xml:space="preserve"> действующего на основании ____________ (указать документ, подтверждающий полномочия), </w:t>
      </w:r>
      <w:r w:rsidRPr="00AA5A9F">
        <w:t xml:space="preserve">дает свое согласие на </w:t>
      </w:r>
      <w:r w:rsidRPr="00AA5A9F">
        <w:rPr>
          <w:snapToGrid w:val="0"/>
        </w:rPr>
        <w:t xml:space="preserve">совершение ПАО «МРСК Центра» </w:t>
      </w:r>
      <w:r w:rsidRPr="00AA5A9F">
        <w:t>и</w:t>
      </w:r>
      <w:r w:rsidRPr="00AA5A9F">
        <w:rPr>
          <w:i/>
        </w:rPr>
        <w:t xml:space="preserve"> </w:t>
      </w:r>
      <w:r w:rsidRPr="00AA5A9F">
        <w:t xml:space="preserve">ПАО «Россети» </w:t>
      </w:r>
      <w:r w:rsidRPr="00AA5A9F">
        <w:rPr>
          <w:snapToGrid w:val="0"/>
        </w:rPr>
        <w:t>действий, предусмотренных п. 3 ст. 3 ФЗ «О персональных данных» от 27.07.2006 № 152-ФЗ, в отношении</w:t>
      </w:r>
      <w:r w:rsidRPr="00AA5A9F">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A5A9F">
        <w:rPr>
          <w:snapToGrid w:val="0"/>
        </w:rPr>
        <w:t xml:space="preserve">фамилия, имя, отчество; серия и номер документа, удостоверяющего личность; ИНН </w:t>
      </w:r>
      <w:r w:rsidRPr="00AA5A9F">
        <w:t xml:space="preserve">(участников, учредителей, акционеров) ПАО «МРСК Центра»/ПАО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AA5A9F">
        <w:t>Росфинмониторинг</w:t>
      </w:r>
      <w:proofErr w:type="spellEnd"/>
      <w:r w:rsidRPr="00AA5A9F">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A5A9F" w:rsidRPr="00AA5A9F" w:rsidRDefault="00AA5A9F" w:rsidP="00AA5A9F">
      <w:pPr>
        <w:ind w:firstLine="709"/>
        <w:jc w:val="both"/>
        <w:rPr>
          <w:rFonts w:eastAsia="Calibri"/>
          <w:snapToGrid w:val="0"/>
          <w:lang w:eastAsia="en-US"/>
        </w:rPr>
      </w:pPr>
      <w:r w:rsidRPr="00AA5A9F">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AA5A9F">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A5A9F" w:rsidRPr="00AA5A9F" w:rsidRDefault="00AA5A9F" w:rsidP="00AA5A9F">
      <w:pPr>
        <w:ind w:firstLine="709"/>
        <w:jc w:val="both"/>
        <w:rPr>
          <w:rFonts w:eastAsia="Calibri"/>
          <w:snapToGrid w:val="0"/>
          <w:lang w:eastAsia="en-US"/>
        </w:rPr>
      </w:pPr>
      <w:r w:rsidRPr="00AA5A9F">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AA5A9F" w:rsidRPr="00AA5A9F" w:rsidRDefault="00AA5A9F" w:rsidP="00AA5A9F">
      <w:pPr>
        <w:rPr>
          <w:rFonts w:eastAsia="Calibri"/>
          <w:color w:val="000000"/>
          <w:lang w:eastAsia="en-US"/>
        </w:rPr>
      </w:pPr>
      <w:r w:rsidRPr="00AA5A9F">
        <w:rPr>
          <w:rFonts w:eastAsia="Calibri"/>
          <w:color w:val="000000"/>
          <w:lang w:eastAsia="en-US"/>
        </w:rPr>
        <w:t>________________________________                            _____________________________</w:t>
      </w:r>
    </w:p>
    <w:p w:rsidR="00AA5A9F" w:rsidRPr="00AA5A9F" w:rsidRDefault="00AA5A9F" w:rsidP="00AA5A9F">
      <w:pPr>
        <w:rPr>
          <w:rFonts w:eastAsia="Calibri"/>
          <w:i/>
          <w:color w:val="000000"/>
          <w:sz w:val="20"/>
          <w:szCs w:val="20"/>
          <w:lang w:eastAsia="en-US"/>
        </w:rPr>
      </w:pPr>
      <w:r w:rsidRPr="00AA5A9F">
        <w:rPr>
          <w:rFonts w:eastAsia="Calibri"/>
          <w:sz w:val="20"/>
          <w:szCs w:val="20"/>
          <w:lang w:eastAsia="en-US"/>
        </w:rPr>
        <w:t xml:space="preserve"> </w:t>
      </w:r>
      <w:r w:rsidRPr="00AA5A9F">
        <w:rPr>
          <w:rFonts w:eastAsia="Calibri"/>
          <w:i/>
          <w:sz w:val="20"/>
          <w:szCs w:val="20"/>
          <w:lang w:eastAsia="en-US"/>
        </w:rPr>
        <w:t>(Подпись уполномоченного представителя)                                     (Ф.И.О. и должность подписавшего)</w:t>
      </w:r>
    </w:p>
    <w:p w:rsidR="00AA5A9F" w:rsidRPr="00AA5A9F" w:rsidRDefault="00AA5A9F" w:rsidP="00AA5A9F">
      <w:pPr>
        <w:rPr>
          <w:rFonts w:eastAsia="Calibri"/>
          <w:i/>
          <w:color w:val="000000"/>
          <w:sz w:val="20"/>
          <w:szCs w:val="20"/>
          <w:lang w:eastAsia="en-US"/>
        </w:rPr>
      </w:pPr>
      <w:r w:rsidRPr="00AA5A9F">
        <w:t>М.П.</w:t>
      </w:r>
    </w:p>
    <w:p w:rsidR="00AA5A9F" w:rsidRPr="00AA5A9F" w:rsidRDefault="00AA5A9F" w:rsidP="00AA5A9F">
      <w:pPr>
        <w:tabs>
          <w:tab w:val="left" w:pos="1134"/>
        </w:tabs>
        <w:jc w:val="center"/>
        <w:rPr>
          <w:i/>
        </w:rPr>
      </w:pPr>
    </w:p>
    <w:p w:rsidR="00AA5A9F" w:rsidRPr="00AA5A9F" w:rsidRDefault="00AA5A9F" w:rsidP="00AA5A9F">
      <w:pPr>
        <w:jc w:val="both"/>
      </w:pPr>
      <w:r w:rsidRPr="00AA5A9F">
        <w:lastRenderedPageBreak/>
        <w:t xml:space="preserve">                                                           </w:t>
      </w:r>
      <w:r w:rsidR="000E529D">
        <w:t xml:space="preserve">                  Приложение № 5</w:t>
      </w:r>
    </w:p>
    <w:p w:rsidR="00AA5A9F" w:rsidRPr="00AA5A9F" w:rsidRDefault="00AA5A9F" w:rsidP="00AA5A9F">
      <w:pPr>
        <w:jc w:val="both"/>
      </w:pPr>
      <w:r w:rsidRPr="00AA5A9F">
        <w:t xml:space="preserve">                                                                             к договору по оказанию услуг</w:t>
      </w:r>
    </w:p>
    <w:p w:rsidR="00AA5A9F" w:rsidRPr="00AA5A9F" w:rsidRDefault="00AA5A9F" w:rsidP="00AA5A9F">
      <w:pPr>
        <w:jc w:val="both"/>
      </w:pPr>
      <w:r w:rsidRPr="00AA5A9F">
        <w:t xml:space="preserve">                                                                                  № ____________ от «__» _______ 20 __ г.</w:t>
      </w:r>
    </w:p>
    <w:p w:rsidR="00AA5A9F" w:rsidRPr="00AA5A9F" w:rsidRDefault="00AA5A9F" w:rsidP="00AA5A9F">
      <w:pPr>
        <w:jc w:val="both"/>
      </w:pPr>
    </w:p>
    <w:p w:rsidR="00AA5A9F" w:rsidRPr="00AA5A9F" w:rsidRDefault="00AA5A9F" w:rsidP="00AA5A9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A5A9F" w:rsidRPr="00AA5A9F" w:rsidRDefault="00AA5A9F" w:rsidP="00AA5A9F">
      <w:pPr>
        <w:jc w:val="center"/>
        <w:rPr>
          <w:rFonts w:eastAsia="Calibri"/>
          <w:b/>
          <w:bCs/>
          <w:sz w:val="26"/>
          <w:szCs w:val="26"/>
          <w:lang w:eastAsia="en-US"/>
        </w:rPr>
      </w:pPr>
      <w:r w:rsidRPr="00AA5A9F">
        <w:rPr>
          <w:rFonts w:eastAsia="Calibri"/>
          <w:b/>
          <w:bCs/>
          <w:sz w:val="26"/>
          <w:szCs w:val="26"/>
          <w:lang w:eastAsia="en-US"/>
        </w:rPr>
        <w:t>АНТИКОРРУПЦИОННАЯ ОГОВОРКА</w:t>
      </w:r>
      <w:r w:rsidRPr="00AA5A9F">
        <w:rPr>
          <w:rFonts w:eastAsia="Calibri"/>
          <w:b/>
          <w:bCs/>
          <w:sz w:val="26"/>
          <w:szCs w:val="26"/>
          <w:vertAlign w:val="superscript"/>
          <w:lang w:eastAsia="en-US"/>
        </w:rPr>
        <w:footnoteReference w:id="16"/>
      </w:r>
    </w:p>
    <w:p w:rsidR="00AA5A9F" w:rsidRPr="00AA5A9F" w:rsidRDefault="00AA5A9F" w:rsidP="00AA5A9F">
      <w:pPr>
        <w:jc w:val="center"/>
        <w:rPr>
          <w:rFonts w:eastAsia="Calibri"/>
          <w:b/>
          <w:bCs/>
          <w:sz w:val="26"/>
          <w:szCs w:val="26"/>
          <w:lang w:eastAsia="en-US"/>
        </w:rPr>
      </w:pPr>
    </w:p>
    <w:p w:rsidR="00AA5A9F" w:rsidRPr="00AA5A9F" w:rsidRDefault="00AA5A9F" w:rsidP="00AA5A9F">
      <w:pPr>
        <w:ind w:firstLine="702"/>
        <w:jc w:val="both"/>
        <w:rPr>
          <w:rFonts w:eastAsia="Calibri"/>
          <w:b/>
          <w:lang w:eastAsia="en-US"/>
        </w:rPr>
      </w:pPr>
      <w:r w:rsidRPr="00AA5A9F">
        <w:rPr>
          <w:rFonts w:eastAsia="Calibri"/>
          <w:b/>
          <w:lang w:eastAsia="en-US"/>
        </w:rPr>
        <w:t>Для договоров, заключаемых с контрагентами, не являющимися ДЗО ПАО «Россети</w:t>
      </w:r>
    </w:p>
    <w:p w:rsidR="00AA5A9F" w:rsidRPr="00AA5A9F" w:rsidRDefault="00AA5A9F" w:rsidP="00AA5A9F">
      <w:pPr>
        <w:ind w:firstLine="708"/>
        <w:jc w:val="both"/>
        <w:rPr>
          <w:rFonts w:eastAsia="Calibri"/>
          <w:lang w:eastAsia="en-US"/>
        </w:rPr>
      </w:pPr>
      <w:r w:rsidRPr="00AA5A9F">
        <w:rPr>
          <w:rFonts w:eastAsia="Calibri"/>
          <w:lang w:eastAsia="en-US"/>
        </w:rPr>
        <w:t>1.1.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A5A9F" w:rsidRPr="00AA5A9F" w:rsidRDefault="00AA5A9F" w:rsidP="00AA5A9F">
      <w:pPr>
        <w:ind w:firstLine="708"/>
        <w:jc w:val="both"/>
        <w:rPr>
          <w:rFonts w:eastAsia="Calibri"/>
          <w:lang w:eastAsia="en-US"/>
        </w:rPr>
      </w:pPr>
      <w:r w:rsidRPr="00AA5A9F">
        <w:rPr>
          <w:rFonts w:eastAsia="Calibri"/>
          <w:lang w:eastAsia="en-US"/>
        </w:rPr>
        <w:t xml:space="preserve">1.2. Исполнитель настоящим подтверждает, что он ознакомился с Антикоррупционной хартией российского бизнеса и Антикоррупционной политикой  ПАО «Россети» и Заказчика (представленных в разделе «Антикоррупционная политика» на официальном сайте ПАО «Россети» по адресу: </w:t>
      </w:r>
      <w:hyperlink r:id="rId9" w:history="1">
        <w:r w:rsidRPr="00AA5A9F">
          <w:rPr>
            <w:rFonts w:eastAsia="Calibri"/>
            <w:color w:val="0000FF"/>
            <w:spacing w:val="-4"/>
            <w:u w:val="single"/>
            <w:lang w:eastAsia="en-US"/>
          </w:rPr>
          <w:t>http://www.rosseti.ru/about/anticorruptionpolicy/policy/index.php</w:t>
        </w:r>
      </w:hyperlink>
      <w:r w:rsidRPr="00AA5A9F">
        <w:rPr>
          <w:rFonts w:eastAsia="Calibri"/>
          <w:lang w:eastAsia="en-US"/>
        </w:rPr>
        <w:t xml:space="preserve">), Заказчика (по адресу - </w:t>
      </w:r>
      <w:hyperlink r:id="rId10" w:history="1">
        <w:r w:rsidRPr="00AA5A9F">
          <w:rPr>
            <w:rFonts w:eastAsia="Calibri"/>
            <w:color w:val="0000FF"/>
            <w:u w:val="single"/>
            <w:lang w:eastAsia="en-US"/>
          </w:rPr>
          <w:t>http://www.mrsk-1.ru/</w:t>
        </w:r>
      </w:hyperlink>
      <w:r w:rsidRPr="00AA5A9F">
        <w:rPr>
          <w:rFonts w:eastAsia="Calibri"/>
          <w:u w:val="single"/>
          <w:lang w:eastAsia="en-US"/>
        </w:rPr>
        <w:t xml:space="preserve"> </w:t>
      </w:r>
      <w:proofErr w:type="spellStart"/>
      <w:r w:rsidRPr="00AA5A9F">
        <w:rPr>
          <w:rFonts w:eastAsia="Calibri"/>
          <w:u w:val="single"/>
          <w:lang w:eastAsia="en-US"/>
        </w:rPr>
        <w:t>information</w:t>
      </w:r>
      <w:proofErr w:type="spellEnd"/>
      <w:r w:rsidRPr="00AA5A9F">
        <w:rPr>
          <w:rFonts w:eastAsia="Calibri"/>
          <w:u w:val="single"/>
          <w:lang w:eastAsia="en-US"/>
        </w:rPr>
        <w:t>/</w:t>
      </w:r>
      <w:proofErr w:type="spellStart"/>
      <w:r w:rsidRPr="00AA5A9F">
        <w:rPr>
          <w:rFonts w:eastAsia="Calibri"/>
          <w:u w:val="single"/>
          <w:lang w:eastAsia="en-US"/>
        </w:rPr>
        <w:t>documents</w:t>
      </w:r>
      <w:proofErr w:type="spellEnd"/>
      <w:r w:rsidRPr="00AA5A9F">
        <w:rPr>
          <w:rFonts w:eastAsia="Calibri"/>
          <w:u w:val="single"/>
          <w:lang w:eastAsia="en-US"/>
        </w:rPr>
        <w:t>/</w:t>
      </w:r>
      <w:proofErr w:type="spellStart"/>
      <w:r w:rsidRPr="00AA5A9F">
        <w:rPr>
          <w:rFonts w:eastAsia="Calibri"/>
          <w:u w:val="single"/>
          <w:lang w:eastAsia="en-US"/>
        </w:rPr>
        <w:t>internal</w:t>
      </w:r>
      <w:proofErr w:type="spellEnd"/>
      <w:r w:rsidRPr="00AA5A9F">
        <w:rPr>
          <w:rFonts w:eastAsia="Calibri"/>
          <w:u w:val="single"/>
          <w:lang w:eastAsia="en-US"/>
        </w:rPr>
        <w:t>/</w:t>
      </w:r>
      <w:r w:rsidRPr="00AA5A9F">
        <w:rPr>
          <w:rFonts w:eastAsia="Calibri"/>
          <w:lang w:eastAsia="en-US"/>
        </w:rPr>
        <w:t>), полностью принимает положения Антикоррупционной политики ПАО «Россети» и Заказчика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A5A9F" w:rsidRPr="00AA5A9F" w:rsidRDefault="00AA5A9F" w:rsidP="00AA5A9F">
      <w:pPr>
        <w:ind w:firstLine="708"/>
        <w:jc w:val="both"/>
        <w:rPr>
          <w:rFonts w:eastAsia="Calibri"/>
          <w:lang w:eastAsia="en-US"/>
        </w:rPr>
      </w:pPr>
      <w:r w:rsidRPr="00AA5A9F">
        <w:rPr>
          <w:rFonts w:eastAsia="Calibri"/>
          <w:lang w:eastAsia="en-US"/>
        </w:rPr>
        <w:t>1.3.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A5A9F">
        <w:rPr>
          <w:rFonts w:eastAsia="Calibri"/>
          <w:i/>
          <w:lang w:eastAsia="en-US"/>
        </w:rPr>
        <w:t>.</w:t>
      </w:r>
    </w:p>
    <w:p w:rsidR="00AA5A9F" w:rsidRPr="00AA5A9F" w:rsidRDefault="00AA5A9F" w:rsidP="00AA5A9F">
      <w:pPr>
        <w:ind w:firstLine="708"/>
        <w:jc w:val="both"/>
        <w:rPr>
          <w:rFonts w:eastAsia="Calibri"/>
          <w:lang w:eastAsia="en-US"/>
        </w:rPr>
      </w:pPr>
      <w:r w:rsidRPr="00AA5A9F">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A5A9F">
        <w:rPr>
          <w:rFonts w:eastAsia="Calibri"/>
          <w:lang w:val="en-US" w:eastAsia="en-US"/>
        </w:rPr>
        <w:t> </w:t>
      </w:r>
      <w:r w:rsidRPr="00AA5A9F">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исполнителя).</w:t>
      </w:r>
    </w:p>
    <w:p w:rsidR="00AA5A9F" w:rsidRPr="00AA5A9F" w:rsidRDefault="00AA5A9F" w:rsidP="00AA5A9F">
      <w:pPr>
        <w:ind w:firstLine="708"/>
        <w:jc w:val="both"/>
        <w:rPr>
          <w:rFonts w:eastAsia="Calibri"/>
          <w:lang w:eastAsia="en-US"/>
        </w:rPr>
      </w:pPr>
      <w:r w:rsidRPr="00AA5A9F">
        <w:rPr>
          <w:rFonts w:eastAsia="Calibri"/>
          <w:lang w:eastAsia="en-US"/>
        </w:rPr>
        <w:t>1.4. В случае возникновения у одной из Сторон подозрений, что произошло или может произойти нарушение каких-либо положений пунктов 1.1 - 1.3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AA5A9F">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AA5A9F" w:rsidRPr="00AA5A9F" w:rsidRDefault="00AA5A9F" w:rsidP="00AA5A9F">
      <w:pPr>
        <w:ind w:firstLine="708"/>
        <w:jc w:val="both"/>
        <w:rPr>
          <w:rFonts w:eastAsia="Calibri"/>
          <w:lang w:eastAsia="en-US"/>
        </w:rPr>
      </w:pPr>
      <w:r w:rsidRPr="00AA5A9F">
        <w:rPr>
          <w:rFonts w:eastAsia="Calibri"/>
          <w:lang w:eastAsia="en-US"/>
        </w:rPr>
        <w:t xml:space="preserve">В письменном уведомлении Сторона обязана сослаться на факты и/или предоставить материалы, достоверно подтверждающие или дающие основание </w:t>
      </w:r>
      <w:r w:rsidRPr="00AA5A9F">
        <w:rPr>
          <w:rFonts w:eastAsia="Calibri"/>
          <w:lang w:eastAsia="en-US"/>
        </w:rPr>
        <w:lastRenderedPageBreak/>
        <w:t>предполагать, что произошло или может произойти нарушение каких-либо положений пунктов 1.1, 1.2 Антикоррупционной оговорки любой из Сторон, аффилированными лицами, работниками или посредниками.</w:t>
      </w:r>
    </w:p>
    <w:p w:rsidR="00AA5A9F" w:rsidRPr="00AA5A9F" w:rsidRDefault="00AA5A9F" w:rsidP="00AA5A9F">
      <w:pPr>
        <w:ind w:firstLine="708"/>
        <w:jc w:val="both"/>
        <w:rPr>
          <w:rFonts w:eastAsia="Calibri"/>
          <w:lang w:eastAsia="en-US"/>
        </w:rPr>
      </w:pPr>
      <w:r w:rsidRPr="00AA5A9F">
        <w:rPr>
          <w:rFonts w:eastAsia="Calibri"/>
          <w:lang w:eastAsia="en-US"/>
        </w:rPr>
        <w:t>1.5. В случае нарушения одной из Сторон обязательств по соблюдению требований Антикоррупционной политики, предусмотренных пунктами 1.1, 1.2 Антикоррупционной оговорки, и обязательств воздерживаться от запрещенных в пункте 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Исполнитель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A5A9F" w:rsidRPr="00AA5A9F" w:rsidRDefault="00AA5A9F" w:rsidP="00AA5A9F">
      <w:pPr>
        <w:jc w:val="both"/>
        <w:rPr>
          <w:rFonts w:eastAsia="Calibri"/>
          <w:highlight w:val="yellow"/>
          <w:lang w:eastAsia="en-US"/>
        </w:rPr>
      </w:pPr>
    </w:p>
    <w:p w:rsidR="00AA5A9F" w:rsidRPr="00AA5A9F" w:rsidRDefault="00AA5A9F" w:rsidP="00AA5A9F">
      <w:pPr>
        <w:ind w:firstLine="708"/>
        <w:jc w:val="both"/>
        <w:rPr>
          <w:rFonts w:eastAsia="Calibri"/>
          <w:b/>
          <w:lang w:eastAsia="en-US"/>
        </w:rPr>
      </w:pPr>
      <w:r w:rsidRPr="00AA5A9F">
        <w:rPr>
          <w:rFonts w:eastAsia="Calibri"/>
          <w:b/>
          <w:lang w:eastAsia="en-US"/>
        </w:rPr>
        <w:t>Для договоров, заключаемых между ДЗО ПАО «Россети»</w:t>
      </w:r>
    </w:p>
    <w:p w:rsidR="00AA5A9F" w:rsidRPr="00AA5A9F" w:rsidRDefault="00AA5A9F" w:rsidP="00AA5A9F">
      <w:pPr>
        <w:ind w:firstLine="708"/>
        <w:jc w:val="both"/>
        <w:rPr>
          <w:rFonts w:eastAsia="Calibri"/>
          <w:lang w:eastAsia="en-US"/>
        </w:rPr>
      </w:pPr>
      <w:r w:rsidRPr="00AA5A9F">
        <w:rPr>
          <w:rFonts w:eastAsia="Calibri"/>
          <w:lang w:eastAsia="en-US"/>
        </w:rPr>
        <w:t xml:space="preserve">1.1.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23.09.2014 № 496), включены в Реестр надежных партнеров, ведут Антикоррупционную политику и развивают </w:t>
      </w:r>
      <w:proofErr w:type="spellStart"/>
      <w:r w:rsidRPr="00AA5A9F">
        <w:rPr>
          <w:rFonts w:eastAsia="Calibri"/>
          <w:lang w:eastAsia="en-US"/>
        </w:rPr>
        <w:t>недопускающую</w:t>
      </w:r>
      <w:proofErr w:type="spellEnd"/>
      <w:r w:rsidRPr="00AA5A9F">
        <w:rPr>
          <w:rFonts w:eastAsia="Calibri"/>
          <w:lang w:eastAsia="en-US"/>
        </w:rPr>
        <w:t xml:space="preserve">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A5A9F" w:rsidRPr="00AA5A9F" w:rsidRDefault="00AA5A9F" w:rsidP="00AA5A9F">
      <w:pPr>
        <w:ind w:firstLine="708"/>
        <w:jc w:val="both"/>
        <w:rPr>
          <w:rFonts w:eastAsia="Calibri"/>
          <w:lang w:eastAsia="en-US"/>
        </w:rPr>
      </w:pPr>
      <w:r w:rsidRPr="00AA5A9F">
        <w:rPr>
          <w:rFonts w:eastAsia="Calibri"/>
          <w:lang w:eastAsia="en-US"/>
        </w:rPr>
        <w:t xml:space="preserve">1.2.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(указывается наименование ДЗО ПАО «Россети») по адресу: </w:t>
      </w:r>
      <w:hyperlink r:id="rId11" w:history="1">
        <w:r w:rsidRPr="00AA5A9F">
          <w:rPr>
            <w:rFonts w:eastAsia="Calibri"/>
            <w:color w:val="0000FF"/>
            <w:spacing w:val="-4"/>
            <w:u w:val="single"/>
            <w:lang w:eastAsia="en-US"/>
          </w:rPr>
          <w:t>http://www.</w:t>
        </w:r>
      </w:hyperlink>
      <w:r w:rsidRPr="00AA5A9F">
        <w:rPr>
          <w:rFonts w:eastAsia="Calibri"/>
          <w:color w:val="0000FF"/>
          <w:spacing w:val="-4"/>
          <w:u w:val="single"/>
          <w:lang w:eastAsia="en-US"/>
        </w:rPr>
        <w:t>_____</w:t>
      </w:r>
      <w:r w:rsidRPr="00AA5A9F">
        <w:rPr>
          <w:rFonts w:eastAsia="Calibri"/>
          <w:lang w:eastAsia="en-US"/>
        </w:rPr>
        <w:t>,  полностью принимают положения Антикоррупционной политики ПАО «Россети» и Заказчика/Исполнителя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rsidR="00AA5A9F" w:rsidRPr="00AA5A9F" w:rsidRDefault="00AA5A9F" w:rsidP="00AA5A9F">
      <w:pPr>
        <w:ind w:firstLine="708"/>
        <w:jc w:val="both"/>
        <w:rPr>
          <w:rFonts w:eastAsia="Calibri"/>
          <w:lang w:eastAsia="en-US"/>
        </w:rPr>
      </w:pPr>
      <w:r w:rsidRPr="00AA5A9F">
        <w:rPr>
          <w:rFonts w:eastAsia="Calibri"/>
          <w:lang w:eastAsia="en-US"/>
        </w:rPr>
        <w:t>1.3.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A5A9F">
        <w:rPr>
          <w:rFonts w:eastAsia="Calibri"/>
          <w:i/>
          <w:lang w:eastAsia="en-US"/>
        </w:rPr>
        <w:t>.</w:t>
      </w:r>
    </w:p>
    <w:p w:rsidR="00AA5A9F" w:rsidRPr="00AA5A9F" w:rsidRDefault="00AA5A9F" w:rsidP="00AA5A9F">
      <w:pPr>
        <w:ind w:firstLine="708"/>
        <w:jc w:val="both"/>
        <w:rPr>
          <w:rFonts w:eastAsia="Calibri"/>
          <w:lang w:eastAsia="en-US"/>
        </w:rPr>
      </w:pPr>
      <w:r w:rsidRPr="00AA5A9F">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A5A9F">
        <w:rPr>
          <w:rFonts w:eastAsia="Calibri"/>
          <w:lang w:val="en-US" w:eastAsia="en-US"/>
        </w:rPr>
        <w:t> </w:t>
      </w:r>
      <w:r w:rsidRPr="00AA5A9F">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или Исполнителя).</w:t>
      </w:r>
    </w:p>
    <w:p w:rsidR="00AA5A9F" w:rsidRPr="00AA5A9F" w:rsidRDefault="00AA5A9F" w:rsidP="00AA5A9F">
      <w:pPr>
        <w:ind w:firstLine="708"/>
        <w:jc w:val="both"/>
        <w:rPr>
          <w:rFonts w:eastAsia="Calibri"/>
          <w:lang w:eastAsia="en-US"/>
        </w:rPr>
      </w:pPr>
      <w:r w:rsidRPr="00AA5A9F">
        <w:rPr>
          <w:rFonts w:eastAsia="Calibri"/>
          <w:lang w:eastAsia="en-US"/>
        </w:rPr>
        <w:t>1.4. В случае возникновения у одной из Сторон подозрений, что произошло или может произойти нарушение каких-либо положений пунктов 1.1 – 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AA5A9F">
        <w:rPr>
          <w:rFonts w:eastAsia="Calibri"/>
          <w:bCs/>
          <w:lang w:eastAsia="en-US"/>
        </w:rPr>
        <w:t xml:space="preserve"> Это подтверждение должно быть направлено в течение 10 (десяти) рабочих дней с даты направления письменного уведомления.</w:t>
      </w:r>
    </w:p>
    <w:p w:rsidR="00AA5A9F" w:rsidRPr="00AA5A9F" w:rsidRDefault="00AA5A9F" w:rsidP="00AA5A9F">
      <w:pPr>
        <w:ind w:firstLine="708"/>
        <w:jc w:val="both"/>
        <w:rPr>
          <w:rFonts w:eastAsia="Calibri"/>
          <w:lang w:eastAsia="en-US"/>
        </w:rPr>
      </w:pPr>
      <w:r w:rsidRPr="00AA5A9F">
        <w:rPr>
          <w:rFonts w:eastAsia="Calibri"/>
          <w:lang w:eastAsia="en-US"/>
        </w:rPr>
        <w:lastRenderedPageBreak/>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 1.2 Антикоррупционной оговорки любой из Сторон, аффилированными лицами, работниками или посредниками.</w:t>
      </w:r>
    </w:p>
    <w:p w:rsidR="00AA5A9F" w:rsidRPr="00AA5A9F" w:rsidRDefault="00AA5A9F" w:rsidP="00AA5A9F">
      <w:pPr>
        <w:ind w:firstLine="708"/>
        <w:jc w:val="both"/>
        <w:rPr>
          <w:rFonts w:eastAsia="Calibri"/>
          <w:lang w:eastAsia="en-US"/>
        </w:rPr>
      </w:pPr>
      <w:r w:rsidRPr="00AA5A9F">
        <w:rPr>
          <w:rFonts w:eastAsia="Calibri"/>
          <w:lang w:eastAsia="en-US"/>
        </w:rPr>
        <w:t>1.5. В случае нарушения одной из Сторон обязательств по соблюдению требований Антикоррупционной политики, предусмотренных пунктами 1.1, 1.2 Антикоррупционной оговорки, и обязательств воздерживаться от запрещенных в пункте 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исполнитель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A5A9F" w:rsidRPr="00AA5A9F" w:rsidRDefault="00AA5A9F" w:rsidP="00AA5A9F">
      <w:pPr>
        <w:jc w:val="both"/>
        <w:rPr>
          <w:rFonts w:eastAsia="Calibri"/>
          <w:sz w:val="26"/>
          <w:szCs w:val="26"/>
          <w:lang w:eastAsia="en-US"/>
        </w:rPr>
      </w:pPr>
    </w:p>
    <w:p w:rsidR="00AA5A9F" w:rsidRPr="00AA5A9F" w:rsidRDefault="00AA5A9F" w:rsidP="00AA5A9F">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AA5A9F" w:rsidRPr="00AA5A9F" w:rsidTr="00523F60">
        <w:trPr>
          <w:trHeight w:val="641"/>
        </w:trPr>
        <w:tc>
          <w:tcPr>
            <w:tcW w:w="4956" w:type="dxa"/>
          </w:tcPr>
          <w:p w:rsidR="00AA5A9F" w:rsidRPr="00AA5A9F" w:rsidRDefault="00AA5A9F" w:rsidP="00523F60">
            <w:pPr>
              <w:ind w:firstLine="6"/>
              <w:jc w:val="center"/>
              <w:rPr>
                <w:b/>
              </w:rPr>
            </w:pPr>
            <w:r w:rsidRPr="00AA5A9F">
              <w:rPr>
                <w:b/>
              </w:rPr>
              <w:t>От ЗАКАЗЧИКА:</w:t>
            </w:r>
          </w:p>
          <w:p w:rsidR="00AA5A9F" w:rsidRPr="00AA5A9F" w:rsidRDefault="00AA5A9F" w:rsidP="00523F60">
            <w:pPr>
              <w:ind w:firstLine="6"/>
            </w:pPr>
          </w:p>
          <w:p w:rsidR="00AA5A9F" w:rsidRPr="00AA5A9F" w:rsidRDefault="00AA5A9F" w:rsidP="00523F60">
            <w:pPr>
              <w:ind w:firstLine="6"/>
              <w:jc w:val="center"/>
            </w:pPr>
            <w:r w:rsidRPr="00AA5A9F">
              <w:t>___________________________</w:t>
            </w:r>
          </w:p>
          <w:p w:rsidR="00AA5A9F" w:rsidRPr="00AA5A9F" w:rsidRDefault="00AA5A9F" w:rsidP="00523F60">
            <w:pPr>
              <w:ind w:firstLine="6"/>
              <w:jc w:val="center"/>
              <w:rPr>
                <w:i/>
              </w:rPr>
            </w:pPr>
            <w:r w:rsidRPr="00AA5A9F">
              <w:rPr>
                <w:i/>
              </w:rPr>
              <w:t>(должность)</w:t>
            </w:r>
          </w:p>
          <w:p w:rsidR="00AA5A9F" w:rsidRPr="00AA5A9F" w:rsidRDefault="00AA5A9F" w:rsidP="00523F60">
            <w:pPr>
              <w:ind w:firstLine="6"/>
            </w:pPr>
          </w:p>
          <w:p w:rsidR="00AA5A9F" w:rsidRPr="00AA5A9F" w:rsidRDefault="00AA5A9F" w:rsidP="00523F60">
            <w:pPr>
              <w:ind w:firstLine="6"/>
            </w:pPr>
            <w:r w:rsidRPr="00AA5A9F">
              <w:t>___________________________________</w:t>
            </w:r>
          </w:p>
          <w:p w:rsidR="00AA5A9F" w:rsidRPr="00AA5A9F" w:rsidRDefault="00AA5A9F" w:rsidP="00523F60">
            <w:pPr>
              <w:ind w:firstLine="6"/>
              <w:jc w:val="center"/>
              <w:rPr>
                <w:i/>
              </w:rPr>
            </w:pPr>
            <w:r w:rsidRPr="00AA5A9F">
              <w:rPr>
                <w:i/>
              </w:rPr>
              <w:t>(Ф.И.О.)</w:t>
            </w:r>
          </w:p>
          <w:p w:rsidR="00AA5A9F" w:rsidRPr="00AA5A9F" w:rsidRDefault="00AA5A9F" w:rsidP="00523F60">
            <w:pPr>
              <w:ind w:firstLine="6"/>
            </w:pPr>
            <w:r w:rsidRPr="00AA5A9F">
              <w:t xml:space="preserve">                            </w:t>
            </w:r>
          </w:p>
          <w:p w:rsidR="00AA5A9F" w:rsidRPr="00AA5A9F" w:rsidRDefault="00AA5A9F" w:rsidP="00523F60">
            <w:pPr>
              <w:ind w:firstLine="6"/>
            </w:pPr>
            <w:r w:rsidRPr="00AA5A9F">
              <w:t xml:space="preserve">        М.П.   «_____» _____________20___г.                     </w:t>
            </w:r>
          </w:p>
        </w:tc>
        <w:tc>
          <w:tcPr>
            <w:tcW w:w="4723" w:type="dxa"/>
          </w:tcPr>
          <w:p w:rsidR="00AA5A9F" w:rsidRPr="00AA5A9F" w:rsidRDefault="00AA5A9F" w:rsidP="00523F60">
            <w:pPr>
              <w:ind w:firstLine="6"/>
              <w:jc w:val="center"/>
              <w:rPr>
                <w:b/>
              </w:rPr>
            </w:pPr>
            <w:r w:rsidRPr="00AA5A9F">
              <w:rPr>
                <w:b/>
              </w:rPr>
              <w:t>От ИСПОЛНИТЕЛЯ:</w:t>
            </w:r>
          </w:p>
          <w:p w:rsidR="00AA5A9F" w:rsidRPr="00AA5A9F" w:rsidRDefault="00AA5A9F" w:rsidP="00523F60">
            <w:pPr>
              <w:ind w:firstLine="6"/>
            </w:pPr>
          </w:p>
          <w:p w:rsidR="00AA5A9F" w:rsidRPr="00AA5A9F" w:rsidRDefault="00AA5A9F" w:rsidP="00523F60">
            <w:pPr>
              <w:ind w:firstLine="6"/>
              <w:jc w:val="center"/>
            </w:pPr>
            <w:r w:rsidRPr="00AA5A9F">
              <w:t>___________________________</w:t>
            </w:r>
          </w:p>
          <w:p w:rsidR="00AA5A9F" w:rsidRPr="00AA5A9F" w:rsidRDefault="00AA5A9F" w:rsidP="00523F60">
            <w:pPr>
              <w:ind w:firstLine="6"/>
              <w:jc w:val="center"/>
              <w:rPr>
                <w:i/>
              </w:rPr>
            </w:pPr>
            <w:r w:rsidRPr="00AA5A9F">
              <w:rPr>
                <w:i/>
              </w:rPr>
              <w:t>(должность)</w:t>
            </w:r>
          </w:p>
          <w:p w:rsidR="00AA5A9F" w:rsidRPr="00AA5A9F" w:rsidRDefault="00AA5A9F" w:rsidP="00523F60">
            <w:pPr>
              <w:ind w:firstLine="6"/>
            </w:pPr>
          </w:p>
          <w:p w:rsidR="00AA5A9F" w:rsidRPr="00AA5A9F" w:rsidRDefault="00AA5A9F" w:rsidP="00523F60">
            <w:pPr>
              <w:ind w:firstLine="6"/>
            </w:pPr>
            <w:r w:rsidRPr="00AA5A9F">
              <w:t>___________________________________</w:t>
            </w:r>
          </w:p>
          <w:p w:rsidR="00AA5A9F" w:rsidRPr="00AA5A9F" w:rsidRDefault="00AA5A9F" w:rsidP="00523F60">
            <w:pPr>
              <w:ind w:firstLine="6"/>
              <w:jc w:val="center"/>
              <w:rPr>
                <w:i/>
              </w:rPr>
            </w:pPr>
            <w:r w:rsidRPr="00AA5A9F">
              <w:rPr>
                <w:i/>
              </w:rPr>
              <w:t>(Ф.И.О.)</w:t>
            </w:r>
          </w:p>
          <w:p w:rsidR="00AA5A9F" w:rsidRPr="00AA5A9F" w:rsidRDefault="00AA5A9F" w:rsidP="00523F60">
            <w:pPr>
              <w:ind w:firstLine="6"/>
            </w:pPr>
            <w:r w:rsidRPr="00AA5A9F">
              <w:t xml:space="preserve">                            </w:t>
            </w:r>
          </w:p>
          <w:p w:rsidR="00AA5A9F" w:rsidRPr="00AA5A9F" w:rsidRDefault="00AA5A9F" w:rsidP="00523F60">
            <w:pPr>
              <w:ind w:firstLine="6"/>
            </w:pPr>
            <w:r w:rsidRPr="00AA5A9F">
              <w:t xml:space="preserve">         М.П.   «_____» _____________20___г.                     </w:t>
            </w:r>
          </w:p>
        </w:tc>
      </w:tr>
    </w:tbl>
    <w:p w:rsidR="00AA5A9F" w:rsidRPr="00AA5A9F" w:rsidRDefault="00AA5A9F" w:rsidP="00AA5A9F">
      <w:pPr>
        <w:tabs>
          <w:tab w:val="left" w:pos="1134"/>
        </w:tabs>
        <w:jc w:val="both"/>
        <w:rPr>
          <w:b/>
        </w:rPr>
      </w:pPr>
    </w:p>
    <w:p w:rsidR="00AA5A9F" w:rsidRPr="00AA5A9F" w:rsidRDefault="00AA5A9F" w:rsidP="00AA5A9F">
      <w:pPr>
        <w:tabs>
          <w:tab w:val="left" w:pos="1134"/>
        </w:tabs>
        <w:jc w:val="both"/>
        <w:rPr>
          <w:i/>
        </w:rPr>
      </w:pPr>
    </w:p>
    <w:p w:rsidR="00AA5A9F" w:rsidRPr="00AA5A9F" w:rsidRDefault="00AA5A9F" w:rsidP="00AA5A9F">
      <w:pPr>
        <w:jc w:val="both"/>
      </w:pPr>
    </w:p>
    <w:p w:rsidR="00AA5A9F" w:rsidRPr="00AA5A9F" w:rsidRDefault="00AA5A9F" w:rsidP="00AA5A9F">
      <w:pPr>
        <w:tabs>
          <w:tab w:val="left" w:pos="1134"/>
        </w:tabs>
        <w:jc w:val="center"/>
        <w:rPr>
          <w:i/>
        </w:rPr>
      </w:pPr>
    </w:p>
    <w:p w:rsidR="00AA5A9F" w:rsidRPr="00AA5A9F" w:rsidRDefault="00AA5A9F" w:rsidP="00AA5A9F">
      <w:pPr>
        <w:spacing w:after="200" w:line="276" w:lineRule="auto"/>
        <w:sectPr w:rsidR="00AA5A9F" w:rsidRPr="00AA5A9F" w:rsidSect="00AA5A9F">
          <w:pgSz w:w="11906" w:h="16838" w:code="9"/>
          <w:pgMar w:top="1134" w:right="851" w:bottom="1134" w:left="1701" w:header="709" w:footer="709" w:gutter="0"/>
          <w:cols w:space="708"/>
          <w:docGrid w:linePitch="360"/>
        </w:sectPr>
      </w:pPr>
    </w:p>
    <w:p w:rsidR="00C85BB8" w:rsidRPr="00AA5A9F" w:rsidRDefault="00C85BB8" w:rsidP="00C85B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AA5A9F">
        <w:lastRenderedPageBreak/>
        <w:t xml:space="preserve">                </w:t>
      </w:r>
      <w:r w:rsidRPr="00AA5A9F">
        <w:tab/>
      </w:r>
      <w:r w:rsidRPr="00AA5A9F">
        <w:tab/>
      </w:r>
      <w:r w:rsidRPr="00AA5A9F">
        <w:tab/>
      </w:r>
      <w:r w:rsidRPr="00AA5A9F">
        <w:tab/>
        <w:t>Приложение № 6</w:t>
      </w:r>
    </w:p>
    <w:p w:rsidR="00C85BB8" w:rsidRPr="00AA5A9F" w:rsidRDefault="00C85BB8" w:rsidP="00C85B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A5A9F">
        <w:t xml:space="preserve">                                                к договору на оказание услуг </w:t>
      </w:r>
    </w:p>
    <w:p w:rsidR="00C85BB8" w:rsidRPr="00AA5A9F" w:rsidRDefault="00C85BB8" w:rsidP="00C85B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A5A9F">
        <w:t xml:space="preserve">                                                                           № ________________  от  __________ 20_</w:t>
      </w:r>
      <w:r w:rsidR="00AA5A9F" w:rsidRPr="00AA5A9F">
        <w:t>_</w:t>
      </w:r>
      <w:r w:rsidRPr="00AA5A9F">
        <w:t>_г.</w:t>
      </w:r>
    </w:p>
    <w:p w:rsidR="00C85BB8" w:rsidRPr="00AA5A9F" w:rsidRDefault="00C85BB8" w:rsidP="00C85BB8">
      <w:pPr>
        <w:jc w:val="right"/>
      </w:pPr>
      <w:r w:rsidRPr="00AA5A9F">
        <w:tab/>
      </w:r>
      <w:r w:rsidRPr="00AA5A9F">
        <w:tab/>
      </w:r>
      <w:r w:rsidRPr="00AA5A9F">
        <w:tab/>
      </w:r>
      <w:r w:rsidRPr="00AA5A9F">
        <w:tab/>
      </w:r>
    </w:p>
    <w:p w:rsidR="00C85BB8" w:rsidRPr="00AA5A9F" w:rsidRDefault="00C85BB8" w:rsidP="00C85BB8">
      <w:pPr>
        <w:jc w:val="center"/>
        <w:rPr>
          <w:b/>
        </w:rPr>
      </w:pPr>
      <w:r w:rsidRPr="00AA5A9F">
        <w:rPr>
          <w:b/>
        </w:rPr>
        <w:t>Календарный план</w:t>
      </w: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C85BB8" w:rsidRPr="00AA5A9F" w:rsidRDefault="00C85BB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0E529D" w:rsidRDefault="000E529D" w:rsidP="000E529D">
      <w:pPr>
        <w:autoSpaceDE w:val="0"/>
        <w:autoSpaceDN w:val="0"/>
        <w:adjustRightInd w:val="0"/>
        <w:ind w:firstLine="540"/>
        <w:jc w:val="both"/>
      </w:pPr>
      <w:r>
        <w:t xml:space="preserve">Срок начала оказания услуг – дата заключения настоящего Договора. </w:t>
      </w:r>
    </w:p>
    <w:p w:rsidR="000E529D" w:rsidRDefault="000E529D" w:rsidP="000E529D">
      <w:pPr>
        <w:autoSpaceDE w:val="0"/>
        <w:autoSpaceDN w:val="0"/>
        <w:adjustRightInd w:val="0"/>
        <w:ind w:firstLine="540"/>
        <w:jc w:val="both"/>
      </w:pPr>
      <w:r>
        <w:t>Общий срок оказания Услуг по настоящему Договору  до  _______________ года.</w:t>
      </w:r>
    </w:p>
    <w:p w:rsidR="00B34878" w:rsidRPr="00AA5A9F" w:rsidRDefault="00F27E2E" w:rsidP="000E529D">
      <w:pPr>
        <w:autoSpaceDE w:val="0"/>
        <w:autoSpaceDN w:val="0"/>
        <w:adjustRightInd w:val="0"/>
        <w:ind w:firstLine="540"/>
        <w:jc w:val="both"/>
      </w:pPr>
      <w:r>
        <w:t xml:space="preserve">При этом, установлены </w:t>
      </w:r>
      <w:r w:rsidR="000E529D">
        <w:t>следующие промежуточные сроки оказания услуг:</w:t>
      </w:r>
    </w:p>
    <w:p w:rsidR="00C85BB8" w:rsidRPr="00AA5A9F" w:rsidRDefault="00C85BB8" w:rsidP="00C85BB8">
      <w:pPr>
        <w:jc w:val="center"/>
        <w:rPr>
          <w:b/>
        </w:rPr>
      </w:pPr>
    </w:p>
    <w:p w:rsidR="00C85BB8" w:rsidRPr="00AA5A9F" w:rsidRDefault="00C85BB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2685"/>
        <w:gridCol w:w="1948"/>
        <w:gridCol w:w="1958"/>
        <w:gridCol w:w="2461"/>
      </w:tblGrid>
      <w:tr w:rsidR="00335EEE" w:rsidRPr="00AA5A9F" w:rsidTr="009443D6">
        <w:trPr>
          <w:trHeight w:val="1045"/>
        </w:trPr>
        <w:tc>
          <w:tcPr>
            <w:tcW w:w="270" w:type="pct"/>
            <w:shd w:val="clear" w:color="auto" w:fill="auto"/>
            <w:vAlign w:val="center"/>
          </w:tcPr>
          <w:p w:rsidR="00335EEE" w:rsidRPr="00AA5A9F" w:rsidRDefault="00335EEE" w:rsidP="009443D6">
            <w:pPr>
              <w:jc w:val="center"/>
              <w:rPr>
                <w:b/>
                <w:sz w:val="20"/>
                <w:szCs w:val="20"/>
              </w:rPr>
            </w:pPr>
            <w:r w:rsidRPr="00AA5A9F">
              <w:rPr>
                <w:b/>
                <w:sz w:val="20"/>
                <w:szCs w:val="20"/>
              </w:rPr>
              <w:t>№ п/п</w:t>
            </w:r>
          </w:p>
        </w:tc>
        <w:tc>
          <w:tcPr>
            <w:tcW w:w="1403" w:type="pct"/>
            <w:shd w:val="clear" w:color="auto" w:fill="auto"/>
            <w:vAlign w:val="center"/>
          </w:tcPr>
          <w:p w:rsidR="00335EEE" w:rsidRPr="00AA5A9F" w:rsidRDefault="00335EEE" w:rsidP="009443D6">
            <w:pPr>
              <w:jc w:val="center"/>
              <w:rPr>
                <w:b/>
                <w:sz w:val="20"/>
                <w:szCs w:val="20"/>
              </w:rPr>
            </w:pPr>
            <w:r w:rsidRPr="00AA5A9F">
              <w:rPr>
                <w:b/>
                <w:sz w:val="20"/>
                <w:szCs w:val="20"/>
              </w:rPr>
              <w:t>Наименование услуг</w:t>
            </w:r>
          </w:p>
        </w:tc>
        <w:tc>
          <w:tcPr>
            <w:tcW w:w="1018" w:type="pct"/>
            <w:shd w:val="clear" w:color="auto" w:fill="auto"/>
            <w:vAlign w:val="center"/>
          </w:tcPr>
          <w:p w:rsidR="00335EEE" w:rsidRPr="00AA5A9F" w:rsidRDefault="00335EEE" w:rsidP="009443D6">
            <w:pPr>
              <w:jc w:val="center"/>
              <w:rPr>
                <w:b/>
                <w:sz w:val="20"/>
                <w:szCs w:val="20"/>
              </w:rPr>
            </w:pPr>
            <w:r w:rsidRPr="00AA5A9F">
              <w:rPr>
                <w:b/>
                <w:sz w:val="20"/>
                <w:szCs w:val="20"/>
              </w:rPr>
              <w:t>Ед.</w:t>
            </w:r>
          </w:p>
          <w:p w:rsidR="00335EEE" w:rsidRPr="00AA5A9F" w:rsidRDefault="00335EEE" w:rsidP="009443D6">
            <w:pPr>
              <w:jc w:val="center"/>
              <w:rPr>
                <w:b/>
                <w:sz w:val="20"/>
                <w:szCs w:val="20"/>
              </w:rPr>
            </w:pPr>
            <w:r w:rsidRPr="00AA5A9F">
              <w:rPr>
                <w:b/>
                <w:sz w:val="20"/>
                <w:szCs w:val="20"/>
              </w:rPr>
              <w:t>измерения</w:t>
            </w:r>
          </w:p>
        </w:tc>
        <w:tc>
          <w:tcPr>
            <w:tcW w:w="1023" w:type="pct"/>
            <w:shd w:val="clear" w:color="auto" w:fill="auto"/>
            <w:vAlign w:val="center"/>
          </w:tcPr>
          <w:p w:rsidR="00335EEE" w:rsidRPr="00AA5A9F" w:rsidRDefault="00335EEE" w:rsidP="009443D6">
            <w:pPr>
              <w:jc w:val="center"/>
              <w:rPr>
                <w:b/>
                <w:sz w:val="20"/>
                <w:szCs w:val="20"/>
              </w:rPr>
            </w:pPr>
            <w:r w:rsidRPr="00AA5A9F">
              <w:rPr>
                <w:b/>
                <w:sz w:val="20"/>
                <w:szCs w:val="20"/>
              </w:rPr>
              <w:t>Объем услуг нарастающим итогом</w:t>
            </w:r>
          </w:p>
        </w:tc>
        <w:tc>
          <w:tcPr>
            <w:tcW w:w="1286" w:type="pct"/>
            <w:shd w:val="clear" w:color="auto" w:fill="auto"/>
            <w:vAlign w:val="center"/>
          </w:tcPr>
          <w:p w:rsidR="00335EEE" w:rsidRPr="00AA5A9F" w:rsidRDefault="00335EEE" w:rsidP="009443D6">
            <w:pPr>
              <w:jc w:val="center"/>
              <w:rPr>
                <w:b/>
                <w:sz w:val="20"/>
                <w:szCs w:val="20"/>
              </w:rPr>
            </w:pPr>
            <w:r w:rsidRPr="00AA5A9F">
              <w:rPr>
                <w:b/>
                <w:sz w:val="20"/>
                <w:szCs w:val="20"/>
              </w:rPr>
              <w:t>Срок оказания услуг (промежуточных услуг)</w:t>
            </w:r>
            <w:r w:rsidRPr="00AA5A9F">
              <w:t xml:space="preserve"> </w:t>
            </w:r>
            <w:r w:rsidRPr="00AA5A9F">
              <w:rPr>
                <w:b/>
                <w:sz w:val="20"/>
                <w:szCs w:val="20"/>
              </w:rPr>
              <w:t>нарастающим итогом</w:t>
            </w:r>
          </w:p>
          <w:p w:rsidR="00335EEE" w:rsidRPr="00AA5A9F" w:rsidRDefault="00335EEE" w:rsidP="009443D6">
            <w:pPr>
              <w:jc w:val="center"/>
              <w:rPr>
                <w:b/>
                <w:sz w:val="20"/>
                <w:szCs w:val="20"/>
              </w:rPr>
            </w:pPr>
            <w:r w:rsidRPr="00AA5A9F">
              <w:rPr>
                <w:b/>
                <w:sz w:val="20"/>
                <w:szCs w:val="20"/>
              </w:rPr>
              <w:t>(месяц/год)</w:t>
            </w:r>
          </w:p>
        </w:tc>
      </w:tr>
      <w:tr w:rsidR="00335EEE" w:rsidRPr="00AA5A9F" w:rsidTr="009443D6">
        <w:trPr>
          <w:trHeight w:val="682"/>
        </w:trPr>
        <w:tc>
          <w:tcPr>
            <w:tcW w:w="270" w:type="pct"/>
            <w:vMerge w:val="restart"/>
            <w:shd w:val="clear" w:color="auto" w:fill="auto"/>
            <w:vAlign w:val="center"/>
          </w:tcPr>
          <w:p w:rsidR="00335EEE" w:rsidRPr="00AA5A9F" w:rsidRDefault="00335EEE" w:rsidP="009443D6">
            <w:pPr>
              <w:jc w:val="center"/>
            </w:pPr>
            <w:r w:rsidRPr="00AA5A9F">
              <w:t>1.</w:t>
            </w:r>
          </w:p>
        </w:tc>
        <w:tc>
          <w:tcPr>
            <w:tcW w:w="1403" w:type="pct"/>
            <w:vMerge w:val="restart"/>
            <w:shd w:val="clear" w:color="auto" w:fill="auto"/>
            <w:vAlign w:val="center"/>
          </w:tcPr>
          <w:p w:rsidR="00335EEE" w:rsidRPr="00AA5A9F" w:rsidRDefault="00335EEE" w:rsidP="009443D6">
            <w:pPr>
              <w:jc w:val="center"/>
            </w:pPr>
            <w:r w:rsidRPr="00AA5A9F">
              <w:t xml:space="preserve">Установление границ охранных зон объектов электросетевого </w:t>
            </w:r>
          </w:p>
          <w:p w:rsidR="00335EEE" w:rsidRPr="00AA5A9F" w:rsidRDefault="00335EEE" w:rsidP="009443D6">
            <w:pPr>
              <w:jc w:val="center"/>
            </w:pPr>
            <w:r w:rsidRPr="00AA5A9F">
              <w:t>хозяйства</w:t>
            </w:r>
          </w:p>
        </w:tc>
        <w:tc>
          <w:tcPr>
            <w:tcW w:w="1018" w:type="pct"/>
            <w:shd w:val="clear" w:color="auto" w:fill="auto"/>
            <w:vAlign w:val="center"/>
          </w:tcPr>
          <w:p w:rsidR="00335EEE" w:rsidRPr="00912B41" w:rsidRDefault="00335EEE" w:rsidP="009443D6">
            <w:pPr>
              <w:jc w:val="center"/>
            </w:pPr>
            <w:r w:rsidRPr="00912B41">
              <w:t>км</w:t>
            </w:r>
          </w:p>
        </w:tc>
        <w:tc>
          <w:tcPr>
            <w:tcW w:w="1023" w:type="pct"/>
            <w:shd w:val="clear" w:color="auto" w:fill="auto"/>
            <w:vAlign w:val="center"/>
          </w:tcPr>
          <w:p w:rsidR="00335EEE" w:rsidRPr="00912B41" w:rsidRDefault="00335EEE" w:rsidP="009443D6">
            <w:pPr>
              <w:jc w:val="center"/>
            </w:pPr>
            <w:r w:rsidRPr="00912B41">
              <w:t>550</w:t>
            </w:r>
          </w:p>
        </w:tc>
        <w:tc>
          <w:tcPr>
            <w:tcW w:w="1286" w:type="pct"/>
            <w:shd w:val="clear" w:color="auto" w:fill="auto"/>
            <w:vAlign w:val="center"/>
          </w:tcPr>
          <w:p w:rsidR="00335EEE" w:rsidRPr="00912B41" w:rsidRDefault="00335EEE" w:rsidP="009443D6">
            <w:r w:rsidRPr="00912B41">
              <w:t>Не более 5 (пяти) месяцев с момента подписания договора</w:t>
            </w:r>
          </w:p>
        </w:tc>
      </w:tr>
      <w:tr w:rsidR="00335EEE" w:rsidRPr="00AA5A9F" w:rsidTr="009443D6">
        <w:trPr>
          <w:trHeight w:val="562"/>
        </w:trPr>
        <w:tc>
          <w:tcPr>
            <w:tcW w:w="270" w:type="pct"/>
            <w:vMerge/>
            <w:shd w:val="clear" w:color="auto" w:fill="auto"/>
            <w:vAlign w:val="center"/>
          </w:tcPr>
          <w:p w:rsidR="00335EEE" w:rsidRPr="00AA5A9F" w:rsidRDefault="00335EEE" w:rsidP="009443D6">
            <w:pPr>
              <w:jc w:val="center"/>
            </w:pPr>
          </w:p>
        </w:tc>
        <w:tc>
          <w:tcPr>
            <w:tcW w:w="1403" w:type="pct"/>
            <w:vMerge/>
            <w:shd w:val="clear" w:color="auto" w:fill="auto"/>
            <w:vAlign w:val="center"/>
          </w:tcPr>
          <w:p w:rsidR="00335EEE" w:rsidRPr="00AA5A9F" w:rsidRDefault="00335EEE" w:rsidP="009443D6">
            <w:pPr>
              <w:jc w:val="center"/>
            </w:pPr>
          </w:p>
        </w:tc>
        <w:tc>
          <w:tcPr>
            <w:tcW w:w="1018" w:type="pct"/>
            <w:shd w:val="clear" w:color="auto" w:fill="auto"/>
            <w:vAlign w:val="center"/>
          </w:tcPr>
          <w:p w:rsidR="00335EEE" w:rsidRPr="00912B41" w:rsidRDefault="00335EEE" w:rsidP="009443D6">
            <w:pPr>
              <w:jc w:val="center"/>
            </w:pPr>
            <w:r w:rsidRPr="00912B41">
              <w:t>км</w:t>
            </w:r>
          </w:p>
        </w:tc>
        <w:tc>
          <w:tcPr>
            <w:tcW w:w="1023" w:type="pct"/>
            <w:shd w:val="clear" w:color="auto" w:fill="auto"/>
            <w:vAlign w:val="center"/>
          </w:tcPr>
          <w:p w:rsidR="00335EEE" w:rsidRPr="00912B41" w:rsidRDefault="00335EEE" w:rsidP="009443D6">
            <w:pPr>
              <w:jc w:val="center"/>
            </w:pPr>
            <w:r w:rsidRPr="00912B41">
              <w:t>1118</w:t>
            </w:r>
          </w:p>
        </w:tc>
        <w:tc>
          <w:tcPr>
            <w:tcW w:w="1286" w:type="pct"/>
            <w:shd w:val="clear" w:color="auto" w:fill="auto"/>
            <w:vAlign w:val="center"/>
          </w:tcPr>
          <w:p w:rsidR="00335EEE" w:rsidRPr="00912B41" w:rsidRDefault="00335EEE" w:rsidP="009443D6">
            <w:r w:rsidRPr="00912B41">
              <w:t>Не более 7 (семи) месяцев с момента подписания договора</w:t>
            </w:r>
          </w:p>
        </w:tc>
      </w:tr>
      <w:tr w:rsidR="00335EEE" w:rsidRPr="00AA5A9F" w:rsidTr="009443D6">
        <w:trPr>
          <w:trHeight w:val="687"/>
        </w:trPr>
        <w:tc>
          <w:tcPr>
            <w:tcW w:w="270" w:type="pct"/>
            <w:vMerge/>
            <w:shd w:val="clear" w:color="auto" w:fill="auto"/>
            <w:vAlign w:val="center"/>
          </w:tcPr>
          <w:p w:rsidR="00335EEE" w:rsidRPr="00AA5A9F" w:rsidRDefault="00335EEE" w:rsidP="009443D6">
            <w:pPr>
              <w:jc w:val="center"/>
            </w:pPr>
          </w:p>
        </w:tc>
        <w:tc>
          <w:tcPr>
            <w:tcW w:w="1403" w:type="pct"/>
            <w:vMerge/>
            <w:shd w:val="clear" w:color="auto" w:fill="auto"/>
            <w:vAlign w:val="center"/>
          </w:tcPr>
          <w:p w:rsidR="00335EEE" w:rsidRPr="00AA5A9F" w:rsidRDefault="00335EEE" w:rsidP="009443D6">
            <w:pPr>
              <w:jc w:val="center"/>
            </w:pPr>
          </w:p>
        </w:tc>
        <w:tc>
          <w:tcPr>
            <w:tcW w:w="1018" w:type="pct"/>
            <w:shd w:val="clear" w:color="auto" w:fill="auto"/>
            <w:vAlign w:val="center"/>
          </w:tcPr>
          <w:p w:rsidR="00335EEE" w:rsidRPr="00912B41" w:rsidRDefault="00335EEE" w:rsidP="009443D6">
            <w:pPr>
              <w:jc w:val="center"/>
            </w:pPr>
            <w:r w:rsidRPr="00912B41">
              <w:t>км</w:t>
            </w:r>
          </w:p>
        </w:tc>
        <w:tc>
          <w:tcPr>
            <w:tcW w:w="1023" w:type="pct"/>
            <w:shd w:val="clear" w:color="auto" w:fill="auto"/>
            <w:vAlign w:val="center"/>
          </w:tcPr>
          <w:p w:rsidR="00335EEE" w:rsidRPr="00912B41" w:rsidRDefault="00335EEE" w:rsidP="009443D6">
            <w:pPr>
              <w:jc w:val="center"/>
            </w:pPr>
            <w:r w:rsidRPr="00912B41">
              <w:t>1678</w:t>
            </w:r>
          </w:p>
        </w:tc>
        <w:tc>
          <w:tcPr>
            <w:tcW w:w="1286" w:type="pct"/>
            <w:shd w:val="clear" w:color="auto" w:fill="auto"/>
            <w:vAlign w:val="center"/>
          </w:tcPr>
          <w:p w:rsidR="00335EEE" w:rsidRPr="00912B41" w:rsidRDefault="00335EEE" w:rsidP="00912B41">
            <w:r w:rsidRPr="00912B41">
              <w:t xml:space="preserve">Не более </w:t>
            </w:r>
            <w:r w:rsidR="00912B41" w:rsidRPr="00912B41">
              <w:t xml:space="preserve">9 (девяти) месяцев </w:t>
            </w:r>
            <w:r w:rsidRPr="00912B41">
              <w:t xml:space="preserve"> с момента подписания договора</w:t>
            </w:r>
          </w:p>
        </w:tc>
      </w:tr>
      <w:tr w:rsidR="00335EEE" w:rsidRPr="00AA5A9F" w:rsidTr="009443D6">
        <w:trPr>
          <w:trHeight w:val="687"/>
        </w:trPr>
        <w:tc>
          <w:tcPr>
            <w:tcW w:w="270" w:type="pct"/>
            <w:shd w:val="clear" w:color="auto" w:fill="auto"/>
            <w:vAlign w:val="center"/>
          </w:tcPr>
          <w:p w:rsidR="00335EEE" w:rsidRPr="00AA5A9F" w:rsidRDefault="00335EEE" w:rsidP="009443D6">
            <w:pPr>
              <w:jc w:val="center"/>
            </w:pPr>
          </w:p>
        </w:tc>
        <w:tc>
          <w:tcPr>
            <w:tcW w:w="1403" w:type="pct"/>
            <w:shd w:val="clear" w:color="auto" w:fill="auto"/>
            <w:vAlign w:val="center"/>
          </w:tcPr>
          <w:p w:rsidR="00335EEE" w:rsidRPr="00AA5A9F" w:rsidRDefault="00335EEE" w:rsidP="009443D6">
            <w:pPr>
              <w:jc w:val="center"/>
            </w:pPr>
          </w:p>
        </w:tc>
        <w:tc>
          <w:tcPr>
            <w:tcW w:w="1018" w:type="pct"/>
            <w:shd w:val="clear" w:color="auto" w:fill="auto"/>
            <w:vAlign w:val="center"/>
          </w:tcPr>
          <w:p w:rsidR="00335EEE" w:rsidRPr="00912B41" w:rsidRDefault="00335EEE" w:rsidP="009443D6">
            <w:pPr>
              <w:jc w:val="center"/>
            </w:pPr>
            <w:r w:rsidRPr="00912B41">
              <w:t>шт.</w:t>
            </w:r>
          </w:p>
        </w:tc>
        <w:tc>
          <w:tcPr>
            <w:tcW w:w="1023" w:type="pct"/>
            <w:shd w:val="clear" w:color="auto" w:fill="auto"/>
            <w:vAlign w:val="center"/>
          </w:tcPr>
          <w:p w:rsidR="00335EEE" w:rsidRPr="00912B41" w:rsidRDefault="00335EEE" w:rsidP="009443D6">
            <w:pPr>
              <w:jc w:val="center"/>
            </w:pPr>
            <w:r w:rsidRPr="00912B41">
              <w:t>233</w:t>
            </w:r>
          </w:p>
        </w:tc>
        <w:tc>
          <w:tcPr>
            <w:tcW w:w="1286" w:type="pct"/>
            <w:shd w:val="clear" w:color="auto" w:fill="auto"/>
            <w:vAlign w:val="center"/>
          </w:tcPr>
          <w:p w:rsidR="00335EEE" w:rsidRPr="00912B41" w:rsidRDefault="00335EEE" w:rsidP="00912B41">
            <w:r w:rsidRPr="00912B41">
              <w:t xml:space="preserve">Не </w:t>
            </w:r>
            <w:r w:rsidR="00912B41" w:rsidRPr="00912B41">
              <w:t>5 (пяти) месяцев</w:t>
            </w:r>
            <w:r w:rsidRPr="00912B41">
              <w:t xml:space="preserve"> с момента подписания договора</w:t>
            </w:r>
          </w:p>
        </w:tc>
      </w:tr>
    </w:tbl>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1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bl>
      <w:tblPr>
        <w:tblW w:w="15003" w:type="dxa"/>
        <w:tblLook w:val="01E0" w:firstRow="1" w:lastRow="1" w:firstColumn="1" w:lastColumn="1" w:noHBand="0" w:noVBand="0"/>
      </w:tblPr>
      <w:tblGrid>
        <w:gridCol w:w="4786"/>
        <w:gridCol w:w="4785"/>
        <w:gridCol w:w="5432"/>
      </w:tblGrid>
      <w:tr w:rsidR="00461618" w:rsidRPr="00AA5A9F" w:rsidTr="00523F60">
        <w:tc>
          <w:tcPr>
            <w:tcW w:w="4786" w:type="dxa"/>
          </w:tcPr>
          <w:p w:rsidR="00461618" w:rsidRPr="00AA5A9F" w:rsidRDefault="00461618" w:rsidP="00523F60">
            <w:pPr>
              <w:ind w:firstLine="6"/>
              <w:jc w:val="center"/>
              <w:rPr>
                <w:b/>
              </w:rPr>
            </w:pPr>
            <w:r w:rsidRPr="00AA5A9F">
              <w:rPr>
                <w:b/>
              </w:rPr>
              <w:t>От ИСПОЛНИТЕЛЯ:</w:t>
            </w:r>
          </w:p>
          <w:p w:rsidR="00461618" w:rsidRPr="00AA5A9F" w:rsidRDefault="00461618" w:rsidP="00523F60">
            <w:pPr>
              <w:ind w:firstLine="6"/>
            </w:pPr>
          </w:p>
          <w:p w:rsidR="00461618" w:rsidRPr="00AA5A9F" w:rsidRDefault="00461618" w:rsidP="00523F60">
            <w:pPr>
              <w:ind w:firstLine="6"/>
              <w:jc w:val="center"/>
            </w:pPr>
            <w:r w:rsidRPr="00AA5A9F">
              <w:t>___________________________</w:t>
            </w:r>
          </w:p>
          <w:p w:rsidR="00461618" w:rsidRPr="00AA5A9F" w:rsidRDefault="00461618" w:rsidP="00523F60">
            <w:pPr>
              <w:ind w:firstLine="6"/>
              <w:jc w:val="center"/>
              <w:rPr>
                <w:i/>
              </w:rPr>
            </w:pPr>
            <w:r w:rsidRPr="00AA5A9F">
              <w:rPr>
                <w:i/>
              </w:rPr>
              <w:t>(должность)</w:t>
            </w:r>
          </w:p>
          <w:p w:rsidR="00461618" w:rsidRPr="00AA5A9F" w:rsidRDefault="00461618" w:rsidP="00523F60">
            <w:pPr>
              <w:ind w:firstLine="6"/>
              <w:rPr>
                <w:i/>
              </w:rPr>
            </w:pPr>
          </w:p>
          <w:p w:rsidR="00461618" w:rsidRPr="00AA5A9F" w:rsidRDefault="00461618" w:rsidP="00523F60">
            <w:pPr>
              <w:ind w:firstLine="6"/>
              <w:rPr>
                <w:i/>
              </w:rPr>
            </w:pPr>
            <w:r w:rsidRPr="00AA5A9F">
              <w:rPr>
                <w:i/>
              </w:rPr>
              <w:t>___________________________________</w:t>
            </w:r>
          </w:p>
          <w:p w:rsidR="00461618" w:rsidRPr="00AA5A9F" w:rsidRDefault="00461618" w:rsidP="00523F60">
            <w:pPr>
              <w:ind w:firstLine="6"/>
              <w:jc w:val="center"/>
              <w:rPr>
                <w:i/>
              </w:rPr>
            </w:pPr>
            <w:r w:rsidRPr="00AA5A9F">
              <w:rPr>
                <w:i/>
              </w:rPr>
              <w:t>(Ф.И.О.)</w:t>
            </w:r>
          </w:p>
          <w:p w:rsidR="00461618" w:rsidRPr="00AA5A9F" w:rsidRDefault="00461618" w:rsidP="00523F60">
            <w:pPr>
              <w:ind w:firstLine="6"/>
            </w:pPr>
            <w:r w:rsidRPr="00AA5A9F">
              <w:t xml:space="preserve">                            </w:t>
            </w:r>
          </w:p>
          <w:p w:rsidR="00461618" w:rsidRPr="00AA5A9F" w:rsidRDefault="00461618" w:rsidP="00523F60">
            <w:pPr>
              <w:ind w:firstLine="6"/>
            </w:pPr>
            <w:r w:rsidRPr="00AA5A9F">
              <w:t xml:space="preserve">         М.П.   «_____» _____________20___г.                     </w:t>
            </w:r>
          </w:p>
        </w:tc>
        <w:tc>
          <w:tcPr>
            <w:tcW w:w="4785" w:type="dxa"/>
          </w:tcPr>
          <w:p w:rsidR="00461618" w:rsidRPr="00AA5A9F" w:rsidRDefault="00461618" w:rsidP="00523F60">
            <w:pPr>
              <w:ind w:firstLine="6"/>
              <w:jc w:val="center"/>
              <w:rPr>
                <w:b/>
              </w:rPr>
            </w:pPr>
            <w:r w:rsidRPr="00AA5A9F">
              <w:rPr>
                <w:b/>
              </w:rPr>
              <w:t>От ЗАКАЗЧИКА:</w:t>
            </w:r>
          </w:p>
          <w:p w:rsidR="00461618" w:rsidRPr="00AA5A9F" w:rsidRDefault="00461618" w:rsidP="00523F60">
            <w:pPr>
              <w:ind w:firstLine="6"/>
            </w:pPr>
          </w:p>
          <w:p w:rsidR="00461618" w:rsidRPr="00AA5A9F" w:rsidRDefault="00461618" w:rsidP="00523F60">
            <w:pPr>
              <w:ind w:firstLine="6"/>
              <w:jc w:val="center"/>
            </w:pPr>
            <w:r w:rsidRPr="00AA5A9F">
              <w:t>___________________________</w:t>
            </w:r>
          </w:p>
          <w:p w:rsidR="00461618" w:rsidRPr="00AA5A9F" w:rsidRDefault="00461618" w:rsidP="00523F60">
            <w:pPr>
              <w:ind w:firstLine="6"/>
              <w:jc w:val="center"/>
              <w:rPr>
                <w:i/>
              </w:rPr>
            </w:pPr>
            <w:r w:rsidRPr="00AA5A9F">
              <w:rPr>
                <w:i/>
              </w:rPr>
              <w:t>(должность)</w:t>
            </w:r>
          </w:p>
          <w:p w:rsidR="00461618" w:rsidRPr="00AA5A9F" w:rsidRDefault="00461618" w:rsidP="00523F60">
            <w:pPr>
              <w:ind w:firstLine="6"/>
              <w:rPr>
                <w:i/>
              </w:rPr>
            </w:pPr>
          </w:p>
          <w:p w:rsidR="00461618" w:rsidRPr="00AA5A9F" w:rsidRDefault="00461618" w:rsidP="00523F60">
            <w:pPr>
              <w:ind w:firstLine="6"/>
              <w:rPr>
                <w:i/>
              </w:rPr>
            </w:pPr>
            <w:r w:rsidRPr="00AA5A9F">
              <w:rPr>
                <w:i/>
              </w:rPr>
              <w:t>___________________________________</w:t>
            </w:r>
          </w:p>
          <w:p w:rsidR="00461618" w:rsidRPr="00AA5A9F" w:rsidRDefault="00461618" w:rsidP="00523F60">
            <w:pPr>
              <w:ind w:firstLine="6"/>
              <w:jc w:val="center"/>
              <w:rPr>
                <w:i/>
              </w:rPr>
            </w:pPr>
            <w:r w:rsidRPr="00AA5A9F">
              <w:rPr>
                <w:i/>
              </w:rPr>
              <w:t>(Ф.И.О.)</w:t>
            </w:r>
          </w:p>
          <w:p w:rsidR="00461618" w:rsidRPr="00AA5A9F" w:rsidRDefault="00461618" w:rsidP="00523F60">
            <w:pPr>
              <w:ind w:firstLine="6"/>
              <w:rPr>
                <w:i/>
              </w:rPr>
            </w:pPr>
            <w:r w:rsidRPr="00AA5A9F">
              <w:rPr>
                <w:i/>
              </w:rPr>
              <w:t xml:space="preserve">                            </w:t>
            </w:r>
          </w:p>
          <w:p w:rsidR="00461618" w:rsidRPr="00AA5A9F" w:rsidRDefault="00461618" w:rsidP="00523F60">
            <w:pPr>
              <w:ind w:firstLine="6"/>
            </w:pPr>
            <w:r w:rsidRPr="00AA5A9F">
              <w:t xml:space="preserve">        М.П.   «_____» _____________20___г.                     </w:t>
            </w:r>
          </w:p>
        </w:tc>
        <w:tc>
          <w:tcPr>
            <w:tcW w:w="5432" w:type="dxa"/>
          </w:tcPr>
          <w:p w:rsidR="00461618" w:rsidRPr="00AA5A9F" w:rsidRDefault="00461618" w:rsidP="00523F60">
            <w:pPr>
              <w:pStyle w:val="ConsNonformat"/>
              <w:widowControl/>
              <w:rPr>
                <w:rFonts w:ascii="Times New Roman" w:hAnsi="Times New Roman" w:cs="Times New Roman"/>
                <w:sz w:val="24"/>
                <w:szCs w:val="24"/>
              </w:rPr>
            </w:pPr>
          </w:p>
        </w:tc>
      </w:tr>
    </w:tbl>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AA5A9F" w:rsidRPr="00AA5A9F" w:rsidRDefault="00AA5A9F"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0E529D" w:rsidRPr="000E529D" w:rsidRDefault="000E529D" w:rsidP="000E529D">
      <w:pPr>
        <w:autoSpaceDE w:val="0"/>
        <w:autoSpaceDN w:val="0"/>
        <w:adjustRightInd w:val="0"/>
        <w:ind w:firstLine="6096"/>
        <w:jc w:val="both"/>
        <w:rPr>
          <w:sz w:val="22"/>
          <w:szCs w:val="22"/>
        </w:rPr>
      </w:pPr>
      <w:r w:rsidRPr="000E529D">
        <w:rPr>
          <w:sz w:val="22"/>
          <w:szCs w:val="22"/>
        </w:rPr>
        <w:t>Приложение N 7</w:t>
      </w:r>
    </w:p>
    <w:p w:rsidR="000E529D" w:rsidRPr="000E529D" w:rsidRDefault="000E529D" w:rsidP="000E529D">
      <w:pPr>
        <w:autoSpaceDE w:val="0"/>
        <w:autoSpaceDN w:val="0"/>
        <w:adjustRightInd w:val="0"/>
        <w:ind w:firstLine="6096"/>
        <w:jc w:val="both"/>
        <w:rPr>
          <w:sz w:val="22"/>
          <w:szCs w:val="22"/>
        </w:rPr>
      </w:pPr>
      <w:r w:rsidRPr="000E529D">
        <w:rPr>
          <w:sz w:val="22"/>
          <w:szCs w:val="22"/>
        </w:rPr>
        <w:t xml:space="preserve">к Договору на оказание услуг  </w:t>
      </w:r>
    </w:p>
    <w:p w:rsidR="000E529D" w:rsidRPr="000E529D" w:rsidRDefault="000E529D" w:rsidP="000E529D">
      <w:pPr>
        <w:autoSpaceDE w:val="0"/>
        <w:autoSpaceDN w:val="0"/>
        <w:adjustRightInd w:val="0"/>
        <w:ind w:firstLine="6096"/>
        <w:jc w:val="both"/>
        <w:rPr>
          <w:sz w:val="22"/>
          <w:szCs w:val="22"/>
        </w:rPr>
      </w:pPr>
      <w:r w:rsidRPr="000E529D">
        <w:rPr>
          <w:sz w:val="22"/>
          <w:szCs w:val="22"/>
        </w:rPr>
        <w:lastRenderedPageBreak/>
        <w:t>№_____________</w:t>
      </w:r>
    </w:p>
    <w:p w:rsidR="00461618" w:rsidRPr="00C25D47" w:rsidRDefault="000E529D" w:rsidP="000E529D">
      <w:pPr>
        <w:autoSpaceDE w:val="0"/>
        <w:autoSpaceDN w:val="0"/>
        <w:adjustRightInd w:val="0"/>
        <w:ind w:firstLine="6096"/>
        <w:jc w:val="both"/>
        <w:rPr>
          <w:sz w:val="22"/>
          <w:szCs w:val="22"/>
        </w:rPr>
      </w:pPr>
      <w:r w:rsidRPr="000E529D">
        <w:rPr>
          <w:sz w:val="22"/>
          <w:szCs w:val="22"/>
        </w:rPr>
        <w:t>от ___________202</w:t>
      </w:r>
      <w:r w:rsidR="0055750B">
        <w:rPr>
          <w:sz w:val="22"/>
          <w:szCs w:val="22"/>
        </w:rPr>
        <w:t>1</w:t>
      </w:r>
      <w:r w:rsidRPr="000E529D">
        <w:rPr>
          <w:sz w:val="22"/>
          <w:szCs w:val="22"/>
        </w:rPr>
        <w:t>г.</w:t>
      </w:r>
    </w:p>
    <w:p w:rsidR="00461618" w:rsidRPr="00C25D47" w:rsidRDefault="00461618" w:rsidP="00461618">
      <w:pPr>
        <w:autoSpaceDE w:val="0"/>
        <w:autoSpaceDN w:val="0"/>
        <w:adjustRightInd w:val="0"/>
        <w:ind w:firstLine="540"/>
        <w:jc w:val="both"/>
        <w:rPr>
          <w:sz w:val="20"/>
        </w:rPr>
      </w:pPr>
    </w:p>
    <w:p w:rsidR="00461618" w:rsidRPr="00C25D47" w:rsidRDefault="00461618" w:rsidP="00461618">
      <w:pPr>
        <w:widowControl w:val="0"/>
        <w:autoSpaceDE w:val="0"/>
        <w:autoSpaceDN w:val="0"/>
        <w:adjustRightInd w:val="0"/>
        <w:rPr>
          <w:b/>
        </w:rPr>
      </w:pPr>
      <w:r w:rsidRPr="00C25D47">
        <w:rPr>
          <w:b/>
        </w:rPr>
        <w:t>ФОРМА</w:t>
      </w:r>
    </w:p>
    <w:p w:rsidR="00461618" w:rsidRPr="00AA5A9F" w:rsidRDefault="00461618" w:rsidP="00461618">
      <w:pPr>
        <w:widowControl w:val="0"/>
        <w:autoSpaceDE w:val="0"/>
        <w:autoSpaceDN w:val="0"/>
        <w:adjustRightInd w:val="0"/>
        <w:jc w:val="center"/>
        <w:rPr>
          <w:b/>
        </w:rPr>
      </w:pPr>
      <w:r w:rsidRPr="00C25D47">
        <w:rPr>
          <w:b/>
        </w:rPr>
        <w:t>Акт сдачи – приемки оказанных услуг</w:t>
      </w:r>
    </w:p>
    <w:p w:rsidR="00461618" w:rsidRPr="00AA5A9F" w:rsidRDefault="00461618" w:rsidP="00461618">
      <w:pPr>
        <w:jc w:val="both"/>
      </w:pPr>
    </w:p>
    <w:p w:rsidR="00461618" w:rsidRPr="00AA5A9F" w:rsidRDefault="00461618" w:rsidP="00461618">
      <w:pPr>
        <w:jc w:val="both"/>
      </w:pPr>
      <w:r w:rsidRPr="00AA5A9F">
        <w:tab/>
        <w:t xml:space="preserve">Мы, нижеподписавшиеся, от имени _______________________________________ - Исполнителя ___________________________________________ действующего (ей) на основании ________________________________________, с одной стороны, и от имени ПАО «МРСК Центра» - </w:t>
      </w:r>
      <w:proofErr w:type="gramStart"/>
      <w:r w:rsidRPr="00AA5A9F">
        <w:t>Заказчика  _</w:t>
      </w:r>
      <w:proofErr w:type="gramEnd"/>
      <w:r w:rsidRPr="00AA5A9F">
        <w:t>____________________________________,  действующего (ей) на основании _____________________________________, с другой стороны, составили настоящий акт о нижеследующем:</w:t>
      </w:r>
    </w:p>
    <w:p w:rsidR="00461618" w:rsidRPr="00AA5A9F" w:rsidRDefault="00461618" w:rsidP="00461618">
      <w:pPr>
        <w:jc w:val="both"/>
      </w:pPr>
    </w:p>
    <w:p w:rsidR="00461618" w:rsidRPr="00AA5A9F" w:rsidRDefault="00461618" w:rsidP="00461618">
      <w:pPr>
        <w:ind w:firstLine="708"/>
        <w:jc w:val="both"/>
      </w:pPr>
      <w:r w:rsidRPr="00AA5A9F">
        <w:t xml:space="preserve">1. Исполнитель по состоянию на ______________ оказал услуги, предусмотренные Договором № ______________ </w:t>
      </w:r>
      <w:proofErr w:type="gramStart"/>
      <w:r w:rsidRPr="00AA5A9F">
        <w:t>от  _</w:t>
      </w:r>
      <w:proofErr w:type="gramEnd"/>
      <w:r w:rsidRPr="00AA5A9F">
        <w:t>__________ на оказание услуг по описанию местоположения границ охранных зон объектов электросетевого хозяйства и внесению сведений о них в Единый государственный реестр недвижимости</w:t>
      </w:r>
      <w:bookmarkStart w:id="1" w:name="_Toc363126836"/>
      <w:bookmarkStart w:id="2" w:name="_Toc363635184"/>
      <w:r w:rsidRPr="00AA5A9F">
        <w:t xml:space="preserve">, в следующих объемах: </w:t>
      </w:r>
    </w:p>
    <w:p w:rsidR="00461618" w:rsidRPr="00AA5A9F" w:rsidRDefault="00461618" w:rsidP="00461618">
      <w:pPr>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844"/>
        <w:gridCol w:w="1122"/>
        <w:gridCol w:w="848"/>
        <w:gridCol w:w="1198"/>
        <w:gridCol w:w="832"/>
        <w:gridCol w:w="1188"/>
        <w:gridCol w:w="842"/>
        <w:gridCol w:w="1188"/>
      </w:tblGrid>
      <w:tr w:rsidR="00461618" w:rsidRPr="00AA5A9F" w:rsidTr="00461618">
        <w:tc>
          <w:tcPr>
            <w:tcW w:w="539" w:type="dxa"/>
            <w:vMerge w:val="restart"/>
            <w:shd w:val="clear" w:color="auto" w:fill="auto"/>
          </w:tcPr>
          <w:p w:rsidR="00461618" w:rsidRPr="00AA5A9F" w:rsidRDefault="00461618" w:rsidP="00523F60">
            <w:pPr>
              <w:contextualSpacing/>
              <w:jc w:val="center"/>
              <w:rPr>
                <w:sz w:val="20"/>
                <w:szCs w:val="20"/>
              </w:rPr>
            </w:pPr>
            <w:r w:rsidRPr="00AA5A9F">
              <w:rPr>
                <w:sz w:val="20"/>
                <w:szCs w:val="20"/>
              </w:rPr>
              <w:t>№ п/п</w:t>
            </w:r>
          </w:p>
        </w:tc>
        <w:tc>
          <w:tcPr>
            <w:tcW w:w="1549" w:type="dxa"/>
            <w:vMerge w:val="restart"/>
            <w:shd w:val="clear" w:color="auto" w:fill="auto"/>
          </w:tcPr>
          <w:p w:rsidR="00461618" w:rsidRPr="00AA5A9F" w:rsidRDefault="00461618" w:rsidP="00523F60">
            <w:pPr>
              <w:contextualSpacing/>
              <w:jc w:val="center"/>
              <w:rPr>
                <w:sz w:val="20"/>
                <w:szCs w:val="20"/>
              </w:rPr>
            </w:pPr>
            <w:r w:rsidRPr="00AA5A9F">
              <w:rPr>
                <w:sz w:val="20"/>
                <w:szCs w:val="20"/>
              </w:rPr>
              <w:t>Наименование услуг</w:t>
            </w:r>
          </w:p>
        </w:tc>
        <w:tc>
          <w:tcPr>
            <w:tcW w:w="1134" w:type="dxa"/>
            <w:vMerge w:val="restart"/>
            <w:shd w:val="clear" w:color="auto" w:fill="auto"/>
          </w:tcPr>
          <w:p w:rsidR="00461618" w:rsidRPr="00AA5A9F" w:rsidRDefault="00461618" w:rsidP="00523F60">
            <w:pPr>
              <w:contextualSpacing/>
              <w:jc w:val="center"/>
              <w:rPr>
                <w:sz w:val="20"/>
                <w:szCs w:val="20"/>
              </w:rPr>
            </w:pPr>
            <w:r w:rsidRPr="00AA5A9F">
              <w:rPr>
                <w:sz w:val="20"/>
                <w:szCs w:val="20"/>
              </w:rPr>
              <w:t>Ед. измерения</w:t>
            </w:r>
          </w:p>
        </w:tc>
        <w:tc>
          <w:tcPr>
            <w:tcW w:w="2148" w:type="dxa"/>
            <w:gridSpan w:val="2"/>
            <w:shd w:val="clear" w:color="auto" w:fill="auto"/>
          </w:tcPr>
          <w:p w:rsidR="00461618" w:rsidRPr="00AA5A9F" w:rsidRDefault="00461618" w:rsidP="00523F60">
            <w:pPr>
              <w:contextualSpacing/>
              <w:jc w:val="center"/>
              <w:rPr>
                <w:sz w:val="20"/>
                <w:szCs w:val="20"/>
              </w:rPr>
            </w:pPr>
            <w:r w:rsidRPr="00AA5A9F">
              <w:rPr>
                <w:sz w:val="20"/>
                <w:szCs w:val="20"/>
              </w:rPr>
              <w:t>Объем услуг и стоимость по Договору</w:t>
            </w:r>
          </w:p>
        </w:tc>
        <w:tc>
          <w:tcPr>
            <w:tcW w:w="2088" w:type="dxa"/>
            <w:gridSpan w:val="2"/>
            <w:shd w:val="clear" w:color="auto" w:fill="auto"/>
          </w:tcPr>
          <w:p w:rsidR="00461618" w:rsidRPr="00AA5A9F" w:rsidRDefault="00461618" w:rsidP="00523F60">
            <w:pPr>
              <w:contextualSpacing/>
              <w:jc w:val="center"/>
              <w:rPr>
                <w:sz w:val="20"/>
                <w:szCs w:val="20"/>
              </w:rPr>
            </w:pPr>
            <w:r w:rsidRPr="00AA5A9F">
              <w:rPr>
                <w:sz w:val="20"/>
                <w:szCs w:val="20"/>
              </w:rPr>
              <w:t>Оказание услуг</w:t>
            </w:r>
          </w:p>
          <w:p w:rsidR="00461618" w:rsidRPr="00AA5A9F" w:rsidRDefault="00461618" w:rsidP="00523F60">
            <w:pPr>
              <w:contextualSpacing/>
              <w:jc w:val="center"/>
              <w:rPr>
                <w:sz w:val="20"/>
                <w:szCs w:val="20"/>
              </w:rPr>
            </w:pPr>
            <w:r w:rsidRPr="00AA5A9F">
              <w:rPr>
                <w:sz w:val="20"/>
                <w:szCs w:val="20"/>
              </w:rPr>
              <w:t>(нарастающим итогом)</w:t>
            </w:r>
          </w:p>
        </w:tc>
        <w:tc>
          <w:tcPr>
            <w:tcW w:w="2112" w:type="dxa"/>
            <w:gridSpan w:val="2"/>
            <w:shd w:val="clear" w:color="auto" w:fill="auto"/>
          </w:tcPr>
          <w:p w:rsidR="00461618" w:rsidRPr="00AA5A9F" w:rsidRDefault="00461618" w:rsidP="00523F60">
            <w:pPr>
              <w:contextualSpacing/>
              <w:jc w:val="center"/>
              <w:rPr>
                <w:sz w:val="20"/>
                <w:szCs w:val="20"/>
              </w:rPr>
            </w:pPr>
            <w:r w:rsidRPr="00AA5A9F">
              <w:rPr>
                <w:sz w:val="20"/>
                <w:szCs w:val="20"/>
              </w:rPr>
              <w:t>Оказание услуг по настоящему акту</w:t>
            </w:r>
          </w:p>
        </w:tc>
      </w:tr>
      <w:tr w:rsidR="00461618" w:rsidRPr="00AA5A9F" w:rsidTr="00461618">
        <w:tc>
          <w:tcPr>
            <w:tcW w:w="539" w:type="dxa"/>
            <w:vMerge/>
            <w:shd w:val="clear" w:color="auto" w:fill="auto"/>
          </w:tcPr>
          <w:p w:rsidR="00461618" w:rsidRPr="00AA5A9F" w:rsidRDefault="00461618" w:rsidP="00523F60">
            <w:pPr>
              <w:contextualSpacing/>
              <w:jc w:val="center"/>
              <w:rPr>
                <w:sz w:val="20"/>
                <w:szCs w:val="20"/>
              </w:rPr>
            </w:pPr>
          </w:p>
        </w:tc>
        <w:tc>
          <w:tcPr>
            <w:tcW w:w="1549" w:type="dxa"/>
            <w:vMerge/>
            <w:shd w:val="clear" w:color="auto" w:fill="auto"/>
          </w:tcPr>
          <w:p w:rsidR="00461618" w:rsidRPr="00AA5A9F" w:rsidRDefault="00461618" w:rsidP="00523F60">
            <w:pPr>
              <w:contextualSpacing/>
              <w:jc w:val="center"/>
              <w:rPr>
                <w:sz w:val="20"/>
                <w:szCs w:val="20"/>
              </w:rPr>
            </w:pPr>
          </w:p>
        </w:tc>
        <w:tc>
          <w:tcPr>
            <w:tcW w:w="1134" w:type="dxa"/>
            <w:vMerge/>
            <w:shd w:val="clear" w:color="auto" w:fill="auto"/>
          </w:tcPr>
          <w:p w:rsidR="00461618" w:rsidRPr="00AA5A9F" w:rsidRDefault="00461618" w:rsidP="00523F60">
            <w:pPr>
              <w:contextualSpacing/>
              <w:jc w:val="center"/>
              <w:rPr>
                <w:sz w:val="20"/>
                <w:szCs w:val="20"/>
              </w:rPr>
            </w:pPr>
          </w:p>
        </w:tc>
        <w:tc>
          <w:tcPr>
            <w:tcW w:w="937" w:type="dxa"/>
            <w:shd w:val="clear" w:color="auto" w:fill="auto"/>
          </w:tcPr>
          <w:p w:rsidR="00461618" w:rsidRPr="00AA5A9F" w:rsidRDefault="00461618" w:rsidP="00523F60">
            <w:pPr>
              <w:contextualSpacing/>
              <w:jc w:val="center"/>
              <w:rPr>
                <w:sz w:val="20"/>
                <w:szCs w:val="20"/>
              </w:rPr>
            </w:pPr>
            <w:r w:rsidRPr="00AA5A9F">
              <w:rPr>
                <w:sz w:val="20"/>
                <w:szCs w:val="20"/>
              </w:rPr>
              <w:t>Объем</w:t>
            </w:r>
          </w:p>
        </w:tc>
        <w:tc>
          <w:tcPr>
            <w:tcW w:w="1211" w:type="dxa"/>
            <w:shd w:val="clear" w:color="auto" w:fill="auto"/>
          </w:tcPr>
          <w:p w:rsidR="00461618" w:rsidRPr="00AA5A9F" w:rsidRDefault="00461618" w:rsidP="00523F60">
            <w:pPr>
              <w:contextualSpacing/>
              <w:jc w:val="center"/>
              <w:rPr>
                <w:sz w:val="20"/>
                <w:szCs w:val="20"/>
              </w:rPr>
            </w:pPr>
            <w:r w:rsidRPr="00AA5A9F">
              <w:rPr>
                <w:sz w:val="20"/>
                <w:szCs w:val="20"/>
              </w:rPr>
              <w:t>Стоимость,</w:t>
            </w:r>
          </w:p>
          <w:p w:rsidR="00461618" w:rsidRPr="00AA5A9F" w:rsidRDefault="00461618" w:rsidP="00523F60">
            <w:pPr>
              <w:contextualSpacing/>
              <w:jc w:val="center"/>
              <w:rPr>
                <w:sz w:val="20"/>
                <w:szCs w:val="20"/>
              </w:rPr>
            </w:pPr>
            <w:r w:rsidRPr="00AA5A9F">
              <w:rPr>
                <w:sz w:val="20"/>
                <w:szCs w:val="20"/>
              </w:rPr>
              <w:t>руб.</w:t>
            </w:r>
          </w:p>
        </w:tc>
        <w:tc>
          <w:tcPr>
            <w:tcW w:w="900" w:type="dxa"/>
            <w:shd w:val="clear" w:color="auto" w:fill="auto"/>
          </w:tcPr>
          <w:p w:rsidR="00461618" w:rsidRPr="00AA5A9F" w:rsidRDefault="00461618" w:rsidP="00523F60">
            <w:pPr>
              <w:contextualSpacing/>
              <w:jc w:val="center"/>
              <w:rPr>
                <w:sz w:val="20"/>
                <w:szCs w:val="20"/>
              </w:rPr>
            </w:pPr>
            <w:r w:rsidRPr="00AA5A9F">
              <w:rPr>
                <w:sz w:val="20"/>
                <w:szCs w:val="20"/>
              </w:rPr>
              <w:t>Объем</w:t>
            </w:r>
          </w:p>
        </w:tc>
        <w:tc>
          <w:tcPr>
            <w:tcW w:w="1188" w:type="dxa"/>
            <w:shd w:val="clear" w:color="auto" w:fill="auto"/>
          </w:tcPr>
          <w:p w:rsidR="00461618" w:rsidRPr="00AA5A9F" w:rsidRDefault="00461618" w:rsidP="00523F60">
            <w:pPr>
              <w:contextualSpacing/>
              <w:jc w:val="center"/>
              <w:rPr>
                <w:sz w:val="20"/>
                <w:szCs w:val="20"/>
              </w:rPr>
            </w:pPr>
            <w:r w:rsidRPr="00AA5A9F">
              <w:rPr>
                <w:sz w:val="20"/>
                <w:szCs w:val="20"/>
              </w:rPr>
              <w:t>Стоимость,</w:t>
            </w:r>
          </w:p>
          <w:p w:rsidR="00461618" w:rsidRPr="00AA5A9F" w:rsidRDefault="00461618" w:rsidP="00523F60">
            <w:pPr>
              <w:contextualSpacing/>
              <w:jc w:val="center"/>
              <w:rPr>
                <w:sz w:val="20"/>
                <w:szCs w:val="20"/>
              </w:rPr>
            </w:pPr>
            <w:r w:rsidRPr="00AA5A9F">
              <w:rPr>
                <w:sz w:val="20"/>
                <w:szCs w:val="20"/>
              </w:rPr>
              <w:t>руб.</w:t>
            </w:r>
          </w:p>
        </w:tc>
        <w:tc>
          <w:tcPr>
            <w:tcW w:w="924" w:type="dxa"/>
            <w:shd w:val="clear" w:color="auto" w:fill="auto"/>
          </w:tcPr>
          <w:p w:rsidR="00461618" w:rsidRPr="00AA5A9F" w:rsidRDefault="00461618" w:rsidP="00523F60">
            <w:pPr>
              <w:contextualSpacing/>
              <w:jc w:val="center"/>
              <w:rPr>
                <w:sz w:val="20"/>
                <w:szCs w:val="20"/>
              </w:rPr>
            </w:pPr>
            <w:r w:rsidRPr="00AA5A9F">
              <w:rPr>
                <w:sz w:val="20"/>
                <w:szCs w:val="20"/>
              </w:rPr>
              <w:t>Объем</w:t>
            </w:r>
          </w:p>
        </w:tc>
        <w:tc>
          <w:tcPr>
            <w:tcW w:w="1188" w:type="dxa"/>
            <w:shd w:val="clear" w:color="auto" w:fill="auto"/>
          </w:tcPr>
          <w:p w:rsidR="00461618" w:rsidRPr="00AA5A9F" w:rsidRDefault="00461618" w:rsidP="00523F60">
            <w:pPr>
              <w:contextualSpacing/>
              <w:jc w:val="center"/>
              <w:rPr>
                <w:sz w:val="20"/>
                <w:szCs w:val="20"/>
              </w:rPr>
            </w:pPr>
            <w:r w:rsidRPr="00AA5A9F">
              <w:rPr>
                <w:sz w:val="20"/>
                <w:szCs w:val="20"/>
              </w:rPr>
              <w:t>Стоимость,</w:t>
            </w:r>
          </w:p>
          <w:p w:rsidR="00461618" w:rsidRPr="00AA5A9F" w:rsidRDefault="00461618" w:rsidP="00523F60">
            <w:pPr>
              <w:contextualSpacing/>
              <w:jc w:val="center"/>
              <w:rPr>
                <w:sz w:val="20"/>
                <w:szCs w:val="20"/>
              </w:rPr>
            </w:pPr>
            <w:r w:rsidRPr="00AA5A9F">
              <w:rPr>
                <w:sz w:val="20"/>
                <w:szCs w:val="20"/>
              </w:rPr>
              <w:t>руб.</w:t>
            </w:r>
          </w:p>
        </w:tc>
      </w:tr>
      <w:tr w:rsidR="00461618" w:rsidRPr="00AA5A9F" w:rsidTr="00461618">
        <w:tc>
          <w:tcPr>
            <w:tcW w:w="539" w:type="dxa"/>
            <w:shd w:val="clear" w:color="auto" w:fill="auto"/>
          </w:tcPr>
          <w:p w:rsidR="00461618" w:rsidRPr="00AA5A9F" w:rsidRDefault="00461618" w:rsidP="00523F60">
            <w:pPr>
              <w:contextualSpacing/>
              <w:jc w:val="both"/>
            </w:pPr>
          </w:p>
        </w:tc>
        <w:tc>
          <w:tcPr>
            <w:tcW w:w="1549" w:type="dxa"/>
            <w:shd w:val="clear" w:color="auto" w:fill="auto"/>
          </w:tcPr>
          <w:p w:rsidR="00461618" w:rsidRPr="00AA5A9F" w:rsidRDefault="009443D6" w:rsidP="00523F60">
            <w:pPr>
              <w:contextualSpacing/>
              <w:jc w:val="center"/>
            </w:pPr>
            <w:r w:rsidRPr="00657D07">
              <w:rPr>
                <w:sz w:val="20"/>
                <w:szCs w:val="20"/>
              </w:rPr>
              <w:t>Установление границ охранных зон объектов электросетевого хозяйства</w:t>
            </w:r>
            <w:r>
              <w:rPr>
                <w:sz w:val="20"/>
                <w:szCs w:val="20"/>
              </w:rPr>
              <w:t>:</w:t>
            </w:r>
          </w:p>
        </w:tc>
        <w:tc>
          <w:tcPr>
            <w:tcW w:w="1134" w:type="dxa"/>
            <w:shd w:val="clear" w:color="auto" w:fill="auto"/>
          </w:tcPr>
          <w:p w:rsidR="00461618" w:rsidRPr="00AA5A9F" w:rsidRDefault="00461618" w:rsidP="00523F60">
            <w:pPr>
              <w:contextualSpacing/>
              <w:jc w:val="both"/>
            </w:pPr>
          </w:p>
        </w:tc>
        <w:tc>
          <w:tcPr>
            <w:tcW w:w="937" w:type="dxa"/>
            <w:shd w:val="clear" w:color="auto" w:fill="auto"/>
          </w:tcPr>
          <w:p w:rsidR="00461618" w:rsidRPr="00FA3BBC" w:rsidRDefault="00461618" w:rsidP="00523F60">
            <w:pPr>
              <w:contextualSpacing/>
              <w:jc w:val="both"/>
              <w:rPr>
                <w:sz w:val="20"/>
              </w:rPr>
            </w:pPr>
          </w:p>
        </w:tc>
        <w:tc>
          <w:tcPr>
            <w:tcW w:w="1211" w:type="dxa"/>
            <w:shd w:val="clear" w:color="auto" w:fill="auto"/>
          </w:tcPr>
          <w:p w:rsidR="00461618" w:rsidRPr="00FA3BBC" w:rsidRDefault="00461618" w:rsidP="00523F60">
            <w:pPr>
              <w:contextualSpacing/>
              <w:jc w:val="both"/>
              <w:rPr>
                <w:sz w:val="20"/>
              </w:rPr>
            </w:pPr>
          </w:p>
        </w:tc>
        <w:tc>
          <w:tcPr>
            <w:tcW w:w="900"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c>
          <w:tcPr>
            <w:tcW w:w="924"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r>
      <w:tr w:rsidR="009443D6" w:rsidRPr="00AA5A9F" w:rsidTr="00FA3BBC">
        <w:trPr>
          <w:trHeight w:val="296"/>
        </w:trPr>
        <w:tc>
          <w:tcPr>
            <w:tcW w:w="539" w:type="dxa"/>
            <w:shd w:val="clear" w:color="auto" w:fill="auto"/>
          </w:tcPr>
          <w:p w:rsidR="009443D6" w:rsidRPr="00AA5A9F" w:rsidRDefault="009443D6" w:rsidP="00523F60">
            <w:pPr>
              <w:contextualSpacing/>
              <w:jc w:val="both"/>
            </w:pPr>
          </w:p>
        </w:tc>
        <w:tc>
          <w:tcPr>
            <w:tcW w:w="1549" w:type="dxa"/>
            <w:shd w:val="clear" w:color="auto" w:fill="auto"/>
          </w:tcPr>
          <w:p w:rsidR="009443D6" w:rsidRPr="00FA3BBC" w:rsidRDefault="009443D6" w:rsidP="00523F60">
            <w:pPr>
              <w:contextualSpacing/>
              <w:jc w:val="center"/>
              <w:rPr>
                <w:sz w:val="20"/>
                <w:szCs w:val="22"/>
              </w:rPr>
            </w:pPr>
            <w:r w:rsidRPr="00FA3BBC">
              <w:rPr>
                <w:sz w:val="20"/>
                <w:szCs w:val="22"/>
              </w:rPr>
              <w:t>ВЛ 6/10 кВ</w:t>
            </w:r>
          </w:p>
        </w:tc>
        <w:tc>
          <w:tcPr>
            <w:tcW w:w="1134" w:type="dxa"/>
            <w:shd w:val="clear" w:color="auto" w:fill="auto"/>
          </w:tcPr>
          <w:p w:rsidR="009443D6" w:rsidRPr="00FA3BBC" w:rsidRDefault="00FA3BBC" w:rsidP="00FA3BBC">
            <w:pPr>
              <w:contextualSpacing/>
              <w:jc w:val="center"/>
              <w:rPr>
                <w:sz w:val="20"/>
              </w:rPr>
            </w:pPr>
            <w:r w:rsidRPr="00FA3BBC">
              <w:rPr>
                <w:sz w:val="20"/>
              </w:rPr>
              <w:t>км</w:t>
            </w:r>
          </w:p>
        </w:tc>
        <w:tc>
          <w:tcPr>
            <w:tcW w:w="937" w:type="dxa"/>
            <w:shd w:val="clear" w:color="auto" w:fill="auto"/>
          </w:tcPr>
          <w:p w:rsidR="009443D6" w:rsidRPr="00FA3BBC" w:rsidRDefault="009443D6" w:rsidP="00523F60">
            <w:pPr>
              <w:contextualSpacing/>
              <w:jc w:val="both"/>
              <w:rPr>
                <w:sz w:val="20"/>
              </w:rPr>
            </w:pPr>
          </w:p>
        </w:tc>
        <w:tc>
          <w:tcPr>
            <w:tcW w:w="1211" w:type="dxa"/>
            <w:shd w:val="clear" w:color="auto" w:fill="auto"/>
          </w:tcPr>
          <w:p w:rsidR="009443D6" w:rsidRPr="00FA3BBC" w:rsidRDefault="009443D6" w:rsidP="00523F60">
            <w:pPr>
              <w:contextualSpacing/>
              <w:jc w:val="both"/>
              <w:rPr>
                <w:sz w:val="20"/>
              </w:rPr>
            </w:pPr>
          </w:p>
        </w:tc>
        <w:tc>
          <w:tcPr>
            <w:tcW w:w="900" w:type="dxa"/>
            <w:shd w:val="clear" w:color="auto" w:fill="auto"/>
          </w:tcPr>
          <w:p w:rsidR="009443D6" w:rsidRPr="00FA3BBC" w:rsidRDefault="009443D6" w:rsidP="00523F60">
            <w:pPr>
              <w:contextualSpacing/>
              <w:jc w:val="both"/>
              <w:rPr>
                <w:sz w:val="20"/>
              </w:rPr>
            </w:pPr>
          </w:p>
        </w:tc>
        <w:tc>
          <w:tcPr>
            <w:tcW w:w="1188" w:type="dxa"/>
            <w:shd w:val="clear" w:color="auto" w:fill="auto"/>
          </w:tcPr>
          <w:p w:rsidR="009443D6" w:rsidRPr="00FA3BBC" w:rsidRDefault="009443D6" w:rsidP="00523F60">
            <w:pPr>
              <w:contextualSpacing/>
              <w:jc w:val="both"/>
              <w:rPr>
                <w:sz w:val="20"/>
              </w:rPr>
            </w:pPr>
          </w:p>
        </w:tc>
        <w:tc>
          <w:tcPr>
            <w:tcW w:w="924" w:type="dxa"/>
            <w:shd w:val="clear" w:color="auto" w:fill="auto"/>
          </w:tcPr>
          <w:p w:rsidR="009443D6" w:rsidRPr="00FA3BBC" w:rsidRDefault="009443D6" w:rsidP="00523F60">
            <w:pPr>
              <w:contextualSpacing/>
              <w:jc w:val="both"/>
              <w:rPr>
                <w:sz w:val="20"/>
              </w:rPr>
            </w:pPr>
          </w:p>
        </w:tc>
        <w:tc>
          <w:tcPr>
            <w:tcW w:w="1188" w:type="dxa"/>
            <w:shd w:val="clear" w:color="auto" w:fill="auto"/>
          </w:tcPr>
          <w:p w:rsidR="009443D6" w:rsidRPr="00FA3BBC" w:rsidRDefault="009443D6" w:rsidP="00523F60">
            <w:pPr>
              <w:contextualSpacing/>
              <w:jc w:val="both"/>
              <w:rPr>
                <w:sz w:val="20"/>
              </w:rPr>
            </w:pPr>
          </w:p>
        </w:tc>
      </w:tr>
      <w:tr w:rsidR="009443D6" w:rsidRPr="00AA5A9F" w:rsidTr="00461618">
        <w:tc>
          <w:tcPr>
            <w:tcW w:w="539" w:type="dxa"/>
            <w:shd w:val="clear" w:color="auto" w:fill="auto"/>
          </w:tcPr>
          <w:p w:rsidR="009443D6" w:rsidRPr="00AA5A9F" w:rsidRDefault="009443D6" w:rsidP="00523F60">
            <w:pPr>
              <w:contextualSpacing/>
              <w:jc w:val="both"/>
            </w:pPr>
          </w:p>
        </w:tc>
        <w:tc>
          <w:tcPr>
            <w:tcW w:w="1549" w:type="dxa"/>
            <w:shd w:val="clear" w:color="auto" w:fill="auto"/>
          </w:tcPr>
          <w:p w:rsidR="009443D6" w:rsidRPr="00FA3BBC" w:rsidRDefault="009443D6" w:rsidP="00523F60">
            <w:pPr>
              <w:contextualSpacing/>
              <w:jc w:val="center"/>
              <w:rPr>
                <w:sz w:val="20"/>
                <w:szCs w:val="22"/>
              </w:rPr>
            </w:pPr>
            <w:r w:rsidRPr="00FA3BBC">
              <w:rPr>
                <w:sz w:val="20"/>
                <w:szCs w:val="22"/>
              </w:rPr>
              <w:t>ВЛ 0,4 кВ</w:t>
            </w:r>
          </w:p>
        </w:tc>
        <w:tc>
          <w:tcPr>
            <w:tcW w:w="1134" w:type="dxa"/>
            <w:shd w:val="clear" w:color="auto" w:fill="auto"/>
          </w:tcPr>
          <w:p w:rsidR="009443D6" w:rsidRPr="00FA3BBC" w:rsidRDefault="00FA3BBC" w:rsidP="00FA3BBC">
            <w:pPr>
              <w:contextualSpacing/>
              <w:jc w:val="center"/>
              <w:rPr>
                <w:sz w:val="20"/>
              </w:rPr>
            </w:pPr>
            <w:r w:rsidRPr="00FA3BBC">
              <w:rPr>
                <w:sz w:val="20"/>
              </w:rPr>
              <w:t>км</w:t>
            </w:r>
          </w:p>
        </w:tc>
        <w:tc>
          <w:tcPr>
            <w:tcW w:w="937" w:type="dxa"/>
            <w:shd w:val="clear" w:color="auto" w:fill="auto"/>
          </w:tcPr>
          <w:p w:rsidR="009443D6" w:rsidRPr="00FA3BBC" w:rsidRDefault="009443D6" w:rsidP="00523F60">
            <w:pPr>
              <w:contextualSpacing/>
              <w:jc w:val="both"/>
              <w:rPr>
                <w:sz w:val="20"/>
              </w:rPr>
            </w:pPr>
          </w:p>
        </w:tc>
        <w:tc>
          <w:tcPr>
            <w:tcW w:w="1211" w:type="dxa"/>
            <w:shd w:val="clear" w:color="auto" w:fill="auto"/>
          </w:tcPr>
          <w:p w:rsidR="009443D6" w:rsidRPr="00FA3BBC" w:rsidRDefault="009443D6" w:rsidP="00523F60">
            <w:pPr>
              <w:contextualSpacing/>
              <w:jc w:val="both"/>
              <w:rPr>
                <w:sz w:val="20"/>
              </w:rPr>
            </w:pPr>
          </w:p>
        </w:tc>
        <w:tc>
          <w:tcPr>
            <w:tcW w:w="900" w:type="dxa"/>
            <w:shd w:val="clear" w:color="auto" w:fill="auto"/>
          </w:tcPr>
          <w:p w:rsidR="009443D6" w:rsidRPr="00FA3BBC" w:rsidRDefault="009443D6" w:rsidP="00523F60">
            <w:pPr>
              <w:contextualSpacing/>
              <w:jc w:val="both"/>
              <w:rPr>
                <w:sz w:val="20"/>
              </w:rPr>
            </w:pPr>
          </w:p>
        </w:tc>
        <w:tc>
          <w:tcPr>
            <w:tcW w:w="1188" w:type="dxa"/>
            <w:shd w:val="clear" w:color="auto" w:fill="auto"/>
          </w:tcPr>
          <w:p w:rsidR="009443D6" w:rsidRPr="00FA3BBC" w:rsidRDefault="009443D6" w:rsidP="00523F60">
            <w:pPr>
              <w:contextualSpacing/>
              <w:jc w:val="both"/>
              <w:rPr>
                <w:sz w:val="20"/>
              </w:rPr>
            </w:pPr>
          </w:p>
        </w:tc>
        <w:tc>
          <w:tcPr>
            <w:tcW w:w="924" w:type="dxa"/>
            <w:shd w:val="clear" w:color="auto" w:fill="auto"/>
          </w:tcPr>
          <w:p w:rsidR="009443D6" w:rsidRPr="00FA3BBC" w:rsidRDefault="009443D6" w:rsidP="00523F60">
            <w:pPr>
              <w:contextualSpacing/>
              <w:jc w:val="both"/>
              <w:rPr>
                <w:sz w:val="20"/>
              </w:rPr>
            </w:pPr>
          </w:p>
        </w:tc>
        <w:tc>
          <w:tcPr>
            <w:tcW w:w="1188" w:type="dxa"/>
            <w:shd w:val="clear" w:color="auto" w:fill="auto"/>
          </w:tcPr>
          <w:p w:rsidR="009443D6" w:rsidRPr="00FA3BBC" w:rsidRDefault="009443D6" w:rsidP="00523F60">
            <w:pPr>
              <w:contextualSpacing/>
              <w:jc w:val="both"/>
              <w:rPr>
                <w:sz w:val="20"/>
              </w:rPr>
            </w:pPr>
          </w:p>
        </w:tc>
      </w:tr>
      <w:tr w:rsidR="00461618" w:rsidRPr="00AA5A9F" w:rsidTr="00461618">
        <w:tc>
          <w:tcPr>
            <w:tcW w:w="539" w:type="dxa"/>
            <w:shd w:val="clear" w:color="auto" w:fill="auto"/>
          </w:tcPr>
          <w:p w:rsidR="00461618" w:rsidRPr="00AA5A9F" w:rsidRDefault="00461618" w:rsidP="00523F60">
            <w:pPr>
              <w:contextualSpacing/>
              <w:jc w:val="both"/>
            </w:pPr>
          </w:p>
        </w:tc>
        <w:tc>
          <w:tcPr>
            <w:tcW w:w="1549" w:type="dxa"/>
            <w:shd w:val="clear" w:color="auto" w:fill="auto"/>
          </w:tcPr>
          <w:p w:rsidR="00461618" w:rsidRPr="00FA3BBC" w:rsidRDefault="009443D6" w:rsidP="00523F60">
            <w:pPr>
              <w:contextualSpacing/>
              <w:jc w:val="center"/>
              <w:rPr>
                <w:sz w:val="20"/>
                <w:szCs w:val="22"/>
              </w:rPr>
            </w:pPr>
            <w:r w:rsidRPr="00FA3BBC">
              <w:rPr>
                <w:sz w:val="20"/>
                <w:szCs w:val="22"/>
              </w:rPr>
              <w:t>КЛ 0,4/6/10 кВ</w:t>
            </w:r>
          </w:p>
        </w:tc>
        <w:tc>
          <w:tcPr>
            <w:tcW w:w="1134" w:type="dxa"/>
            <w:shd w:val="clear" w:color="auto" w:fill="auto"/>
          </w:tcPr>
          <w:p w:rsidR="00461618" w:rsidRPr="00FA3BBC" w:rsidRDefault="00FA3BBC" w:rsidP="00FA3BBC">
            <w:pPr>
              <w:contextualSpacing/>
              <w:jc w:val="center"/>
              <w:rPr>
                <w:sz w:val="20"/>
              </w:rPr>
            </w:pPr>
            <w:r w:rsidRPr="00FA3BBC">
              <w:rPr>
                <w:sz w:val="20"/>
              </w:rPr>
              <w:t>км</w:t>
            </w:r>
          </w:p>
        </w:tc>
        <w:tc>
          <w:tcPr>
            <w:tcW w:w="937" w:type="dxa"/>
            <w:shd w:val="clear" w:color="auto" w:fill="auto"/>
          </w:tcPr>
          <w:p w:rsidR="00461618" w:rsidRPr="00FA3BBC" w:rsidRDefault="00461618" w:rsidP="00523F60">
            <w:pPr>
              <w:contextualSpacing/>
              <w:jc w:val="both"/>
              <w:rPr>
                <w:sz w:val="20"/>
              </w:rPr>
            </w:pPr>
          </w:p>
        </w:tc>
        <w:tc>
          <w:tcPr>
            <w:tcW w:w="1211" w:type="dxa"/>
            <w:shd w:val="clear" w:color="auto" w:fill="auto"/>
          </w:tcPr>
          <w:p w:rsidR="00461618" w:rsidRPr="00FA3BBC" w:rsidRDefault="00461618" w:rsidP="00523F60">
            <w:pPr>
              <w:contextualSpacing/>
              <w:jc w:val="both"/>
              <w:rPr>
                <w:sz w:val="20"/>
              </w:rPr>
            </w:pPr>
          </w:p>
        </w:tc>
        <w:tc>
          <w:tcPr>
            <w:tcW w:w="900"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c>
          <w:tcPr>
            <w:tcW w:w="924"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r>
      <w:tr w:rsidR="00461618" w:rsidRPr="00AA5A9F" w:rsidTr="00461618">
        <w:tc>
          <w:tcPr>
            <w:tcW w:w="539" w:type="dxa"/>
            <w:shd w:val="clear" w:color="auto" w:fill="auto"/>
          </w:tcPr>
          <w:p w:rsidR="00461618" w:rsidRPr="00AA5A9F" w:rsidRDefault="00461618" w:rsidP="00523F60">
            <w:pPr>
              <w:contextualSpacing/>
              <w:jc w:val="both"/>
            </w:pPr>
          </w:p>
        </w:tc>
        <w:tc>
          <w:tcPr>
            <w:tcW w:w="1549" w:type="dxa"/>
            <w:shd w:val="clear" w:color="auto" w:fill="auto"/>
          </w:tcPr>
          <w:p w:rsidR="00461618" w:rsidRPr="00FA3BBC" w:rsidRDefault="00FA3BBC" w:rsidP="00523F60">
            <w:pPr>
              <w:contextualSpacing/>
              <w:jc w:val="center"/>
              <w:rPr>
                <w:sz w:val="20"/>
                <w:szCs w:val="22"/>
              </w:rPr>
            </w:pPr>
            <w:r w:rsidRPr="00FA3BBC">
              <w:rPr>
                <w:sz w:val="20"/>
                <w:szCs w:val="22"/>
              </w:rPr>
              <w:t>ТП/РП (</w:t>
            </w:r>
            <w:proofErr w:type="spellStart"/>
            <w:r w:rsidRPr="00FA3BBC">
              <w:rPr>
                <w:sz w:val="20"/>
                <w:szCs w:val="22"/>
              </w:rPr>
              <w:t>отдельностоящие</w:t>
            </w:r>
            <w:proofErr w:type="spellEnd"/>
            <w:r w:rsidRPr="00FA3BBC">
              <w:rPr>
                <w:sz w:val="20"/>
                <w:szCs w:val="22"/>
              </w:rPr>
              <w:t>)</w:t>
            </w:r>
          </w:p>
        </w:tc>
        <w:tc>
          <w:tcPr>
            <w:tcW w:w="1134" w:type="dxa"/>
            <w:shd w:val="clear" w:color="auto" w:fill="auto"/>
          </w:tcPr>
          <w:p w:rsidR="00461618" w:rsidRPr="00FA3BBC" w:rsidRDefault="00FA3BBC" w:rsidP="00FA3BBC">
            <w:pPr>
              <w:contextualSpacing/>
              <w:jc w:val="center"/>
              <w:rPr>
                <w:sz w:val="20"/>
              </w:rPr>
            </w:pPr>
            <w:r w:rsidRPr="00FA3BBC">
              <w:rPr>
                <w:sz w:val="20"/>
              </w:rPr>
              <w:t>шт.</w:t>
            </w:r>
          </w:p>
        </w:tc>
        <w:tc>
          <w:tcPr>
            <w:tcW w:w="937" w:type="dxa"/>
            <w:shd w:val="clear" w:color="auto" w:fill="auto"/>
          </w:tcPr>
          <w:p w:rsidR="00461618" w:rsidRPr="00FA3BBC" w:rsidRDefault="00461618" w:rsidP="00523F60">
            <w:pPr>
              <w:contextualSpacing/>
              <w:jc w:val="both"/>
              <w:rPr>
                <w:sz w:val="20"/>
              </w:rPr>
            </w:pPr>
          </w:p>
        </w:tc>
        <w:tc>
          <w:tcPr>
            <w:tcW w:w="1211" w:type="dxa"/>
            <w:shd w:val="clear" w:color="auto" w:fill="auto"/>
          </w:tcPr>
          <w:p w:rsidR="00461618" w:rsidRPr="00FA3BBC" w:rsidRDefault="00461618" w:rsidP="00523F60">
            <w:pPr>
              <w:contextualSpacing/>
              <w:jc w:val="both"/>
              <w:rPr>
                <w:sz w:val="20"/>
              </w:rPr>
            </w:pPr>
          </w:p>
        </w:tc>
        <w:tc>
          <w:tcPr>
            <w:tcW w:w="900"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c>
          <w:tcPr>
            <w:tcW w:w="924"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r>
      <w:tr w:rsidR="00461618" w:rsidRPr="00AA5A9F" w:rsidTr="00461618">
        <w:trPr>
          <w:trHeight w:val="367"/>
        </w:trPr>
        <w:tc>
          <w:tcPr>
            <w:tcW w:w="539" w:type="dxa"/>
            <w:shd w:val="clear" w:color="auto" w:fill="auto"/>
          </w:tcPr>
          <w:p w:rsidR="00461618" w:rsidRPr="00AA5A9F" w:rsidRDefault="00461618" w:rsidP="00523F60">
            <w:pPr>
              <w:contextualSpacing/>
              <w:jc w:val="both"/>
            </w:pPr>
          </w:p>
        </w:tc>
        <w:tc>
          <w:tcPr>
            <w:tcW w:w="1549" w:type="dxa"/>
            <w:shd w:val="clear" w:color="auto" w:fill="auto"/>
          </w:tcPr>
          <w:p w:rsidR="00461618" w:rsidRPr="00AA5A9F" w:rsidRDefault="00461618" w:rsidP="00523F60">
            <w:pPr>
              <w:contextualSpacing/>
              <w:jc w:val="both"/>
            </w:pPr>
            <w:r w:rsidRPr="00AA5A9F">
              <w:t>Итого:</w:t>
            </w:r>
          </w:p>
        </w:tc>
        <w:tc>
          <w:tcPr>
            <w:tcW w:w="1134" w:type="dxa"/>
            <w:shd w:val="clear" w:color="auto" w:fill="auto"/>
          </w:tcPr>
          <w:p w:rsidR="00461618" w:rsidRPr="00AA5A9F" w:rsidRDefault="00461618" w:rsidP="00523F60">
            <w:pPr>
              <w:contextualSpacing/>
              <w:jc w:val="both"/>
            </w:pPr>
          </w:p>
        </w:tc>
        <w:tc>
          <w:tcPr>
            <w:tcW w:w="937" w:type="dxa"/>
            <w:shd w:val="clear" w:color="auto" w:fill="auto"/>
          </w:tcPr>
          <w:p w:rsidR="00461618" w:rsidRPr="00FA3BBC" w:rsidRDefault="00461618" w:rsidP="00523F60">
            <w:pPr>
              <w:contextualSpacing/>
              <w:jc w:val="both"/>
              <w:rPr>
                <w:sz w:val="20"/>
              </w:rPr>
            </w:pPr>
          </w:p>
        </w:tc>
        <w:tc>
          <w:tcPr>
            <w:tcW w:w="1211" w:type="dxa"/>
            <w:shd w:val="clear" w:color="auto" w:fill="auto"/>
          </w:tcPr>
          <w:p w:rsidR="00461618" w:rsidRPr="00FA3BBC" w:rsidRDefault="00461618" w:rsidP="00523F60">
            <w:pPr>
              <w:contextualSpacing/>
              <w:jc w:val="both"/>
              <w:rPr>
                <w:sz w:val="20"/>
              </w:rPr>
            </w:pPr>
          </w:p>
        </w:tc>
        <w:tc>
          <w:tcPr>
            <w:tcW w:w="900"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c>
          <w:tcPr>
            <w:tcW w:w="924"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r>
      <w:tr w:rsidR="00461618" w:rsidRPr="00AA5A9F" w:rsidTr="00461618">
        <w:tc>
          <w:tcPr>
            <w:tcW w:w="539" w:type="dxa"/>
            <w:shd w:val="clear" w:color="auto" w:fill="auto"/>
          </w:tcPr>
          <w:p w:rsidR="00461618" w:rsidRPr="00AA5A9F" w:rsidRDefault="00461618" w:rsidP="00523F60">
            <w:pPr>
              <w:contextualSpacing/>
              <w:jc w:val="both"/>
            </w:pPr>
          </w:p>
        </w:tc>
        <w:tc>
          <w:tcPr>
            <w:tcW w:w="1549" w:type="dxa"/>
            <w:shd w:val="clear" w:color="auto" w:fill="auto"/>
          </w:tcPr>
          <w:p w:rsidR="00461618" w:rsidRPr="00AA5A9F" w:rsidRDefault="00461618" w:rsidP="00523F60">
            <w:pPr>
              <w:contextualSpacing/>
              <w:jc w:val="both"/>
            </w:pPr>
            <w:r w:rsidRPr="00AA5A9F">
              <w:t>НДС, 20%</w:t>
            </w:r>
          </w:p>
        </w:tc>
        <w:tc>
          <w:tcPr>
            <w:tcW w:w="1134" w:type="dxa"/>
            <w:shd w:val="clear" w:color="auto" w:fill="auto"/>
          </w:tcPr>
          <w:p w:rsidR="00461618" w:rsidRPr="00AA5A9F" w:rsidRDefault="00461618" w:rsidP="00523F60">
            <w:pPr>
              <w:contextualSpacing/>
              <w:jc w:val="both"/>
            </w:pPr>
          </w:p>
        </w:tc>
        <w:tc>
          <w:tcPr>
            <w:tcW w:w="937" w:type="dxa"/>
            <w:shd w:val="clear" w:color="auto" w:fill="auto"/>
          </w:tcPr>
          <w:p w:rsidR="00461618" w:rsidRPr="00FA3BBC" w:rsidRDefault="00461618" w:rsidP="00523F60">
            <w:pPr>
              <w:contextualSpacing/>
              <w:jc w:val="both"/>
              <w:rPr>
                <w:sz w:val="20"/>
              </w:rPr>
            </w:pPr>
          </w:p>
        </w:tc>
        <w:tc>
          <w:tcPr>
            <w:tcW w:w="1211" w:type="dxa"/>
            <w:shd w:val="clear" w:color="auto" w:fill="auto"/>
          </w:tcPr>
          <w:p w:rsidR="00461618" w:rsidRPr="00FA3BBC" w:rsidRDefault="00461618" w:rsidP="00523F60">
            <w:pPr>
              <w:contextualSpacing/>
              <w:jc w:val="both"/>
              <w:rPr>
                <w:sz w:val="20"/>
              </w:rPr>
            </w:pPr>
          </w:p>
        </w:tc>
        <w:tc>
          <w:tcPr>
            <w:tcW w:w="900"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c>
          <w:tcPr>
            <w:tcW w:w="924" w:type="dxa"/>
            <w:shd w:val="clear" w:color="auto" w:fill="auto"/>
          </w:tcPr>
          <w:p w:rsidR="00461618" w:rsidRPr="00FA3BBC" w:rsidRDefault="00461618" w:rsidP="00523F60">
            <w:pPr>
              <w:contextualSpacing/>
              <w:jc w:val="both"/>
              <w:rPr>
                <w:sz w:val="20"/>
              </w:rPr>
            </w:pPr>
          </w:p>
        </w:tc>
        <w:tc>
          <w:tcPr>
            <w:tcW w:w="1188" w:type="dxa"/>
            <w:shd w:val="clear" w:color="auto" w:fill="auto"/>
          </w:tcPr>
          <w:p w:rsidR="00461618" w:rsidRPr="00FA3BBC" w:rsidRDefault="00461618" w:rsidP="00523F60">
            <w:pPr>
              <w:contextualSpacing/>
              <w:jc w:val="both"/>
              <w:rPr>
                <w:sz w:val="20"/>
              </w:rPr>
            </w:pPr>
          </w:p>
        </w:tc>
      </w:tr>
      <w:tr w:rsidR="00461618" w:rsidRPr="00AA5A9F" w:rsidTr="00461618">
        <w:tc>
          <w:tcPr>
            <w:tcW w:w="539" w:type="dxa"/>
            <w:shd w:val="clear" w:color="auto" w:fill="auto"/>
          </w:tcPr>
          <w:p w:rsidR="00461618" w:rsidRPr="00AA5A9F" w:rsidRDefault="00461618" w:rsidP="00523F60">
            <w:pPr>
              <w:contextualSpacing/>
              <w:jc w:val="both"/>
            </w:pPr>
          </w:p>
        </w:tc>
        <w:tc>
          <w:tcPr>
            <w:tcW w:w="1549" w:type="dxa"/>
            <w:shd w:val="clear" w:color="auto" w:fill="auto"/>
          </w:tcPr>
          <w:p w:rsidR="00461618" w:rsidRPr="00AA5A9F" w:rsidRDefault="00461618" w:rsidP="00523F60">
            <w:pPr>
              <w:contextualSpacing/>
              <w:jc w:val="both"/>
            </w:pPr>
            <w:r w:rsidRPr="00AA5A9F">
              <w:t>Всего:</w:t>
            </w:r>
          </w:p>
        </w:tc>
        <w:tc>
          <w:tcPr>
            <w:tcW w:w="1134" w:type="dxa"/>
            <w:shd w:val="clear" w:color="auto" w:fill="auto"/>
          </w:tcPr>
          <w:p w:rsidR="00461618" w:rsidRPr="00AA5A9F" w:rsidRDefault="00461618" w:rsidP="00523F60">
            <w:pPr>
              <w:contextualSpacing/>
              <w:jc w:val="both"/>
            </w:pPr>
          </w:p>
        </w:tc>
        <w:tc>
          <w:tcPr>
            <w:tcW w:w="937" w:type="dxa"/>
            <w:shd w:val="clear" w:color="auto" w:fill="auto"/>
          </w:tcPr>
          <w:p w:rsidR="00461618" w:rsidRPr="00AA5A9F" w:rsidRDefault="00461618" w:rsidP="00523F60">
            <w:pPr>
              <w:contextualSpacing/>
              <w:jc w:val="both"/>
            </w:pPr>
          </w:p>
        </w:tc>
        <w:tc>
          <w:tcPr>
            <w:tcW w:w="1211" w:type="dxa"/>
            <w:shd w:val="clear" w:color="auto" w:fill="auto"/>
          </w:tcPr>
          <w:p w:rsidR="00461618" w:rsidRPr="00AA5A9F" w:rsidRDefault="00461618" w:rsidP="00523F60">
            <w:pPr>
              <w:contextualSpacing/>
              <w:jc w:val="both"/>
            </w:pPr>
          </w:p>
        </w:tc>
        <w:tc>
          <w:tcPr>
            <w:tcW w:w="900" w:type="dxa"/>
            <w:shd w:val="clear" w:color="auto" w:fill="auto"/>
          </w:tcPr>
          <w:p w:rsidR="00461618" w:rsidRPr="00AA5A9F" w:rsidRDefault="00461618" w:rsidP="00523F60">
            <w:pPr>
              <w:contextualSpacing/>
              <w:jc w:val="both"/>
            </w:pPr>
          </w:p>
        </w:tc>
        <w:tc>
          <w:tcPr>
            <w:tcW w:w="1188" w:type="dxa"/>
            <w:shd w:val="clear" w:color="auto" w:fill="auto"/>
          </w:tcPr>
          <w:p w:rsidR="00461618" w:rsidRPr="00AA5A9F" w:rsidRDefault="00461618" w:rsidP="00523F60">
            <w:pPr>
              <w:contextualSpacing/>
              <w:jc w:val="both"/>
            </w:pPr>
          </w:p>
        </w:tc>
        <w:tc>
          <w:tcPr>
            <w:tcW w:w="924" w:type="dxa"/>
            <w:shd w:val="clear" w:color="auto" w:fill="auto"/>
          </w:tcPr>
          <w:p w:rsidR="00461618" w:rsidRPr="00AA5A9F" w:rsidRDefault="00461618" w:rsidP="00523F60">
            <w:pPr>
              <w:contextualSpacing/>
              <w:jc w:val="both"/>
            </w:pPr>
          </w:p>
        </w:tc>
        <w:tc>
          <w:tcPr>
            <w:tcW w:w="1188" w:type="dxa"/>
            <w:shd w:val="clear" w:color="auto" w:fill="auto"/>
          </w:tcPr>
          <w:p w:rsidR="00461618" w:rsidRPr="00AA5A9F" w:rsidRDefault="00461618" w:rsidP="00523F60">
            <w:pPr>
              <w:contextualSpacing/>
              <w:jc w:val="both"/>
            </w:pPr>
          </w:p>
        </w:tc>
      </w:tr>
    </w:tbl>
    <w:bookmarkEnd w:id="1"/>
    <w:bookmarkEnd w:id="2"/>
    <w:p w:rsidR="00461618" w:rsidRPr="00AA5A9F" w:rsidRDefault="00461618" w:rsidP="00461618">
      <w:pPr>
        <w:ind w:firstLine="708"/>
        <w:contextualSpacing/>
        <w:jc w:val="both"/>
      </w:pPr>
      <w:r w:rsidRPr="00AA5A9F">
        <w:t xml:space="preserve">2. Стоимость услуг подлежащих оплате </w:t>
      </w:r>
      <w:proofErr w:type="gramStart"/>
      <w:r w:rsidRPr="00AA5A9F">
        <w:t>Заказчиком  по</w:t>
      </w:r>
      <w:proofErr w:type="gramEnd"/>
      <w:r w:rsidRPr="00AA5A9F">
        <w:t xml:space="preserve"> состоянию на __________________, составляет ______________________________ (_______________________), в том числе НДС 20% _________________________.</w:t>
      </w:r>
    </w:p>
    <w:p w:rsidR="00461618" w:rsidRPr="00AA5A9F" w:rsidRDefault="00461618" w:rsidP="00461618">
      <w:pPr>
        <w:ind w:firstLine="708"/>
        <w:contextualSpacing/>
        <w:jc w:val="both"/>
      </w:pPr>
      <w:r w:rsidRPr="00AA5A9F">
        <w:t>3. Перечень объектов электросетевого хозяйства, в отношении которых оказаны услуги по настоящему акту, прилагается.</w:t>
      </w:r>
    </w:p>
    <w:p w:rsidR="00461618" w:rsidRPr="00AA5A9F" w:rsidRDefault="00461618" w:rsidP="00461618">
      <w:pPr>
        <w:widowControl w:val="0"/>
        <w:autoSpaceDE w:val="0"/>
        <w:autoSpaceDN w:val="0"/>
        <w:adjustRightInd w:val="0"/>
        <w:ind w:firstLine="708"/>
        <w:jc w:val="both"/>
      </w:pPr>
      <w:r w:rsidRPr="00AA5A9F">
        <w:t>4. Настоящий  Акт  составлен  в  двух   экземплярах,   имеющих   равную юридическую силу, по одному экземпляру для каждой из Сторон</w:t>
      </w:r>
    </w:p>
    <w:tbl>
      <w:tblPr>
        <w:tblW w:w="15003" w:type="dxa"/>
        <w:tblLook w:val="01E0" w:firstRow="1" w:lastRow="1" w:firstColumn="1" w:lastColumn="1" w:noHBand="0" w:noVBand="0"/>
      </w:tblPr>
      <w:tblGrid>
        <w:gridCol w:w="4786"/>
        <w:gridCol w:w="4785"/>
        <w:gridCol w:w="5432"/>
      </w:tblGrid>
      <w:tr w:rsidR="00461618" w:rsidRPr="00AA5A9F" w:rsidTr="00523F60">
        <w:tc>
          <w:tcPr>
            <w:tcW w:w="4786" w:type="dxa"/>
          </w:tcPr>
          <w:p w:rsidR="00461618" w:rsidRPr="00AA5A9F" w:rsidRDefault="00461618" w:rsidP="00523F60">
            <w:pPr>
              <w:ind w:firstLine="6"/>
              <w:jc w:val="center"/>
              <w:rPr>
                <w:b/>
              </w:rPr>
            </w:pPr>
            <w:r w:rsidRPr="00AA5A9F">
              <w:rPr>
                <w:b/>
              </w:rPr>
              <w:t>От ИСПОЛНИТЕЛЯ:</w:t>
            </w:r>
          </w:p>
          <w:p w:rsidR="00461618" w:rsidRPr="00AA5A9F" w:rsidRDefault="00461618" w:rsidP="00523F60">
            <w:pPr>
              <w:ind w:firstLine="6"/>
            </w:pPr>
          </w:p>
          <w:p w:rsidR="00461618" w:rsidRPr="00AA5A9F" w:rsidRDefault="00461618" w:rsidP="00523F60">
            <w:pPr>
              <w:ind w:firstLine="6"/>
              <w:jc w:val="center"/>
            </w:pPr>
            <w:r w:rsidRPr="00AA5A9F">
              <w:t>___________________________</w:t>
            </w:r>
          </w:p>
          <w:p w:rsidR="00461618" w:rsidRPr="00AA5A9F" w:rsidRDefault="00461618" w:rsidP="00523F60">
            <w:pPr>
              <w:ind w:firstLine="6"/>
              <w:jc w:val="center"/>
              <w:rPr>
                <w:i/>
              </w:rPr>
            </w:pPr>
            <w:r w:rsidRPr="00AA5A9F">
              <w:rPr>
                <w:i/>
              </w:rPr>
              <w:t>(должность)</w:t>
            </w:r>
          </w:p>
          <w:p w:rsidR="00461618" w:rsidRPr="00AA5A9F" w:rsidRDefault="00461618" w:rsidP="00523F60">
            <w:pPr>
              <w:ind w:firstLine="6"/>
              <w:rPr>
                <w:i/>
              </w:rPr>
            </w:pPr>
          </w:p>
          <w:p w:rsidR="00461618" w:rsidRPr="00AA5A9F" w:rsidRDefault="00461618" w:rsidP="00523F60">
            <w:pPr>
              <w:ind w:firstLine="6"/>
              <w:rPr>
                <w:i/>
              </w:rPr>
            </w:pPr>
            <w:r w:rsidRPr="00AA5A9F">
              <w:rPr>
                <w:i/>
              </w:rPr>
              <w:t>___________________________________</w:t>
            </w:r>
          </w:p>
          <w:p w:rsidR="00461618" w:rsidRPr="00AA5A9F" w:rsidRDefault="00461618" w:rsidP="00523F60">
            <w:pPr>
              <w:ind w:firstLine="6"/>
              <w:jc w:val="center"/>
              <w:rPr>
                <w:i/>
              </w:rPr>
            </w:pPr>
            <w:r w:rsidRPr="00AA5A9F">
              <w:rPr>
                <w:i/>
              </w:rPr>
              <w:t>(Ф.И.О.)</w:t>
            </w:r>
          </w:p>
          <w:p w:rsidR="00461618" w:rsidRPr="00AA5A9F" w:rsidRDefault="00461618" w:rsidP="00523F60">
            <w:pPr>
              <w:ind w:firstLine="6"/>
            </w:pPr>
            <w:r w:rsidRPr="00AA5A9F">
              <w:t xml:space="preserve">                            </w:t>
            </w:r>
          </w:p>
          <w:p w:rsidR="00461618" w:rsidRPr="00AA5A9F" w:rsidRDefault="00461618" w:rsidP="00523F60">
            <w:pPr>
              <w:ind w:firstLine="6"/>
            </w:pPr>
            <w:r w:rsidRPr="00AA5A9F">
              <w:t xml:space="preserve">         М.П.   «_____» _____________20___г.                     </w:t>
            </w:r>
          </w:p>
        </w:tc>
        <w:tc>
          <w:tcPr>
            <w:tcW w:w="4785" w:type="dxa"/>
          </w:tcPr>
          <w:p w:rsidR="00461618" w:rsidRPr="00AA5A9F" w:rsidRDefault="00461618" w:rsidP="00523F60">
            <w:pPr>
              <w:ind w:firstLine="6"/>
              <w:jc w:val="center"/>
              <w:rPr>
                <w:b/>
              </w:rPr>
            </w:pPr>
            <w:r w:rsidRPr="00AA5A9F">
              <w:rPr>
                <w:b/>
              </w:rPr>
              <w:t>От ЗАКАЗЧИКА:</w:t>
            </w:r>
          </w:p>
          <w:p w:rsidR="00461618" w:rsidRPr="00AA5A9F" w:rsidRDefault="00461618" w:rsidP="00523F60">
            <w:pPr>
              <w:ind w:firstLine="6"/>
            </w:pPr>
          </w:p>
          <w:p w:rsidR="00461618" w:rsidRPr="00AA5A9F" w:rsidRDefault="00461618" w:rsidP="00523F60">
            <w:pPr>
              <w:ind w:firstLine="6"/>
              <w:jc w:val="center"/>
            </w:pPr>
            <w:r w:rsidRPr="00AA5A9F">
              <w:t>___________________________</w:t>
            </w:r>
          </w:p>
          <w:p w:rsidR="00461618" w:rsidRPr="00AA5A9F" w:rsidRDefault="00461618" w:rsidP="00523F60">
            <w:pPr>
              <w:ind w:firstLine="6"/>
              <w:jc w:val="center"/>
              <w:rPr>
                <w:i/>
              </w:rPr>
            </w:pPr>
            <w:r w:rsidRPr="00AA5A9F">
              <w:rPr>
                <w:i/>
              </w:rPr>
              <w:t>(должность)</w:t>
            </w:r>
          </w:p>
          <w:p w:rsidR="00461618" w:rsidRPr="00AA5A9F" w:rsidRDefault="00461618" w:rsidP="00523F60">
            <w:pPr>
              <w:ind w:firstLine="6"/>
              <w:rPr>
                <w:i/>
              </w:rPr>
            </w:pPr>
          </w:p>
          <w:p w:rsidR="00461618" w:rsidRPr="00AA5A9F" w:rsidRDefault="00461618" w:rsidP="00523F60">
            <w:pPr>
              <w:ind w:firstLine="6"/>
              <w:rPr>
                <w:i/>
              </w:rPr>
            </w:pPr>
            <w:r w:rsidRPr="00AA5A9F">
              <w:rPr>
                <w:i/>
              </w:rPr>
              <w:t>___________________________________</w:t>
            </w:r>
          </w:p>
          <w:p w:rsidR="00461618" w:rsidRPr="00AA5A9F" w:rsidRDefault="00461618" w:rsidP="00523F60">
            <w:pPr>
              <w:ind w:firstLine="6"/>
              <w:jc w:val="center"/>
              <w:rPr>
                <w:i/>
              </w:rPr>
            </w:pPr>
            <w:r w:rsidRPr="00AA5A9F">
              <w:rPr>
                <w:i/>
              </w:rPr>
              <w:t>(Ф.И.О.)</w:t>
            </w:r>
          </w:p>
          <w:p w:rsidR="00461618" w:rsidRPr="00AA5A9F" w:rsidRDefault="00461618" w:rsidP="00523F60">
            <w:pPr>
              <w:ind w:firstLine="6"/>
              <w:rPr>
                <w:i/>
              </w:rPr>
            </w:pPr>
            <w:r w:rsidRPr="00AA5A9F">
              <w:rPr>
                <w:i/>
              </w:rPr>
              <w:t xml:space="preserve">                            </w:t>
            </w:r>
          </w:p>
          <w:p w:rsidR="00461618" w:rsidRPr="00AA5A9F" w:rsidRDefault="00461618" w:rsidP="00523F60">
            <w:pPr>
              <w:ind w:firstLine="6"/>
            </w:pPr>
            <w:r w:rsidRPr="00AA5A9F">
              <w:t xml:space="preserve">        М.П.   «_____» _____________20___г.                     </w:t>
            </w:r>
          </w:p>
        </w:tc>
        <w:tc>
          <w:tcPr>
            <w:tcW w:w="5432" w:type="dxa"/>
          </w:tcPr>
          <w:p w:rsidR="00461618" w:rsidRPr="00AA5A9F" w:rsidRDefault="00461618" w:rsidP="00523F60">
            <w:pPr>
              <w:pStyle w:val="ConsNonformat"/>
              <w:widowControl/>
              <w:rPr>
                <w:rFonts w:ascii="Times New Roman" w:hAnsi="Times New Roman" w:cs="Times New Roman"/>
                <w:sz w:val="24"/>
                <w:szCs w:val="24"/>
              </w:rPr>
            </w:pPr>
          </w:p>
        </w:tc>
      </w:tr>
    </w:tbl>
    <w:p w:rsidR="00461618" w:rsidRPr="00AA5A9F" w:rsidRDefault="00461618" w:rsidP="00461618">
      <w:pPr>
        <w:ind w:firstLine="6804"/>
        <w:contextualSpacing/>
        <w:jc w:val="both"/>
        <w:rPr>
          <w:sz w:val="20"/>
          <w:szCs w:val="20"/>
        </w:rPr>
      </w:pPr>
      <w:r w:rsidRPr="00AA5A9F">
        <w:rPr>
          <w:sz w:val="20"/>
          <w:szCs w:val="20"/>
        </w:rPr>
        <w:t xml:space="preserve">Приложение </w:t>
      </w:r>
    </w:p>
    <w:p w:rsidR="00461618" w:rsidRPr="00C25D47" w:rsidRDefault="00461618" w:rsidP="00461618">
      <w:pPr>
        <w:ind w:firstLine="6804"/>
        <w:contextualSpacing/>
        <w:jc w:val="both"/>
        <w:rPr>
          <w:sz w:val="20"/>
          <w:szCs w:val="20"/>
        </w:rPr>
      </w:pPr>
      <w:r w:rsidRPr="00C25D47">
        <w:rPr>
          <w:sz w:val="20"/>
          <w:szCs w:val="20"/>
        </w:rPr>
        <w:t xml:space="preserve">к Акту сдачи-приемки </w:t>
      </w:r>
    </w:p>
    <w:p w:rsidR="00461618" w:rsidRPr="00C25D47" w:rsidRDefault="00461618" w:rsidP="00461618">
      <w:pPr>
        <w:ind w:firstLine="6804"/>
        <w:contextualSpacing/>
        <w:jc w:val="both"/>
        <w:rPr>
          <w:sz w:val="20"/>
          <w:szCs w:val="20"/>
        </w:rPr>
      </w:pPr>
      <w:r w:rsidRPr="00C25D47">
        <w:rPr>
          <w:sz w:val="20"/>
          <w:szCs w:val="20"/>
        </w:rPr>
        <w:lastRenderedPageBreak/>
        <w:t>№ ________  от ___________</w:t>
      </w:r>
    </w:p>
    <w:p w:rsidR="00461618" w:rsidRPr="00C25D47" w:rsidRDefault="00461618" w:rsidP="00461618">
      <w:pPr>
        <w:contextualSpacing/>
        <w:jc w:val="center"/>
        <w:rPr>
          <w:b/>
        </w:rPr>
      </w:pPr>
    </w:p>
    <w:p w:rsidR="00461618" w:rsidRPr="00C25D47" w:rsidRDefault="00461618" w:rsidP="00461618">
      <w:pPr>
        <w:contextualSpacing/>
        <w:jc w:val="center"/>
        <w:rPr>
          <w:b/>
        </w:rPr>
      </w:pPr>
      <w:r w:rsidRPr="00C25D47">
        <w:rPr>
          <w:b/>
        </w:rPr>
        <w:t>Перечень объектов</w:t>
      </w:r>
    </w:p>
    <w:p w:rsidR="00461618" w:rsidRPr="00AA5A9F" w:rsidRDefault="00461618" w:rsidP="00461618">
      <w:pPr>
        <w:contextualSpacing/>
        <w:jc w:val="center"/>
        <w:rPr>
          <w:b/>
        </w:rPr>
      </w:pPr>
      <w:r w:rsidRPr="00C25D47">
        <w:rPr>
          <w:b/>
        </w:rPr>
        <w:t>ПАО «МРСК Центра» филиала «</w:t>
      </w:r>
      <w:r w:rsidR="00FA3BBC">
        <w:rPr>
          <w:b/>
        </w:rPr>
        <w:t>Яр</w:t>
      </w:r>
      <w:r w:rsidRPr="00C25D47">
        <w:rPr>
          <w:b/>
        </w:rPr>
        <w:t>энерго»</w:t>
      </w:r>
    </w:p>
    <w:p w:rsidR="00461618" w:rsidRPr="00AA5A9F" w:rsidRDefault="00461618" w:rsidP="00461618">
      <w:pPr>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1728"/>
        <w:gridCol w:w="641"/>
        <w:gridCol w:w="721"/>
        <w:gridCol w:w="1992"/>
        <w:gridCol w:w="2366"/>
        <w:gridCol w:w="1372"/>
      </w:tblGrid>
      <w:tr w:rsidR="00461618" w:rsidRPr="00AA5A9F" w:rsidTr="00AA5A9F">
        <w:tc>
          <w:tcPr>
            <w:tcW w:w="478" w:type="pct"/>
            <w:vMerge w:val="restart"/>
            <w:shd w:val="clear" w:color="auto" w:fill="auto"/>
            <w:vAlign w:val="center"/>
          </w:tcPr>
          <w:p w:rsidR="00461618" w:rsidRPr="00AA5A9F" w:rsidRDefault="00461618" w:rsidP="00523F60">
            <w:pPr>
              <w:contextualSpacing/>
              <w:jc w:val="center"/>
            </w:pPr>
            <w:r w:rsidRPr="00AA5A9F">
              <w:t>№ п/п</w:t>
            </w:r>
          </w:p>
        </w:tc>
        <w:tc>
          <w:tcPr>
            <w:tcW w:w="989" w:type="pct"/>
            <w:vMerge w:val="restart"/>
            <w:shd w:val="clear" w:color="auto" w:fill="auto"/>
            <w:vAlign w:val="center"/>
          </w:tcPr>
          <w:p w:rsidR="00461618" w:rsidRPr="00AA5A9F" w:rsidRDefault="00461618" w:rsidP="00523F60">
            <w:pPr>
              <w:contextualSpacing/>
              <w:jc w:val="center"/>
            </w:pPr>
            <w:r w:rsidRPr="00AA5A9F">
              <w:t>Наименование объекта</w:t>
            </w:r>
          </w:p>
        </w:tc>
        <w:tc>
          <w:tcPr>
            <w:tcW w:w="884" w:type="pct"/>
            <w:gridSpan w:val="2"/>
            <w:shd w:val="clear" w:color="auto" w:fill="auto"/>
            <w:vAlign w:val="center"/>
          </w:tcPr>
          <w:p w:rsidR="00461618" w:rsidRPr="00AA5A9F" w:rsidRDefault="00461618" w:rsidP="00523F60">
            <w:pPr>
              <w:contextualSpacing/>
              <w:jc w:val="center"/>
            </w:pPr>
            <w:r w:rsidRPr="00AA5A9F">
              <w:t>Объем услуг</w:t>
            </w:r>
          </w:p>
          <w:p w:rsidR="00461618" w:rsidRPr="00AA5A9F" w:rsidRDefault="00461618" w:rsidP="00523F60">
            <w:pPr>
              <w:contextualSpacing/>
              <w:jc w:val="center"/>
            </w:pPr>
          </w:p>
        </w:tc>
        <w:tc>
          <w:tcPr>
            <w:tcW w:w="993" w:type="pct"/>
            <w:vMerge w:val="restart"/>
            <w:shd w:val="clear" w:color="auto" w:fill="auto"/>
            <w:vAlign w:val="center"/>
          </w:tcPr>
          <w:p w:rsidR="00461618" w:rsidRPr="00AA5A9F" w:rsidRDefault="00461618" w:rsidP="00523F60">
            <w:pPr>
              <w:contextualSpacing/>
              <w:jc w:val="center"/>
            </w:pPr>
            <w:r w:rsidRPr="00AA5A9F">
              <w:t>Местоположение</w:t>
            </w:r>
          </w:p>
        </w:tc>
        <w:tc>
          <w:tcPr>
            <w:tcW w:w="853" w:type="pct"/>
            <w:vMerge w:val="restart"/>
            <w:shd w:val="clear" w:color="auto" w:fill="auto"/>
            <w:vAlign w:val="center"/>
          </w:tcPr>
          <w:p w:rsidR="00461618" w:rsidRPr="00AA5A9F" w:rsidRDefault="00461618" w:rsidP="00523F60">
            <w:pPr>
              <w:contextualSpacing/>
              <w:jc w:val="center"/>
            </w:pPr>
            <w:r w:rsidRPr="00AA5A9F">
              <w:t>Реквизиты решения</w:t>
            </w:r>
          </w:p>
          <w:p w:rsidR="00461618" w:rsidRPr="00AA5A9F" w:rsidRDefault="00461618" w:rsidP="00523F60">
            <w:pPr>
              <w:contextualSpacing/>
              <w:jc w:val="center"/>
            </w:pPr>
            <w:r w:rsidRPr="00AA5A9F">
              <w:t>органа кадастрового учета, и/или реестровый идентификационный номер</w:t>
            </w:r>
          </w:p>
          <w:p w:rsidR="00461618" w:rsidRPr="00AA5A9F" w:rsidRDefault="00461618" w:rsidP="00523F60">
            <w:pPr>
              <w:contextualSpacing/>
              <w:jc w:val="center"/>
            </w:pPr>
          </w:p>
        </w:tc>
        <w:tc>
          <w:tcPr>
            <w:tcW w:w="803" w:type="pct"/>
            <w:vMerge w:val="restart"/>
          </w:tcPr>
          <w:p w:rsidR="00461618" w:rsidRPr="00AA5A9F" w:rsidRDefault="00461618" w:rsidP="00523F60">
            <w:pPr>
              <w:contextualSpacing/>
              <w:jc w:val="center"/>
            </w:pPr>
            <w:r w:rsidRPr="00AA5A9F">
              <w:t xml:space="preserve">Площадь охранной зоны </w:t>
            </w:r>
          </w:p>
          <w:p w:rsidR="00461618" w:rsidRPr="00AA5A9F" w:rsidRDefault="00461618" w:rsidP="00523F60">
            <w:pPr>
              <w:contextualSpacing/>
              <w:jc w:val="center"/>
            </w:pPr>
            <w:r w:rsidRPr="00AA5A9F">
              <w:t>(га)</w:t>
            </w:r>
          </w:p>
          <w:p w:rsidR="00461618" w:rsidRPr="00AA5A9F" w:rsidRDefault="00461618" w:rsidP="00523F60">
            <w:pPr>
              <w:contextualSpacing/>
              <w:jc w:val="center"/>
            </w:pPr>
          </w:p>
        </w:tc>
      </w:tr>
      <w:tr w:rsidR="00461618" w:rsidRPr="00AA5A9F" w:rsidTr="00AA5A9F">
        <w:tc>
          <w:tcPr>
            <w:tcW w:w="478" w:type="pct"/>
            <w:vMerge/>
            <w:shd w:val="clear" w:color="auto" w:fill="auto"/>
          </w:tcPr>
          <w:p w:rsidR="00461618" w:rsidRPr="00AA5A9F" w:rsidRDefault="00461618" w:rsidP="00523F60">
            <w:pPr>
              <w:contextualSpacing/>
              <w:jc w:val="center"/>
            </w:pPr>
          </w:p>
        </w:tc>
        <w:tc>
          <w:tcPr>
            <w:tcW w:w="989" w:type="pct"/>
            <w:vMerge/>
            <w:shd w:val="clear" w:color="auto" w:fill="auto"/>
          </w:tcPr>
          <w:p w:rsidR="00461618" w:rsidRPr="00AA5A9F" w:rsidRDefault="00461618" w:rsidP="00523F60">
            <w:pPr>
              <w:contextualSpacing/>
              <w:jc w:val="center"/>
            </w:pPr>
          </w:p>
        </w:tc>
        <w:tc>
          <w:tcPr>
            <w:tcW w:w="421" w:type="pct"/>
            <w:shd w:val="clear" w:color="auto" w:fill="auto"/>
            <w:vAlign w:val="center"/>
          </w:tcPr>
          <w:p w:rsidR="00461618" w:rsidRPr="00AA5A9F" w:rsidRDefault="00461618" w:rsidP="00523F60">
            <w:pPr>
              <w:contextualSpacing/>
              <w:jc w:val="center"/>
            </w:pPr>
            <w:r w:rsidRPr="00AA5A9F">
              <w:t>км</w:t>
            </w:r>
          </w:p>
        </w:tc>
        <w:tc>
          <w:tcPr>
            <w:tcW w:w="463" w:type="pct"/>
            <w:shd w:val="clear" w:color="auto" w:fill="auto"/>
            <w:vAlign w:val="center"/>
          </w:tcPr>
          <w:p w:rsidR="00461618" w:rsidRPr="00AA5A9F" w:rsidRDefault="00461618" w:rsidP="00523F60">
            <w:pPr>
              <w:contextualSpacing/>
              <w:jc w:val="center"/>
            </w:pPr>
            <w:r w:rsidRPr="00AA5A9F">
              <w:t>шт.</w:t>
            </w:r>
          </w:p>
        </w:tc>
        <w:tc>
          <w:tcPr>
            <w:tcW w:w="993" w:type="pct"/>
            <w:vMerge/>
            <w:shd w:val="clear" w:color="auto" w:fill="auto"/>
          </w:tcPr>
          <w:p w:rsidR="00461618" w:rsidRPr="00AA5A9F" w:rsidRDefault="00461618" w:rsidP="00523F60">
            <w:pPr>
              <w:contextualSpacing/>
              <w:jc w:val="center"/>
            </w:pPr>
          </w:p>
        </w:tc>
        <w:tc>
          <w:tcPr>
            <w:tcW w:w="853" w:type="pct"/>
            <w:vMerge/>
            <w:shd w:val="clear" w:color="auto" w:fill="auto"/>
          </w:tcPr>
          <w:p w:rsidR="00461618" w:rsidRPr="00AA5A9F" w:rsidRDefault="00461618" w:rsidP="00523F60">
            <w:pPr>
              <w:contextualSpacing/>
              <w:jc w:val="center"/>
            </w:pPr>
          </w:p>
        </w:tc>
        <w:tc>
          <w:tcPr>
            <w:tcW w:w="803" w:type="pct"/>
            <w:vMerge/>
          </w:tcPr>
          <w:p w:rsidR="00461618" w:rsidRPr="00AA5A9F" w:rsidRDefault="00461618" w:rsidP="00523F60">
            <w:pPr>
              <w:contextualSpacing/>
              <w:jc w:val="center"/>
            </w:pPr>
          </w:p>
        </w:tc>
      </w:tr>
      <w:tr w:rsidR="00461618" w:rsidRPr="00AA5A9F" w:rsidTr="00AA5A9F">
        <w:tc>
          <w:tcPr>
            <w:tcW w:w="478" w:type="pct"/>
            <w:shd w:val="clear" w:color="auto" w:fill="auto"/>
          </w:tcPr>
          <w:p w:rsidR="00461618" w:rsidRPr="00AA5A9F" w:rsidRDefault="00461618" w:rsidP="00523F60">
            <w:pPr>
              <w:contextualSpacing/>
              <w:jc w:val="center"/>
            </w:pPr>
          </w:p>
        </w:tc>
        <w:tc>
          <w:tcPr>
            <w:tcW w:w="989" w:type="pct"/>
            <w:shd w:val="clear" w:color="auto" w:fill="auto"/>
          </w:tcPr>
          <w:p w:rsidR="00461618" w:rsidRPr="00AA5A9F" w:rsidRDefault="00461618" w:rsidP="00523F60">
            <w:pPr>
              <w:contextualSpacing/>
              <w:jc w:val="center"/>
            </w:pPr>
          </w:p>
        </w:tc>
        <w:tc>
          <w:tcPr>
            <w:tcW w:w="421" w:type="pct"/>
            <w:shd w:val="clear" w:color="auto" w:fill="auto"/>
            <w:vAlign w:val="center"/>
          </w:tcPr>
          <w:p w:rsidR="00461618" w:rsidRPr="00AA5A9F" w:rsidRDefault="00461618" w:rsidP="00523F60">
            <w:pPr>
              <w:contextualSpacing/>
              <w:jc w:val="center"/>
            </w:pPr>
          </w:p>
        </w:tc>
        <w:tc>
          <w:tcPr>
            <w:tcW w:w="463" w:type="pct"/>
            <w:shd w:val="clear" w:color="auto" w:fill="auto"/>
            <w:vAlign w:val="center"/>
          </w:tcPr>
          <w:p w:rsidR="00461618" w:rsidRPr="00AA5A9F" w:rsidRDefault="00461618" w:rsidP="00523F60">
            <w:pPr>
              <w:contextualSpacing/>
              <w:jc w:val="center"/>
            </w:pPr>
          </w:p>
        </w:tc>
        <w:tc>
          <w:tcPr>
            <w:tcW w:w="993" w:type="pct"/>
            <w:shd w:val="clear" w:color="auto" w:fill="auto"/>
          </w:tcPr>
          <w:p w:rsidR="00461618" w:rsidRPr="00AA5A9F" w:rsidRDefault="00461618" w:rsidP="00523F60">
            <w:pPr>
              <w:contextualSpacing/>
              <w:jc w:val="center"/>
            </w:pPr>
          </w:p>
        </w:tc>
        <w:tc>
          <w:tcPr>
            <w:tcW w:w="853" w:type="pct"/>
            <w:shd w:val="clear" w:color="auto" w:fill="auto"/>
          </w:tcPr>
          <w:p w:rsidR="00461618" w:rsidRPr="00AA5A9F" w:rsidRDefault="00461618" w:rsidP="00523F60">
            <w:pPr>
              <w:contextualSpacing/>
              <w:jc w:val="center"/>
            </w:pPr>
          </w:p>
        </w:tc>
        <w:tc>
          <w:tcPr>
            <w:tcW w:w="803" w:type="pct"/>
          </w:tcPr>
          <w:p w:rsidR="00461618" w:rsidRPr="00AA5A9F" w:rsidRDefault="00461618" w:rsidP="00523F60">
            <w:pPr>
              <w:contextualSpacing/>
              <w:jc w:val="center"/>
            </w:pPr>
          </w:p>
        </w:tc>
      </w:tr>
      <w:tr w:rsidR="00461618" w:rsidRPr="00AA5A9F" w:rsidTr="00AA5A9F">
        <w:tc>
          <w:tcPr>
            <w:tcW w:w="478" w:type="pct"/>
            <w:shd w:val="clear" w:color="auto" w:fill="auto"/>
          </w:tcPr>
          <w:p w:rsidR="00461618" w:rsidRPr="00AA5A9F" w:rsidRDefault="00461618" w:rsidP="00523F60">
            <w:pPr>
              <w:contextualSpacing/>
              <w:jc w:val="center"/>
            </w:pPr>
          </w:p>
        </w:tc>
        <w:tc>
          <w:tcPr>
            <w:tcW w:w="989" w:type="pct"/>
            <w:shd w:val="clear" w:color="auto" w:fill="auto"/>
          </w:tcPr>
          <w:p w:rsidR="00461618" w:rsidRPr="00AA5A9F" w:rsidRDefault="00461618" w:rsidP="00523F60">
            <w:pPr>
              <w:contextualSpacing/>
              <w:jc w:val="center"/>
            </w:pPr>
          </w:p>
        </w:tc>
        <w:tc>
          <w:tcPr>
            <w:tcW w:w="421" w:type="pct"/>
            <w:shd w:val="clear" w:color="auto" w:fill="auto"/>
            <w:vAlign w:val="center"/>
          </w:tcPr>
          <w:p w:rsidR="00461618" w:rsidRPr="00AA5A9F" w:rsidRDefault="00461618" w:rsidP="00523F60">
            <w:pPr>
              <w:contextualSpacing/>
              <w:jc w:val="center"/>
            </w:pPr>
          </w:p>
        </w:tc>
        <w:tc>
          <w:tcPr>
            <w:tcW w:w="463" w:type="pct"/>
            <w:shd w:val="clear" w:color="auto" w:fill="auto"/>
            <w:vAlign w:val="center"/>
          </w:tcPr>
          <w:p w:rsidR="00461618" w:rsidRPr="00AA5A9F" w:rsidRDefault="00461618" w:rsidP="00523F60">
            <w:pPr>
              <w:contextualSpacing/>
              <w:jc w:val="center"/>
            </w:pPr>
          </w:p>
        </w:tc>
        <w:tc>
          <w:tcPr>
            <w:tcW w:w="993" w:type="pct"/>
            <w:shd w:val="clear" w:color="auto" w:fill="auto"/>
          </w:tcPr>
          <w:p w:rsidR="00461618" w:rsidRPr="00AA5A9F" w:rsidRDefault="00461618" w:rsidP="00523F60">
            <w:pPr>
              <w:contextualSpacing/>
              <w:jc w:val="center"/>
            </w:pPr>
          </w:p>
        </w:tc>
        <w:tc>
          <w:tcPr>
            <w:tcW w:w="853" w:type="pct"/>
            <w:shd w:val="clear" w:color="auto" w:fill="auto"/>
          </w:tcPr>
          <w:p w:rsidR="00461618" w:rsidRPr="00AA5A9F" w:rsidRDefault="00461618" w:rsidP="00523F60">
            <w:pPr>
              <w:contextualSpacing/>
              <w:jc w:val="center"/>
            </w:pPr>
          </w:p>
        </w:tc>
        <w:tc>
          <w:tcPr>
            <w:tcW w:w="803" w:type="pct"/>
          </w:tcPr>
          <w:p w:rsidR="00461618" w:rsidRPr="00AA5A9F" w:rsidRDefault="00461618" w:rsidP="00523F60">
            <w:pPr>
              <w:contextualSpacing/>
              <w:jc w:val="center"/>
            </w:pPr>
          </w:p>
        </w:tc>
      </w:tr>
    </w:tbl>
    <w:p w:rsidR="00461618" w:rsidRPr="00AA5A9F" w:rsidRDefault="00461618" w:rsidP="00461618">
      <w:pPr>
        <w:jc w:val="both"/>
        <w:rPr>
          <w:b/>
        </w:rPr>
      </w:pPr>
    </w:p>
    <w:p w:rsidR="00461618" w:rsidRPr="00AA5A9F" w:rsidRDefault="00461618" w:rsidP="00461618">
      <w:pPr>
        <w:jc w:val="both"/>
        <w:rPr>
          <w:b/>
        </w:rPr>
      </w:pPr>
    </w:p>
    <w:p w:rsidR="00461618" w:rsidRPr="00AA5A9F" w:rsidRDefault="00461618" w:rsidP="00461618">
      <w:pPr>
        <w:contextualSpacing/>
        <w:jc w:val="both"/>
      </w:pPr>
    </w:p>
    <w:p w:rsidR="00461618" w:rsidRPr="00AA5A9F" w:rsidRDefault="00461618" w:rsidP="00461618">
      <w:r w:rsidRPr="00AA5A9F">
        <w:rPr>
          <w:b/>
        </w:rPr>
        <w:t>Исполнитель</w:t>
      </w:r>
      <w:r w:rsidRPr="00AA5A9F">
        <w:t>:</w:t>
      </w:r>
    </w:p>
    <w:p w:rsidR="00461618" w:rsidRPr="00AA5A9F" w:rsidRDefault="00461618" w:rsidP="00461618">
      <w:r w:rsidRPr="00AA5A9F">
        <w:t>_____________________________</w:t>
      </w:r>
    </w:p>
    <w:p w:rsidR="00461618" w:rsidRPr="00AA5A9F" w:rsidRDefault="00461618" w:rsidP="00461618"/>
    <w:p w:rsidR="00461618" w:rsidRPr="00AA5A9F" w:rsidRDefault="00461618" w:rsidP="00461618">
      <w:r w:rsidRPr="00AA5A9F">
        <w:t xml:space="preserve">_____________________________ </w:t>
      </w:r>
    </w:p>
    <w:p w:rsidR="00461618" w:rsidRPr="00AA5A9F" w:rsidRDefault="00461618" w:rsidP="00461618"/>
    <w:p w:rsidR="00461618" w:rsidRPr="00AA5A9F" w:rsidRDefault="00461618" w:rsidP="00461618">
      <w:pPr>
        <w:jc w:val="both"/>
        <w:rPr>
          <w:b/>
        </w:rPr>
      </w:pPr>
    </w:p>
    <w:p w:rsidR="00461618" w:rsidRPr="00AA5A9F" w:rsidRDefault="00461618" w:rsidP="00461618">
      <w:pPr>
        <w:rPr>
          <w:i/>
        </w:rPr>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AA5A9F" w:rsidRDefault="00AA5A9F"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AA5A9F" w:rsidRDefault="00AA5A9F"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AA5A9F" w:rsidRPr="00AA5A9F" w:rsidRDefault="00AA5A9F"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461618" w:rsidRPr="00C25D47" w:rsidRDefault="00461618" w:rsidP="0046161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4"/>
        <w:jc w:val="both"/>
      </w:pPr>
      <w:r w:rsidRPr="00C25D47">
        <w:t>Приложение №8</w:t>
      </w:r>
    </w:p>
    <w:p w:rsidR="00461618" w:rsidRPr="00C25D47" w:rsidRDefault="00461618" w:rsidP="0046161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4"/>
        <w:jc w:val="both"/>
      </w:pPr>
      <w:r w:rsidRPr="00C25D47">
        <w:t xml:space="preserve">к договору на оказание услуг </w:t>
      </w:r>
    </w:p>
    <w:p w:rsidR="00461618" w:rsidRPr="00C25D47" w:rsidRDefault="00461618" w:rsidP="0046161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4"/>
        <w:jc w:val="both"/>
      </w:pPr>
      <w:r w:rsidRPr="00C25D47">
        <w:lastRenderedPageBreak/>
        <w:t xml:space="preserve">№ ________________  </w:t>
      </w:r>
    </w:p>
    <w:p w:rsidR="00461618" w:rsidRPr="00C25D47" w:rsidRDefault="00461618" w:rsidP="0046161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4"/>
        <w:jc w:val="both"/>
      </w:pPr>
      <w:r w:rsidRPr="00C25D47">
        <w:t>от  __________ 20____г.</w:t>
      </w:r>
    </w:p>
    <w:p w:rsidR="00461618" w:rsidRPr="00C25D47" w:rsidRDefault="00461618" w:rsidP="00461618">
      <w:pPr>
        <w:jc w:val="right"/>
        <w:rPr>
          <w:sz w:val="20"/>
          <w:szCs w:val="20"/>
        </w:rPr>
      </w:pPr>
    </w:p>
    <w:p w:rsidR="00461618" w:rsidRPr="00C25D47" w:rsidRDefault="00461618" w:rsidP="00461618">
      <w:pPr>
        <w:jc w:val="right"/>
        <w:rPr>
          <w:sz w:val="20"/>
          <w:szCs w:val="20"/>
        </w:rPr>
      </w:pPr>
    </w:p>
    <w:p w:rsidR="00461618" w:rsidRPr="00AA5A9F" w:rsidRDefault="00461618" w:rsidP="00461618">
      <w:pPr>
        <w:jc w:val="center"/>
        <w:rPr>
          <w:b/>
          <w:sz w:val="28"/>
          <w:szCs w:val="28"/>
        </w:rPr>
      </w:pPr>
      <w:r w:rsidRPr="00C25D47">
        <w:rPr>
          <w:b/>
          <w:sz w:val="28"/>
          <w:szCs w:val="28"/>
        </w:rPr>
        <w:t>Расчет договорной цены</w:t>
      </w:r>
    </w:p>
    <w:p w:rsidR="00461618" w:rsidRPr="00AA5A9F" w:rsidRDefault="00461618" w:rsidP="00461618">
      <w:pPr>
        <w:jc w:val="center"/>
      </w:pPr>
    </w:p>
    <w:tbl>
      <w:tblPr>
        <w:tblW w:w="96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012"/>
        <w:gridCol w:w="1292"/>
        <w:gridCol w:w="894"/>
        <w:gridCol w:w="1079"/>
        <w:gridCol w:w="1329"/>
        <w:gridCol w:w="1329"/>
        <w:gridCol w:w="1152"/>
      </w:tblGrid>
      <w:tr w:rsidR="00461618" w:rsidRPr="00AA5A9F" w:rsidTr="0055750B">
        <w:tc>
          <w:tcPr>
            <w:tcW w:w="540" w:type="dxa"/>
            <w:shd w:val="clear" w:color="auto" w:fill="auto"/>
          </w:tcPr>
          <w:p w:rsidR="00461618" w:rsidRPr="00AA5A9F" w:rsidRDefault="00461618" w:rsidP="00523F60">
            <w:pPr>
              <w:jc w:val="center"/>
            </w:pPr>
            <w:r w:rsidRPr="00AA5A9F">
              <w:t>№ п/п</w:t>
            </w:r>
          </w:p>
        </w:tc>
        <w:tc>
          <w:tcPr>
            <w:tcW w:w="2012" w:type="dxa"/>
            <w:shd w:val="clear" w:color="auto" w:fill="auto"/>
          </w:tcPr>
          <w:p w:rsidR="00461618" w:rsidRPr="00AA5A9F" w:rsidRDefault="00461618" w:rsidP="00523F60">
            <w:pPr>
              <w:jc w:val="center"/>
            </w:pPr>
            <w:r w:rsidRPr="00AA5A9F">
              <w:t>Наименование услуг</w:t>
            </w:r>
          </w:p>
        </w:tc>
        <w:tc>
          <w:tcPr>
            <w:tcW w:w="1292" w:type="dxa"/>
          </w:tcPr>
          <w:p w:rsidR="00461618" w:rsidRPr="00AA5A9F" w:rsidRDefault="00461618" w:rsidP="00523F60">
            <w:pPr>
              <w:jc w:val="center"/>
            </w:pPr>
            <w:r w:rsidRPr="00AA5A9F">
              <w:t>Единица измерения</w:t>
            </w:r>
          </w:p>
        </w:tc>
        <w:tc>
          <w:tcPr>
            <w:tcW w:w="894" w:type="dxa"/>
            <w:shd w:val="clear" w:color="auto" w:fill="auto"/>
          </w:tcPr>
          <w:p w:rsidR="00461618" w:rsidRPr="00AA5A9F" w:rsidRDefault="00461618" w:rsidP="00523F60">
            <w:pPr>
              <w:jc w:val="center"/>
            </w:pPr>
            <w:r w:rsidRPr="00AA5A9F">
              <w:t>Объем услуг,</w:t>
            </w:r>
          </w:p>
          <w:p w:rsidR="00461618" w:rsidRPr="00AA5A9F" w:rsidRDefault="00461618" w:rsidP="00523F60">
            <w:pPr>
              <w:jc w:val="center"/>
            </w:pPr>
            <w:r w:rsidRPr="00AA5A9F">
              <w:t xml:space="preserve"> км</w:t>
            </w:r>
          </w:p>
        </w:tc>
        <w:tc>
          <w:tcPr>
            <w:tcW w:w="1079" w:type="dxa"/>
            <w:shd w:val="clear" w:color="auto" w:fill="auto"/>
          </w:tcPr>
          <w:p w:rsidR="00461618" w:rsidRPr="00AA5A9F" w:rsidRDefault="00461618" w:rsidP="00523F60">
            <w:pPr>
              <w:jc w:val="center"/>
            </w:pPr>
            <w:r w:rsidRPr="00AA5A9F">
              <w:t xml:space="preserve">Цена за единицу объема, </w:t>
            </w:r>
          </w:p>
          <w:p w:rsidR="00461618" w:rsidRPr="00AA5A9F" w:rsidRDefault="00461618" w:rsidP="00523F60">
            <w:pPr>
              <w:jc w:val="center"/>
            </w:pPr>
            <w:r w:rsidRPr="00AA5A9F">
              <w:t>руб. без НДС</w:t>
            </w:r>
          </w:p>
        </w:tc>
        <w:tc>
          <w:tcPr>
            <w:tcW w:w="1329" w:type="dxa"/>
            <w:shd w:val="clear" w:color="auto" w:fill="auto"/>
          </w:tcPr>
          <w:p w:rsidR="00461618" w:rsidRPr="00AA5A9F" w:rsidRDefault="00461618" w:rsidP="00523F60">
            <w:pPr>
              <w:jc w:val="center"/>
            </w:pPr>
            <w:r w:rsidRPr="00AA5A9F">
              <w:t>Общая стоимость, руб. без НДС</w:t>
            </w:r>
          </w:p>
        </w:tc>
        <w:tc>
          <w:tcPr>
            <w:tcW w:w="1329" w:type="dxa"/>
          </w:tcPr>
          <w:p w:rsidR="00461618" w:rsidRPr="00AA5A9F" w:rsidRDefault="00461618" w:rsidP="00523F60">
            <w:pPr>
              <w:jc w:val="center"/>
            </w:pPr>
            <w:r w:rsidRPr="00AA5A9F">
              <w:t>Общая стоимость, руб. с НДС</w:t>
            </w:r>
          </w:p>
        </w:tc>
        <w:tc>
          <w:tcPr>
            <w:tcW w:w="1152" w:type="dxa"/>
            <w:shd w:val="clear" w:color="auto" w:fill="auto"/>
          </w:tcPr>
          <w:p w:rsidR="00461618" w:rsidRPr="00AA5A9F" w:rsidRDefault="00461618" w:rsidP="00523F60">
            <w:pPr>
              <w:jc w:val="center"/>
            </w:pPr>
            <w:r w:rsidRPr="00AA5A9F">
              <w:t>Примечания</w:t>
            </w:r>
          </w:p>
        </w:tc>
      </w:tr>
      <w:tr w:rsidR="00461618" w:rsidRPr="00AA5A9F" w:rsidTr="0055750B">
        <w:tc>
          <w:tcPr>
            <w:tcW w:w="540" w:type="dxa"/>
            <w:shd w:val="clear" w:color="auto" w:fill="auto"/>
          </w:tcPr>
          <w:p w:rsidR="00461618" w:rsidRPr="00AA5A9F" w:rsidRDefault="00461618" w:rsidP="00523F60">
            <w:pPr>
              <w:jc w:val="center"/>
            </w:pPr>
          </w:p>
        </w:tc>
        <w:tc>
          <w:tcPr>
            <w:tcW w:w="2012" w:type="dxa"/>
            <w:shd w:val="clear" w:color="auto" w:fill="auto"/>
          </w:tcPr>
          <w:p w:rsidR="00461618" w:rsidRPr="00AA5A9F" w:rsidRDefault="00461618" w:rsidP="00523F60">
            <w:pPr>
              <w:jc w:val="center"/>
            </w:pPr>
            <w:r w:rsidRPr="00AA5A9F">
              <w:t>Установление границ охранных зон объектов электросетевого хозяйства</w:t>
            </w:r>
            <w:r w:rsidR="0055750B">
              <w:t>:</w:t>
            </w:r>
          </w:p>
        </w:tc>
        <w:tc>
          <w:tcPr>
            <w:tcW w:w="1292" w:type="dxa"/>
          </w:tcPr>
          <w:p w:rsidR="00461618" w:rsidRPr="00AA5A9F" w:rsidRDefault="00461618" w:rsidP="00523F60">
            <w:pPr>
              <w:jc w:val="center"/>
            </w:pPr>
          </w:p>
        </w:tc>
        <w:tc>
          <w:tcPr>
            <w:tcW w:w="894" w:type="dxa"/>
            <w:shd w:val="clear" w:color="auto" w:fill="auto"/>
          </w:tcPr>
          <w:p w:rsidR="00461618" w:rsidRPr="00AA5A9F" w:rsidRDefault="00461618" w:rsidP="00523F60">
            <w:pPr>
              <w:jc w:val="center"/>
            </w:pPr>
          </w:p>
        </w:tc>
        <w:tc>
          <w:tcPr>
            <w:tcW w:w="1079" w:type="dxa"/>
            <w:shd w:val="clear" w:color="auto" w:fill="auto"/>
          </w:tcPr>
          <w:p w:rsidR="00461618" w:rsidRPr="00AA5A9F" w:rsidRDefault="00461618" w:rsidP="00523F60">
            <w:pPr>
              <w:jc w:val="center"/>
            </w:pPr>
          </w:p>
        </w:tc>
        <w:tc>
          <w:tcPr>
            <w:tcW w:w="1329" w:type="dxa"/>
            <w:shd w:val="clear" w:color="auto" w:fill="auto"/>
          </w:tcPr>
          <w:p w:rsidR="00461618" w:rsidRPr="00AA5A9F" w:rsidRDefault="00461618" w:rsidP="00523F60">
            <w:pPr>
              <w:jc w:val="center"/>
            </w:pPr>
          </w:p>
        </w:tc>
        <w:tc>
          <w:tcPr>
            <w:tcW w:w="1329" w:type="dxa"/>
          </w:tcPr>
          <w:p w:rsidR="00461618" w:rsidRPr="00AA5A9F" w:rsidRDefault="00461618" w:rsidP="00523F60">
            <w:pPr>
              <w:jc w:val="center"/>
            </w:pPr>
          </w:p>
        </w:tc>
        <w:tc>
          <w:tcPr>
            <w:tcW w:w="1152" w:type="dxa"/>
            <w:shd w:val="clear" w:color="auto" w:fill="auto"/>
          </w:tcPr>
          <w:p w:rsidR="00461618" w:rsidRPr="00AA5A9F" w:rsidRDefault="00461618" w:rsidP="00523F60">
            <w:pPr>
              <w:jc w:val="center"/>
            </w:pPr>
          </w:p>
        </w:tc>
      </w:tr>
      <w:tr w:rsidR="0055750B" w:rsidRPr="00AA5A9F" w:rsidTr="0055750B">
        <w:trPr>
          <w:trHeight w:val="485"/>
        </w:trPr>
        <w:tc>
          <w:tcPr>
            <w:tcW w:w="540" w:type="dxa"/>
            <w:shd w:val="clear" w:color="auto" w:fill="auto"/>
            <w:vAlign w:val="center"/>
          </w:tcPr>
          <w:p w:rsidR="0055750B" w:rsidRPr="00AA5A9F" w:rsidRDefault="0055750B" w:rsidP="00523F60">
            <w:pPr>
              <w:jc w:val="center"/>
              <w:rPr>
                <w:b/>
              </w:rPr>
            </w:pPr>
          </w:p>
        </w:tc>
        <w:tc>
          <w:tcPr>
            <w:tcW w:w="2012" w:type="dxa"/>
            <w:shd w:val="clear" w:color="auto" w:fill="auto"/>
          </w:tcPr>
          <w:p w:rsidR="0055750B" w:rsidRPr="0055750B" w:rsidRDefault="0055750B" w:rsidP="000A4A00">
            <w:pPr>
              <w:contextualSpacing/>
              <w:jc w:val="center"/>
              <w:rPr>
                <w:sz w:val="22"/>
                <w:szCs w:val="22"/>
              </w:rPr>
            </w:pPr>
            <w:r w:rsidRPr="0055750B">
              <w:rPr>
                <w:sz w:val="22"/>
                <w:szCs w:val="22"/>
              </w:rPr>
              <w:t>ВЛ 6/10 кВ</w:t>
            </w:r>
          </w:p>
        </w:tc>
        <w:tc>
          <w:tcPr>
            <w:tcW w:w="1292" w:type="dxa"/>
          </w:tcPr>
          <w:p w:rsidR="0055750B" w:rsidRPr="0055750B" w:rsidRDefault="0055750B" w:rsidP="000A4A00">
            <w:pPr>
              <w:contextualSpacing/>
              <w:jc w:val="center"/>
              <w:rPr>
                <w:sz w:val="22"/>
              </w:rPr>
            </w:pPr>
            <w:r w:rsidRPr="0055750B">
              <w:rPr>
                <w:sz w:val="22"/>
              </w:rPr>
              <w:t>км</w:t>
            </w:r>
          </w:p>
        </w:tc>
        <w:tc>
          <w:tcPr>
            <w:tcW w:w="894" w:type="dxa"/>
            <w:shd w:val="clear" w:color="auto" w:fill="auto"/>
            <w:vAlign w:val="center"/>
          </w:tcPr>
          <w:p w:rsidR="0055750B" w:rsidRPr="00AA5A9F" w:rsidRDefault="0055750B" w:rsidP="00523F60">
            <w:pPr>
              <w:jc w:val="center"/>
              <w:rPr>
                <w:b/>
              </w:rPr>
            </w:pPr>
          </w:p>
        </w:tc>
        <w:tc>
          <w:tcPr>
            <w:tcW w:w="1079" w:type="dxa"/>
            <w:shd w:val="clear" w:color="auto" w:fill="auto"/>
            <w:vAlign w:val="center"/>
          </w:tcPr>
          <w:p w:rsidR="0055750B" w:rsidRPr="00AA5A9F" w:rsidRDefault="0055750B" w:rsidP="00523F60">
            <w:pPr>
              <w:jc w:val="center"/>
              <w:rPr>
                <w:b/>
              </w:rPr>
            </w:pPr>
          </w:p>
        </w:tc>
        <w:tc>
          <w:tcPr>
            <w:tcW w:w="1329" w:type="dxa"/>
            <w:shd w:val="clear" w:color="auto" w:fill="auto"/>
            <w:vAlign w:val="center"/>
          </w:tcPr>
          <w:p w:rsidR="0055750B" w:rsidRPr="00AA5A9F" w:rsidRDefault="0055750B" w:rsidP="00523F60">
            <w:pPr>
              <w:jc w:val="center"/>
              <w:rPr>
                <w:b/>
              </w:rPr>
            </w:pPr>
          </w:p>
        </w:tc>
        <w:tc>
          <w:tcPr>
            <w:tcW w:w="1329" w:type="dxa"/>
            <w:vAlign w:val="center"/>
          </w:tcPr>
          <w:p w:rsidR="0055750B" w:rsidRPr="00AA5A9F" w:rsidRDefault="0055750B" w:rsidP="00523F60">
            <w:pPr>
              <w:jc w:val="center"/>
              <w:rPr>
                <w:b/>
              </w:rPr>
            </w:pPr>
          </w:p>
        </w:tc>
        <w:tc>
          <w:tcPr>
            <w:tcW w:w="1152" w:type="dxa"/>
            <w:shd w:val="clear" w:color="auto" w:fill="auto"/>
            <w:vAlign w:val="center"/>
          </w:tcPr>
          <w:p w:rsidR="0055750B" w:rsidRPr="00AA5A9F" w:rsidRDefault="0055750B" w:rsidP="00523F60">
            <w:pPr>
              <w:jc w:val="center"/>
              <w:rPr>
                <w:b/>
              </w:rPr>
            </w:pPr>
          </w:p>
        </w:tc>
      </w:tr>
      <w:tr w:rsidR="0055750B" w:rsidRPr="00AA5A9F" w:rsidTr="0055750B">
        <w:trPr>
          <w:trHeight w:val="485"/>
        </w:trPr>
        <w:tc>
          <w:tcPr>
            <w:tcW w:w="540" w:type="dxa"/>
            <w:shd w:val="clear" w:color="auto" w:fill="auto"/>
            <w:vAlign w:val="center"/>
          </w:tcPr>
          <w:p w:rsidR="0055750B" w:rsidRPr="00AA5A9F" w:rsidRDefault="0055750B" w:rsidP="00523F60">
            <w:pPr>
              <w:jc w:val="center"/>
              <w:rPr>
                <w:b/>
              </w:rPr>
            </w:pPr>
          </w:p>
        </w:tc>
        <w:tc>
          <w:tcPr>
            <w:tcW w:w="2012" w:type="dxa"/>
            <w:shd w:val="clear" w:color="auto" w:fill="auto"/>
          </w:tcPr>
          <w:p w:rsidR="0055750B" w:rsidRPr="0055750B" w:rsidRDefault="0055750B" w:rsidP="000A4A00">
            <w:pPr>
              <w:contextualSpacing/>
              <w:jc w:val="center"/>
              <w:rPr>
                <w:sz w:val="22"/>
                <w:szCs w:val="22"/>
              </w:rPr>
            </w:pPr>
            <w:r w:rsidRPr="0055750B">
              <w:rPr>
                <w:sz w:val="22"/>
                <w:szCs w:val="22"/>
              </w:rPr>
              <w:t>ВЛ 0,4 кВ</w:t>
            </w:r>
          </w:p>
        </w:tc>
        <w:tc>
          <w:tcPr>
            <w:tcW w:w="1292" w:type="dxa"/>
          </w:tcPr>
          <w:p w:rsidR="0055750B" w:rsidRPr="0055750B" w:rsidRDefault="0055750B" w:rsidP="000A4A00">
            <w:pPr>
              <w:contextualSpacing/>
              <w:jc w:val="center"/>
              <w:rPr>
                <w:sz w:val="22"/>
              </w:rPr>
            </w:pPr>
            <w:r w:rsidRPr="0055750B">
              <w:rPr>
                <w:sz w:val="22"/>
              </w:rPr>
              <w:t>км</w:t>
            </w:r>
          </w:p>
        </w:tc>
        <w:tc>
          <w:tcPr>
            <w:tcW w:w="894" w:type="dxa"/>
            <w:shd w:val="clear" w:color="auto" w:fill="auto"/>
            <w:vAlign w:val="center"/>
          </w:tcPr>
          <w:p w:rsidR="0055750B" w:rsidRPr="00AA5A9F" w:rsidRDefault="0055750B" w:rsidP="00523F60">
            <w:pPr>
              <w:jc w:val="center"/>
              <w:rPr>
                <w:b/>
              </w:rPr>
            </w:pPr>
          </w:p>
        </w:tc>
        <w:tc>
          <w:tcPr>
            <w:tcW w:w="1079" w:type="dxa"/>
            <w:shd w:val="clear" w:color="auto" w:fill="auto"/>
            <w:vAlign w:val="center"/>
          </w:tcPr>
          <w:p w:rsidR="0055750B" w:rsidRPr="00AA5A9F" w:rsidRDefault="0055750B" w:rsidP="00523F60">
            <w:pPr>
              <w:jc w:val="center"/>
              <w:rPr>
                <w:b/>
              </w:rPr>
            </w:pPr>
          </w:p>
        </w:tc>
        <w:tc>
          <w:tcPr>
            <w:tcW w:w="1329" w:type="dxa"/>
            <w:shd w:val="clear" w:color="auto" w:fill="auto"/>
            <w:vAlign w:val="center"/>
          </w:tcPr>
          <w:p w:rsidR="0055750B" w:rsidRPr="00AA5A9F" w:rsidRDefault="0055750B" w:rsidP="00523F60">
            <w:pPr>
              <w:jc w:val="center"/>
              <w:rPr>
                <w:b/>
              </w:rPr>
            </w:pPr>
          </w:p>
        </w:tc>
        <w:tc>
          <w:tcPr>
            <w:tcW w:w="1329" w:type="dxa"/>
            <w:vAlign w:val="center"/>
          </w:tcPr>
          <w:p w:rsidR="0055750B" w:rsidRPr="00AA5A9F" w:rsidRDefault="0055750B" w:rsidP="00523F60">
            <w:pPr>
              <w:jc w:val="center"/>
              <w:rPr>
                <w:b/>
              </w:rPr>
            </w:pPr>
          </w:p>
        </w:tc>
        <w:tc>
          <w:tcPr>
            <w:tcW w:w="1152" w:type="dxa"/>
            <w:shd w:val="clear" w:color="auto" w:fill="auto"/>
            <w:vAlign w:val="center"/>
          </w:tcPr>
          <w:p w:rsidR="0055750B" w:rsidRPr="00AA5A9F" w:rsidRDefault="0055750B" w:rsidP="00523F60">
            <w:pPr>
              <w:jc w:val="center"/>
              <w:rPr>
                <w:b/>
              </w:rPr>
            </w:pPr>
          </w:p>
        </w:tc>
      </w:tr>
      <w:tr w:rsidR="0055750B" w:rsidRPr="00AA5A9F" w:rsidTr="0055750B">
        <w:trPr>
          <w:trHeight w:val="485"/>
        </w:trPr>
        <w:tc>
          <w:tcPr>
            <w:tcW w:w="540" w:type="dxa"/>
            <w:shd w:val="clear" w:color="auto" w:fill="auto"/>
            <w:vAlign w:val="center"/>
          </w:tcPr>
          <w:p w:rsidR="0055750B" w:rsidRPr="00AA5A9F" w:rsidRDefault="0055750B" w:rsidP="00523F60">
            <w:pPr>
              <w:jc w:val="center"/>
              <w:rPr>
                <w:b/>
              </w:rPr>
            </w:pPr>
          </w:p>
        </w:tc>
        <w:tc>
          <w:tcPr>
            <w:tcW w:w="2012" w:type="dxa"/>
            <w:shd w:val="clear" w:color="auto" w:fill="auto"/>
          </w:tcPr>
          <w:p w:rsidR="0055750B" w:rsidRPr="0055750B" w:rsidRDefault="0055750B" w:rsidP="000A4A00">
            <w:pPr>
              <w:contextualSpacing/>
              <w:jc w:val="center"/>
              <w:rPr>
                <w:sz w:val="22"/>
                <w:szCs w:val="22"/>
              </w:rPr>
            </w:pPr>
            <w:r w:rsidRPr="0055750B">
              <w:rPr>
                <w:sz w:val="22"/>
                <w:szCs w:val="22"/>
              </w:rPr>
              <w:t>КЛ 0,4/6/10 кВ</w:t>
            </w:r>
          </w:p>
        </w:tc>
        <w:tc>
          <w:tcPr>
            <w:tcW w:w="1292" w:type="dxa"/>
          </w:tcPr>
          <w:p w:rsidR="0055750B" w:rsidRPr="0055750B" w:rsidRDefault="0055750B" w:rsidP="000A4A00">
            <w:pPr>
              <w:contextualSpacing/>
              <w:jc w:val="center"/>
              <w:rPr>
                <w:sz w:val="22"/>
              </w:rPr>
            </w:pPr>
            <w:r w:rsidRPr="0055750B">
              <w:rPr>
                <w:sz w:val="22"/>
              </w:rPr>
              <w:t>км</w:t>
            </w:r>
          </w:p>
        </w:tc>
        <w:tc>
          <w:tcPr>
            <w:tcW w:w="894" w:type="dxa"/>
            <w:shd w:val="clear" w:color="auto" w:fill="auto"/>
            <w:vAlign w:val="center"/>
          </w:tcPr>
          <w:p w:rsidR="0055750B" w:rsidRPr="00AA5A9F" w:rsidRDefault="0055750B" w:rsidP="00523F60">
            <w:pPr>
              <w:jc w:val="center"/>
              <w:rPr>
                <w:b/>
              </w:rPr>
            </w:pPr>
          </w:p>
        </w:tc>
        <w:tc>
          <w:tcPr>
            <w:tcW w:w="1079" w:type="dxa"/>
            <w:shd w:val="clear" w:color="auto" w:fill="auto"/>
            <w:vAlign w:val="center"/>
          </w:tcPr>
          <w:p w:rsidR="0055750B" w:rsidRPr="00AA5A9F" w:rsidRDefault="0055750B" w:rsidP="00523F60">
            <w:pPr>
              <w:jc w:val="center"/>
              <w:rPr>
                <w:b/>
              </w:rPr>
            </w:pPr>
          </w:p>
        </w:tc>
        <w:tc>
          <w:tcPr>
            <w:tcW w:w="1329" w:type="dxa"/>
            <w:shd w:val="clear" w:color="auto" w:fill="auto"/>
            <w:vAlign w:val="center"/>
          </w:tcPr>
          <w:p w:rsidR="0055750B" w:rsidRPr="00AA5A9F" w:rsidRDefault="0055750B" w:rsidP="00523F60">
            <w:pPr>
              <w:jc w:val="center"/>
              <w:rPr>
                <w:b/>
              </w:rPr>
            </w:pPr>
          </w:p>
        </w:tc>
        <w:tc>
          <w:tcPr>
            <w:tcW w:w="1329" w:type="dxa"/>
            <w:vAlign w:val="center"/>
          </w:tcPr>
          <w:p w:rsidR="0055750B" w:rsidRPr="00AA5A9F" w:rsidRDefault="0055750B" w:rsidP="00523F60">
            <w:pPr>
              <w:jc w:val="center"/>
              <w:rPr>
                <w:b/>
              </w:rPr>
            </w:pPr>
          </w:p>
        </w:tc>
        <w:tc>
          <w:tcPr>
            <w:tcW w:w="1152" w:type="dxa"/>
            <w:shd w:val="clear" w:color="auto" w:fill="auto"/>
            <w:vAlign w:val="center"/>
          </w:tcPr>
          <w:p w:rsidR="0055750B" w:rsidRPr="00AA5A9F" w:rsidRDefault="0055750B" w:rsidP="00523F60">
            <w:pPr>
              <w:jc w:val="center"/>
              <w:rPr>
                <w:b/>
              </w:rPr>
            </w:pPr>
          </w:p>
        </w:tc>
      </w:tr>
      <w:tr w:rsidR="0055750B" w:rsidRPr="00AA5A9F" w:rsidTr="0055750B">
        <w:trPr>
          <w:trHeight w:val="485"/>
        </w:trPr>
        <w:tc>
          <w:tcPr>
            <w:tcW w:w="540" w:type="dxa"/>
            <w:shd w:val="clear" w:color="auto" w:fill="auto"/>
            <w:vAlign w:val="center"/>
          </w:tcPr>
          <w:p w:rsidR="0055750B" w:rsidRPr="00AA5A9F" w:rsidRDefault="0055750B" w:rsidP="00523F60">
            <w:pPr>
              <w:jc w:val="center"/>
              <w:rPr>
                <w:b/>
              </w:rPr>
            </w:pPr>
          </w:p>
        </w:tc>
        <w:tc>
          <w:tcPr>
            <w:tcW w:w="2012" w:type="dxa"/>
            <w:shd w:val="clear" w:color="auto" w:fill="auto"/>
          </w:tcPr>
          <w:p w:rsidR="0055750B" w:rsidRPr="0055750B" w:rsidRDefault="0055750B" w:rsidP="000A4A00">
            <w:pPr>
              <w:contextualSpacing/>
              <w:jc w:val="center"/>
              <w:rPr>
                <w:sz w:val="22"/>
                <w:szCs w:val="22"/>
              </w:rPr>
            </w:pPr>
            <w:r w:rsidRPr="0055750B">
              <w:rPr>
                <w:sz w:val="22"/>
                <w:szCs w:val="22"/>
              </w:rPr>
              <w:t>ТП/РП (</w:t>
            </w:r>
            <w:proofErr w:type="spellStart"/>
            <w:r w:rsidRPr="0055750B">
              <w:rPr>
                <w:sz w:val="22"/>
                <w:szCs w:val="22"/>
              </w:rPr>
              <w:t>отдельностоящие</w:t>
            </w:r>
            <w:proofErr w:type="spellEnd"/>
            <w:r w:rsidRPr="0055750B">
              <w:rPr>
                <w:sz w:val="22"/>
                <w:szCs w:val="22"/>
              </w:rPr>
              <w:t>)</w:t>
            </w:r>
          </w:p>
        </w:tc>
        <w:tc>
          <w:tcPr>
            <w:tcW w:w="1292" w:type="dxa"/>
          </w:tcPr>
          <w:p w:rsidR="0055750B" w:rsidRPr="0055750B" w:rsidRDefault="0055750B" w:rsidP="000A4A00">
            <w:pPr>
              <w:contextualSpacing/>
              <w:jc w:val="center"/>
              <w:rPr>
                <w:sz w:val="22"/>
              </w:rPr>
            </w:pPr>
            <w:r w:rsidRPr="0055750B">
              <w:rPr>
                <w:sz w:val="22"/>
              </w:rPr>
              <w:t>шт.</w:t>
            </w:r>
          </w:p>
        </w:tc>
        <w:tc>
          <w:tcPr>
            <w:tcW w:w="894" w:type="dxa"/>
            <w:shd w:val="clear" w:color="auto" w:fill="auto"/>
            <w:vAlign w:val="center"/>
          </w:tcPr>
          <w:p w:rsidR="0055750B" w:rsidRPr="00AA5A9F" w:rsidRDefault="0055750B" w:rsidP="00523F60">
            <w:pPr>
              <w:jc w:val="center"/>
              <w:rPr>
                <w:b/>
              </w:rPr>
            </w:pPr>
          </w:p>
        </w:tc>
        <w:tc>
          <w:tcPr>
            <w:tcW w:w="1079" w:type="dxa"/>
            <w:shd w:val="clear" w:color="auto" w:fill="auto"/>
            <w:vAlign w:val="center"/>
          </w:tcPr>
          <w:p w:rsidR="0055750B" w:rsidRPr="00AA5A9F" w:rsidRDefault="0055750B" w:rsidP="00523F60">
            <w:pPr>
              <w:jc w:val="center"/>
              <w:rPr>
                <w:b/>
              </w:rPr>
            </w:pPr>
          </w:p>
        </w:tc>
        <w:tc>
          <w:tcPr>
            <w:tcW w:w="1329" w:type="dxa"/>
            <w:shd w:val="clear" w:color="auto" w:fill="auto"/>
            <w:vAlign w:val="center"/>
          </w:tcPr>
          <w:p w:rsidR="0055750B" w:rsidRPr="00AA5A9F" w:rsidRDefault="0055750B" w:rsidP="00523F60">
            <w:pPr>
              <w:jc w:val="center"/>
              <w:rPr>
                <w:b/>
              </w:rPr>
            </w:pPr>
          </w:p>
        </w:tc>
        <w:tc>
          <w:tcPr>
            <w:tcW w:w="1329" w:type="dxa"/>
            <w:vAlign w:val="center"/>
          </w:tcPr>
          <w:p w:rsidR="0055750B" w:rsidRPr="00AA5A9F" w:rsidRDefault="0055750B" w:rsidP="00523F60">
            <w:pPr>
              <w:jc w:val="center"/>
              <w:rPr>
                <w:b/>
              </w:rPr>
            </w:pPr>
          </w:p>
        </w:tc>
        <w:tc>
          <w:tcPr>
            <w:tcW w:w="1152" w:type="dxa"/>
            <w:shd w:val="clear" w:color="auto" w:fill="auto"/>
            <w:vAlign w:val="center"/>
          </w:tcPr>
          <w:p w:rsidR="0055750B" w:rsidRPr="00AA5A9F" w:rsidRDefault="0055750B" w:rsidP="00523F60">
            <w:pPr>
              <w:jc w:val="center"/>
              <w:rPr>
                <w:b/>
              </w:rPr>
            </w:pPr>
          </w:p>
        </w:tc>
      </w:tr>
      <w:tr w:rsidR="0055750B" w:rsidRPr="00AA5A9F" w:rsidTr="0055750B">
        <w:trPr>
          <w:trHeight w:val="485"/>
        </w:trPr>
        <w:tc>
          <w:tcPr>
            <w:tcW w:w="540" w:type="dxa"/>
            <w:shd w:val="clear" w:color="auto" w:fill="auto"/>
            <w:vAlign w:val="center"/>
          </w:tcPr>
          <w:p w:rsidR="0055750B" w:rsidRPr="00AA5A9F" w:rsidRDefault="0055750B" w:rsidP="00523F60">
            <w:pPr>
              <w:jc w:val="center"/>
              <w:rPr>
                <w:b/>
              </w:rPr>
            </w:pPr>
          </w:p>
        </w:tc>
        <w:tc>
          <w:tcPr>
            <w:tcW w:w="2012" w:type="dxa"/>
            <w:shd w:val="clear" w:color="auto" w:fill="auto"/>
            <w:vAlign w:val="center"/>
          </w:tcPr>
          <w:p w:rsidR="0055750B" w:rsidRPr="00AA5A9F" w:rsidRDefault="0055750B" w:rsidP="00523F60">
            <w:pPr>
              <w:jc w:val="center"/>
              <w:rPr>
                <w:b/>
              </w:rPr>
            </w:pPr>
            <w:r w:rsidRPr="00AA5A9F">
              <w:rPr>
                <w:b/>
              </w:rPr>
              <w:t>Итого</w:t>
            </w:r>
          </w:p>
        </w:tc>
        <w:tc>
          <w:tcPr>
            <w:tcW w:w="1292" w:type="dxa"/>
            <w:vAlign w:val="center"/>
          </w:tcPr>
          <w:p w:rsidR="0055750B" w:rsidRPr="00AA5A9F" w:rsidRDefault="0055750B" w:rsidP="00523F60">
            <w:pPr>
              <w:jc w:val="center"/>
              <w:rPr>
                <w:b/>
              </w:rPr>
            </w:pPr>
          </w:p>
        </w:tc>
        <w:tc>
          <w:tcPr>
            <w:tcW w:w="894" w:type="dxa"/>
            <w:shd w:val="clear" w:color="auto" w:fill="auto"/>
            <w:vAlign w:val="center"/>
          </w:tcPr>
          <w:p w:rsidR="0055750B" w:rsidRPr="00AA5A9F" w:rsidRDefault="0055750B" w:rsidP="00523F60">
            <w:pPr>
              <w:jc w:val="center"/>
              <w:rPr>
                <w:b/>
              </w:rPr>
            </w:pPr>
          </w:p>
        </w:tc>
        <w:tc>
          <w:tcPr>
            <w:tcW w:w="1079" w:type="dxa"/>
            <w:shd w:val="clear" w:color="auto" w:fill="auto"/>
            <w:vAlign w:val="center"/>
          </w:tcPr>
          <w:p w:rsidR="0055750B" w:rsidRPr="00AA5A9F" w:rsidRDefault="0055750B" w:rsidP="00523F60">
            <w:pPr>
              <w:jc w:val="center"/>
              <w:rPr>
                <w:b/>
              </w:rPr>
            </w:pPr>
          </w:p>
        </w:tc>
        <w:tc>
          <w:tcPr>
            <w:tcW w:w="1329" w:type="dxa"/>
            <w:shd w:val="clear" w:color="auto" w:fill="auto"/>
            <w:vAlign w:val="center"/>
          </w:tcPr>
          <w:p w:rsidR="0055750B" w:rsidRPr="00AA5A9F" w:rsidRDefault="0055750B" w:rsidP="00523F60">
            <w:pPr>
              <w:jc w:val="center"/>
              <w:rPr>
                <w:b/>
              </w:rPr>
            </w:pPr>
          </w:p>
        </w:tc>
        <w:tc>
          <w:tcPr>
            <w:tcW w:w="1329" w:type="dxa"/>
            <w:vAlign w:val="center"/>
          </w:tcPr>
          <w:p w:rsidR="0055750B" w:rsidRPr="00AA5A9F" w:rsidRDefault="0055750B" w:rsidP="00523F60">
            <w:pPr>
              <w:jc w:val="center"/>
              <w:rPr>
                <w:b/>
              </w:rPr>
            </w:pPr>
          </w:p>
        </w:tc>
        <w:tc>
          <w:tcPr>
            <w:tcW w:w="1152" w:type="dxa"/>
            <w:shd w:val="clear" w:color="auto" w:fill="auto"/>
            <w:vAlign w:val="center"/>
          </w:tcPr>
          <w:p w:rsidR="0055750B" w:rsidRPr="00AA5A9F" w:rsidRDefault="0055750B" w:rsidP="00523F60">
            <w:pPr>
              <w:jc w:val="center"/>
              <w:rPr>
                <w:b/>
              </w:rPr>
            </w:pPr>
          </w:p>
        </w:tc>
      </w:tr>
      <w:tr w:rsidR="0055750B" w:rsidRPr="00AA5A9F" w:rsidTr="0055750B">
        <w:tc>
          <w:tcPr>
            <w:tcW w:w="540" w:type="dxa"/>
            <w:shd w:val="clear" w:color="auto" w:fill="auto"/>
          </w:tcPr>
          <w:p w:rsidR="0055750B" w:rsidRPr="00AA5A9F" w:rsidRDefault="0055750B" w:rsidP="00523F60">
            <w:pPr>
              <w:jc w:val="center"/>
            </w:pPr>
          </w:p>
        </w:tc>
        <w:tc>
          <w:tcPr>
            <w:tcW w:w="2012" w:type="dxa"/>
            <w:shd w:val="clear" w:color="auto" w:fill="auto"/>
          </w:tcPr>
          <w:p w:rsidR="0055750B" w:rsidRPr="00AA5A9F" w:rsidRDefault="0055750B" w:rsidP="00523F60">
            <w:pPr>
              <w:jc w:val="center"/>
            </w:pPr>
            <w:r w:rsidRPr="00AA5A9F">
              <w:rPr>
                <w:b/>
              </w:rPr>
              <w:t>В том числе НДС, руб.</w:t>
            </w:r>
          </w:p>
        </w:tc>
        <w:tc>
          <w:tcPr>
            <w:tcW w:w="1292" w:type="dxa"/>
          </w:tcPr>
          <w:p w:rsidR="0055750B" w:rsidRPr="00AA5A9F" w:rsidRDefault="0055750B" w:rsidP="00523F60">
            <w:pPr>
              <w:jc w:val="center"/>
            </w:pPr>
          </w:p>
        </w:tc>
        <w:tc>
          <w:tcPr>
            <w:tcW w:w="894" w:type="dxa"/>
            <w:shd w:val="clear" w:color="auto" w:fill="auto"/>
          </w:tcPr>
          <w:p w:rsidR="0055750B" w:rsidRPr="00AA5A9F" w:rsidRDefault="0055750B" w:rsidP="00523F60">
            <w:pPr>
              <w:jc w:val="center"/>
            </w:pPr>
          </w:p>
        </w:tc>
        <w:tc>
          <w:tcPr>
            <w:tcW w:w="1079" w:type="dxa"/>
            <w:shd w:val="clear" w:color="auto" w:fill="auto"/>
          </w:tcPr>
          <w:p w:rsidR="0055750B" w:rsidRPr="00AA5A9F" w:rsidRDefault="0055750B" w:rsidP="00523F60">
            <w:pPr>
              <w:jc w:val="center"/>
            </w:pPr>
          </w:p>
        </w:tc>
        <w:tc>
          <w:tcPr>
            <w:tcW w:w="1329" w:type="dxa"/>
            <w:shd w:val="clear" w:color="auto" w:fill="auto"/>
          </w:tcPr>
          <w:p w:rsidR="0055750B" w:rsidRPr="00AA5A9F" w:rsidRDefault="0055750B" w:rsidP="00523F60">
            <w:pPr>
              <w:jc w:val="center"/>
              <w:rPr>
                <w:b/>
              </w:rPr>
            </w:pPr>
          </w:p>
        </w:tc>
        <w:tc>
          <w:tcPr>
            <w:tcW w:w="1329" w:type="dxa"/>
          </w:tcPr>
          <w:p w:rsidR="0055750B" w:rsidRPr="00AA5A9F" w:rsidRDefault="0055750B" w:rsidP="00523F60">
            <w:pPr>
              <w:jc w:val="center"/>
            </w:pPr>
          </w:p>
        </w:tc>
        <w:tc>
          <w:tcPr>
            <w:tcW w:w="1152" w:type="dxa"/>
            <w:shd w:val="clear" w:color="auto" w:fill="auto"/>
          </w:tcPr>
          <w:p w:rsidR="0055750B" w:rsidRPr="00AA5A9F" w:rsidRDefault="0055750B" w:rsidP="00523F60">
            <w:pPr>
              <w:jc w:val="center"/>
            </w:pPr>
          </w:p>
        </w:tc>
      </w:tr>
    </w:tbl>
    <w:p w:rsidR="00461618" w:rsidRPr="00AA5A9F" w:rsidRDefault="00461618" w:rsidP="00461618">
      <w:pPr>
        <w:jc w:val="both"/>
        <w:rPr>
          <w:b/>
        </w:rPr>
      </w:pPr>
    </w:p>
    <w:p w:rsidR="00461618" w:rsidRPr="00AA5A9F" w:rsidRDefault="004616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p w:rsidR="003B3F18" w:rsidRPr="00AA5A9F" w:rsidRDefault="003B3F18" w:rsidP="004616A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tbl>
      <w:tblPr>
        <w:tblW w:w="12145" w:type="dxa"/>
        <w:tblLook w:val="01E0" w:firstRow="1" w:lastRow="1" w:firstColumn="1" w:lastColumn="1" w:noHBand="0" w:noVBand="0"/>
      </w:tblPr>
      <w:tblGrid>
        <w:gridCol w:w="4644"/>
        <w:gridCol w:w="7501"/>
      </w:tblGrid>
      <w:tr w:rsidR="00461618" w:rsidRPr="00AA5A9F" w:rsidTr="00461618">
        <w:tc>
          <w:tcPr>
            <w:tcW w:w="4644" w:type="dxa"/>
          </w:tcPr>
          <w:p w:rsidR="00461618" w:rsidRPr="00AA5A9F" w:rsidRDefault="00461618" w:rsidP="00461618">
            <w:pPr>
              <w:ind w:firstLine="6"/>
              <w:rPr>
                <w:b/>
              </w:rPr>
            </w:pPr>
            <w:r w:rsidRPr="00AA5A9F">
              <w:rPr>
                <w:b/>
              </w:rPr>
              <w:t>От ИСПОЛНИТЕЛЯ:</w:t>
            </w:r>
          </w:p>
          <w:p w:rsidR="00461618" w:rsidRPr="00AA5A9F" w:rsidRDefault="00461618" w:rsidP="00523F60">
            <w:pPr>
              <w:ind w:firstLine="6"/>
            </w:pPr>
          </w:p>
          <w:p w:rsidR="00461618" w:rsidRPr="00AA5A9F" w:rsidRDefault="00461618" w:rsidP="00461618">
            <w:pPr>
              <w:ind w:firstLine="6"/>
            </w:pPr>
            <w:r w:rsidRPr="00AA5A9F">
              <w:t>___________________________</w:t>
            </w:r>
          </w:p>
          <w:p w:rsidR="00461618" w:rsidRPr="00AA5A9F" w:rsidRDefault="00461618" w:rsidP="00461618">
            <w:pPr>
              <w:ind w:firstLine="6"/>
              <w:rPr>
                <w:i/>
              </w:rPr>
            </w:pPr>
            <w:r w:rsidRPr="00AA5A9F">
              <w:rPr>
                <w:i/>
              </w:rPr>
              <w:t>(должность)</w:t>
            </w:r>
          </w:p>
          <w:p w:rsidR="00461618" w:rsidRPr="00AA5A9F" w:rsidRDefault="00461618" w:rsidP="00523F60">
            <w:pPr>
              <w:ind w:firstLine="6"/>
              <w:rPr>
                <w:i/>
              </w:rPr>
            </w:pPr>
          </w:p>
          <w:p w:rsidR="00461618" w:rsidRPr="00AA5A9F" w:rsidRDefault="00461618" w:rsidP="00523F60">
            <w:pPr>
              <w:ind w:firstLine="6"/>
              <w:rPr>
                <w:i/>
              </w:rPr>
            </w:pPr>
            <w:r w:rsidRPr="00AA5A9F">
              <w:rPr>
                <w:i/>
              </w:rPr>
              <w:t>___________________________________</w:t>
            </w:r>
          </w:p>
          <w:p w:rsidR="00461618" w:rsidRPr="00AA5A9F" w:rsidRDefault="00461618" w:rsidP="00523F60">
            <w:pPr>
              <w:ind w:firstLine="6"/>
              <w:jc w:val="center"/>
              <w:rPr>
                <w:i/>
              </w:rPr>
            </w:pPr>
            <w:r w:rsidRPr="00AA5A9F">
              <w:rPr>
                <w:i/>
              </w:rPr>
              <w:t>(Ф.И.О.)</w:t>
            </w:r>
          </w:p>
          <w:p w:rsidR="00461618" w:rsidRPr="00AA5A9F" w:rsidRDefault="00461618" w:rsidP="00523F60">
            <w:pPr>
              <w:ind w:firstLine="6"/>
            </w:pPr>
            <w:r w:rsidRPr="00AA5A9F">
              <w:t xml:space="preserve">                            </w:t>
            </w:r>
          </w:p>
          <w:p w:rsidR="00461618" w:rsidRPr="00AA5A9F" w:rsidRDefault="00461618" w:rsidP="00523F60">
            <w:pPr>
              <w:ind w:firstLine="6"/>
            </w:pPr>
            <w:r w:rsidRPr="00AA5A9F">
              <w:t xml:space="preserve"> М.П.   «_____» _____________20___г.                     </w:t>
            </w:r>
          </w:p>
        </w:tc>
        <w:tc>
          <w:tcPr>
            <w:tcW w:w="7501" w:type="dxa"/>
          </w:tcPr>
          <w:p w:rsidR="00461618" w:rsidRPr="00AA5A9F" w:rsidRDefault="00461618" w:rsidP="00461618">
            <w:pPr>
              <w:ind w:firstLine="6"/>
              <w:rPr>
                <w:b/>
              </w:rPr>
            </w:pPr>
            <w:r w:rsidRPr="00AA5A9F">
              <w:rPr>
                <w:b/>
              </w:rPr>
              <w:t>От ЗАКАЗЧИКА:</w:t>
            </w:r>
          </w:p>
          <w:p w:rsidR="00461618" w:rsidRPr="00AA5A9F" w:rsidRDefault="00461618" w:rsidP="00523F60">
            <w:pPr>
              <w:ind w:firstLine="6"/>
            </w:pPr>
          </w:p>
          <w:p w:rsidR="00461618" w:rsidRPr="00AA5A9F" w:rsidRDefault="00461618" w:rsidP="00461618">
            <w:pPr>
              <w:ind w:firstLine="6"/>
            </w:pPr>
            <w:r w:rsidRPr="00AA5A9F">
              <w:t>___________________________</w:t>
            </w:r>
          </w:p>
          <w:p w:rsidR="00461618" w:rsidRPr="00AA5A9F" w:rsidRDefault="00461618" w:rsidP="00461618">
            <w:pPr>
              <w:ind w:firstLine="6"/>
              <w:rPr>
                <w:i/>
              </w:rPr>
            </w:pPr>
            <w:r w:rsidRPr="00AA5A9F">
              <w:rPr>
                <w:i/>
              </w:rPr>
              <w:t>(должность)</w:t>
            </w:r>
          </w:p>
          <w:p w:rsidR="00461618" w:rsidRPr="00AA5A9F" w:rsidRDefault="00461618" w:rsidP="00523F60">
            <w:pPr>
              <w:ind w:firstLine="6"/>
              <w:rPr>
                <w:i/>
              </w:rPr>
            </w:pPr>
          </w:p>
          <w:p w:rsidR="00461618" w:rsidRPr="00AA5A9F" w:rsidRDefault="00461618" w:rsidP="00523F60">
            <w:pPr>
              <w:ind w:firstLine="6"/>
              <w:rPr>
                <w:i/>
              </w:rPr>
            </w:pPr>
            <w:r w:rsidRPr="00AA5A9F">
              <w:rPr>
                <w:i/>
              </w:rPr>
              <w:t>___________________________________</w:t>
            </w:r>
          </w:p>
          <w:p w:rsidR="00461618" w:rsidRPr="00AA5A9F" w:rsidRDefault="00461618" w:rsidP="00523F60">
            <w:pPr>
              <w:ind w:firstLine="6"/>
              <w:jc w:val="center"/>
              <w:rPr>
                <w:i/>
              </w:rPr>
            </w:pPr>
            <w:r w:rsidRPr="00AA5A9F">
              <w:rPr>
                <w:i/>
              </w:rPr>
              <w:t>(Ф.И.О.)</w:t>
            </w:r>
          </w:p>
          <w:p w:rsidR="00461618" w:rsidRPr="00AA5A9F" w:rsidRDefault="00461618" w:rsidP="00523F60">
            <w:pPr>
              <w:ind w:firstLine="6"/>
              <w:rPr>
                <w:i/>
              </w:rPr>
            </w:pPr>
            <w:r w:rsidRPr="00AA5A9F">
              <w:rPr>
                <w:i/>
              </w:rPr>
              <w:t xml:space="preserve">                            </w:t>
            </w:r>
          </w:p>
          <w:p w:rsidR="00461618" w:rsidRPr="00AA5A9F" w:rsidRDefault="00461618" w:rsidP="00523F60">
            <w:pPr>
              <w:ind w:firstLine="6"/>
            </w:pPr>
            <w:r w:rsidRPr="00AA5A9F">
              <w:t xml:space="preserve">        М.П.   «_____» _____________20___г.                     </w:t>
            </w:r>
          </w:p>
        </w:tc>
      </w:tr>
    </w:tbl>
    <w:p w:rsidR="00461618" w:rsidRPr="00AA5A9F" w:rsidRDefault="00461618" w:rsidP="0055750B">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sectPr w:rsidR="00461618" w:rsidRPr="00AA5A9F" w:rsidSect="001C757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85E" w:rsidRDefault="00FF585E">
      <w:r>
        <w:separator/>
      </w:r>
    </w:p>
  </w:endnote>
  <w:endnote w:type="continuationSeparator" w:id="0">
    <w:p w:rsidR="00FF585E" w:rsidRDefault="00FF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85E" w:rsidRDefault="00FF585E">
      <w:r>
        <w:separator/>
      </w:r>
    </w:p>
  </w:footnote>
  <w:footnote w:type="continuationSeparator" w:id="0">
    <w:p w:rsidR="00FF585E" w:rsidRDefault="00FF585E">
      <w:r>
        <w:continuationSeparator/>
      </w:r>
    </w:p>
  </w:footnote>
  <w:footnote w:id="1">
    <w:p w:rsidR="000A4A00" w:rsidRPr="00975D9A" w:rsidRDefault="000A4A00" w:rsidP="00DC5C14">
      <w:pPr>
        <w:pStyle w:val="a3"/>
        <w:jc w:val="both"/>
        <w:rPr>
          <w:i/>
        </w:rPr>
      </w:pPr>
      <w:r w:rsidRPr="00975D9A">
        <w:rPr>
          <w:rStyle w:val="ab"/>
          <w:i/>
        </w:rPr>
        <w:footnoteRef/>
      </w:r>
      <w:r>
        <w:rPr>
          <w:i/>
        </w:rPr>
        <w:t xml:space="preserve"> В случае заключения Д</w:t>
      </w:r>
      <w:r w:rsidRPr="00975D9A">
        <w:rPr>
          <w:i/>
        </w:rPr>
        <w:t xml:space="preserve">оговора в интересах филиала необходимо указать  -  </w:t>
      </w:r>
      <w:r>
        <w:rPr>
          <w:i/>
        </w:rPr>
        <w:t>Публичное акционерное общество</w:t>
      </w:r>
      <w:r w:rsidRPr="00975D9A">
        <w:rPr>
          <w:i/>
        </w:rPr>
        <w:t xml:space="preserve"> «Межрегиональная распределительная сетевая компания Центра» (Филиал </w:t>
      </w:r>
      <w:r>
        <w:rPr>
          <w:i/>
        </w:rPr>
        <w:t>ПАО</w:t>
      </w:r>
      <w:r w:rsidRPr="00975D9A">
        <w:rPr>
          <w:i/>
        </w:rPr>
        <w:t xml:space="preserve"> «МРСК Центра» - «__________________ </w:t>
      </w:r>
      <w:proofErr w:type="spellStart"/>
      <w:r w:rsidRPr="00975D9A">
        <w:rPr>
          <w:i/>
        </w:rPr>
        <w:t>энерго</w:t>
      </w:r>
      <w:proofErr w:type="spellEnd"/>
      <w:r w:rsidRPr="00975D9A">
        <w:rPr>
          <w:i/>
        </w:rPr>
        <w:t>»).</w:t>
      </w:r>
    </w:p>
  </w:footnote>
  <w:footnote w:id="2">
    <w:p w:rsidR="000A4A00" w:rsidRPr="00975D9A" w:rsidRDefault="000A4A00" w:rsidP="0085717E">
      <w:pPr>
        <w:pStyle w:val="a3"/>
        <w:jc w:val="both"/>
        <w:rPr>
          <w:i/>
        </w:rPr>
      </w:pPr>
      <w:r w:rsidRPr="00975D9A">
        <w:rPr>
          <w:rStyle w:val="ab"/>
          <w:i/>
        </w:rPr>
        <w:footnoteRef/>
      </w:r>
      <w:r w:rsidRPr="00975D9A">
        <w:rPr>
          <w:i/>
        </w:rPr>
        <w:t xml:space="preserve"> </w:t>
      </w:r>
      <w:r w:rsidRPr="00975D9A">
        <w:rPr>
          <w:bCs/>
          <w:i/>
          <w:color w:val="000000"/>
        </w:rPr>
        <w:t>Данный пункт вводится при наличии Услуг, при оказании которых, используются элементы корпоративного стиля Заказчика, в соответствии с альбомом корпоративного стиля Заказчика.</w:t>
      </w:r>
    </w:p>
  </w:footnote>
  <w:footnote w:id="3">
    <w:p w:rsidR="000A4A00" w:rsidRDefault="000A4A00" w:rsidP="0022794F">
      <w:pPr>
        <w:pStyle w:val="a3"/>
      </w:pPr>
      <w:r>
        <w:rPr>
          <w:rStyle w:val="ab"/>
        </w:rPr>
        <w:footnoteRef/>
      </w:r>
      <w:r>
        <w:t xml:space="preserve"> </w:t>
      </w:r>
      <w:r>
        <w:rPr>
          <w:i/>
        </w:rPr>
        <w:t xml:space="preserve">Пункт 2.1.11 </w:t>
      </w:r>
      <w:r w:rsidRPr="004E7D9E">
        <w:rPr>
          <w:i/>
        </w:rPr>
        <w:t xml:space="preserve"> включается в расходные договоры стоимостью </w:t>
      </w:r>
      <w:r>
        <w:rPr>
          <w:i/>
        </w:rPr>
        <w:t>менее</w:t>
      </w:r>
      <w:r w:rsidRPr="004E7D9E">
        <w:rPr>
          <w:i/>
        </w:rPr>
        <w:t xml:space="preserve"> 500 000 (пятьсот тысяч) рублей с учетом НДС.</w:t>
      </w:r>
    </w:p>
  </w:footnote>
  <w:footnote w:id="4">
    <w:p w:rsidR="000A4A00" w:rsidRPr="00C954F9" w:rsidRDefault="000A4A00" w:rsidP="00243170">
      <w:pPr>
        <w:pStyle w:val="a3"/>
        <w:rPr>
          <w:i/>
        </w:rPr>
      </w:pPr>
      <w:r w:rsidRPr="00C954F9">
        <w:rPr>
          <w:rStyle w:val="ab"/>
          <w:i/>
        </w:rPr>
        <w:footnoteRef/>
      </w:r>
      <w:r w:rsidRPr="00C954F9">
        <w:rPr>
          <w:i/>
        </w:rPr>
        <w:t xml:space="preserve"> Условие включается при необходимости.</w:t>
      </w:r>
    </w:p>
  </w:footnote>
  <w:footnote w:id="5">
    <w:p w:rsidR="000A4A00" w:rsidRPr="00B10CB5" w:rsidRDefault="000A4A00" w:rsidP="00880E5D">
      <w:pPr>
        <w:pStyle w:val="a3"/>
        <w:jc w:val="both"/>
        <w:rPr>
          <w:i/>
        </w:rPr>
      </w:pPr>
      <w:r w:rsidRPr="00A521E2">
        <w:rPr>
          <w:rStyle w:val="ab"/>
          <w:i/>
        </w:rPr>
        <w:footnoteRef/>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w:t>
      </w:r>
      <w:r w:rsidRPr="00B10CB5">
        <w:rPr>
          <w:i/>
        </w:rPr>
        <w:t>которых может осуществляться только у субъектов малого и среднего предпринимательства.</w:t>
      </w:r>
    </w:p>
  </w:footnote>
  <w:footnote w:id="6">
    <w:p w:rsidR="000A4A00" w:rsidRPr="00880E5D" w:rsidRDefault="000A4A00" w:rsidP="00880E5D">
      <w:pPr>
        <w:pStyle w:val="a3"/>
        <w:rPr>
          <w:i/>
        </w:rPr>
      </w:pPr>
      <w:r w:rsidRPr="00B10CB5">
        <w:rPr>
          <w:rStyle w:val="ab"/>
          <w:i/>
        </w:rPr>
        <w:footnoteRef/>
      </w:r>
      <w:r w:rsidRPr="00B10CB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p w:rsidR="000A4A00" w:rsidRPr="00097C7E" w:rsidRDefault="000A4A00" w:rsidP="00C96CE0">
      <w:pPr>
        <w:pStyle w:val="a3"/>
        <w:rPr>
          <w:i/>
        </w:rPr>
      </w:pPr>
    </w:p>
    <w:p w:rsidR="000A4A00" w:rsidRDefault="000A4A00" w:rsidP="00C96CE0">
      <w:pPr>
        <w:pStyle w:val="a3"/>
      </w:pPr>
    </w:p>
  </w:footnote>
  <w:footnote w:id="7">
    <w:p w:rsidR="000A4A00" w:rsidRPr="000F4492" w:rsidRDefault="000A4A00" w:rsidP="00A25BAD">
      <w:pPr>
        <w:pStyle w:val="a3"/>
        <w:jc w:val="both"/>
        <w:rPr>
          <w:i/>
        </w:rPr>
      </w:pPr>
      <w:r w:rsidRPr="005B06FE">
        <w:rPr>
          <w:rStyle w:val="ab"/>
          <w:i/>
        </w:rPr>
        <w:footnoteRef/>
      </w:r>
      <w:r w:rsidRPr="005B06FE">
        <w:rPr>
          <w:i/>
        </w:rPr>
        <w:t xml:space="preserve"> Данный пункт включается, если договор заключается с контрагентом </w:t>
      </w:r>
      <w:r>
        <w:rPr>
          <w:i/>
        </w:rPr>
        <w:t>ПАО</w:t>
      </w:r>
      <w:r w:rsidRPr="005B06FE">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8">
    <w:p w:rsidR="000A4A00" w:rsidRPr="000E745D" w:rsidRDefault="000A4A00" w:rsidP="000E745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bCs/>
          <w:sz w:val="20"/>
          <w:szCs w:val="20"/>
        </w:rPr>
      </w:pPr>
      <w:r>
        <w:rPr>
          <w:rStyle w:val="ab"/>
        </w:rPr>
        <w:footnoteRef/>
      </w:r>
      <w:r>
        <w:t xml:space="preserve"> </w:t>
      </w:r>
      <w:r w:rsidRPr="000E745D">
        <w:rPr>
          <w:sz w:val="20"/>
          <w:szCs w:val="20"/>
        </w:rPr>
        <w:t xml:space="preserve">Оплата услуг по настоящему Договору производится в </w:t>
      </w:r>
      <w:r>
        <w:rPr>
          <w:sz w:val="20"/>
          <w:szCs w:val="20"/>
        </w:rPr>
        <w:t xml:space="preserve">соответствии с:  </w:t>
      </w:r>
      <w:r w:rsidRPr="000E745D">
        <w:rPr>
          <w:rFonts w:eastAsia="Calibri"/>
          <w:b/>
          <w:i/>
          <w:sz w:val="20"/>
          <w:szCs w:val="20"/>
          <w:lang w:eastAsia="en-US"/>
        </w:rPr>
        <w:t>«</w:t>
      </w:r>
      <w:r w:rsidRPr="000E745D">
        <w:rPr>
          <w:rFonts w:eastAsia="Calibri"/>
          <w:sz w:val="20"/>
          <w:szCs w:val="20"/>
          <w:lang w:eastAsia="en-US"/>
        </w:rPr>
        <w:t xml:space="preserve">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«МРСК Центра» по видам типовых форм договоров» </w:t>
      </w:r>
    </w:p>
    <w:p w:rsidR="000A4A00" w:rsidRPr="000E745D" w:rsidRDefault="000A4A00">
      <w:pPr>
        <w:pStyle w:val="a3"/>
      </w:pPr>
    </w:p>
  </w:footnote>
  <w:footnote w:id="9">
    <w:p w:rsidR="000A4A00" w:rsidRPr="00A521E2" w:rsidRDefault="000A4A00" w:rsidP="00C96CE0">
      <w:pPr>
        <w:pStyle w:val="af2"/>
        <w:tabs>
          <w:tab w:val="left" w:pos="1134"/>
        </w:tabs>
        <w:ind w:left="0"/>
        <w:jc w:val="both"/>
        <w:rPr>
          <w:i/>
          <w:sz w:val="20"/>
          <w:szCs w:val="20"/>
        </w:rPr>
      </w:pPr>
      <w:r w:rsidRPr="00A521E2">
        <w:rPr>
          <w:rStyle w:val="ab"/>
          <w:i/>
        </w:rPr>
        <w:footnoteRef/>
      </w:r>
      <w:r w:rsidRPr="00A521E2">
        <w:rPr>
          <w:i/>
        </w:rPr>
        <w:t xml:space="preserve"> </w:t>
      </w:r>
      <w:r w:rsidRPr="00A521E2">
        <w:rPr>
          <w:i/>
          <w:sz w:val="20"/>
          <w:szCs w:val="20"/>
        </w:rPr>
        <w:t xml:space="preserve">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w:t>
      </w:r>
      <w:proofErr w:type="gramStart"/>
      <w:r w:rsidRPr="00A521E2">
        <w:rPr>
          <w:i/>
          <w:sz w:val="20"/>
          <w:szCs w:val="20"/>
        </w:rPr>
        <w:t>на  участие</w:t>
      </w:r>
      <w:proofErr w:type="gramEnd"/>
      <w:r w:rsidRPr="00A521E2">
        <w:rPr>
          <w:i/>
          <w:sz w:val="20"/>
          <w:szCs w:val="20"/>
        </w:rPr>
        <w:t xml:space="preserve"> в закупочной процедуре.</w:t>
      </w:r>
    </w:p>
  </w:footnote>
  <w:footnote w:id="10">
    <w:p w:rsidR="000A4A00" w:rsidRPr="00975D9A" w:rsidRDefault="000A4A00" w:rsidP="0085717E">
      <w:pPr>
        <w:pStyle w:val="a3"/>
        <w:rPr>
          <w:i/>
        </w:rPr>
      </w:pPr>
      <w:r w:rsidRPr="00975D9A">
        <w:rPr>
          <w:rStyle w:val="ab"/>
          <w:i/>
        </w:rPr>
        <w:footnoteRef/>
      </w:r>
      <w:r w:rsidRPr="00975D9A">
        <w:rPr>
          <w:i/>
        </w:rPr>
        <w:t xml:space="preserve"> Данный пункт включается в Договор, при условии включения пункта 2.1.7. </w:t>
      </w:r>
    </w:p>
  </w:footnote>
  <w:footnote w:id="11">
    <w:p w:rsidR="000A4A00" w:rsidRPr="00A521E2" w:rsidRDefault="000A4A00" w:rsidP="00C96CE0">
      <w:pPr>
        <w:pStyle w:val="a3"/>
        <w:rPr>
          <w:i/>
        </w:rPr>
      </w:pPr>
      <w:r w:rsidRPr="00B10CB5">
        <w:rPr>
          <w:rStyle w:val="ab"/>
          <w:i/>
        </w:rPr>
        <w:footnoteRef/>
      </w:r>
      <w:r w:rsidRPr="00B10CB5">
        <w:rPr>
          <w:i/>
        </w:rPr>
        <w:t xml:space="preserve"> 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12">
    <w:p w:rsidR="000A4A00" w:rsidRDefault="000A4A00" w:rsidP="00BA3245">
      <w:pPr>
        <w:jc w:val="both"/>
      </w:pPr>
      <w:r>
        <w:rPr>
          <w:rStyle w:val="ab"/>
        </w:rPr>
        <w:footnoteRef/>
      </w:r>
      <w:r>
        <w:t xml:space="preserve"> </w:t>
      </w:r>
      <w:r w:rsidRPr="00BA3245">
        <w:rPr>
          <w:i/>
          <w:sz w:val="20"/>
        </w:rPr>
        <w:t>Пункт 6.4 включается в Договор при наличии авансовых платежей Заказчика в адрес Исполнителя</w:t>
      </w:r>
    </w:p>
    <w:p w:rsidR="000A4A00" w:rsidRDefault="000A4A00">
      <w:pPr>
        <w:pStyle w:val="a3"/>
      </w:pPr>
    </w:p>
  </w:footnote>
  <w:footnote w:id="13">
    <w:p w:rsidR="000A4A00" w:rsidRPr="004B1D24" w:rsidRDefault="000A4A00" w:rsidP="001A24E2">
      <w:pPr>
        <w:pStyle w:val="a3"/>
        <w:rPr>
          <w:i/>
        </w:rPr>
      </w:pPr>
      <w:r w:rsidRPr="004B1D24">
        <w:rPr>
          <w:rStyle w:val="ab"/>
          <w:i/>
        </w:rPr>
        <w:footnoteRef/>
      </w:r>
      <w:r w:rsidRPr="004B1D24">
        <w:rPr>
          <w:i/>
        </w:rPr>
        <w:t xml:space="preserve"> При заключении договора в интересах филиала ПАО «МРСК Центра», указывается суд общей юрисдикции по месту нахождения соответствующего филиала.</w:t>
      </w:r>
    </w:p>
  </w:footnote>
  <w:footnote w:id="14">
    <w:p w:rsidR="000A4A00" w:rsidRPr="006A496C" w:rsidRDefault="000A4A00" w:rsidP="001A24E2">
      <w:pPr>
        <w:pStyle w:val="a3"/>
        <w:rPr>
          <w:i/>
        </w:rPr>
      </w:pPr>
      <w:r w:rsidRPr="006A496C">
        <w:rPr>
          <w:rStyle w:val="ab"/>
          <w:i/>
        </w:rPr>
        <w:footnoteRef/>
      </w:r>
      <w:r w:rsidRPr="006A496C">
        <w:rPr>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___________________________» (Филиал ПАО «МРСК _____________» - «__________________ </w:t>
      </w:r>
      <w:proofErr w:type="spellStart"/>
      <w:r w:rsidRPr="006A496C">
        <w:rPr>
          <w:i/>
        </w:rPr>
        <w:t>энерго</w:t>
      </w:r>
      <w:proofErr w:type="spellEnd"/>
      <w:r w:rsidRPr="006A496C">
        <w:rPr>
          <w:i/>
        </w:rPr>
        <w:t>»).</w:t>
      </w:r>
    </w:p>
  </w:footnote>
  <w:footnote w:id="15">
    <w:p w:rsidR="000A4A00" w:rsidRPr="006A496C" w:rsidRDefault="000A4A00" w:rsidP="001A24E2">
      <w:pPr>
        <w:pStyle w:val="a3"/>
        <w:rPr>
          <w:i/>
          <w:szCs w:val="16"/>
        </w:rPr>
      </w:pPr>
      <w:r w:rsidRPr="006A496C">
        <w:rPr>
          <w:rStyle w:val="ab"/>
          <w:i/>
          <w:szCs w:val="16"/>
        </w:rPr>
        <w:footnoteRef/>
      </w:r>
      <w:r w:rsidRPr="006A496C">
        <w:rPr>
          <w:i/>
          <w:szCs w:val="16"/>
        </w:rPr>
        <w:t xml:space="preserve"> Необходимо указывать наименование, местонахождение и реквизиты филиала.</w:t>
      </w:r>
    </w:p>
    <w:p w:rsidR="000A4A00" w:rsidRPr="006A496C" w:rsidRDefault="000A4A00" w:rsidP="001A24E2">
      <w:pPr>
        <w:pStyle w:val="a3"/>
        <w:rPr>
          <w:sz w:val="16"/>
          <w:szCs w:val="16"/>
        </w:rPr>
      </w:pPr>
    </w:p>
  </w:footnote>
  <w:footnote w:id="16">
    <w:p w:rsidR="000A4A00" w:rsidRPr="00FB7D1E" w:rsidRDefault="000A4A00" w:rsidP="00AA5A9F">
      <w:pPr>
        <w:pStyle w:val="a3"/>
        <w:jc w:val="both"/>
      </w:pPr>
      <w:r>
        <w:rPr>
          <w:rStyle w:val="ab"/>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A00" w:rsidRDefault="000A4A00">
    <w:pPr>
      <w:pStyle w:val="af4"/>
      <w:jc w:val="center"/>
    </w:pPr>
  </w:p>
  <w:p w:rsidR="000A4A00" w:rsidRDefault="000A4A00">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09FC3457"/>
    <w:multiLevelType w:val="multilevel"/>
    <w:tmpl w:val="517A3C3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1713"/>
        </w:tabs>
        <w:ind w:left="1713"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2A8160D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2AD557E"/>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B9345BB"/>
    <w:multiLevelType w:val="hybridMultilevel"/>
    <w:tmpl w:val="A146726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2700ACB"/>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44AF247C"/>
    <w:multiLevelType w:val="hybridMultilevel"/>
    <w:tmpl w:val="5F5CD82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5A73855"/>
    <w:multiLevelType w:val="hybridMultilevel"/>
    <w:tmpl w:val="03F2C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7B5B143E"/>
    <w:multiLevelType w:val="multilevel"/>
    <w:tmpl w:val="C2B64F2C"/>
    <w:lvl w:ilvl="0">
      <w:start w:val="2"/>
      <w:numFmt w:val="decimal"/>
      <w:lvlText w:val="%1."/>
      <w:lvlJc w:val="left"/>
      <w:pPr>
        <w:tabs>
          <w:tab w:val="num" w:pos="540"/>
        </w:tabs>
        <w:ind w:left="540" w:hanging="540"/>
      </w:pPr>
      <w:rPr>
        <w:b/>
      </w:r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7"/>
  </w:num>
  <w:num w:numId="12">
    <w:abstractNumId w:val="4"/>
  </w:num>
  <w:num w:numId="13">
    <w:abstractNumId w:val="6"/>
  </w:num>
  <w:num w:numId="14">
    <w:abstractNumId w:val="10"/>
  </w:num>
  <w:num w:numId="15">
    <w:abstractNumId w:val="1"/>
  </w:num>
  <w:num w:numId="16">
    <w:abstractNumId w:val="9"/>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BE"/>
    <w:rsid w:val="000222AE"/>
    <w:rsid w:val="00033460"/>
    <w:rsid w:val="0004467E"/>
    <w:rsid w:val="00046979"/>
    <w:rsid w:val="00046F1F"/>
    <w:rsid w:val="00051189"/>
    <w:rsid w:val="0005493D"/>
    <w:rsid w:val="00056451"/>
    <w:rsid w:val="0005784C"/>
    <w:rsid w:val="0008272F"/>
    <w:rsid w:val="000A0D3E"/>
    <w:rsid w:val="000A4A00"/>
    <w:rsid w:val="000B0917"/>
    <w:rsid w:val="000B0DA3"/>
    <w:rsid w:val="000B3E4D"/>
    <w:rsid w:val="000B5A67"/>
    <w:rsid w:val="000B5F40"/>
    <w:rsid w:val="000E529D"/>
    <w:rsid w:val="000E745D"/>
    <w:rsid w:val="000F2D61"/>
    <w:rsid w:val="000F3132"/>
    <w:rsid w:val="000F4471"/>
    <w:rsid w:val="00105385"/>
    <w:rsid w:val="001119F6"/>
    <w:rsid w:val="0013038C"/>
    <w:rsid w:val="001436A3"/>
    <w:rsid w:val="00146124"/>
    <w:rsid w:val="001543ED"/>
    <w:rsid w:val="0015627B"/>
    <w:rsid w:val="00162469"/>
    <w:rsid w:val="0016304E"/>
    <w:rsid w:val="00175CE3"/>
    <w:rsid w:val="00180C2B"/>
    <w:rsid w:val="001857B2"/>
    <w:rsid w:val="00186D5F"/>
    <w:rsid w:val="00187599"/>
    <w:rsid w:val="00190ECF"/>
    <w:rsid w:val="001A24E2"/>
    <w:rsid w:val="001A6C33"/>
    <w:rsid w:val="001B4979"/>
    <w:rsid w:val="001B5C19"/>
    <w:rsid w:val="001C0EA0"/>
    <w:rsid w:val="001C3789"/>
    <w:rsid w:val="001C4FCB"/>
    <w:rsid w:val="001C757B"/>
    <w:rsid w:val="001C79F6"/>
    <w:rsid w:val="001D12FF"/>
    <w:rsid w:val="001D3698"/>
    <w:rsid w:val="001F4215"/>
    <w:rsid w:val="00201329"/>
    <w:rsid w:val="00203546"/>
    <w:rsid w:val="002042CE"/>
    <w:rsid w:val="002100A4"/>
    <w:rsid w:val="00213A86"/>
    <w:rsid w:val="00227159"/>
    <w:rsid w:val="0022794F"/>
    <w:rsid w:val="00235412"/>
    <w:rsid w:val="00235C08"/>
    <w:rsid w:val="00243170"/>
    <w:rsid w:val="00243619"/>
    <w:rsid w:val="002455DB"/>
    <w:rsid w:val="002511D7"/>
    <w:rsid w:val="002722EF"/>
    <w:rsid w:val="00274C1B"/>
    <w:rsid w:val="0028185A"/>
    <w:rsid w:val="002833C5"/>
    <w:rsid w:val="00286830"/>
    <w:rsid w:val="002B379D"/>
    <w:rsid w:val="002B3834"/>
    <w:rsid w:val="002C3602"/>
    <w:rsid w:val="002E321E"/>
    <w:rsid w:val="002E6BDD"/>
    <w:rsid w:val="002F3576"/>
    <w:rsid w:val="002F6454"/>
    <w:rsid w:val="00301476"/>
    <w:rsid w:val="00301DAA"/>
    <w:rsid w:val="00302B61"/>
    <w:rsid w:val="00310937"/>
    <w:rsid w:val="00310C02"/>
    <w:rsid w:val="00316B72"/>
    <w:rsid w:val="00317599"/>
    <w:rsid w:val="00335EEE"/>
    <w:rsid w:val="00347C43"/>
    <w:rsid w:val="00363E7C"/>
    <w:rsid w:val="00365F94"/>
    <w:rsid w:val="0037603D"/>
    <w:rsid w:val="00376D3B"/>
    <w:rsid w:val="00377C7F"/>
    <w:rsid w:val="00385571"/>
    <w:rsid w:val="00385B75"/>
    <w:rsid w:val="0039520C"/>
    <w:rsid w:val="003A5A3F"/>
    <w:rsid w:val="003B3F18"/>
    <w:rsid w:val="003C260C"/>
    <w:rsid w:val="003C2920"/>
    <w:rsid w:val="003C55AD"/>
    <w:rsid w:val="003C6779"/>
    <w:rsid w:val="003D35DC"/>
    <w:rsid w:val="003E5FEB"/>
    <w:rsid w:val="00400AFA"/>
    <w:rsid w:val="004012DC"/>
    <w:rsid w:val="00404039"/>
    <w:rsid w:val="00406EDD"/>
    <w:rsid w:val="00414FEE"/>
    <w:rsid w:val="004224EC"/>
    <w:rsid w:val="00424C2B"/>
    <w:rsid w:val="00432109"/>
    <w:rsid w:val="00432CC7"/>
    <w:rsid w:val="00436506"/>
    <w:rsid w:val="0044776C"/>
    <w:rsid w:val="0045472B"/>
    <w:rsid w:val="00455E6E"/>
    <w:rsid w:val="00461618"/>
    <w:rsid w:val="004616A3"/>
    <w:rsid w:val="00466794"/>
    <w:rsid w:val="00470F3C"/>
    <w:rsid w:val="004715B9"/>
    <w:rsid w:val="00475627"/>
    <w:rsid w:val="0048146C"/>
    <w:rsid w:val="00493D0B"/>
    <w:rsid w:val="00494A3C"/>
    <w:rsid w:val="004B4493"/>
    <w:rsid w:val="004C064C"/>
    <w:rsid w:val="004C2333"/>
    <w:rsid w:val="004C2A65"/>
    <w:rsid w:val="004D10F2"/>
    <w:rsid w:val="004D2004"/>
    <w:rsid w:val="004F6ACE"/>
    <w:rsid w:val="004F6C98"/>
    <w:rsid w:val="00500892"/>
    <w:rsid w:val="00520D91"/>
    <w:rsid w:val="00523F60"/>
    <w:rsid w:val="005255F5"/>
    <w:rsid w:val="00525A31"/>
    <w:rsid w:val="00534ED1"/>
    <w:rsid w:val="00537215"/>
    <w:rsid w:val="0054059D"/>
    <w:rsid w:val="00552C53"/>
    <w:rsid w:val="00556AF8"/>
    <w:rsid w:val="0055750B"/>
    <w:rsid w:val="005626C5"/>
    <w:rsid w:val="00565C46"/>
    <w:rsid w:val="005742DC"/>
    <w:rsid w:val="00576970"/>
    <w:rsid w:val="00580111"/>
    <w:rsid w:val="0058236A"/>
    <w:rsid w:val="005906B4"/>
    <w:rsid w:val="005A0772"/>
    <w:rsid w:val="005B06FE"/>
    <w:rsid w:val="005C4C28"/>
    <w:rsid w:val="005C7D9B"/>
    <w:rsid w:val="005F45A5"/>
    <w:rsid w:val="006060E2"/>
    <w:rsid w:val="006206C9"/>
    <w:rsid w:val="00622511"/>
    <w:rsid w:val="0062280F"/>
    <w:rsid w:val="00630F0D"/>
    <w:rsid w:val="00637154"/>
    <w:rsid w:val="00644E1D"/>
    <w:rsid w:val="00651717"/>
    <w:rsid w:val="00672831"/>
    <w:rsid w:val="006773BE"/>
    <w:rsid w:val="006839E2"/>
    <w:rsid w:val="0068709E"/>
    <w:rsid w:val="006A010D"/>
    <w:rsid w:val="006A31FA"/>
    <w:rsid w:val="006A4BBE"/>
    <w:rsid w:val="006C48CC"/>
    <w:rsid w:val="007047D1"/>
    <w:rsid w:val="007147E1"/>
    <w:rsid w:val="00716513"/>
    <w:rsid w:val="00724589"/>
    <w:rsid w:val="00742F2C"/>
    <w:rsid w:val="0075518A"/>
    <w:rsid w:val="0077407F"/>
    <w:rsid w:val="00775611"/>
    <w:rsid w:val="00782DB5"/>
    <w:rsid w:val="007953F5"/>
    <w:rsid w:val="007C4BAF"/>
    <w:rsid w:val="007D4C90"/>
    <w:rsid w:val="007E2132"/>
    <w:rsid w:val="007E299A"/>
    <w:rsid w:val="007E327C"/>
    <w:rsid w:val="007F332D"/>
    <w:rsid w:val="007F3382"/>
    <w:rsid w:val="0083587C"/>
    <w:rsid w:val="008368A4"/>
    <w:rsid w:val="0085326B"/>
    <w:rsid w:val="0085717E"/>
    <w:rsid w:val="00863B38"/>
    <w:rsid w:val="00865DA5"/>
    <w:rsid w:val="00873F43"/>
    <w:rsid w:val="008748AA"/>
    <w:rsid w:val="008764E6"/>
    <w:rsid w:val="00880E5D"/>
    <w:rsid w:val="008A091B"/>
    <w:rsid w:val="008A38A2"/>
    <w:rsid w:val="008C5CC0"/>
    <w:rsid w:val="008C6E54"/>
    <w:rsid w:val="008D0FC4"/>
    <w:rsid w:val="008D3F35"/>
    <w:rsid w:val="008D48BE"/>
    <w:rsid w:val="008E34D7"/>
    <w:rsid w:val="008E5982"/>
    <w:rsid w:val="008E6AD9"/>
    <w:rsid w:val="008F1875"/>
    <w:rsid w:val="008F2470"/>
    <w:rsid w:val="008F7BDB"/>
    <w:rsid w:val="00901920"/>
    <w:rsid w:val="00905DEE"/>
    <w:rsid w:val="00912B41"/>
    <w:rsid w:val="00914A7D"/>
    <w:rsid w:val="00916C88"/>
    <w:rsid w:val="00921BA9"/>
    <w:rsid w:val="00925D4D"/>
    <w:rsid w:val="00942920"/>
    <w:rsid w:val="00942FFB"/>
    <w:rsid w:val="009443D6"/>
    <w:rsid w:val="00945035"/>
    <w:rsid w:val="00963C1D"/>
    <w:rsid w:val="00975D9A"/>
    <w:rsid w:val="0098086D"/>
    <w:rsid w:val="00981B60"/>
    <w:rsid w:val="00995C3E"/>
    <w:rsid w:val="009A28DA"/>
    <w:rsid w:val="009A299E"/>
    <w:rsid w:val="009A3B06"/>
    <w:rsid w:val="009A6F79"/>
    <w:rsid w:val="009B0684"/>
    <w:rsid w:val="009B353A"/>
    <w:rsid w:val="009C5924"/>
    <w:rsid w:val="009D33BD"/>
    <w:rsid w:val="009D64D2"/>
    <w:rsid w:val="009E136D"/>
    <w:rsid w:val="009F08A0"/>
    <w:rsid w:val="009F55E7"/>
    <w:rsid w:val="009F56F8"/>
    <w:rsid w:val="00A009C8"/>
    <w:rsid w:val="00A03BCE"/>
    <w:rsid w:val="00A13DB4"/>
    <w:rsid w:val="00A23880"/>
    <w:rsid w:val="00A25BAD"/>
    <w:rsid w:val="00A263E1"/>
    <w:rsid w:val="00A31DEB"/>
    <w:rsid w:val="00A430CA"/>
    <w:rsid w:val="00A5235C"/>
    <w:rsid w:val="00A7418E"/>
    <w:rsid w:val="00A771E7"/>
    <w:rsid w:val="00A93BDE"/>
    <w:rsid w:val="00AA27E2"/>
    <w:rsid w:val="00AA5A9F"/>
    <w:rsid w:val="00AB503E"/>
    <w:rsid w:val="00AD55ED"/>
    <w:rsid w:val="00AE6B87"/>
    <w:rsid w:val="00AF58EB"/>
    <w:rsid w:val="00B01D11"/>
    <w:rsid w:val="00B04E5F"/>
    <w:rsid w:val="00B1083E"/>
    <w:rsid w:val="00B10CB5"/>
    <w:rsid w:val="00B114D9"/>
    <w:rsid w:val="00B31C48"/>
    <w:rsid w:val="00B33684"/>
    <w:rsid w:val="00B33889"/>
    <w:rsid w:val="00B34878"/>
    <w:rsid w:val="00B35914"/>
    <w:rsid w:val="00B412C5"/>
    <w:rsid w:val="00B424C8"/>
    <w:rsid w:val="00B443D3"/>
    <w:rsid w:val="00B62A9B"/>
    <w:rsid w:val="00B62C33"/>
    <w:rsid w:val="00B703B5"/>
    <w:rsid w:val="00B83B44"/>
    <w:rsid w:val="00BA0BCF"/>
    <w:rsid w:val="00BA3245"/>
    <w:rsid w:val="00BB148D"/>
    <w:rsid w:val="00BB6A36"/>
    <w:rsid w:val="00BC499A"/>
    <w:rsid w:val="00BD0BA5"/>
    <w:rsid w:val="00BD32A9"/>
    <w:rsid w:val="00BF0511"/>
    <w:rsid w:val="00BF0E3E"/>
    <w:rsid w:val="00BF543F"/>
    <w:rsid w:val="00C0265A"/>
    <w:rsid w:val="00C11E78"/>
    <w:rsid w:val="00C24FFC"/>
    <w:rsid w:val="00C25D47"/>
    <w:rsid w:val="00C30C51"/>
    <w:rsid w:val="00C36CB0"/>
    <w:rsid w:val="00C42372"/>
    <w:rsid w:val="00C51162"/>
    <w:rsid w:val="00C56F8C"/>
    <w:rsid w:val="00C57690"/>
    <w:rsid w:val="00C705B5"/>
    <w:rsid w:val="00C71E73"/>
    <w:rsid w:val="00C85BB8"/>
    <w:rsid w:val="00C910BA"/>
    <w:rsid w:val="00C95FB8"/>
    <w:rsid w:val="00C96CE0"/>
    <w:rsid w:val="00CA567A"/>
    <w:rsid w:val="00CB21D1"/>
    <w:rsid w:val="00CC7B3D"/>
    <w:rsid w:val="00D1448B"/>
    <w:rsid w:val="00D17831"/>
    <w:rsid w:val="00D34CFA"/>
    <w:rsid w:val="00D34F27"/>
    <w:rsid w:val="00D353CC"/>
    <w:rsid w:val="00D3731E"/>
    <w:rsid w:val="00D40B95"/>
    <w:rsid w:val="00D443C0"/>
    <w:rsid w:val="00D63867"/>
    <w:rsid w:val="00D813CD"/>
    <w:rsid w:val="00D8566E"/>
    <w:rsid w:val="00D9114E"/>
    <w:rsid w:val="00D929F4"/>
    <w:rsid w:val="00D967EF"/>
    <w:rsid w:val="00D96ED7"/>
    <w:rsid w:val="00D9779D"/>
    <w:rsid w:val="00DA6F50"/>
    <w:rsid w:val="00DB3DD3"/>
    <w:rsid w:val="00DC5C14"/>
    <w:rsid w:val="00DD151E"/>
    <w:rsid w:val="00DD3272"/>
    <w:rsid w:val="00DF064C"/>
    <w:rsid w:val="00DF248C"/>
    <w:rsid w:val="00E12C11"/>
    <w:rsid w:val="00E20D8A"/>
    <w:rsid w:val="00E33690"/>
    <w:rsid w:val="00E35230"/>
    <w:rsid w:val="00E45C21"/>
    <w:rsid w:val="00E501CD"/>
    <w:rsid w:val="00E55F61"/>
    <w:rsid w:val="00E75160"/>
    <w:rsid w:val="00E91802"/>
    <w:rsid w:val="00EB29EE"/>
    <w:rsid w:val="00ED2BD3"/>
    <w:rsid w:val="00EE3B93"/>
    <w:rsid w:val="00EE67AF"/>
    <w:rsid w:val="00F17C59"/>
    <w:rsid w:val="00F27E2E"/>
    <w:rsid w:val="00F3218E"/>
    <w:rsid w:val="00F326CE"/>
    <w:rsid w:val="00F35498"/>
    <w:rsid w:val="00F36CC3"/>
    <w:rsid w:val="00F45C20"/>
    <w:rsid w:val="00F5236A"/>
    <w:rsid w:val="00F54FAB"/>
    <w:rsid w:val="00F615EE"/>
    <w:rsid w:val="00F65197"/>
    <w:rsid w:val="00F779FE"/>
    <w:rsid w:val="00F9047A"/>
    <w:rsid w:val="00F97294"/>
    <w:rsid w:val="00FA3BBC"/>
    <w:rsid w:val="00FB00F1"/>
    <w:rsid w:val="00FC48AB"/>
    <w:rsid w:val="00FF1869"/>
    <w:rsid w:val="00FF1C48"/>
    <w:rsid w:val="00FF3A9A"/>
    <w:rsid w:val="00FF445E"/>
    <w:rsid w:val="00FF5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3B7B91"/>
  <w15:docId w15:val="{83BDA026-2172-406B-820B-233F380A6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link w:val="a8"/>
    <w:rsid w:val="006773BE"/>
    <w:pPr>
      <w:spacing w:after="120"/>
    </w:pPr>
  </w:style>
  <w:style w:type="paragraph" w:styleId="a9">
    <w:name w:val="Body Text Indent"/>
    <w:basedOn w:val="a"/>
    <w:link w:val="aa"/>
    <w:rsid w:val="006773BE"/>
    <w:pPr>
      <w:ind w:left="708" w:hanging="708"/>
      <w:jc w:val="center"/>
    </w:pPr>
  </w:style>
  <w:style w:type="paragraph" w:styleId="20">
    <w:name w:val="Body Text 2"/>
    <w:basedOn w:val="a"/>
    <w:link w:val="21"/>
    <w:rsid w:val="006773BE"/>
    <w:pPr>
      <w:spacing w:after="120" w:line="480" w:lineRule="auto"/>
    </w:p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b">
    <w:name w:val="footnote reference"/>
    <w:basedOn w:val="a0"/>
    <w:uiPriority w:val="99"/>
    <w:rsid w:val="006773BE"/>
    <w:rPr>
      <w:vertAlign w:val="superscript"/>
    </w:rPr>
  </w:style>
  <w:style w:type="character" w:styleId="ac">
    <w:name w:val="annotation reference"/>
    <w:basedOn w:val="a0"/>
    <w:semiHidden/>
    <w:rsid w:val="006773BE"/>
    <w:rPr>
      <w:sz w:val="16"/>
      <w:szCs w:val="16"/>
    </w:rPr>
  </w:style>
  <w:style w:type="table" w:styleId="ad">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FB00F1"/>
    <w:rPr>
      <w:rFonts w:ascii="Tahoma" w:hAnsi="Tahoma" w:cs="Tahoma"/>
      <w:sz w:val="16"/>
      <w:szCs w:val="16"/>
    </w:rPr>
  </w:style>
  <w:style w:type="character" w:customStyle="1" w:styleId="af">
    <w:name w:val="Текст выноски Знак"/>
    <w:basedOn w:val="a0"/>
    <w:link w:val="ae"/>
    <w:rsid w:val="00FB00F1"/>
    <w:rPr>
      <w:rFonts w:ascii="Tahoma" w:hAnsi="Tahoma" w:cs="Tahoma"/>
      <w:sz w:val="16"/>
      <w:szCs w:val="16"/>
    </w:rPr>
  </w:style>
  <w:style w:type="paragraph" w:customStyle="1" w:styleId="af0">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1">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2">
    <w:name w:val="List Paragraph"/>
    <w:aliases w:val="Абзац маркированнный,Нумерованый список"/>
    <w:basedOn w:val="a"/>
    <w:link w:val="af3"/>
    <w:uiPriority w:val="34"/>
    <w:qFormat/>
    <w:rsid w:val="00D813CD"/>
    <w:pPr>
      <w:ind w:left="720"/>
      <w:contextualSpacing/>
    </w:pPr>
  </w:style>
  <w:style w:type="character" w:customStyle="1" w:styleId="21">
    <w:name w:val="Основной текст 2 Знак"/>
    <w:basedOn w:val="a0"/>
    <w:link w:val="20"/>
    <w:rsid w:val="008F1875"/>
    <w:rPr>
      <w:sz w:val="24"/>
      <w:szCs w:val="24"/>
    </w:rPr>
  </w:style>
  <w:style w:type="character" w:customStyle="1" w:styleId="apple-style-span">
    <w:name w:val="apple-style-span"/>
    <w:basedOn w:val="a0"/>
    <w:rsid w:val="0058236A"/>
  </w:style>
  <w:style w:type="table" w:customStyle="1" w:styleId="11">
    <w:name w:val="Сетка таблицы1"/>
    <w:basedOn w:val="a1"/>
    <w:next w:val="ad"/>
    <w:uiPriority w:val="59"/>
    <w:rsid w:val="001C757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rsid w:val="00BB6A36"/>
    <w:pPr>
      <w:tabs>
        <w:tab w:val="center" w:pos="4677"/>
        <w:tab w:val="right" w:pos="9355"/>
      </w:tabs>
    </w:pPr>
  </w:style>
  <w:style w:type="character" w:customStyle="1" w:styleId="af5">
    <w:name w:val="Верхний колонтитул Знак"/>
    <w:basedOn w:val="a0"/>
    <w:link w:val="af4"/>
    <w:uiPriority w:val="99"/>
    <w:rsid w:val="00BB6A36"/>
    <w:rPr>
      <w:sz w:val="24"/>
      <w:szCs w:val="24"/>
    </w:rPr>
  </w:style>
  <w:style w:type="paragraph" w:styleId="af6">
    <w:name w:val="footer"/>
    <w:basedOn w:val="a"/>
    <w:link w:val="af7"/>
    <w:rsid w:val="00BB6A36"/>
    <w:pPr>
      <w:tabs>
        <w:tab w:val="center" w:pos="4677"/>
        <w:tab w:val="right" w:pos="9355"/>
      </w:tabs>
    </w:pPr>
  </w:style>
  <w:style w:type="character" w:customStyle="1" w:styleId="af7">
    <w:name w:val="Нижний колонтитул Знак"/>
    <w:basedOn w:val="a0"/>
    <w:link w:val="af6"/>
    <w:rsid w:val="00BB6A36"/>
    <w:rPr>
      <w:sz w:val="24"/>
      <w:szCs w:val="24"/>
    </w:rPr>
  </w:style>
  <w:style w:type="paragraph" w:styleId="af8">
    <w:name w:val="No Spacing"/>
    <w:uiPriority w:val="1"/>
    <w:qFormat/>
    <w:rsid w:val="008A091B"/>
    <w:rPr>
      <w:rFonts w:ascii="Calibri" w:eastAsia="Calibri" w:hAnsi="Calibri"/>
      <w:sz w:val="22"/>
      <w:szCs w:val="22"/>
      <w:lang w:eastAsia="en-US"/>
    </w:rPr>
  </w:style>
  <w:style w:type="paragraph" w:styleId="af9">
    <w:name w:val="annotation subject"/>
    <w:basedOn w:val="a5"/>
    <w:next w:val="a5"/>
    <w:link w:val="afa"/>
    <w:rsid w:val="002E321E"/>
    <w:pPr>
      <w:spacing w:after="0"/>
      <w:ind w:firstLine="0"/>
      <w:jc w:val="left"/>
    </w:pPr>
    <w:rPr>
      <w:b/>
      <w:bCs/>
    </w:rPr>
  </w:style>
  <w:style w:type="character" w:customStyle="1" w:styleId="a6">
    <w:name w:val="Текст примечания Знак"/>
    <w:basedOn w:val="a0"/>
    <w:link w:val="a5"/>
    <w:semiHidden/>
    <w:rsid w:val="002E321E"/>
  </w:style>
  <w:style w:type="character" w:customStyle="1" w:styleId="afa">
    <w:name w:val="Тема примечания Знак"/>
    <w:basedOn w:val="a6"/>
    <w:link w:val="af9"/>
    <w:rsid w:val="002E321E"/>
    <w:rPr>
      <w:b/>
      <w:bCs/>
    </w:rPr>
  </w:style>
  <w:style w:type="character" w:customStyle="1" w:styleId="a8">
    <w:name w:val="Основной текст Знак"/>
    <w:link w:val="a7"/>
    <w:rsid w:val="00630F0D"/>
    <w:rPr>
      <w:sz w:val="24"/>
      <w:szCs w:val="24"/>
    </w:rPr>
  </w:style>
  <w:style w:type="character" w:customStyle="1" w:styleId="af3">
    <w:name w:val="Абзац списка Знак"/>
    <w:aliases w:val="Абзац маркированнный Знак,Нумерованый список Знак"/>
    <w:link w:val="af2"/>
    <w:uiPriority w:val="34"/>
    <w:locked/>
    <w:rsid w:val="006A4BBE"/>
    <w:rPr>
      <w:sz w:val="24"/>
      <w:szCs w:val="24"/>
    </w:rPr>
  </w:style>
  <w:style w:type="character" w:customStyle="1" w:styleId="afb">
    <w:name w:val="Основной текст_"/>
    <w:link w:val="22"/>
    <w:uiPriority w:val="99"/>
    <w:locked/>
    <w:rsid w:val="00F779FE"/>
    <w:rPr>
      <w:shd w:val="clear" w:color="auto" w:fill="FFFFFF"/>
    </w:rPr>
  </w:style>
  <w:style w:type="paragraph" w:customStyle="1" w:styleId="22">
    <w:name w:val="Основной текст2"/>
    <w:basedOn w:val="a"/>
    <w:link w:val="afb"/>
    <w:uiPriority w:val="99"/>
    <w:rsid w:val="00F779FE"/>
    <w:pPr>
      <w:shd w:val="clear" w:color="auto" w:fill="FFFFFF"/>
      <w:spacing w:after="180" w:line="266" w:lineRule="exact"/>
      <w:jc w:val="center"/>
    </w:pPr>
    <w:rPr>
      <w:sz w:val="20"/>
      <w:szCs w:val="20"/>
    </w:rPr>
  </w:style>
  <w:style w:type="paragraph" w:customStyle="1" w:styleId="ConsPlusNonformat">
    <w:name w:val="ConsPlusNonformat"/>
    <w:rsid w:val="008748AA"/>
    <w:pPr>
      <w:widowControl w:val="0"/>
      <w:autoSpaceDE w:val="0"/>
      <w:autoSpaceDN w:val="0"/>
      <w:adjustRightInd w:val="0"/>
    </w:pPr>
    <w:rPr>
      <w:rFonts w:ascii="Arial (WT)" w:hAnsi="Arial (WT)" w:cs="Arial (WT)"/>
    </w:rPr>
  </w:style>
  <w:style w:type="paragraph" w:customStyle="1" w:styleId="ConsPlusNormal">
    <w:name w:val="ConsPlusNormal"/>
    <w:rsid w:val="008748AA"/>
    <w:pPr>
      <w:autoSpaceDE w:val="0"/>
      <w:autoSpaceDN w:val="0"/>
      <w:adjustRightInd w:val="0"/>
    </w:pPr>
    <w:rPr>
      <w:rFonts w:ascii="Arial" w:hAnsi="Arial" w:cs="Arial"/>
    </w:rPr>
  </w:style>
  <w:style w:type="character" w:customStyle="1" w:styleId="aa">
    <w:name w:val="Основной текст с отступом Знак"/>
    <w:link w:val="a9"/>
    <w:rsid w:val="008748AA"/>
    <w:rPr>
      <w:sz w:val="24"/>
      <w:szCs w:val="24"/>
    </w:rPr>
  </w:style>
  <w:style w:type="paragraph" w:styleId="afc">
    <w:name w:val="Plain Text"/>
    <w:basedOn w:val="a"/>
    <w:link w:val="afd"/>
    <w:uiPriority w:val="99"/>
    <w:rsid w:val="008748AA"/>
    <w:rPr>
      <w:rFonts w:ascii="Courier New" w:hAnsi="Courier New"/>
      <w:sz w:val="20"/>
      <w:szCs w:val="20"/>
    </w:rPr>
  </w:style>
  <w:style w:type="character" w:customStyle="1" w:styleId="afd">
    <w:name w:val="Текст Знак"/>
    <w:basedOn w:val="a0"/>
    <w:link w:val="afc"/>
    <w:uiPriority w:val="99"/>
    <w:rsid w:val="008748AA"/>
    <w:rPr>
      <w:rFonts w:ascii="Courier New" w:hAnsi="Courier New"/>
    </w:rPr>
  </w:style>
  <w:style w:type="paragraph" w:customStyle="1" w:styleId="Preformat">
    <w:name w:val="Preformat"/>
    <w:rsid w:val="008748AA"/>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439962">
      <w:bodyDiv w:val="1"/>
      <w:marLeft w:val="0"/>
      <w:marRight w:val="0"/>
      <w:marTop w:val="0"/>
      <w:marBottom w:val="0"/>
      <w:divBdr>
        <w:top w:val="none" w:sz="0" w:space="0" w:color="auto"/>
        <w:left w:val="none" w:sz="0" w:space="0" w:color="auto"/>
        <w:bottom w:val="none" w:sz="0" w:space="0" w:color="auto"/>
        <w:right w:val="none" w:sz="0" w:space="0" w:color="auto"/>
      </w:divBdr>
    </w:div>
    <w:div w:id="447432345">
      <w:bodyDiv w:val="1"/>
      <w:marLeft w:val="0"/>
      <w:marRight w:val="0"/>
      <w:marTop w:val="0"/>
      <w:marBottom w:val="0"/>
      <w:divBdr>
        <w:top w:val="none" w:sz="0" w:space="0" w:color="auto"/>
        <w:left w:val="none" w:sz="0" w:space="0" w:color="auto"/>
        <w:bottom w:val="none" w:sz="0" w:space="0" w:color="auto"/>
        <w:right w:val="none" w:sz="0" w:space="0" w:color="auto"/>
      </w:divBdr>
    </w:div>
    <w:div w:id="636449833">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1084452066">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29606529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376075926">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597178222">
      <w:bodyDiv w:val="1"/>
      <w:marLeft w:val="0"/>
      <w:marRight w:val="0"/>
      <w:marTop w:val="0"/>
      <w:marBottom w:val="0"/>
      <w:divBdr>
        <w:top w:val="none" w:sz="0" w:space="0" w:color="auto"/>
        <w:left w:val="none" w:sz="0" w:space="0" w:color="auto"/>
        <w:bottom w:val="none" w:sz="0" w:space="0" w:color="auto"/>
        <w:right w:val="none" w:sz="0" w:space="0" w:color="auto"/>
      </w:divBdr>
    </w:div>
    <w:div w:id="1646741230">
      <w:bodyDiv w:val="1"/>
      <w:marLeft w:val="0"/>
      <w:marRight w:val="0"/>
      <w:marTop w:val="0"/>
      <w:marBottom w:val="0"/>
      <w:divBdr>
        <w:top w:val="none" w:sz="0" w:space="0" w:color="auto"/>
        <w:left w:val="none" w:sz="0" w:space="0" w:color="auto"/>
        <w:bottom w:val="none" w:sz="0" w:space="0" w:color="auto"/>
        <w:right w:val="none" w:sz="0" w:space="0" w:color="auto"/>
      </w:divBdr>
    </w:div>
    <w:div w:id="1835221015">
      <w:bodyDiv w:val="1"/>
      <w:marLeft w:val="0"/>
      <w:marRight w:val="0"/>
      <w:marTop w:val="0"/>
      <w:marBottom w:val="0"/>
      <w:divBdr>
        <w:top w:val="none" w:sz="0" w:space="0" w:color="auto"/>
        <w:left w:val="none" w:sz="0" w:space="0" w:color="auto"/>
        <w:bottom w:val="none" w:sz="0" w:space="0" w:color="auto"/>
        <w:right w:val="none" w:sz="0" w:space="0" w:color="auto"/>
      </w:divBdr>
    </w:div>
    <w:div w:id="1847596722">
      <w:bodyDiv w:val="1"/>
      <w:marLeft w:val="0"/>
      <w:marRight w:val="0"/>
      <w:marTop w:val="0"/>
      <w:marBottom w:val="0"/>
      <w:divBdr>
        <w:top w:val="none" w:sz="0" w:space="0" w:color="auto"/>
        <w:left w:val="none" w:sz="0" w:space="0" w:color="auto"/>
        <w:bottom w:val="none" w:sz="0" w:space="0" w:color="auto"/>
        <w:right w:val="none" w:sz="0" w:space="0" w:color="auto"/>
      </w:divBdr>
    </w:div>
    <w:div w:id="202481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about/anticorruptionpolicy/policy/index.php" TargetMode="External"/><Relationship Id="rId5" Type="http://schemas.openxmlformats.org/officeDocument/2006/relationships/webSettings" Target="webSettings.xml"/><Relationship Id="rId10"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E691F-AB9E-4051-B48F-8F3442F36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31</Pages>
  <Words>11537</Words>
  <Characters>65762</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77145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Щербаков Артем Вячеславович</cp:lastModifiedBy>
  <cp:revision>7</cp:revision>
  <cp:lastPrinted>2020-12-22T08:58:00Z</cp:lastPrinted>
  <dcterms:created xsi:type="dcterms:W3CDTF">2021-02-17T05:45:00Z</dcterms:created>
  <dcterms:modified xsi:type="dcterms:W3CDTF">2021-03-02T13:46:00Z</dcterms:modified>
</cp:coreProperties>
</file>