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871738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5F47DF">
        <w:t>И</w:t>
      </w:r>
      <w:r w:rsidR="002A05FB">
        <w:t>.</w:t>
      </w:r>
      <w:r w:rsidR="005F47DF">
        <w:t>П</w:t>
      </w:r>
      <w:r w:rsidR="002A05FB">
        <w:t xml:space="preserve">. </w:t>
      </w:r>
      <w:r w:rsidR="005F47DF">
        <w:t>Шарошихин</w:t>
      </w:r>
    </w:p>
    <w:p w14:paraId="2500C355" w14:textId="135CE7E7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963291">
        <w:t>21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2D3AC20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963291">
        <w:rPr>
          <w:b/>
          <w:kern w:val="36"/>
        </w:rPr>
        <w:t>0135-ЯР-21</w:t>
      </w:r>
    </w:p>
    <w:p w14:paraId="14FBB0EA" w14:textId="0770516F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963291">
        <w:rPr>
          <w:b/>
          <w:kern w:val="36"/>
        </w:rPr>
        <w:t>26</w:t>
      </w:r>
      <w:r w:rsidR="00E00947">
        <w:rPr>
          <w:b/>
          <w:kern w:val="36"/>
        </w:rPr>
        <w:t xml:space="preserve">» </w:t>
      </w:r>
      <w:r w:rsidR="00963291">
        <w:rPr>
          <w:b/>
          <w:kern w:val="36"/>
        </w:rPr>
        <w:t xml:space="preserve"> мая  2021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15E1AF91" w14:textId="2949A934" w:rsidR="00B32937" w:rsidRDefault="007F1DD5" w:rsidP="00B32937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795AB3" w:rsidRPr="00E1613A">
        <w:t xml:space="preserve">на </w:t>
      </w:r>
      <w:r w:rsidR="00E64205" w:rsidRPr="00E64205">
        <w:rPr>
          <w:iCs/>
        </w:rPr>
        <w:t xml:space="preserve">поставку </w:t>
      </w:r>
      <w:r w:rsidR="00963291" w:rsidRPr="00963291">
        <w:rPr>
          <w:iCs/>
        </w:rPr>
        <w:t>расходных материалов для СВТ, ТК, АСДУ, ср.св. и АСКУЭ для нужд ПАО «МРСК Центра» (филиала «Ярэнерго»)</w:t>
      </w:r>
      <w:r w:rsidR="00963291">
        <w:rPr>
          <w:iCs/>
        </w:rPr>
        <w:t>.</w:t>
      </w: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59360D46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09A81E49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5787D5E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963291">
        <w:rPr>
          <w:bCs/>
        </w:rPr>
        <w:t>21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907F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907F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907F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907F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907F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907F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907F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907F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907F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907F5B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907F5B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907F5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907F5B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907F5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907F5B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lastRenderedPageBreak/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="00A527BB" w:rsidRPr="00FD4EB9">
        <w:rPr>
          <w:rFonts w:ascii="Times New Roman" w:hAnsi="Times New Roman" w:cs="Times New Roman"/>
          <w:b w:val="0"/>
          <w:bCs w:val="0"/>
        </w:rPr>
        <w:lastRenderedPageBreak/>
        <w:t>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 xml:space="preserve">предусмотренный статьей 74.1 </w:t>
      </w:r>
      <w:r w:rsidRPr="00FD4EB9">
        <w:rPr>
          <w:bCs/>
          <w:sz w:val="24"/>
          <w:szCs w:val="24"/>
        </w:rPr>
        <w:lastRenderedPageBreak/>
        <w:t>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709" w:hanging="283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</w:t>
      </w:r>
      <w:r w:rsidRPr="00FD4EB9">
        <w:lastRenderedPageBreak/>
        <w:t>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709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A543E3">
      <w:pPr>
        <w:suppressAutoHyphens/>
        <w:ind w:firstLine="567"/>
      </w:pPr>
    </w:p>
    <w:p w14:paraId="58D638BE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</w:t>
      </w:r>
      <w:r w:rsidR="00BF7385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lastRenderedPageBreak/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E1D98B8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543E3">
      <w:pPr>
        <w:pStyle w:val="32"/>
        <w:keepNext w:val="0"/>
        <w:numPr>
          <w:ilvl w:val="2"/>
          <w:numId w:val="44"/>
        </w:numPr>
        <w:tabs>
          <w:tab w:val="num" w:pos="0"/>
          <w:tab w:val="num" w:pos="567"/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543E3">
      <w:pPr>
        <w:numPr>
          <w:ilvl w:val="0"/>
          <w:numId w:val="47"/>
        </w:numPr>
        <w:tabs>
          <w:tab w:val="num" w:pos="0"/>
          <w:tab w:val="left" w:pos="426"/>
          <w:tab w:val="num" w:pos="567"/>
        </w:tabs>
        <w:suppressAutoHyphens/>
        <w:spacing w:before="60"/>
        <w:ind w:left="0" w:firstLine="567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lastRenderedPageBreak/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543E3">
      <w:pPr>
        <w:pStyle w:val="affffa"/>
        <w:tabs>
          <w:tab w:val="left" w:pos="2127"/>
        </w:tabs>
        <w:ind w:left="0" w:firstLine="567"/>
        <w:rPr>
          <w:strike/>
        </w:rPr>
      </w:pPr>
    </w:p>
    <w:p w14:paraId="518AE2F3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ind w:left="0" w:firstLine="567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A543E3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567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</w:t>
      </w:r>
      <w:r w:rsidRPr="00FD4EB9">
        <w:lastRenderedPageBreak/>
        <w:t>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</w:t>
      </w:r>
      <w:r w:rsidRPr="002A05FB">
        <w:rPr>
          <w:rFonts w:ascii="Times New Roman" w:hAnsi="Times New Roman" w:cs="Times New Roman"/>
          <w:b w:val="0"/>
        </w:rPr>
        <w:lastRenderedPageBreak/>
        <w:t xml:space="preserve">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4252"/>
        <w:gridCol w:w="7683"/>
      </w:tblGrid>
      <w:tr w:rsidR="00C90121" w:rsidRPr="0063323B" w14:paraId="54B4EA3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383328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Наименование Заказчика:</w:t>
            </w:r>
            <w:r w:rsidRPr="00945B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F0F5A81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B0FB997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14:paraId="054FAE93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CE8F346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6FC9B545" w14:textId="58D09A5A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Секретарь закупочной комиссии – специалист 1 категории отдела закупочной деятельности Управления логистики и материально-технического обеспечения филиала ПАО «МРСК Ц</w:t>
            </w:r>
            <w:r w:rsidR="001D38E2">
              <w:rPr>
                <w:iCs/>
                <w:sz w:val="22"/>
                <w:szCs w:val="22"/>
              </w:rPr>
              <w:t>ентра» - «Ярэнерго» Пилясова Кира Павловна</w:t>
            </w:r>
          </w:p>
          <w:p w14:paraId="283C0709" w14:textId="3F5913D3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  <w:p w14:paraId="21E6BE8F" w14:textId="1CFB36C0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  <w:r w:rsidRPr="00945B45">
              <w:rPr>
                <w:iCs/>
                <w:sz w:val="22"/>
                <w:szCs w:val="22"/>
              </w:rPr>
              <w:t>.</w:t>
            </w:r>
          </w:p>
          <w:p w14:paraId="1205FFA5" w14:textId="45F1B5DE" w:rsidR="001D38E2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Ответственное лицо:</w:t>
            </w:r>
            <w:r w:rsidR="001D38E2" w:rsidRPr="001D38E2">
              <w:rPr>
                <w:iCs/>
                <w:sz w:val="22"/>
                <w:szCs w:val="22"/>
              </w:rPr>
              <w:t xml:space="preserve"> Пилясова Кира Павловна</w:t>
            </w:r>
          </w:p>
          <w:p w14:paraId="2C294912" w14:textId="59ED154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 xml:space="preserve"> </w:t>
            </w: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="001D38E2">
              <w:rPr>
                <w:iCs/>
                <w:sz w:val="22"/>
                <w:szCs w:val="22"/>
              </w:rPr>
              <w:t>: (4852) 78-14-86</w:t>
            </w:r>
          </w:p>
          <w:p w14:paraId="36807CB7" w14:textId="68B320FF" w:rsidR="00B47008" w:rsidRPr="002A05FB" w:rsidRDefault="00945B45" w:rsidP="001D38E2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="001D38E2" w:rsidRPr="001D38E2">
              <w:rPr>
                <w:iCs/>
                <w:sz w:val="22"/>
                <w:szCs w:val="22"/>
              </w:rPr>
              <w:t>Pilyasova.KP@mrsk-1.ru</w:t>
            </w:r>
          </w:p>
        </w:tc>
      </w:tr>
      <w:tr w:rsidR="00BB31B1" w:rsidRPr="0063323B" w14:paraId="071890F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7355FEA1" w:rsidR="009E2798" w:rsidRPr="002A05FB" w:rsidRDefault="007D35D2" w:rsidP="001D38E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945B45" w:rsidRPr="00945B45">
              <w:rPr>
                <w:b/>
                <w:sz w:val="22"/>
                <w:szCs w:val="22"/>
              </w:rPr>
              <w:t xml:space="preserve">на </w:t>
            </w:r>
            <w:r w:rsidR="00E64205" w:rsidRPr="00E64205">
              <w:rPr>
                <w:b/>
                <w:iCs/>
                <w:sz w:val="22"/>
                <w:szCs w:val="22"/>
              </w:rPr>
              <w:t>поставку</w:t>
            </w:r>
            <w:r w:rsidR="00963291">
              <w:rPr>
                <w:b/>
                <w:iCs/>
                <w:sz w:val="22"/>
                <w:szCs w:val="22"/>
              </w:rPr>
              <w:t xml:space="preserve"> </w:t>
            </w:r>
            <w:r w:rsidR="00963291" w:rsidRPr="00963291">
              <w:rPr>
                <w:b/>
                <w:iCs/>
                <w:sz w:val="22"/>
                <w:szCs w:val="22"/>
              </w:rPr>
              <w:t>расходных материалов для СВТ, ТК, АСДУ, ср.св. и АСКУЭ для нужд ПАО «МРСК Центра» (филиала «Ярэнерго»)</w:t>
            </w:r>
            <w:r w:rsidR="002A05FB" w:rsidRPr="002A05FB">
              <w:rPr>
                <w:sz w:val="22"/>
                <w:szCs w:val="22"/>
              </w:rPr>
              <w:t xml:space="preserve">, расположенного по адресу: РФ, 150003, г. Ярославль, ул. Воинова, д. 12) </w:t>
            </w:r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7E49CFD6" w:rsidR="009640B6" w:rsidRPr="002A05FB" w:rsidRDefault="00963291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поставки</w:t>
            </w:r>
            <w:r w:rsidR="00945B45" w:rsidRPr="00945B45">
              <w:rPr>
                <w:sz w:val="22"/>
                <w:szCs w:val="22"/>
              </w:rPr>
              <w:t>:</w:t>
            </w:r>
            <w:r w:rsidRPr="00963291">
              <w:rPr>
                <w:b/>
                <w:sz w:val="22"/>
                <w:szCs w:val="22"/>
              </w:rPr>
              <w:t xml:space="preserve"> Начало: с  момента заключения договора. Окончание: в течение 30 календарных дней</w:t>
            </w:r>
            <w:r w:rsidR="00A60DBE">
              <w:rPr>
                <w:sz w:val="22"/>
                <w:szCs w:val="22"/>
              </w:rPr>
              <w:t xml:space="preserve"> </w:t>
            </w:r>
            <w:r w:rsidR="00945B45" w:rsidRPr="00945B45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="009640B6"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</w:t>
            </w:r>
            <w:r w:rsidRPr="0063323B">
              <w:rPr>
                <w:sz w:val="22"/>
                <w:szCs w:val="22"/>
              </w:rPr>
              <w:lastRenderedPageBreak/>
              <w:t xml:space="preserve">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866571" w14:textId="77777777" w:rsidR="00963291" w:rsidRPr="00963291" w:rsidRDefault="009640B6" w:rsidP="00963291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lastRenderedPageBreak/>
              <w:t>По Лоту №1:</w:t>
            </w:r>
            <w:r w:rsidRPr="002B5868">
              <w:rPr>
                <w:sz w:val="22"/>
                <w:szCs w:val="22"/>
              </w:rPr>
              <w:t xml:space="preserve"> </w:t>
            </w:r>
            <w:r w:rsidR="00963291" w:rsidRPr="00963291">
              <w:rPr>
                <w:b/>
                <w:bCs/>
                <w:sz w:val="22"/>
                <w:szCs w:val="22"/>
              </w:rPr>
              <w:t xml:space="preserve">2 000 000,00 </w:t>
            </w:r>
            <w:r w:rsidR="00963291" w:rsidRPr="00963291">
              <w:rPr>
                <w:bCs/>
                <w:sz w:val="22"/>
                <w:szCs w:val="22"/>
              </w:rPr>
              <w:t xml:space="preserve"> (два миллиона) рублей 00 копеек РФ, без учета НДС; НДС составляет  </w:t>
            </w:r>
            <w:r w:rsidR="00963291" w:rsidRPr="00963291">
              <w:rPr>
                <w:b/>
                <w:bCs/>
                <w:sz w:val="22"/>
                <w:szCs w:val="22"/>
              </w:rPr>
              <w:t>400 000,00</w:t>
            </w:r>
            <w:r w:rsidR="00963291" w:rsidRPr="00963291">
              <w:rPr>
                <w:bCs/>
                <w:sz w:val="22"/>
                <w:szCs w:val="22"/>
              </w:rPr>
              <w:t xml:space="preserve"> (четыреста тысяч) рублей 00 копеек РФ; </w:t>
            </w:r>
            <w:r w:rsidR="00963291" w:rsidRPr="00963291">
              <w:rPr>
                <w:b/>
                <w:bCs/>
                <w:sz w:val="22"/>
                <w:szCs w:val="22"/>
              </w:rPr>
              <w:t>2 400 000,00</w:t>
            </w:r>
            <w:r w:rsidR="00963291" w:rsidRPr="00963291">
              <w:rPr>
                <w:bCs/>
                <w:sz w:val="22"/>
                <w:szCs w:val="22"/>
              </w:rPr>
              <w:t xml:space="preserve"> (два миллиона четыреста тысяч) рублей  00 копеек РФ, с учетом НДС.</w:t>
            </w:r>
          </w:p>
          <w:p w14:paraId="10DE8075" w14:textId="70B738F4" w:rsidR="00E64205" w:rsidRPr="00E64205" w:rsidRDefault="00E64205" w:rsidP="00E64205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</w:p>
          <w:p w14:paraId="1B1D4AC1" w14:textId="60FB84B8" w:rsidR="00852A77" w:rsidRPr="00852A77" w:rsidRDefault="00852A77" w:rsidP="00852A77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sz w:val="22"/>
                <w:szCs w:val="22"/>
              </w:rPr>
            </w:pP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43D6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6D24D2C" w:rsidR="007F7090" w:rsidRPr="00643D6F" w:rsidRDefault="007F7090" w:rsidP="00852A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 </w:t>
            </w:r>
            <w:r w:rsidR="00852A77">
              <w:rPr>
                <w:iCs/>
                <w:sz w:val="22"/>
                <w:szCs w:val="22"/>
              </w:rPr>
              <w:t>выполнении работ</w:t>
            </w:r>
            <w:r w:rsidRPr="00643D6F">
              <w:rPr>
                <w:iCs/>
                <w:sz w:val="22"/>
                <w:szCs w:val="22"/>
              </w:rPr>
              <w:t xml:space="preserve">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144916CF" w14:textId="5C0666BC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963291">
              <w:rPr>
                <w:b/>
                <w:bCs/>
                <w:sz w:val="22"/>
                <w:szCs w:val="22"/>
              </w:rPr>
              <w:t>26  мая 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</w:p>
          <w:p w14:paraId="52FCC343" w14:textId="17447AC5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bookmarkStart w:id="317" w:name="_Ref762965"/>
            <w:r w:rsidRPr="00945B45">
              <w:rPr>
                <w:bCs/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  <w:r w:rsidRPr="00945B45">
              <w:rPr>
                <w:bCs/>
                <w:sz w:val="22"/>
                <w:szCs w:val="22"/>
              </w:rPr>
              <w:t xml:space="preserve"> </w:t>
            </w:r>
            <w:r w:rsidR="00963291">
              <w:rPr>
                <w:b/>
                <w:bCs/>
                <w:sz w:val="22"/>
                <w:szCs w:val="22"/>
              </w:rPr>
              <w:t>03 июня</w:t>
            </w:r>
            <w:r w:rsidR="005D1656">
              <w:rPr>
                <w:b/>
                <w:bCs/>
                <w:sz w:val="22"/>
                <w:szCs w:val="22"/>
              </w:rPr>
              <w:t xml:space="preserve"> </w:t>
            </w:r>
            <w:r w:rsidR="00963291">
              <w:rPr>
                <w:b/>
                <w:bCs/>
                <w:sz w:val="22"/>
                <w:szCs w:val="22"/>
              </w:rPr>
              <w:t xml:space="preserve">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</w:t>
            </w:r>
            <w:r w:rsidRPr="00945B45" w:rsidDel="003514C1">
              <w:rPr>
                <w:bCs/>
                <w:sz w:val="22"/>
                <w:szCs w:val="22"/>
              </w:rPr>
              <w:t xml:space="preserve"> </w:t>
            </w:r>
            <w:r w:rsidRPr="00945B45">
              <w:rPr>
                <w:b/>
                <w:bCs/>
                <w:sz w:val="22"/>
                <w:szCs w:val="22"/>
              </w:rPr>
              <w:t>12:00 (время московское)</w:t>
            </w:r>
            <w:r w:rsidRPr="00945B45">
              <w:rPr>
                <w:bCs/>
                <w:sz w:val="22"/>
                <w:szCs w:val="22"/>
              </w:rPr>
              <w:t>;</w:t>
            </w:r>
          </w:p>
          <w:p w14:paraId="45DBC6CB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945B45">
              <w:rPr>
                <w:bCs/>
                <w:sz w:val="22"/>
                <w:szCs w:val="22"/>
              </w:rPr>
              <w:t xml:space="preserve">частям заявок на участие в </w:t>
            </w:r>
            <w:r w:rsidRPr="00945B45">
              <w:rPr>
                <w:bCs/>
                <w:iCs/>
                <w:sz w:val="22"/>
                <w:szCs w:val="22"/>
              </w:rPr>
              <w:t xml:space="preserve">закупке </w:t>
            </w:r>
            <w:r w:rsidRPr="00945B45">
              <w:rPr>
                <w:bCs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B66315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Рассмотрение первых частей заявок: </w:t>
            </w:r>
          </w:p>
          <w:p w14:paraId="3A7F970B" w14:textId="25FD0052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963291">
              <w:rPr>
                <w:b/>
                <w:bCs/>
                <w:sz w:val="22"/>
                <w:szCs w:val="22"/>
              </w:rPr>
              <w:t>10  июня 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</w:p>
          <w:p w14:paraId="4BD262ED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lastRenderedPageBreak/>
              <w:t>Рассмотрение и оценка вторых частей заявок:</w:t>
            </w:r>
          </w:p>
          <w:p w14:paraId="612A0772" w14:textId="0327835E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963291">
              <w:rPr>
                <w:b/>
                <w:bCs/>
                <w:sz w:val="22"/>
                <w:szCs w:val="22"/>
              </w:rPr>
              <w:t xml:space="preserve"> 11</w:t>
            </w:r>
            <w:r w:rsidR="00102F8E">
              <w:rPr>
                <w:b/>
                <w:bCs/>
                <w:sz w:val="22"/>
                <w:szCs w:val="22"/>
              </w:rPr>
              <w:t xml:space="preserve"> </w:t>
            </w:r>
            <w:r w:rsidR="00963291">
              <w:rPr>
                <w:b/>
                <w:bCs/>
                <w:sz w:val="22"/>
                <w:szCs w:val="22"/>
              </w:rPr>
              <w:t xml:space="preserve">июня </w:t>
            </w:r>
            <w:r w:rsidR="00102F8E">
              <w:rPr>
                <w:b/>
                <w:bCs/>
                <w:sz w:val="22"/>
                <w:szCs w:val="22"/>
              </w:rPr>
              <w:t xml:space="preserve"> 2021</w:t>
            </w:r>
            <w:r w:rsidRPr="00945B45">
              <w:rPr>
                <w:b/>
                <w:bCs/>
                <w:sz w:val="22"/>
                <w:szCs w:val="22"/>
              </w:rPr>
              <w:t xml:space="preserve"> года;</w:t>
            </w:r>
          </w:p>
          <w:p w14:paraId="246C8917" w14:textId="77777777" w:rsidR="00945B45" w:rsidRPr="00945B45" w:rsidRDefault="00945B45" w:rsidP="00945B4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945B45">
              <w:rPr>
                <w:bCs/>
                <w:sz w:val="22"/>
                <w:szCs w:val="22"/>
              </w:rPr>
              <w:t xml:space="preserve">Дата подведения итогов закупки: </w:t>
            </w:r>
          </w:p>
          <w:p w14:paraId="4AAD3C63" w14:textId="3EBADBD3" w:rsidR="00A35C6D" w:rsidRPr="00643D6F" w:rsidRDefault="00945B45" w:rsidP="00945B45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945B45">
              <w:rPr>
                <w:bCs/>
                <w:color w:val="auto"/>
                <w:sz w:val="22"/>
                <w:szCs w:val="22"/>
                <w:lang w:eastAsia="ru-RU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963291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18  июня </w:t>
            </w:r>
            <w:r w:rsidR="00102F8E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2021</w:t>
            </w:r>
            <w:r w:rsidRPr="00945B45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года</w:t>
            </w: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764824F" w:rsidR="00205740" w:rsidRPr="0063323B" w:rsidRDefault="00205740" w:rsidP="00A676A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963291">
              <w:rPr>
                <w:b/>
                <w:sz w:val="22"/>
                <w:szCs w:val="22"/>
              </w:rPr>
              <w:t>28</w:t>
            </w:r>
            <w:r w:rsidR="00102F8E">
              <w:rPr>
                <w:b/>
                <w:sz w:val="22"/>
                <w:szCs w:val="22"/>
              </w:rPr>
              <w:t xml:space="preserve"> </w:t>
            </w:r>
            <w:r w:rsidR="00963291">
              <w:rPr>
                <w:b/>
                <w:sz w:val="22"/>
                <w:szCs w:val="22"/>
              </w:rPr>
              <w:t xml:space="preserve">мая 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1802B4">
              <w:rPr>
                <w:b/>
                <w:sz w:val="22"/>
                <w:szCs w:val="22"/>
              </w:rPr>
              <w:t>21</w:t>
            </w:r>
            <w:bookmarkStart w:id="319" w:name="_GoBack"/>
            <w:bookmarkEnd w:id="319"/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lastRenderedPageBreak/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lastRenderedPageBreak/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</w:t>
            </w:r>
            <w:r w:rsidRPr="0063323B">
              <w:rPr>
                <w:sz w:val="22"/>
                <w:szCs w:val="22"/>
              </w:rPr>
              <w:lastRenderedPageBreak/>
              <w:t>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      </w:r>
            <w:r w:rsidRPr="004A2B9B">
              <w:rPr>
                <w:sz w:val="22"/>
                <w:szCs w:val="22"/>
              </w:rPr>
              <w:lastRenderedPageBreak/>
              <w:t>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DD296E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</w:t>
            </w:r>
            <w:r w:rsidRPr="0063323B">
              <w:rPr>
                <w:sz w:val="22"/>
                <w:szCs w:val="22"/>
              </w:rPr>
              <w:lastRenderedPageBreak/>
              <w:t>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</w:t>
            </w:r>
            <w:r w:rsidRPr="0063323B">
              <w:rPr>
                <w:sz w:val="22"/>
                <w:szCs w:val="22"/>
              </w:rPr>
              <w:lastRenderedPageBreak/>
              <w:t xml:space="preserve">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</w:t>
            </w:r>
            <w:r w:rsidRPr="0063323B">
              <w:rPr>
                <w:sz w:val="22"/>
                <w:szCs w:val="22"/>
              </w:rPr>
              <w:lastRenderedPageBreak/>
              <w:t>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</w:t>
            </w:r>
            <w:r w:rsidRPr="0063323B">
              <w:rPr>
                <w:sz w:val="22"/>
                <w:szCs w:val="22"/>
              </w:rPr>
              <w:lastRenderedPageBreak/>
              <w:t>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      </w:r>
            <w:r w:rsidRPr="0063323B">
              <w:rPr>
                <w:sz w:val="22"/>
                <w:szCs w:val="22"/>
              </w:rPr>
              <w:lastRenderedPageBreak/>
              <w:t>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lastRenderedPageBreak/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</w:t>
            </w:r>
            <w:r w:rsidRPr="0063323B">
              <w:rPr>
                <w:i/>
                <w:sz w:val="22"/>
                <w:szCs w:val="22"/>
              </w:rPr>
              <w:lastRenderedPageBreak/>
              <w:t>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52A2F91F" w:rsidR="00184461" w:rsidRPr="000A2E3D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r w:rsidR="00B04778">
              <w:rPr>
                <w:sz w:val="22"/>
                <w:szCs w:val="22"/>
              </w:rPr>
              <w:t>указанного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473ABE66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</w:t>
            </w:r>
            <w:r w:rsidRPr="0063323B">
              <w:rPr>
                <w:sz w:val="22"/>
                <w:szCs w:val="22"/>
              </w:rPr>
              <w:lastRenderedPageBreak/>
              <w:t xml:space="preserve">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</w:t>
            </w:r>
            <w:r w:rsidRPr="00DD296E">
              <w:rPr>
                <w:sz w:val="22"/>
                <w:szCs w:val="22"/>
              </w:rPr>
              <w:lastRenderedPageBreak/>
              <w:t>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</w:t>
            </w:r>
            <w:r w:rsidR="00C121BB" w:rsidRPr="00DD296E">
              <w:rPr>
                <w:i/>
                <w:sz w:val="22"/>
                <w:szCs w:val="22"/>
              </w:rPr>
              <w:lastRenderedPageBreak/>
              <w:t xml:space="preserve">опасные, технически сложные и уникальные объекты» </w:t>
            </w:r>
            <w:hyperlink r:id="rId20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</w:t>
            </w:r>
            <w:r w:rsidRPr="00DD296E">
              <w:rPr>
                <w:sz w:val="22"/>
                <w:szCs w:val="22"/>
              </w:rPr>
              <w:lastRenderedPageBreak/>
              <w:t>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Реквизиты Заказчика для оформления банковской гарантии или для </w:t>
            </w:r>
            <w:r w:rsidRPr="00DD296E">
              <w:rPr>
                <w:sz w:val="22"/>
                <w:szCs w:val="22"/>
              </w:rPr>
              <w:lastRenderedPageBreak/>
              <w:t>перечисления денежных средств в качестве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lastRenderedPageBreak/>
              <w:t xml:space="preserve">поступивших Заявок (первых частей Заявок пп.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BD30C5" w14:textId="77777777" w:rsidR="00907F5B" w:rsidRDefault="00907F5B">
      <w:r>
        <w:separator/>
      </w:r>
    </w:p>
    <w:p w14:paraId="2804DD32" w14:textId="77777777" w:rsidR="00907F5B" w:rsidRDefault="00907F5B"/>
  </w:endnote>
  <w:endnote w:type="continuationSeparator" w:id="0">
    <w:p w14:paraId="57EF4969" w14:textId="77777777" w:rsidR="00907F5B" w:rsidRDefault="00907F5B">
      <w:r>
        <w:continuationSeparator/>
      </w:r>
    </w:p>
    <w:p w14:paraId="11E02DF2" w14:textId="77777777" w:rsidR="00907F5B" w:rsidRDefault="00907F5B"/>
  </w:endnote>
  <w:endnote w:type="continuationNotice" w:id="1">
    <w:p w14:paraId="5C506F12" w14:textId="77777777" w:rsidR="00907F5B" w:rsidRDefault="00907F5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34EAE673" w:rsidR="001D38E2" w:rsidRPr="00FA0376" w:rsidRDefault="001D38E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1D38E2" w:rsidRPr="00902488" w:rsidRDefault="001D38E2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34AF5DA1" w:rsidR="001D38E2" w:rsidRPr="002A05FB" w:rsidRDefault="001D38E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1802B4">
              <w:rPr>
                <w:bCs/>
                <w:noProof/>
                <w:sz w:val="16"/>
                <w:szCs w:val="16"/>
              </w:rPr>
              <w:t>31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1802B4">
              <w:rPr>
                <w:bCs/>
                <w:noProof/>
                <w:sz w:val="16"/>
                <w:szCs w:val="16"/>
              </w:rPr>
              <w:t>51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1D38E2" w:rsidRPr="002A05FB" w:rsidRDefault="001D38E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5444C527" w14:textId="507D6D19" w:rsidR="001D38E2" w:rsidRDefault="001D38E2" w:rsidP="001D38E2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right="566"/>
              <w:jc w:val="center"/>
              <w:rPr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 xml:space="preserve"> на право </w:t>
            </w:r>
            <w:r w:rsidRPr="00D42D56">
              <w:rPr>
                <w:bCs/>
                <w:sz w:val="16"/>
                <w:szCs w:val="16"/>
              </w:rPr>
              <w:t xml:space="preserve">заключения </w:t>
            </w:r>
            <w:r w:rsidRPr="00D42D56">
              <w:rPr>
                <w:sz w:val="16"/>
                <w:szCs w:val="16"/>
              </w:rPr>
              <w:t xml:space="preserve">Договора </w:t>
            </w:r>
            <w:r w:rsidR="00E64205">
              <w:rPr>
                <w:sz w:val="16"/>
                <w:szCs w:val="16"/>
              </w:rPr>
              <w:t xml:space="preserve">на </w:t>
            </w:r>
            <w:r w:rsidR="00E64205" w:rsidRPr="00E64205">
              <w:rPr>
                <w:iCs/>
                <w:sz w:val="16"/>
                <w:szCs w:val="16"/>
              </w:rPr>
              <w:t>поставку</w:t>
            </w:r>
            <w:r w:rsidR="00963291">
              <w:rPr>
                <w:iCs/>
                <w:sz w:val="16"/>
                <w:szCs w:val="16"/>
              </w:rPr>
              <w:t xml:space="preserve"> </w:t>
            </w:r>
            <w:r w:rsidR="00963291" w:rsidRPr="00963291">
              <w:rPr>
                <w:iCs/>
                <w:sz w:val="16"/>
                <w:szCs w:val="16"/>
              </w:rPr>
              <w:t>расходных материалов для СВТ, ТК, АСДУ, ср.св. и АСКУЭ для нужд ПАО «МРСК Центра» (филиала «Ярэнерго»)</w:t>
            </w:r>
            <w:r w:rsidR="00963291">
              <w:rPr>
                <w:iCs/>
                <w:sz w:val="16"/>
                <w:szCs w:val="16"/>
              </w:rPr>
              <w:t>.</w:t>
            </w:r>
          </w:p>
        </w:sdtContent>
      </w:sdt>
    </w:sdtContent>
  </w:sdt>
  <w:p w14:paraId="2352B299" w14:textId="77777777" w:rsidR="001D38E2" w:rsidRDefault="001D38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6B04D0" w14:textId="77777777" w:rsidR="00907F5B" w:rsidRDefault="00907F5B">
      <w:r>
        <w:separator/>
      </w:r>
    </w:p>
    <w:p w14:paraId="21A46506" w14:textId="77777777" w:rsidR="00907F5B" w:rsidRDefault="00907F5B"/>
  </w:footnote>
  <w:footnote w:type="continuationSeparator" w:id="0">
    <w:p w14:paraId="19A1677D" w14:textId="77777777" w:rsidR="00907F5B" w:rsidRDefault="00907F5B">
      <w:r>
        <w:continuationSeparator/>
      </w:r>
    </w:p>
    <w:p w14:paraId="600BDB75" w14:textId="77777777" w:rsidR="00907F5B" w:rsidRDefault="00907F5B"/>
  </w:footnote>
  <w:footnote w:type="continuationNotice" w:id="1">
    <w:p w14:paraId="0A22E6D0" w14:textId="77777777" w:rsidR="00907F5B" w:rsidRDefault="00907F5B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1D38E2" w:rsidRPr="00401A97" w:rsidRDefault="001D38E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1D38E2" w:rsidRPr="003C47E7" w:rsidRDefault="001D38E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2F8E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2B4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047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38E2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DFD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14D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65D2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656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47DF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2742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0D8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3DDF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27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2A77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07F5B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5B45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3291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3E3"/>
    <w:rsid w:val="00A54EE2"/>
    <w:rsid w:val="00A55800"/>
    <w:rsid w:val="00A57AAA"/>
    <w:rsid w:val="00A57B29"/>
    <w:rsid w:val="00A60976"/>
    <w:rsid w:val="00A60D73"/>
    <w:rsid w:val="00A60D8D"/>
    <w:rsid w:val="00A60DBE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6AD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33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48CE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651A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97A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205"/>
    <w:rsid w:val="00E64A48"/>
    <w:rsid w:val="00E65C9A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315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201C54-E30E-4AE5-B49F-49F5AE463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51</Pages>
  <Words>20832</Words>
  <Characters>118749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Пилясова Кира Павловна</cp:lastModifiedBy>
  <cp:revision>147</cp:revision>
  <cp:lastPrinted>2020-01-30T13:19:00Z</cp:lastPrinted>
  <dcterms:created xsi:type="dcterms:W3CDTF">2019-02-11T09:09:00Z</dcterms:created>
  <dcterms:modified xsi:type="dcterms:W3CDTF">2021-05-26T08:25:00Z</dcterms:modified>
</cp:coreProperties>
</file>