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8E" w:rsidRPr="00083D75" w:rsidRDefault="00BC6D8E" w:rsidP="00BC6D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BC6D8E" w:rsidRDefault="00BC6D8E" w:rsidP="00BC6D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BC6D8E" w:rsidRDefault="00BC6D8E" w:rsidP="00BC6D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BC6D8E" w:rsidRDefault="00BC6D8E" w:rsidP="00BC6D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BC6D8E" w:rsidRDefault="00BC6D8E" w:rsidP="00BC6D8E">
      <w:pPr>
        <w:spacing w:line="276" w:lineRule="auto"/>
        <w:ind w:right="-1"/>
        <w:jc w:val="right"/>
        <w:rPr>
          <w:sz w:val="26"/>
          <w:szCs w:val="26"/>
        </w:rPr>
      </w:pPr>
    </w:p>
    <w:p w:rsidR="00BC6D8E" w:rsidRDefault="00BC6D8E" w:rsidP="00BC6D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_________________И.В. Колубанов</w:t>
      </w:r>
    </w:p>
    <w:p w:rsidR="00797E02" w:rsidRPr="00C45AFE" w:rsidRDefault="00BC6D8E" w:rsidP="00BC6D8E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sz w:val="26"/>
          <w:szCs w:val="26"/>
        </w:rPr>
        <w:t xml:space="preserve"> «26»  апреля   2019 г.</w:t>
      </w: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</w:t>
      </w:r>
      <w:r w:rsidR="00BE3409">
        <w:rPr>
          <w:b/>
        </w:rPr>
        <w:t>ОЕ</w:t>
      </w:r>
      <w:r w:rsidRPr="009B590B">
        <w:rPr>
          <w:b/>
        </w:rPr>
        <w:t xml:space="preserve"> ЗАДАНИ</w:t>
      </w:r>
      <w:r w:rsidR="00BE3409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F210C1" w:rsidRDefault="003A1BFC" w:rsidP="007011C7">
      <w:pPr>
        <w:tabs>
          <w:tab w:val="left" w:pos="993"/>
        </w:tabs>
        <w:ind w:firstLine="709"/>
        <w:jc w:val="both"/>
      </w:pPr>
      <w:r>
        <w:t>П</w:t>
      </w:r>
      <w:r w:rsidR="005B5711" w:rsidRPr="009B590B">
        <w:t xml:space="preserve">АО «МРСК Центра» </w:t>
      </w:r>
      <w:r w:rsidR="006572A1">
        <w:t xml:space="preserve">(Покупатель) </w:t>
      </w:r>
      <w:r w:rsidR="005B5711" w:rsidRPr="009B590B">
        <w:t xml:space="preserve">производит закупку </w:t>
      </w:r>
      <w:r w:rsidR="00BE3409" w:rsidRPr="00BE3409">
        <w:rPr>
          <w:i/>
          <w:u w:val="single"/>
        </w:rPr>
        <w:t>14ед.</w:t>
      </w:r>
      <w:r w:rsidR="005B5711" w:rsidRPr="00BE3409">
        <w:t xml:space="preserve"> </w:t>
      </w:r>
      <w:r w:rsidR="005716D9" w:rsidRPr="00BE3409">
        <w:t xml:space="preserve">силовых </w:t>
      </w:r>
      <w:r w:rsidR="005716D9" w:rsidRPr="009B590B">
        <w:t>трансформаторов</w:t>
      </w:r>
      <w:r w:rsidR="005B5711" w:rsidRPr="009B590B">
        <w:t xml:space="preserve"> </w:t>
      </w:r>
      <w:r w:rsidR="009B590B">
        <w:t>10 (</w:t>
      </w:r>
      <w:r w:rsidR="005716D9" w:rsidRPr="009B590B">
        <w:t>6</w:t>
      </w:r>
      <w:r w:rsidR="00CD73BB">
        <w:t>)</w:t>
      </w:r>
      <w:r w:rsidR="00CD73BB" w:rsidRPr="00CD73BB">
        <w:t xml:space="preserve"> </w:t>
      </w:r>
      <w:proofErr w:type="spellStart"/>
      <w:r w:rsidR="005B5711" w:rsidRPr="009B590B">
        <w:t>кВ</w:t>
      </w:r>
      <w:proofErr w:type="spellEnd"/>
      <w:r w:rsidR="005B5711" w:rsidRPr="009B590B">
        <w:t xml:space="preserve"> </w:t>
      </w:r>
      <w:r w:rsidR="008E1D78" w:rsidRPr="00F210C1">
        <w:t xml:space="preserve">для </w:t>
      </w:r>
      <w:r w:rsidR="008E1D78">
        <w:t>выполнения ремонтной программы</w:t>
      </w:r>
      <w:r w:rsidR="00F210C1" w:rsidRPr="00F210C1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6"/>
        <w:gridCol w:w="1857"/>
        <w:gridCol w:w="2102"/>
        <w:gridCol w:w="1905"/>
        <w:gridCol w:w="1219"/>
        <w:gridCol w:w="1368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9A6872" w:rsidRPr="009B590B" w:rsidTr="00636E52">
        <w:tc>
          <w:tcPr>
            <w:tcW w:w="1704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9A6872" w:rsidRPr="00495EEA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9B590B" w:rsidRDefault="00D22AD5" w:rsidP="00A85805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  <w:tc>
          <w:tcPr>
            <w:tcW w:w="1265" w:type="dxa"/>
          </w:tcPr>
          <w:p w:rsidR="009A6872" w:rsidRPr="009B590B" w:rsidRDefault="009A6872" w:rsidP="007011C7">
            <w:pPr>
              <w:tabs>
                <w:tab w:val="left" w:pos="1134"/>
              </w:tabs>
            </w:pPr>
            <w:r>
              <w:t xml:space="preserve">        -</w:t>
            </w:r>
          </w:p>
        </w:tc>
        <w:tc>
          <w:tcPr>
            <w:tcW w:w="1383" w:type="dxa"/>
          </w:tcPr>
          <w:p w:rsidR="009A6872" w:rsidRPr="009B590B" w:rsidRDefault="00BE3409" w:rsidP="00BE3409">
            <w:pPr>
              <w:tabs>
                <w:tab w:val="left" w:pos="1134"/>
              </w:tabs>
              <w:jc w:val="center"/>
            </w:pPr>
            <w:r>
              <w:t>14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BE3409" w:rsidP="007011C7">
            <w:pPr>
              <w:jc w:val="center"/>
              <w:rPr>
                <w:i/>
              </w:rPr>
            </w:pPr>
            <w:r>
              <w:rPr>
                <w:i/>
              </w:rPr>
              <w:t>63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D53975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B403D0">
              <w:rPr>
                <w:i/>
              </w:rPr>
              <w:t xml:space="preserve">для масляных трансформаторов </w:t>
            </w:r>
            <w:r w:rsidR="00B403D0" w:rsidRPr="006E714E">
              <w:rPr>
                <w:i/>
              </w:rPr>
              <w:t xml:space="preserve">не </w:t>
            </w:r>
            <w:r w:rsidR="00B403D0">
              <w:rPr>
                <w:i/>
              </w:rPr>
              <w:t>ниж</w:t>
            </w:r>
            <w:r w:rsidR="00B403D0" w:rsidRPr="006E714E">
              <w:rPr>
                <w:i/>
              </w:rPr>
              <w:t xml:space="preserve">е </w:t>
            </w:r>
            <w:r w:rsidR="00B403D0" w:rsidRPr="00992B14">
              <w:rPr>
                <w:i/>
              </w:rPr>
              <w:t>класс</w:t>
            </w:r>
            <w:r w:rsidR="00B403D0">
              <w:rPr>
                <w:i/>
              </w:rPr>
              <w:t>а</w:t>
            </w:r>
            <w:r w:rsidR="00B403D0" w:rsidRPr="00992B14">
              <w:rPr>
                <w:i/>
              </w:rPr>
              <w:t xml:space="preserve"> энергоэффективности Х2К2</w:t>
            </w:r>
            <w:r w:rsidR="00B403D0" w:rsidRPr="006E714E">
              <w:rPr>
                <w:i/>
              </w:rPr>
              <w:t xml:space="preserve">, </w:t>
            </w:r>
            <w:r w:rsidR="00B403D0"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B403D0" w:rsidRPr="006E714E">
              <w:rPr>
                <w:i/>
              </w:rPr>
              <w:t xml:space="preserve"> </w:t>
            </w:r>
            <w:r w:rsidR="00B403D0">
              <w:rPr>
                <w:i/>
              </w:rPr>
              <w:t>(</w:t>
            </w:r>
            <w:r w:rsidR="00B403D0" w:rsidRPr="006E714E">
              <w:rPr>
                <w:i/>
              </w:rPr>
              <w:t>Приложени</w:t>
            </w:r>
            <w:r w:rsidR="00B403D0">
              <w:rPr>
                <w:i/>
              </w:rPr>
              <w:t>е</w:t>
            </w:r>
            <w:r w:rsidR="00B403D0" w:rsidRPr="006E714E">
              <w:rPr>
                <w:i/>
              </w:rPr>
              <w:t xml:space="preserve"> А</w:t>
            </w:r>
            <w:r w:rsidR="00B403D0">
              <w:rPr>
                <w:i/>
              </w:rPr>
              <w:t>)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B403D0" w:rsidP="00A208DB">
            <w:pPr>
              <w:jc w:val="center"/>
            </w:pPr>
            <w:r>
              <w:rPr>
                <w:i/>
              </w:rPr>
              <w:t xml:space="preserve">для масляных трансформаторов </w:t>
            </w:r>
            <w:r w:rsidRPr="006E714E">
              <w:rPr>
                <w:i/>
              </w:rPr>
              <w:t xml:space="preserve">не </w:t>
            </w:r>
            <w:r>
              <w:rPr>
                <w:i/>
              </w:rPr>
              <w:t>ниж</w:t>
            </w:r>
            <w:r w:rsidRPr="006E714E">
              <w:rPr>
                <w:i/>
              </w:rPr>
              <w:t xml:space="preserve">е </w:t>
            </w:r>
            <w:r w:rsidRPr="00992B14">
              <w:rPr>
                <w:i/>
              </w:rPr>
              <w:t>класс</w:t>
            </w:r>
            <w:r>
              <w:rPr>
                <w:i/>
              </w:rPr>
              <w:t>а</w:t>
            </w:r>
            <w:r w:rsidRPr="00992B14">
              <w:rPr>
                <w:i/>
              </w:rPr>
              <w:t xml:space="preserve"> энергоэффективности Х2К2</w:t>
            </w:r>
            <w:r w:rsidRPr="006E714E">
              <w:rPr>
                <w:i/>
              </w:rPr>
              <w:t xml:space="preserve">, </w:t>
            </w:r>
            <w:r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D53975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6E714E">
              <w:rPr>
                <w:i/>
              </w:rPr>
              <w:t>Приложени</w:t>
            </w:r>
            <w:r>
              <w:rPr>
                <w:i/>
              </w:rPr>
              <w:t>е</w:t>
            </w:r>
            <w:r w:rsidRPr="006E714E">
              <w:rPr>
                <w:i/>
              </w:rPr>
              <w:t xml:space="preserve"> А</w:t>
            </w:r>
            <w:r>
              <w:rPr>
                <w:i/>
              </w:rPr>
              <w:t>)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F70000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lastRenderedPageBreak/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BE3409" w:rsidP="007011C7">
            <w:pPr>
              <w:jc w:val="center"/>
            </w:pPr>
            <w: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lastRenderedPageBreak/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t>Упаковка,</w:t>
      </w:r>
      <w:r w:rsidR="003A1BFC">
        <w:t xml:space="preserve"> маркировка, транспортирование </w:t>
      </w:r>
      <w:r w:rsidRPr="008A63FC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lastRenderedPageBreak/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CC1D5E" w:rsidRPr="006E714E" w:rsidRDefault="00A66581" w:rsidP="006E714E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0A258D" w:rsidRDefault="000A258D" w:rsidP="000A258D">
      <w:r>
        <w:rPr>
          <w:sz w:val="26"/>
          <w:szCs w:val="26"/>
        </w:rPr>
        <w:t>Начальник управления распределительных сетей</w:t>
      </w:r>
      <w:r w:rsidRPr="00DD53C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DD53C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М.А. Юрусов</w:t>
      </w:r>
    </w:p>
    <w:p w:rsidR="00AE6A33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  <w:bookmarkStart w:id="0" w:name="_GoBack"/>
      <w:bookmarkEnd w:id="0"/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60E18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</w:t>
      </w:r>
      <w:proofErr w:type="gramStart"/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 А</w:t>
      </w:r>
      <w:proofErr w:type="gramEnd"/>
    </w:p>
    <w:p w:rsidR="00C708E3" w:rsidRPr="00C708E3" w:rsidRDefault="00C708E3" w:rsidP="00C708E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к «Типовой форме технического задания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на поставку силовых трансформаторов 6 - 10 кВ. 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Лот №301Е»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Допустимые значения потерь в силовых трансформаторах 6-10 кВ</w:t>
      </w:r>
    </w:p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0486" w:type="dxa"/>
        <w:tblInd w:w="-706" w:type="dxa"/>
        <w:tblLook w:val="04A0" w:firstRow="1" w:lastRow="0" w:firstColumn="1" w:lastColumn="0" w:noHBand="0" w:noVBand="1"/>
      </w:tblPr>
      <w:tblGrid>
        <w:gridCol w:w="2092"/>
        <w:gridCol w:w="1545"/>
        <w:gridCol w:w="2652"/>
        <w:gridCol w:w="1545"/>
        <w:gridCol w:w="2652"/>
      </w:tblGrid>
      <w:tr w:rsidR="00FD342E" w:rsidRPr="009F3E57" w:rsidTr="006D469C">
        <w:trPr>
          <w:trHeight w:val="151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Мощность трансформатора, кВА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потерь холостого хода, Вт, не более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D342E" w:rsidRPr="009F3E57" w:rsidRDefault="00FD342E" w:rsidP="006D469C">
            <w:pPr>
              <w:rPr>
                <w:sz w:val="26"/>
                <w:szCs w:val="26"/>
              </w:rPr>
            </w:pP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нагрузочных потерь, Вт, не более</w:t>
            </w: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Х2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К2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1270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217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1591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425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3250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2955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400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565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4600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4182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800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696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6750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1100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10500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9545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13250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1478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15455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23182</w:t>
            </w:r>
          </w:p>
        </w:tc>
      </w:tr>
    </w:tbl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Pr="00992B14" w:rsidRDefault="00FD342E" w:rsidP="00FD342E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992B14">
        <w:rPr>
          <w:rFonts w:eastAsia="Calibri"/>
          <w:b/>
          <w:szCs w:val="22"/>
          <w:lang w:eastAsia="en-US"/>
        </w:rPr>
        <w:t>Примечания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Требования к классу энергоэффективности</w:t>
      </w:r>
      <w:r w:rsidRPr="00992B14">
        <w:rPr>
          <w:rFonts w:eastAsia="Calibri"/>
          <w:szCs w:val="22"/>
          <w:lang w:eastAsia="en-US"/>
        </w:rPr>
        <w:t xml:space="preserve"> не распространяется на трансформато</w:t>
      </w:r>
      <w:r>
        <w:rPr>
          <w:rFonts w:eastAsia="Calibri"/>
          <w:szCs w:val="22"/>
          <w:lang w:eastAsia="en-US"/>
        </w:rPr>
        <w:t>ры малой мощности, менее 63 кВА,</w:t>
      </w:r>
      <w:r w:rsidRPr="00992B14">
        <w:rPr>
          <w:rFonts w:eastAsia="Calibri"/>
          <w:szCs w:val="22"/>
          <w:lang w:eastAsia="en-US"/>
        </w:rPr>
        <w:t xml:space="preserve"> и специальные трансформаторы (электропечные, преобразовательные, тяговы</w:t>
      </w:r>
      <w:r>
        <w:rPr>
          <w:rFonts w:eastAsia="Calibri"/>
          <w:szCs w:val="22"/>
          <w:lang w:eastAsia="en-US"/>
        </w:rPr>
        <w:t>е, сварочные, пусковые и т.п.).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Класс энергоэффективности Х2К2 удовлетворяет требованиям к энергоэффективности, рекомендованным Постановлением Правительства РФ от 17.06.2015 №600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992B14" w:rsidRDefault="00FD342E" w:rsidP="00FD342E">
      <w:pPr>
        <w:numPr>
          <w:ilvl w:val="0"/>
          <w:numId w:val="11"/>
        </w:numPr>
        <w:spacing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Для класса энергоэффективности Х2К2 приведены максимально допустимые значения потерь холостого хода и потерь короткого замыкания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400 кВА, 630 кВА, 1000 кВА </w:t>
      </w:r>
      <w:r>
        <w:rPr>
          <w:sz w:val="24"/>
        </w:rPr>
        <w:br/>
      </w:r>
      <w:r w:rsidRPr="00C31B27">
        <w:rPr>
          <w:sz w:val="24"/>
        </w:rPr>
        <w:t>до 01.01.2019 допускаются значения потерь холостого хода, соответствующие классу энергоэффективности Х2, 610, 800 и 1100 Вт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160 кВА, 250 кВА, 400 кВА, </w:t>
      </w:r>
      <w:r>
        <w:rPr>
          <w:sz w:val="24"/>
        </w:rPr>
        <w:br/>
      </w:r>
      <w:r w:rsidRPr="009A1301">
        <w:rPr>
          <w:spacing w:val="-4"/>
          <w:sz w:val="24"/>
        </w:rPr>
        <w:t>630 кВА, 1000 кВА до 01.01.2019 допускаются значения потерь короткого замыкания</w:t>
      </w:r>
      <w:r w:rsidRPr="00C31B27">
        <w:rPr>
          <w:sz w:val="24"/>
        </w:rPr>
        <w:t>, соответствующие классу энергоэффективности К2, 2350, 3250, 4600, 6750, 10500 Вт соответственно.</w:t>
      </w: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rPr>
          <w:sz w:val="20"/>
          <w:szCs w:val="20"/>
        </w:rPr>
      </w:pPr>
    </w:p>
    <w:p w:rsidR="00AE6A33" w:rsidRPr="00C708E3" w:rsidRDefault="00AE6A33" w:rsidP="00EA52EA">
      <w:pPr>
        <w:rPr>
          <w:sz w:val="20"/>
          <w:szCs w:val="20"/>
        </w:rPr>
      </w:pPr>
    </w:p>
    <w:sectPr w:rsidR="00AE6A33" w:rsidRPr="00C708E3" w:rsidSect="008A63FC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5F4" w:rsidRDefault="00CE75F4" w:rsidP="0043679D">
      <w:r>
        <w:separator/>
      </w:r>
    </w:p>
  </w:endnote>
  <w:endnote w:type="continuationSeparator" w:id="0">
    <w:p w:rsidR="00CE75F4" w:rsidRDefault="00CE75F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5F4" w:rsidRDefault="00CE75F4" w:rsidP="0043679D">
      <w:r>
        <w:separator/>
      </w:r>
    </w:p>
  </w:footnote>
  <w:footnote w:type="continuationSeparator" w:id="0">
    <w:p w:rsidR="00CE75F4" w:rsidRDefault="00CE75F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BC6D8E">
          <w:rPr>
            <w:noProof/>
            <w:sz w:val="20"/>
            <w:szCs w:val="20"/>
          </w:rPr>
          <w:t>4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0E18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02FE"/>
    <w:rsid w:val="00281B6F"/>
    <w:rsid w:val="00284B7E"/>
    <w:rsid w:val="00287505"/>
    <w:rsid w:val="0029061D"/>
    <w:rsid w:val="0029124B"/>
    <w:rsid w:val="0029129C"/>
    <w:rsid w:val="002A71F5"/>
    <w:rsid w:val="002B2042"/>
    <w:rsid w:val="002D0D72"/>
    <w:rsid w:val="002E0A6D"/>
    <w:rsid w:val="002E0F0B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38C9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1D78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C6D8E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E75F4"/>
    <w:rsid w:val="00CF057A"/>
    <w:rsid w:val="00D008AC"/>
    <w:rsid w:val="00D054C4"/>
    <w:rsid w:val="00D119DB"/>
    <w:rsid w:val="00D22AD5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E96F-81B8-4C4C-BAA3-2A4327CF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Помазнев Виталий Русланович</cp:lastModifiedBy>
  <cp:revision>18</cp:revision>
  <cp:lastPrinted>2019-04-26T11:46:00Z</cp:lastPrinted>
  <dcterms:created xsi:type="dcterms:W3CDTF">2019-04-26T08:07:00Z</dcterms:created>
  <dcterms:modified xsi:type="dcterms:W3CDTF">2019-05-07T10:06:00Z</dcterms:modified>
</cp:coreProperties>
</file>