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proofErr w:type="spellStart"/>
      <w:r w:rsidR="0091781B">
        <w:t>Россети</w:t>
      </w:r>
      <w:proofErr w:type="spellEnd"/>
      <w:r w:rsidR="0091781B">
        <w:t xml:space="preserve"> Центр</w:t>
      </w:r>
      <w:r>
        <w:t>» (Филиал ПАО «</w:t>
      </w:r>
      <w:proofErr w:type="spellStart"/>
      <w:r w:rsidR="0091781B">
        <w:t>Россети</w:t>
      </w:r>
      <w:proofErr w:type="spellEnd"/>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proofErr w:type="spellStart"/>
      <w:r w:rsidR="0091781B">
        <w:rPr>
          <w:b w:val="0"/>
          <w:bCs w:val="0"/>
        </w:rPr>
        <w:t>Россети</w:t>
      </w:r>
      <w:proofErr w:type="spellEnd"/>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именуем</w:t>
      </w:r>
      <w:bookmarkStart w:id="0" w:name="_GoBack"/>
      <w:bookmarkEnd w:id="0"/>
      <w:r w:rsidR="001A2974" w:rsidRPr="000B611A">
        <w:rPr>
          <w:b w:val="0"/>
          <w:bCs w:val="0"/>
        </w:rPr>
        <w:t xml:space="preserve">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w:t>
      </w:r>
      <w:proofErr w:type="spellStart"/>
      <w:r w:rsidR="00F505C2" w:rsidRPr="00F505C2">
        <w:rPr>
          <w:b w:val="0"/>
          <w:lang w:val="x-none"/>
        </w:rPr>
        <w:t>Россети</w:t>
      </w:r>
      <w:proofErr w:type="spellEnd"/>
      <w:r w:rsidR="00F505C2" w:rsidRPr="00F505C2">
        <w:rPr>
          <w:b w:val="0"/>
          <w:lang w:val="x-none"/>
        </w:rPr>
        <w:t xml:space="preserve">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proofErr w:type="spellStart"/>
      <w:r w:rsidR="001A2974">
        <w:rPr>
          <w:sz w:val="24"/>
          <w:szCs w:val="24"/>
        </w:rPr>
        <w:t>Россети</w:t>
      </w:r>
      <w:proofErr w:type="spellEnd"/>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proofErr w:type="spellStart"/>
      <w:r w:rsidR="001A2974">
        <w:rPr>
          <w:sz w:val="24"/>
          <w:szCs w:val="24"/>
        </w:rPr>
        <w:t>Россети</w:t>
      </w:r>
      <w:proofErr w:type="spellEnd"/>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proofErr w:type="spellStart"/>
      <w:r w:rsidR="001A2974">
        <w:rPr>
          <w:sz w:val="24"/>
          <w:szCs w:val="24"/>
        </w:rPr>
        <w:t>Россети</w:t>
      </w:r>
      <w:proofErr w:type="spellEnd"/>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9D16A3">
        <w:rPr>
          <w:rFonts w:eastAsia="Calibri"/>
        </w:rPr>
        <w:t>»</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оизводится безналичным расчетом</w:t>
      </w:r>
      <w:r w:rsidR="00BD090D">
        <w:t xml:space="preserve"> </w:t>
      </w:r>
      <w:r w:rsidR="00B20764">
        <w:t>в течение 7</w:t>
      </w:r>
      <w:r w:rsidRPr="00AA276E">
        <w:rPr>
          <w:rFonts w:eastAsia="Calibri"/>
          <w:lang w:eastAsia="en-US"/>
        </w:rPr>
        <w:t xml:space="preserve"> (</w:t>
      </w:r>
      <w:r w:rsidR="00B20764">
        <w:rPr>
          <w:rFonts w:eastAsia="Calibri"/>
          <w:lang w:eastAsia="en-US"/>
        </w:rPr>
        <w:t>семь</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 xml:space="preserve">а подписания сторонами </w:t>
      </w:r>
      <w:r w:rsidR="000D2860">
        <w:rPr>
          <w:rFonts w:eastAsia="Calibri"/>
          <w:lang w:eastAsia="en-US"/>
        </w:rPr>
        <w:t xml:space="preserve">УПД </w:t>
      </w:r>
      <w:r w:rsidRPr="00AA276E">
        <w:rPr>
          <w:rFonts w:eastAsia="Calibri"/>
          <w:lang w:eastAsia="en-US"/>
        </w:rPr>
        <w:t xml:space="preserve">и </w:t>
      </w:r>
      <w:r w:rsidR="00A23F90">
        <w:rPr>
          <w:rFonts w:eastAsia="Calibri"/>
          <w:lang w:eastAsia="en-US"/>
        </w:rPr>
        <w:t xml:space="preserve">получения от Поставщика полного комплекта следующих </w:t>
      </w:r>
      <w:r w:rsidRPr="00AA276E">
        <w:rPr>
          <w:rFonts w:eastAsia="Calibri"/>
          <w:lang w:eastAsia="en-US"/>
        </w:rPr>
        <w:t>докуме</w:t>
      </w:r>
      <w:r w:rsidR="006E7AE3">
        <w:rPr>
          <w:rFonts w:eastAsia="Calibri"/>
          <w:lang w:eastAsia="en-US"/>
        </w:rPr>
        <w:t>нтов:</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r w:rsidR="001A2974">
        <w:t>Россети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r w:rsidR="001A2974">
        <w:rPr>
          <w:lang w:eastAsia="ar-SA"/>
        </w:rPr>
        <w:t>Россети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r w:rsidR="001A2974">
        <w:rPr>
          <w:lang w:eastAsia="ar-SA"/>
        </w:rPr>
        <w:t>Россети</w:t>
      </w:r>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465202" w:rsidRPr="003743DC" w:rsidTr="002E4E99">
        <w:trPr>
          <w:trHeight w:val="810"/>
        </w:trPr>
        <w:tc>
          <w:tcPr>
            <w:tcW w:w="2405" w:type="dxa"/>
          </w:tcPr>
          <w:p w:rsidR="005C53D5" w:rsidRDefault="009872A0" w:rsidP="005C53D5">
            <w:pPr>
              <w:rPr>
                <w:b/>
                <w:sz w:val="22"/>
                <w:szCs w:val="22"/>
              </w:rPr>
            </w:pPr>
            <w:r w:rsidRPr="009872A0">
              <w:rPr>
                <w:b/>
                <w:sz w:val="22"/>
                <w:szCs w:val="22"/>
              </w:rPr>
              <w:t>Пульт для питания и контроля рабочих мест ПКРМ-0,4 кВ</w:t>
            </w:r>
          </w:p>
          <w:p w:rsidR="008F306D" w:rsidRPr="008F306D" w:rsidRDefault="008F306D" w:rsidP="005C53D5">
            <w:pPr>
              <w:rPr>
                <w:sz w:val="20"/>
                <w:szCs w:val="20"/>
              </w:rPr>
            </w:pPr>
            <w:r w:rsidRPr="008F306D">
              <w:rPr>
                <w:sz w:val="20"/>
                <w:szCs w:val="20"/>
              </w:rPr>
              <w:t xml:space="preserve">Питание </w:t>
            </w:r>
            <w:proofErr w:type="gramStart"/>
            <w:r w:rsidRPr="008F306D">
              <w:rPr>
                <w:sz w:val="20"/>
                <w:szCs w:val="20"/>
              </w:rPr>
              <w:t>пультов  трехфазное</w:t>
            </w:r>
            <w:proofErr w:type="gramEnd"/>
            <w:r w:rsidRPr="008F306D">
              <w:rPr>
                <w:sz w:val="20"/>
                <w:szCs w:val="20"/>
              </w:rPr>
              <w:t xml:space="preserve"> 380 В (50 Гц)</w:t>
            </w:r>
          </w:p>
          <w:p w:rsidR="008F306D" w:rsidRPr="008F306D" w:rsidRDefault="008F306D" w:rsidP="005C53D5">
            <w:pPr>
              <w:rPr>
                <w:sz w:val="20"/>
                <w:szCs w:val="20"/>
              </w:rPr>
            </w:pPr>
            <w:proofErr w:type="gramStart"/>
            <w:r w:rsidRPr="008F306D">
              <w:rPr>
                <w:sz w:val="20"/>
                <w:szCs w:val="20"/>
              </w:rPr>
              <w:t>Мощность  не</w:t>
            </w:r>
            <w:proofErr w:type="gramEnd"/>
            <w:r w:rsidRPr="008F306D">
              <w:rPr>
                <w:sz w:val="20"/>
                <w:szCs w:val="20"/>
              </w:rPr>
              <w:t xml:space="preserve"> более 40 Вт</w:t>
            </w:r>
          </w:p>
          <w:p w:rsidR="008F306D" w:rsidRPr="008F306D" w:rsidRDefault="008F306D" w:rsidP="008F306D">
            <w:pPr>
              <w:widowControl w:val="0"/>
              <w:tabs>
                <w:tab w:val="left" w:pos="180"/>
              </w:tabs>
              <w:jc w:val="center"/>
              <w:rPr>
                <w:sz w:val="20"/>
                <w:szCs w:val="20"/>
              </w:rPr>
            </w:pPr>
            <w:r w:rsidRPr="008F306D">
              <w:rPr>
                <w:sz w:val="20"/>
                <w:szCs w:val="20"/>
              </w:rPr>
              <w:t>Задержка времени отключения рабочего места при</w:t>
            </w:r>
          </w:p>
          <w:p w:rsidR="008F306D" w:rsidRPr="008F306D" w:rsidRDefault="008F306D" w:rsidP="008F306D">
            <w:pPr>
              <w:rPr>
                <w:sz w:val="20"/>
                <w:szCs w:val="20"/>
              </w:rPr>
            </w:pPr>
            <w:r w:rsidRPr="008F306D">
              <w:rPr>
                <w:sz w:val="20"/>
                <w:szCs w:val="20"/>
              </w:rPr>
              <w:t xml:space="preserve">превышении порового значения </w:t>
            </w:r>
            <w:proofErr w:type="gramStart"/>
            <w:r w:rsidRPr="008F306D">
              <w:rPr>
                <w:sz w:val="20"/>
                <w:szCs w:val="20"/>
              </w:rPr>
              <w:t>тока  не</w:t>
            </w:r>
            <w:proofErr w:type="gramEnd"/>
            <w:r w:rsidRPr="008F306D">
              <w:rPr>
                <w:sz w:val="20"/>
                <w:szCs w:val="20"/>
              </w:rPr>
              <w:t xml:space="preserve"> более 25 </w:t>
            </w:r>
            <w:proofErr w:type="spellStart"/>
            <w:r w:rsidRPr="008F306D">
              <w:rPr>
                <w:sz w:val="20"/>
                <w:szCs w:val="20"/>
              </w:rPr>
              <w:t>мс</w:t>
            </w:r>
            <w:proofErr w:type="spellEnd"/>
          </w:p>
          <w:p w:rsidR="008F306D" w:rsidRPr="008F306D" w:rsidRDefault="008F306D" w:rsidP="008F306D">
            <w:pPr>
              <w:rPr>
                <w:color w:val="000000"/>
                <w:sz w:val="20"/>
                <w:szCs w:val="20"/>
              </w:rPr>
            </w:pPr>
            <w:proofErr w:type="gramStart"/>
            <w:r w:rsidRPr="008F306D">
              <w:rPr>
                <w:sz w:val="20"/>
                <w:szCs w:val="20"/>
              </w:rPr>
              <w:t>Защита  исключить</w:t>
            </w:r>
            <w:proofErr w:type="gramEnd"/>
            <w:r w:rsidRPr="008F306D">
              <w:rPr>
                <w:sz w:val="20"/>
                <w:szCs w:val="20"/>
              </w:rPr>
              <w:t xml:space="preserve"> возможность подачи на рабочие места напряжения, при котором ток замыкания будет превышать 4,3 мА даже в случае неисправности пульта</w:t>
            </w:r>
          </w:p>
        </w:tc>
        <w:tc>
          <w:tcPr>
            <w:tcW w:w="1672" w:type="dxa"/>
            <w:vAlign w:val="center"/>
          </w:tcPr>
          <w:p w:rsidR="00465202" w:rsidRDefault="009872A0" w:rsidP="00465202">
            <w:pPr>
              <w:pStyle w:val="aff1"/>
              <w:spacing w:before="0" w:after="0"/>
              <w:jc w:val="center"/>
              <w:rPr>
                <w:snapToGrid/>
                <w:sz w:val="22"/>
                <w:szCs w:val="22"/>
              </w:rPr>
            </w:pPr>
            <w:r>
              <w:rPr>
                <w:snapToGrid/>
                <w:sz w:val="22"/>
                <w:szCs w:val="22"/>
              </w:rPr>
              <w:t>Россия</w:t>
            </w:r>
          </w:p>
          <w:p w:rsidR="00AF2E9F" w:rsidRPr="009872A0" w:rsidRDefault="00AF2E9F" w:rsidP="00465202">
            <w:pPr>
              <w:pStyle w:val="aff1"/>
              <w:spacing w:before="0" w:after="0"/>
              <w:jc w:val="center"/>
              <w:rPr>
                <w:snapToGrid/>
                <w:sz w:val="22"/>
                <w:szCs w:val="22"/>
              </w:rPr>
            </w:pPr>
          </w:p>
        </w:tc>
        <w:tc>
          <w:tcPr>
            <w:tcW w:w="709" w:type="dxa"/>
            <w:vAlign w:val="center"/>
          </w:tcPr>
          <w:p w:rsidR="00465202" w:rsidRDefault="00465202" w:rsidP="00465202">
            <w:pPr>
              <w:jc w:val="center"/>
              <w:rPr>
                <w:color w:val="000000"/>
                <w:sz w:val="22"/>
                <w:szCs w:val="22"/>
              </w:rPr>
            </w:pPr>
            <w:proofErr w:type="spellStart"/>
            <w:r>
              <w:rPr>
                <w:color w:val="000000"/>
                <w:sz w:val="22"/>
                <w:szCs w:val="22"/>
              </w:rPr>
              <w:t>шт</w:t>
            </w:r>
            <w:proofErr w:type="spellEnd"/>
          </w:p>
        </w:tc>
        <w:tc>
          <w:tcPr>
            <w:tcW w:w="992" w:type="dxa"/>
            <w:vAlign w:val="center"/>
          </w:tcPr>
          <w:p w:rsidR="00465202" w:rsidRDefault="009872A0" w:rsidP="00465202">
            <w:pPr>
              <w:jc w:val="center"/>
              <w:rPr>
                <w:color w:val="000000"/>
                <w:sz w:val="20"/>
                <w:szCs w:val="20"/>
              </w:rPr>
            </w:pPr>
            <w:r>
              <w:rPr>
                <w:color w:val="000000"/>
                <w:sz w:val="20"/>
                <w:szCs w:val="20"/>
              </w:rPr>
              <w:t>1</w:t>
            </w:r>
          </w:p>
        </w:tc>
        <w:tc>
          <w:tcPr>
            <w:tcW w:w="2127" w:type="dxa"/>
            <w:vAlign w:val="center"/>
          </w:tcPr>
          <w:p w:rsidR="00465202" w:rsidRPr="00B82D56" w:rsidRDefault="009872A0" w:rsidP="00465202">
            <w:pPr>
              <w:jc w:val="center"/>
              <w:rPr>
                <w:sz w:val="22"/>
                <w:szCs w:val="22"/>
              </w:rPr>
            </w:pPr>
            <w:r>
              <w:rPr>
                <w:sz w:val="22"/>
                <w:szCs w:val="22"/>
              </w:rPr>
              <w:t>Оборудование</w:t>
            </w:r>
            <w:r w:rsidR="00843ACC">
              <w:rPr>
                <w:sz w:val="22"/>
                <w:szCs w:val="22"/>
              </w:rPr>
              <w:t xml:space="preserve"> связи</w:t>
            </w:r>
          </w:p>
        </w:tc>
        <w:tc>
          <w:tcPr>
            <w:tcW w:w="1275" w:type="dxa"/>
            <w:vAlign w:val="center"/>
          </w:tcPr>
          <w:p w:rsidR="00465202" w:rsidRPr="00B82D56" w:rsidRDefault="00465202" w:rsidP="00465202">
            <w:pPr>
              <w:jc w:val="center"/>
              <w:rPr>
                <w:sz w:val="22"/>
                <w:szCs w:val="22"/>
              </w:rPr>
            </w:pPr>
            <w:r>
              <w:rPr>
                <w:sz w:val="22"/>
                <w:szCs w:val="22"/>
              </w:rPr>
              <w:t>-</w:t>
            </w:r>
          </w:p>
        </w:tc>
        <w:tc>
          <w:tcPr>
            <w:tcW w:w="1060" w:type="dxa"/>
            <w:vAlign w:val="center"/>
          </w:tcPr>
          <w:p w:rsidR="00465202" w:rsidRPr="00B82D56" w:rsidRDefault="000D394A" w:rsidP="00465202">
            <w:pPr>
              <w:jc w:val="center"/>
              <w:rPr>
                <w:sz w:val="22"/>
                <w:szCs w:val="22"/>
              </w:rPr>
            </w:pPr>
            <w:r>
              <w:rPr>
                <w:sz w:val="22"/>
                <w:szCs w:val="22"/>
              </w:rPr>
              <w:t>12 месяцев</w:t>
            </w: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p>
    <w:p w:rsidR="005F1DF9" w:rsidRDefault="001957DB" w:rsidP="001957DB">
      <w:pPr>
        <w:keepNext/>
        <w:shd w:val="clear" w:color="auto" w:fill="FFFFFF"/>
        <w:autoSpaceDE w:val="0"/>
        <w:autoSpaceDN w:val="0"/>
        <w:adjustRightInd w:val="0"/>
      </w:pPr>
      <w:r>
        <w:t>Дата окончания поставки:</w:t>
      </w: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p>
        </w:tc>
      </w:tr>
      <w:tr w:rsidR="00EF1B22" w:rsidRPr="00472821" w:rsidTr="00806A1A">
        <w:trPr>
          <w:trHeight w:val="563"/>
        </w:trPr>
        <w:tc>
          <w:tcPr>
            <w:tcW w:w="704" w:type="dxa"/>
            <w:shd w:val="clear" w:color="auto" w:fill="auto"/>
            <w:vAlign w:val="center"/>
          </w:tcPr>
          <w:p w:rsidR="00EF1B22" w:rsidRPr="0092727B" w:rsidRDefault="00EF1B22" w:rsidP="00EF1B22">
            <w:pPr>
              <w:pStyle w:val="aff1"/>
              <w:spacing w:before="0" w:after="0"/>
              <w:rPr>
                <w:sz w:val="22"/>
                <w:szCs w:val="22"/>
              </w:rPr>
            </w:pPr>
            <w:r>
              <w:rPr>
                <w:sz w:val="22"/>
                <w:szCs w:val="22"/>
              </w:rPr>
              <w:t>1</w:t>
            </w:r>
          </w:p>
        </w:tc>
        <w:tc>
          <w:tcPr>
            <w:tcW w:w="2812" w:type="dxa"/>
            <w:shd w:val="clear" w:color="auto" w:fill="auto"/>
            <w:vAlign w:val="center"/>
          </w:tcPr>
          <w:p w:rsidR="00EF1B22" w:rsidRPr="00EF1B22" w:rsidRDefault="004A09FA" w:rsidP="00EF1B22">
            <w:pPr>
              <w:jc w:val="center"/>
              <w:rPr>
                <w:bCs/>
                <w:sz w:val="22"/>
                <w:szCs w:val="22"/>
              </w:rPr>
            </w:pPr>
            <w:r w:rsidRPr="009872A0">
              <w:rPr>
                <w:b/>
                <w:sz w:val="22"/>
                <w:szCs w:val="22"/>
              </w:rPr>
              <w:t>Пульт для питания и контроля рабочих мест ПКРМ-0,4 кВ</w:t>
            </w:r>
          </w:p>
        </w:tc>
        <w:tc>
          <w:tcPr>
            <w:tcW w:w="1133" w:type="dxa"/>
            <w:shd w:val="clear" w:color="auto" w:fill="auto"/>
            <w:vAlign w:val="center"/>
          </w:tcPr>
          <w:p w:rsidR="00EF1B22" w:rsidRPr="00B82D56" w:rsidRDefault="00EF1B22" w:rsidP="00EF1B22">
            <w:pPr>
              <w:jc w:val="center"/>
              <w:rPr>
                <w:sz w:val="22"/>
                <w:szCs w:val="22"/>
              </w:rPr>
            </w:pPr>
            <w:r>
              <w:rPr>
                <w:sz w:val="22"/>
                <w:szCs w:val="22"/>
              </w:rPr>
              <w:t>-</w:t>
            </w:r>
          </w:p>
        </w:tc>
        <w:tc>
          <w:tcPr>
            <w:tcW w:w="1134" w:type="dxa"/>
            <w:vAlign w:val="center"/>
          </w:tcPr>
          <w:p w:rsidR="00EF1B22" w:rsidRPr="002C48E0" w:rsidRDefault="00EF1B22" w:rsidP="00EF1B22">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EF1B22" w:rsidRDefault="004A09FA" w:rsidP="00EF1B22">
            <w:pPr>
              <w:jc w:val="center"/>
              <w:rPr>
                <w:color w:val="000000"/>
                <w:sz w:val="20"/>
                <w:szCs w:val="20"/>
              </w:rPr>
            </w:pPr>
            <w:r>
              <w:rPr>
                <w:color w:val="000000"/>
                <w:sz w:val="20"/>
                <w:szCs w:val="20"/>
              </w:rPr>
              <w:t>1</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bl>
    <w:p w:rsidR="005F1DF9"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r w:rsidR="004C07CB">
              <w:rPr>
                <w:b/>
                <w:sz w:val="20"/>
                <w:szCs w:val="20"/>
              </w:rPr>
              <w:t>Россети</w:t>
            </w:r>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r w:rsidR="000B7344">
              <w:rPr>
                <w:sz w:val="20"/>
                <w:szCs w:val="20"/>
              </w:rPr>
              <w:t>Россети</w:t>
            </w:r>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EF1B22" w:rsidRPr="001413E1" w:rsidTr="00662A7F">
        <w:tc>
          <w:tcPr>
            <w:tcW w:w="823" w:type="dxa"/>
            <w:vAlign w:val="center"/>
          </w:tcPr>
          <w:p w:rsidR="00EF1B22" w:rsidRPr="0092727B" w:rsidRDefault="00EF1B22" w:rsidP="00EF1B22">
            <w:pPr>
              <w:pStyle w:val="aff1"/>
              <w:spacing w:before="0" w:after="0"/>
              <w:rPr>
                <w:sz w:val="22"/>
                <w:szCs w:val="22"/>
              </w:rPr>
            </w:pPr>
            <w:r>
              <w:rPr>
                <w:sz w:val="22"/>
                <w:szCs w:val="22"/>
              </w:rPr>
              <w:t>1</w:t>
            </w:r>
          </w:p>
        </w:tc>
        <w:tc>
          <w:tcPr>
            <w:tcW w:w="2296" w:type="dxa"/>
            <w:shd w:val="clear" w:color="auto" w:fill="auto"/>
            <w:vAlign w:val="center"/>
          </w:tcPr>
          <w:p w:rsidR="00EF1B22" w:rsidRPr="00EF1B22" w:rsidRDefault="008047A9" w:rsidP="00EF1B22">
            <w:pPr>
              <w:jc w:val="center"/>
              <w:rPr>
                <w:bCs/>
                <w:sz w:val="22"/>
                <w:szCs w:val="22"/>
              </w:rPr>
            </w:pPr>
            <w:r w:rsidRPr="009872A0">
              <w:rPr>
                <w:b/>
                <w:sz w:val="22"/>
                <w:szCs w:val="22"/>
              </w:rPr>
              <w:t>Пульт для питания и контроля рабочих мест ПКРМ-0,4 кВ</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8047A9" w:rsidP="00EF1B22">
            <w:pPr>
              <w:jc w:val="center"/>
              <w:rPr>
                <w:color w:val="000000"/>
                <w:sz w:val="20"/>
                <w:szCs w:val="20"/>
              </w:rPr>
            </w:pPr>
            <w:r>
              <w:rPr>
                <w:color w:val="000000"/>
                <w:sz w:val="20"/>
                <w:szCs w:val="20"/>
              </w:rPr>
              <w:t>1</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vAlign w:val="center"/>
          </w:tcPr>
          <w:p w:rsidR="00EF1B22" w:rsidRPr="004E6DBC" w:rsidRDefault="00EF1B22" w:rsidP="00EF1B22">
            <w:pPr>
              <w:pStyle w:val="aff1"/>
              <w:spacing w:before="0" w:after="0"/>
              <w:rPr>
                <w:snapToGrid/>
                <w:sz w:val="22"/>
                <w:szCs w:val="22"/>
              </w:rPr>
            </w:pPr>
          </w:p>
        </w:tc>
      </w:tr>
      <w:tr w:rsidR="00777C3E" w:rsidRPr="004B2848" w:rsidTr="006A26C8">
        <w:trPr>
          <w:trHeight w:val="413"/>
        </w:trPr>
        <w:tc>
          <w:tcPr>
            <w:tcW w:w="7514" w:type="dxa"/>
            <w:gridSpan w:val="6"/>
          </w:tcPr>
          <w:p w:rsidR="00777C3E" w:rsidRDefault="00777C3E" w:rsidP="00777C3E">
            <w:pPr>
              <w:jc w:val="right"/>
              <w:rPr>
                <w:b/>
              </w:rPr>
            </w:pPr>
          </w:p>
          <w:p w:rsidR="00777C3E" w:rsidRPr="00CE65D1" w:rsidRDefault="00777C3E" w:rsidP="00777C3E">
            <w:pPr>
              <w:jc w:val="right"/>
              <w:rPr>
                <w:b/>
                <w:sz w:val="20"/>
                <w:szCs w:val="20"/>
              </w:rPr>
            </w:pPr>
            <w:r w:rsidRPr="00715109">
              <w:rPr>
                <w:b/>
              </w:rPr>
              <w:t>ИТОГО</w:t>
            </w:r>
            <w:r>
              <w:rPr>
                <w:b/>
                <w:sz w:val="20"/>
                <w:szCs w:val="20"/>
              </w:rPr>
              <w:t>:</w:t>
            </w:r>
          </w:p>
        </w:tc>
        <w:tc>
          <w:tcPr>
            <w:tcW w:w="1559" w:type="dxa"/>
            <w:shd w:val="clear" w:color="auto" w:fill="auto"/>
            <w:vAlign w:val="center"/>
          </w:tcPr>
          <w:p w:rsidR="00777C3E" w:rsidRPr="007C195D" w:rsidRDefault="00777C3E" w:rsidP="00777C3E">
            <w:pPr>
              <w:jc w:val="center"/>
              <w:rPr>
                <w:b/>
              </w:rPr>
            </w:pPr>
          </w:p>
        </w:tc>
        <w:tc>
          <w:tcPr>
            <w:tcW w:w="850" w:type="dxa"/>
            <w:shd w:val="clear" w:color="auto" w:fill="auto"/>
            <w:vAlign w:val="center"/>
          </w:tcPr>
          <w:p w:rsidR="00777C3E" w:rsidRPr="007C195D" w:rsidRDefault="00777C3E" w:rsidP="00777C3E">
            <w:pPr>
              <w:pStyle w:val="af6"/>
              <w:jc w:val="center"/>
              <w:rPr>
                <w:b/>
              </w:rPr>
            </w:pPr>
          </w:p>
        </w:tc>
        <w:tc>
          <w:tcPr>
            <w:tcW w:w="1560" w:type="dxa"/>
            <w:shd w:val="clear" w:color="auto" w:fill="auto"/>
            <w:vAlign w:val="center"/>
          </w:tcPr>
          <w:p w:rsidR="00777C3E" w:rsidRPr="007C195D" w:rsidRDefault="00777C3E" w:rsidP="00777C3E">
            <w:pPr>
              <w:jc w:val="center"/>
              <w:rPr>
                <w:b/>
              </w:rPr>
            </w:pPr>
          </w:p>
        </w:tc>
        <w:tc>
          <w:tcPr>
            <w:tcW w:w="1417" w:type="dxa"/>
            <w:shd w:val="clear" w:color="auto" w:fill="auto"/>
            <w:vAlign w:val="center"/>
          </w:tcPr>
          <w:p w:rsidR="00777C3E" w:rsidRPr="007C195D" w:rsidRDefault="00777C3E" w:rsidP="00777C3E">
            <w:pPr>
              <w:jc w:val="center"/>
              <w:rPr>
                <w:b/>
              </w:rPr>
            </w:pPr>
          </w:p>
        </w:tc>
        <w:tc>
          <w:tcPr>
            <w:tcW w:w="1985" w:type="dxa"/>
            <w:vAlign w:val="center"/>
          </w:tcPr>
          <w:p w:rsidR="00777C3E" w:rsidRPr="008C0643" w:rsidRDefault="00777C3E" w:rsidP="00777C3E">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lastRenderedPageBreak/>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r w:rsidR="00CB6369">
              <w:t>Россети</w:t>
            </w:r>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CD43D9">
              <w:t xml:space="preserve"> ____________________________________</w:t>
            </w:r>
            <w:r w:rsidR="003211AF" w:rsidRPr="003211AF">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DD5B36">
        <w:rPr>
          <w:bCs/>
          <w:spacing w:val="-2"/>
        </w:rPr>
        <w:t>Россети</w:t>
      </w:r>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r w:rsidR="00DD5B36">
        <w:rPr>
          <w:bCs/>
          <w:spacing w:val="-2"/>
        </w:rPr>
        <w:t>Россети</w:t>
      </w:r>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9B3881">
        <w:rPr>
          <w:snapToGrid w:val="0"/>
        </w:rPr>
        <w:t>Россети</w:t>
      </w:r>
      <w:r>
        <w:rPr>
          <w:snapToGrid w:val="0"/>
        </w:rPr>
        <w:t xml:space="preserve"> Центр» </w:t>
      </w:r>
      <w:r>
        <w:t>и</w:t>
      </w:r>
      <w:r w:rsidR="00B56F0F">
        <w:t xml:space="preserve"> </w:t>
      </w:r>
      <w:r w:rsidRPr="004220E0">
        <w:t>ПА</w:t>
      </w:r>
      <w:r>
        <w:t>О «Россети»</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r w:rsidR="009B3881">
        <w:t>Россети</w:t>
      </w:r>
      <w:r>
        <w:t xml:space="preserve"> Центр»/ПАО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sidR="00DD5B36">
              <w:rPr>
                <w:rFonts w:eastAsia="Calibri"/>
                <w:lang w:eastAsia="en-US"/>
              </w:rPr>
              <w:t>Россети</w:t>
            </w:r>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r w:rsidR="009B3881">
        <w:t>Россети</w:t>
      </w:r>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9B3881">
        <w:t>Россети</w:t>
      </w:r>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r w:rsidR="009B3881">
        <w:t>Россети</w:t>
      </w:r>
      <w:r w:rsidRPr="00787C53">
        <w:t xml:space="preserve"> Центр (представленными на официальном сайте ПАО «</w:t>
      </w:r>
      <w:r w:rsidR="009B3881">
        <w:t>Россети</w:t>
      </w:r>
      <w:r w:rsidRPr="00787C53">
        <w:t xml:space="preserve"> Центр», полностью принимает положения Антикоррупционной политики ПАО «</w:t>
      </w:r>
      <w:r w:rsidR="009B3881">
        <w:t>Россети</w:t>
      </w:r>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w:t>
      </w:r>
      <w:r w:rsidRPr="00787C53">
        <w:lastRenderedPageBreak/>
        <w:t xml:space="preserve">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AEC" w:rsidRDefault="00AF0AEC" w:rsidP="00C47837">
      <w:r>
        <w:separator/>
      </w:r>
    </w:p>
  </w:endnote>
  <w:endnote w:type="continuationSeparator" w:id="0">
    <w:p w:rsidR="00AF0AEC" w:rsidRDefault="00AF0AEC"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AEC" w:rsidRDefault="00AF0AEC" w:rsidP="00C47837">
      <w:r>
        <w:separator/>
      </w:r>
    </w:p>
  </w:footnote>
  <w:footnote w:type="continuationSeparator" w:id="0">
    <w:p w:rsidR="00AF0AEC" w:rsidRDefault="00AF0AEC"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2E4E99" w:rsidRDefault="002E4E9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E4E99" w:rsidRDefault="002E4E99" w:rsidP="001A0007">
    <w:pPr>
      <w:pStyle w:val="af2"/>
      <w:jc w:val="center"/>
    </w:pPr>
  </w:p>
  <w:p w:rsidR="002E4E99" w:rsidRDefault="002E4E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E4E99" w:rsidRDefault="002E4E9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2E4E99" w:rsidRDefault="002E4E99" w:rsidP="001A0007">
    <w:pPr>
      <w:pStyle w:val="af2"/>
      <w:jc w:val="center"/>
    </w:pPr>
  </w:p>
  <w:p w:rsidR="002E4E99" w:rsidRDefault="002E4E99"/>
  <w:p w:rsidR="002E4E99" w:rsidRDefault="002E4E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5EF0577F"/>
    <w:multiLevelType w:val="multilevel"/>
    <w:tmpl w:val="DA24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3"/>
  </w:num>
  <w:num w:numId="7">
    <w:abstractNumId w:val="9"/>
  </w:num>
  <w:num w:numId="8">
    <w:abstractNumId w:val="24"/>
  </w:num>
  <w:num w:numId="9">
    <w:abstractNumId w:val="42"/>
  </w:num>
  <w:num w:numId="10">
    <w:abstractNumId w:val="41"/>
  </w:num>
  <w:num w:numId="11">
    <w:abstractNumId w:val="46"/>
  </w:num>
  <w:num w:numId="12">
    <w:abstractNumId w:val="14"/>
  </w:num>
  <w:num w:numId="13">
    <w:abstractNumId w:val="28"/>
  </w:num>
  <w:num w:numId="14">
    <w:abstractNumId w:val="48"/>
  </w:num>
  <w:num w:numId="15">
    <w:abstractNumId w:val="17"/>
  </w:num>
  <w:num w:numId="16">
    <w:abstractNumId w:val="33"/>
  </w:num>
  <w:num w:numId="17">
    <w:abstractNumId w:val="23"/>
  </w:num>
  <w:num w:numId="18">
    <w:abstractNumId w:val="45"/>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40"/>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7"/>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4"/>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6D7"/>
    <w:rsid w:val="000836E2"/>
    <w:rsid w:val="00083704"/>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1DE4"/>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94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0F4"/>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34AB"/>
    <w:rsid w:val="00163566"/>
    <w:rsid w:val="00163575"/>
    <w:rsid w:val="00163D8E"/>
    <w:rsid w:val="00163E7A"/>
    <w:rsid w:val="001642DF"/>
    <w:rsid w:val="0016469C"/>
    <w:rsid w:val="001646A7"/>
    <w:rsid w:val="0016482C"/>
    <w:rsid w:val="00164A04"/>
    <w:rsid w:val="00164C68"/>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804"/>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96E"/>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297B"/>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6F5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4E99"/>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10"/>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33D"/>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184"/>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3CC"/>
    <w:rsid w:val="0041388C"/>
    <w:rsid w:val="00413CD5"/>
    <w:rsid w:val="004143C8"/>
    <w:rsid w:val="004146F9"/>
    <w:rsid w:val="0041495C"/>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0FD7"/>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56C"/>
    <w:rsid w:val="00453FFC"/>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202"/>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9FA"/>
    <w:rsid w:val="004A0BC4"/>
    <w:rsid w:val="004A0F22"/>
    <w:rsid w:val="004A10B4"/>
    <w:rsid w:val="004A18ED"/>
    <w:rsid w:val="004A19CE"/>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B49"/>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51EA"/>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210B"/>
    <w:rsid w:val="00563020"/>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53D5"/>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6C"/>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8C"/>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B53"/>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267"/>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C3E"/>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C81"/>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23A0"/>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7A9"/>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6A1C"/>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AC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147"/>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0F7"/>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4CA"/>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3EDA"/>
    <w:rsid w:val="008B47E4"/>
    <w:rsid w:val="008B589A"/>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549"/>
    <w:rsid w:val="008E2D95"/>
    <w:rsid w:val="008E30AE"/>
    <w:rsid w:val="008E32D8"/>
    <w:rsid w:val="008E3548"/>
    <w:rsid w:val="008E35D7"/>
    <w:rsid w:val="008E4047"/>
    <w:rsid w:val="008E42A3"/>
    <w:rsid w:val="008E4541"/>
    <w:rsid w:val="008E4693"/>
    <w:rsid w:val="008E4989"/>
    <w:rsid w:val="008E4A93"/>
    <w:rsid w:val="008E5051"/>
    <w:rsid w:val="008E5A0B"/>
    <w:rsid w:val="008E5C57"/>
    <w:rsid w:val="008E5F60"/>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06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D02"/>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2A0"/>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A5C"/>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448"/>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6F6"/>
    <w:rsid w:val="00A538E9"/>
    <w:rsid w:val="00A53BBE"/>
    <w:rsid w:val="00A53D51"/>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06C"/>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AEC"/>
    <w:rsid w:val="00AF0D5F"/>
    <w:rsid w:val="00AF0FA8"/>
    <w:rsid w:val="00AF12AF"/>
    <w:rsid w:val="00AF1B48"/>
    <w:rsid w:val="00AF1EA5"/>
    <w:rsid w:val="00AF2063"/>
    <w:rsid w:val="00AF212A"/>
    <w:rsid w:val="00AF2259"/>
    <w:rsid w:val="00AF27C2"/>
    <w:rsid w:val="00AF2E9F"/>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0C0"/>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335"/>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499"/>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4C32"/>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3D9"/>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1F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A2D"/>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00A"/>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57"/>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3EC8"/>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2"/>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E03"/>
    <w:rsid w:val="00F22F24"/>
    <w:rsid w:val="00F22F42"/>
    <w:rsid w:val="00F240C1"/>
    <w:rsid w:val="00F2450A"/>
    <w:rsid w:val="00F24859"/>
    <w:rsid w:val="00F24AEA"/>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025"/>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3D00"/>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4F390"/>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F5333-19B3-4016-B628-0C78C6E5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9559</Words>
  <Characters>54492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34</cp:revision>
  <cp:lastPrinted>2022-08-03T05:18:00Z</cp:lastPrinted>
  <dcterms:created xsi:type="dcterms:W3CDTF">2022-12-15T05:24:00Z</dcterms:created>
  <dcterms:modified xsi:type="dcterms:W3CDTF">2023-02-08T13:15:00Z</dcterms:modified>
</cp:coreProperties>
</file>