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26" w:type="pct"/>
        <w:jc w:val="right"/>
        <w:tblLook w:val="04A0" w:firstRow="1" w:lastRow="0" w:firstColumn="1" w:lastColumn="0" w:noHBand="0" w:noVBand="1"/>
      </w:tblPr>
      <w:tblGrid>
        <w:gridCol w:w="4069"/>
        <w:gridCol w:w="5934"/>
      </w:tblGrid>
      <w:tr w:rsidR="00962C18" w:rsidRPr="00727082" w:rsidTr="00DF0D4E">
        <w:trPr>
          <w:jc w:val="right"/>
        </w:trPr>
        <w:tc>
          <w:tcPr>
            <w:tcW w:w="2034" w:type="pct"/>
          </w:tcPr>
          <w:p w:rsidR="00962C18" w:rsidRPr="00727082" w:rsidRDefault="00962C18" w:rsidP="0010164E">
            <w:pPr>
              <w:spacing w:line="276" w:lineRule="auto"/>
              <w:ind w:left="471"/>
              <w:jc w:val="center"/>
            </w:pPr>
          </w:p>
        </w:tc>
        <w:tc>
          <w:tcPr>
            <w:tcW w:w="2966" w:type="pct"/>
          </w:tcPr>
          <w:p w:rsidR="003D52D2" w:rsidRPr="00B41BD8" w:rsidRDefault="00305A16" w:rsidP="00FF0916">
            <w:pPr>
              <w:spacing w:line="276" w:lineRule="auto"/>
              <w:ind w:hanging="56"/>
              <w:jc w:val="right"/>
              <w:rPr>
                <w:sz w:val="28"/>
                <w:szCs w:val="28"/>
              </w:rPr>
            </w:pPr>
            <w:r w:rsidRPr="00B41BD8">
              <w:rPr>
                <w:b/>
                <w:sz w:val="28"/>
                <w:szCs w:val="28"/>
              </w:rPr>
              <w:t>«</w:t>
            </w:r>
            <w:r w:rsidR="003D52D2" w:rsidRPr="00B41BD8">
              <w:rPr>
                <w:b/>
                <w:sz w:val="28"/>
                <w:szCs w:val="28"/>
              </w:rPr>
              <w:t>Утверждаю</w:t>
            </w:r>
            <w:r w:rsidRPr="00B41BD8">
              <w:rPr>
                <w:b/>
                <w:sz w:val="28"/>
                <w:szCs w:val="28"/>
              </w:rPr>
              <w:t>»</w:t>
            </w:r>
          </w:p>
          <w:p w:rsidR="00B13D7B" w:rsidRPr="00B41BD8" w:rsidRDefault="00630CDD" w:rsidP="00FF0916">
            <w:pPr>
              <w:spacing w:line="276" w:lineRule="auto"/>
              <w:jc w:val="right"/>
              <w:rPr>
                <w:sz w:val="28"/>
                <w:szCs w:val="28"/>
              </w:rPr>
            </w:pPr>
            <w:r w:rsidRPr="00630CDD">
              <w:rPr>
                <w:sz w:val="28"/>
                <w:szCs w:val="28"/>
              </w:rPr>
              <w:t>И.</w:t>
            </w:r>
            <w:r>
              <w:rPr>
                <w:sz w:val="28"/>
                <w:szCs w:val="28"/>
              </w:rPr>
              <w:t xml:space="preserve"> </w:t>
            </w:r>
            <w:r w:rsidRPr="00630CDD">
              <w:rPr>
                <w:sz w:val="28"/>
                <w:szCs w:val="28"/>
              </w:rPr>
              <w:t>о. заместителя генерального</w:t>
            </w:r>
          </w:p>
          <w:p w:rsidR="00E96F35" w:rsidRPr="00B41BD8" w:rsidRDefault="00630CDD" w:rsidP="00FF0916">
            <w:pPr>
              <w:spacing w:line="276" w:lineRule="auto"/>
              <w:jc w:val="right"/>
              <w:rPr>
                <w:sz w:val="28"/>
                <w:szCs w:val="28"/>
              </w:rPr>
            </w:pPr>
            <w:r w:rsidRPr="00630CDD">
              <w:rPr>
                <w:sz w:val="28"/>
                <w:szCs w:val="28"/>
              </w:rPr>
              <w:t>директора - директора филиала</w:t>
            </w:r>
          </w:p>
          <w:p w:rsidR="00630CDD" w:rsidRPr="00B41BD8" w:rsidRDefault="00630CDD" w:rsidP="00FF0916">
            <w:pPr>
              <w:spacing w:line="276" w:lineRule="auto"/>
              <w:jc w:val="right"/>
              <w:rPr>
                <w:sz w:val="28"/>
                <w:szCs w:val="28"/>
              </w:rPr>
            </w:pPr>
            <w:r w:rsidRPr="00630CDD">
              <w:rPr>
                <w:sz w:val="28"/>
                <w:szCs w:val="28"/>
              </w:rPr>
              <w:t>ПАО «Россети Центр» -</w:t>
            </w:r>
            <w:r w:rsidR="00A31F04">
              <w:rPr>
                <w:sz w:val="28"/>
                <w:szCs w:val="28"/>
              </w:rPr>
              <w:t xml:space="preserve"> </w:t>
            </w:r>
            <w:r w:rsidRPr="00630CDD">
              <w:rPr>
                <w:sz w:val="28"/>
                <w:szCs w:val="28"/>
              </w:rPr>
              <w:t>«Смоленскэнерго»</w:t>
            </w:r>
          </w:p>
          <w:p w:rsidR="00B13D7B" w:rsidRPr="00B41BD8" w:rsidRDefault="00E011BC" w:rsidP="00FF0916">
            <w:pPr>
              <w:spacing w:line="276" w:lineRule="auto"/>
              <w:jc w:val="right"/>
              <w:rPr>
                <w:sz w:val="28"/>
                <w:szCs w:val="28"/>
              </w:rPr>
            </w:pPr>
            <w:r w:rsidRPr="00B41BD8">
              <w:rPr>
                <w:sz w:val="28"/>
                <w:szCs w:val="28"/>
              </w:rPr>
              <w:t>_____</w:t>
            </w:r>
            <w:r w:rsidR="00B13D7B" w:rsidRPr="00B41BD8">
              <w:rPr>
                <w:sz w:val="28"/>
                <w:szCs w:val="28"/>
              </w:rPr>
              <w:t>__________</w:t>
            </w:r>
            <w:r w:rsidRPr="00B41BD8">
              <w:rPr>
                <w:sz w:val="28"/>
                <w:szCs w:val="28"/>
              </w:rPr>
              <w:t xml:space="preserve"> </w:t>
            </w:r>
            <w:r w:rsidR="00630CDD">
              <w:rPr>
                <w:sz w:val="28"/>
                <w:szCs w:val="28"/>
              </w:rPr>
              <w:t>О</w:t>
            </w:r>
            <w:r w:rsidR="001F414A" w:rsidRPr="00B41BD8">
              <w:rPr>
                <w:sz w:val="28"/>
                <w:szCs w:val="28"/>
              </w:rPr>
              <w:t>.</w:t>
            </w:r>
            <w:r w:rsidR="00630CDD">
              <w:rPr>
                <w:sz w:val="28"/>
                <w:szCs w:val="28"/>
              </w:rPr>
              <w:t>Ф</w:t>
            </w:r>
            <w:r w:rsidR="001F414A" w:rsidRPr="00B41BD8">
              <w:rPr>
                <w:sz w:val="28"/>
                <w:szCs w:val="28"/>
              </w:rPr>
              <w:t xml:space="preserve">. </w:t>
            </w:r>
            <w:r w:rsidR="00630CDD">
              <w:rPr>
                <w:sz w:val="28"/>
                <w:szCs w:val="28"/>
              </w:rPr>
              <w:t>Бонадысев</w:t>
            </w:r>
          </w:p>
          <w:p w:rsidR="00962C18" w:rsidRPr="00727082" w:rsidRDefault="00B13D7B" w:rsidP="00630CDD">
            <w:pPr>
              <w:spacing w:line="276" w:lineRule="auto"/>
              <w:jc w:val="right"/>
            </w:pPr>
            <w:r w:rsidRPr="00B41BD8">
              <w:rPr>
                <w:sz w:val="28"/>
                <w:szCs w:val="28"/>
              </w:rPr>
              <w:t>«</w:t>
            </w:r>
            <w:r w:rsidR="00630CDD">
              <w:rPr>
                <w:sz w:val="28"/>
                <w:szCs w:val="28"/>
              </w:rPr>
              <w:t xml:space="preserve"> _____ </w:t>
            </w:r>
            <w:r w:rsidRPr="00B41BD8">
              <w:rPr>
                <w:sz w:val="28"/>
                <w:szCs w:val="28"/>
              </w:rPr>
              <w:t>»</w:t>
            </w:r>
            <w:r w:rsidR="00E011BC" w:rsidRPr="00B41BD8">
              <w:rPr>
                <w:sz w:val="28"/>
                <w:szCs w:val="28"/>
              </w:rPr>
              <w:t xml:space="preserve"> </w:t>
            </w:r>
            <w:r w:rsidR="00630CDD">
              <w:rPr>
                <w:sz w:val="28"/>
                <w:szCs w:val="28"/>
              </w:rPr>
              <w:t>_______________</w:t>
            </w:r>
            <w:r w:rsidR="00630CDD" w:rsidRPr="00B41BD8">
              <w:rPr>
                <w:sz w:val="28"/>
                <w:szCs w:val="28"/>
              </w:rPr>
              <w:t xml:space="preserve"> 202</w:t>
            </w:r>
            <w:r w:rsidR="00630CDD">
              <w:rPr>
                <w:sz w:val="28"/>
                <w:szCs w:val="28"/>
              </w:rPr>
              <w:t>1</w:t>
            </w:r>
            <w:r w:rsidR="00630CDD" w:rsidRPr="00B41BD8">
              <w:rPr>
                <w:sz w:val="28"/>
                <w:szCs w:val="28"/>
              </w:rPr>
              <w:t xml:space="preserve"> </w:t>
            </w:r>
            <w:r w:rsidRPr="00B41BD8">
              <w:rPr>
                <w:sz w:val="28"/>
                <w:szCs w:val="28"/>
              </w:rPr>
              <w:t>г.</w:t>
            </w:r>
          </w:p>
        </w:tc>
      </w:tr>
    </w:tbl>
    <w:p w:rsidR="00797E02" w:rsidRDefault="00797E02" w:rsidP="00FF0916">
      <w:pPr>
        <w:spacing w:line="276" w:lineRule="auto"/>
        <w:jc w:val="center"/>
        <w:rPr>
          <w:b/>
        </w:rPr>
      </w:pPr>
    </w:p>
    <w:p w:rsidR="00962C18" w:rsidRPr="00727082" w:rsidRDefault="00962C18" w:rsidP="00FF0916">
      <w:pPr>
        <w:spacing w:line="276" w:lineRule="auto"/>
        <w:jc w:val="center"/>
        <w:rPr>
          <w:b/>
        </w:rPr>
      </w:pPr>
    </w:p>
    <w:p w:rsidR="008A4F04" w:rsidRPr="00F77BB7" w:rsidRDefault="008A4F04" w:rsidP="00FF0916">
      <w:pPr>
        <w:spacing w:line="276" w:lineRule="auto"/>
        <w:jc w:val="center"/>
        <w:rPr>
          <w:b/>
          <w:sz w:val="28"/>
          <w:szCs w:val="28"/>
        </w:rPr>
      </w:pPr>
      <w:r w:rsidRPr="00F77BB7">
        <w:rPr>
          <w:b/>
          <w:sz w:val="28"/>
          <w:szCs w:val="28"/>
        </w:rPr>
        <w:t>ТЕХНИЧЕСКОЕ ЗАДАНИЕ</w:t>
      </w:r>
    </w:p>
    <w:p w:rsidR="0060389D" w:rsidRPr="00F77BB7" w:rsidRDefault="00C92FAF" w:rsidP="009273C0">
      <w:pPr>
        <w:spacing w:line="276" w:lineRule="auto"/>
        <w:jc w:val="center"/>
        <w:rPr>
          <w:b/>
          <w:sz w:val="26"/>
          <w:szCs w:val="26"/>
        </w:rPr>
      </w:pPr>
      <w:r w:rsidRPr="00F77BB7">
        <w:rPr>
          <w:b/>
          <w:sz w:val="26"/>
          <w:szCs w:val="26"/>
        </w:rPr>
        <w:t>н</w:t>
      </w:r>
      <w:r w:rsidR="009273C0" w:rsidRPr="00F77BB7">
        <w:rPr>
          <w:b/>
          <w:sz w:val="26"/>
          <w:szCs w:val="26"/>
        </w:rPr>
        <w:t>а поставку</w:t>
      </w:r>
      <w:r w:rsidR="00CE50B3" w:rsidRPr="00F77BB7">
        <w:rPr>
          <w:b/>
          <w:sz w:val="26"/>
          <w:szCs w:val="26"/>
        </w:rPr>
        <w:t xml:space="preserve"> </w:t>
      </w:r>
      <w:r w:rsidR="002B5100">
        <w:rPr>
          <w:b/>
          <w:sz w:val="26"/>
          <w:szCs w:val="26"/>
        </w:rPr>
        <w:t>пломбировочных материалов</w:t>
      </w:r>
    </w:p>
    <w:p w:rsidR="00E14BEC" w:rsidRPr="00F77BB7" w:rsidRDefault="009273C0" w:rsidP="009273C0">
      <w:pPr>
        <w:spacing w:line="276" w:lineRule="auto"/>
        <w:jc w:val="center"/>
        <w:rPr>
          <w:b/>
          <w:sz w:val="26"/>
          <w:szCs w:val="26"/>
        </w:rPr>
      </w:pPr>
      <w:r w:rsidRPr="00F77BB7">
        <w:rPr>
          <w:b/>
          <w:sz w:val="26"/>
          <w:szCs w:val="26"/>
        </w:rPr>
        <w:t>Лот 401Q</w:t>
      </w:r>
    </w:p>
    <w:p w:rsidR="00CA2258" w:rsidRPr="00C258A6" w:rsidRDefault="00CA2258" w:rsidP="00643864">
      <w:pPr>
        <w:spacing w:line="276" w:lineRule="auto"/>
        <w:jc w:val="both"/>
      </w:pPr>
    </w:p>
    <w:p w:rsidR="000B3F0D" w:rsidRPr="000B3F0D" w:rsidRDefault="000B3F0D" w:rsidP="000B3F0D">
      <w:pPr>
        <w:pStyle w:val="af0"/>
        <w:numPr>
          <w:ilvl w:val="0"/>
          <w:numId w:val="6"/>
        </w:numPr>
        <w:tabs>
          <w:tab w:val="left" w:pos="1134"/>
        </w:tabs>
        <w:spacing w:line="276" w:lineRule="auto"/>
        <w:ind w:left="0" w:firstLine="709"/>
        <w:contextualSpacing w:val="0"/>
        <w:jc w:val="both"/>
        <w:rPr>
          <w:b/>
          <w:bCs/>
          <w:sz w:val="26"/>
          <w:szCs w:val="26"/>
        </w:rPr>
      </w:pPr>
      <w:r w:rsidRPr="000B3F0D">
        <w:rPr>
          <w:b/>
          <w:bCs/>
          <w:sz w:val="26"/>
          <w:szCs w:val="26"/>
        </w:rPr>
        <w:t>Общая часть.</w:t>
      </w:r>
    </w:p>
    <w:p w:rsidR="000B3F0D" w:rsidRPr="00547781" w:rsidRDefault="000B3F0D" w:rsidP="000B3F0D">
      <w:pPr>
        <w:ind w:firstLine="708"/>
        <w:jc w:val="both"/>
      </w:pPr>
      <w:r w:rsidRPr="00547781">
        <w:t>Филиал ПАО «</w:t>
      </w:r>
      <w:r w:rsidR="00A31F04">
        <w:t>Россети Центр</w:t>
      </w:r>
      <w:r w:rsidRPr="00547781">
        <w:t>» - «</w:t>
      </w:r>
      <w:r>
        <w:t>Смоленскэнерго</w:t>
      </w:r>
      <w:r w:rsidRPr="00547781">
        <w:t xml:space="preserve">» производит закупку пломбировочных материалов </w:t>
      </w:r>
      <w:r>
        <w:t xml:space="preserve">(далее – продукция) </w:t>
      </w:r>
      <w:r w:rsidRPr="00547781">
        <w:t>с целью исключения несанкционированного доступа к средствам измерения и их метрологическим характеристикам.</w:t>
      </w:r>
    </w:p>
    <w:p w:rsidR="000B3F0D" w:rsidRDefault="005E3025" w:rsidP="000B3F0D">
      <w:pPr>
        <w:ind w:firstLine="708"/>
        <w:jc w:val="both"/>
        <w:rPr>
          <w:bCs/>
        </w:rPr>
      </w:pPr>
      <w:r w:rsidRPr="005E3025">
        <w:t>Закупка производится на основании Плана закупки филиала ПАО «Россети Центр» - «Смоленскэнерго» на 2021 год, источник финансирования – эксплуатационная программа.</w:t>
      </w:r>
      <w:bookmarkStart w:id="0" w:name="_GoBack"/>
      <w:bookmarkEnd w:id="0"/>
    </w:p>
    <w:p w:rsidR="00C11926" w:rsidRDefault="00C11926" w:rsidP="000B3F0D">
      <w:pPr>
        <w:ind w:firstLine="708"/>
        <w:jc w:val="both"/>
      </w:pPr>
    </w:p>
    <w:p w:rsidR="00111FBA" w:rsidRPr="00F77BB7" w:rsidRDefault="0057586A" w:rsidP="00FF0916">
      <w:pPr>
        <w:pStyle w:val="af0"/>
        <w:numPr>
          <w:ilvl w:val="0"/>
          <w:numId w:val="6"/>
        </w:numPr>
        <w:tabs>
          <w:tab w:val="left" w:pos="1134"/>
        </w:tabs>
        <w:spacing w:line="276" w:lineRule="auto"/>
        <w:ind w:left="0" w:firstLine="709"/>
        <w:contextualSpacing w:val="0"/>
        <w:jc w:val="both"/>
        <w:rPr>
          <w:b/>
          <w:bCs/>
          <w:sz w:val="26"/>
          <w:szCs w:val="26"/>
        </w:rPr>
      </w:pPr>
      <w:r w:rsidRPr="00F77BB7">
        <w:rPr>
          <w:b/>
          <w:bCs/>
          <w:sz w:val="26"/>
          <w:szCs w:val="26"/>
        </w:rPr>
        <w:t>Предмет закупки</w:t>
      </w:r>
      <w:r w:rsidR="00D91F0D" w:rsidRPr="00F77BB7">
        <w:rPr>
          <w:b/>
          <w:bCs/>
          <w:sz w:val="26"/>
          <w:szCs w:val="26"/>
        </w:rPr>
        <w:t>.</w:t>
      </w:r>
    </w:p>
    <w:p w:rsidR="001F414A" w:rsidRDefault="001F414A" w:rsidP="001F414A">
      <w:pPr>
        <w:spacing w:line="276" w:lineRule="auto"/>
        <w:ind w:firstLine="709"/>
        <w:jc w:val="both"/>
      </w:pPr>
      <w:r>
        <w:t>Поставщик обеспечивает поставку продукции на склад получателя – филиала ПАО «</w:t>
      </w:r>
      <w:r w:rsidR="00A31F04">
        <w:t>Россети Центр</w:t>
      </w:r>
      <w:r>
        <w:t>» – «</w:t>
      </w:r>
      <w:r w:rsidR="0031563D">
        <w:t>Смоленскэнерго</w:t>
      </w:r>
      <w:r>
        <w:t>» (далее – филиал). Объем поставки, технические, а также иные требования к закупаемой продукции устанавливаются настоящим техническим заданием.</w:t>
      </w:r>
    </w:p>
    <w:p w:rsidR="001F414A" w:rsidRDefault="001F414A" w:rsidP="001F414A">
      <w:pPr>
        <w:spacing w:line="276" w:lineRule="auto"/>
        <w:ind w:firstLine="709"/>
        <w:jc w:val="both"/>
      </w:pPr>
      <w:r>
        <w:t>Доставка продукции осуществляется на склад филиала</w:t>
      </w:r>
      <w:r w:rsidR="002B5100">
        <w:t>,</w:t>
      </w:r>
      <w:r>
        <w:t xml:space="preserve"> расположенный:</w:t>
      </w:r>
    </w:p>
    <w:p w:rsidR="007106C4" w:rsidRDefault="00305A16" w:rsidP="00305A16">
      <w:pPr>
        <w:spacing w:line="276" w:lineRule="auto"/>
        <w:ind w:firstLine="709"/>
        <w:jc w:val="right"/>
      </w:pPr>
      <w: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363"/>
        <w:gridCol w:w="2979"/>
        <w:gridCol w:w="3277"/>
      </w:tblGrid>
      <w:tr w:rsidR="00FC6FFA" w:rsidTr="00FC6FFA">
        <w:tc>
          <w:tcPr>
            <w:tcW w:w="1963" w:type="dxa"/>
            <w:shd w:val="clear" w:color="auto" w:fill="auto"/>
            <w:vAlign w:val="center"/>
          </w:tcPr>
          <w:p w:rsidR="00FC6FFA" w:rsidRPr="00BF49E2" w:rsidRDefault="00FC6FFA" w:rsidP="00A04FC2">
            <w:pPr>
              <w:spacing w:line="276" w:lineRule="auto"/>
              <w:jc w:val="center"/>
            </w:pPr>
            <w:r w:rsidRPr="00BF49E2">
              <w:t>Филиал ПАО «</w:t>
            </w:r>
            <w:r w:rsidR="00A31F04">
              <w:t>Россети Центр</w:t>
            </w:r>
            <w:r w:rsidRPr="00BF49E2">
              <w:t>»</w:t>
            </w:r>
          </w:p>
        </w:tc>
        <w:tc>
          <w:tcPr>
            <w:tcW w:w="1363" w:type="dxa"/>
            <w:shd w:val="clear" w:color="auto" w:fill="auto"/>
            <w:vAlign w:val="center"/>
          </w:tcPr>
          <w:p w:rsidR="00FC6FFA" w:rsidRPr="00BF49E2" w:rsidRDefault="00FC6FFA" w:rsidP="00A04FC2">
            <w:pPr>
              <w:spacing w:line="276" w:lineRule="auto"/>
              <w:jc w:val="center"/>
            </w:pPr>
            <w:r w:rsidRPr="00BF49E2">
              <w:t>Вид транспорта</w:t>
            </w:r>
          </w:p>
        </w:tc>
        <w:tc>
          <w:tcPr>
            <w:tcW w:w="3234" w:type="dxa"/>
            <w:shd w:val="clear" w:color="auto" w:fill="auto"/>
            <w:vAlign w:val="center"/>
          </w:tcPr>
          <w:p w:rsidR="00FC6FFA" w:rsidRPr="00BF49E2" w:rsidRDefault="00FC6FFA" w:rsidP="00A04FC2">
            <w:pPr>
              <w:spacing w:line="276" w:lineRule="auto"/>
              <w:jc w:val="center"/>
            </w:pPr>
            <w:r w:rsidRPr="00BF49E2">
              <w:t>Точка поставки</w:t>
            </w:r>
          </w:p>
        </w:tc>
        <w:tc>
          <w:tcPr>
            <w:tcW w:w="3754" w:type="dxa"/>
            <w:shd w:val="clear" w:color="auto" w:fill="auto"/>
            <w:vAlign w:val="center"/>
          </w:tcPr>
          <w:p w:rsidR="00FC6FFA" w:rsidRPr="00BF49E2" w:rsidRDefault="00FC6FFA" w:rsidP="00A04FC2">
            <w:pPr>
              <w:spacing w:line="276" w:lineRule="auto"/>
              <w:jc w:val="center"/>
            </w:pPr>
            <w:r>
              <w:t>Общее количество (шт</w:t>
            </w:r>
            <w:r w:rsidRPr="00BF49E2">
              <w:t>.)</w:t>
            </w:r>
          </w:p>
        </w:tc>
      </w:tr>
      <w:tr w:rsidR="00FC6FFA" w:rsidTr="00FC6FFA">
        <w:tc>
          <w:tcPr>
            <w:tcW w:w="1963" w:type="dxa"/>
            <w:shd w:val="clear" w:color="auto" w:fill="auto"/>
            <w:vAlign w:val="center"/>
          </w:tcPr>
          <w:p w:rsidR="00FC6FFA" w:rsidRPr="00BF49E2" w:rsidRDefault="00FC6FFA">
            <w:pPr>
              <w:spacing w:line="276" w:lineRule="auto"/>
              <w:jc w:val="center"/>
            </w:pPr>
            <w:r>
              <w:t>Смоленскэнерго</w:t>
            </w:r>
          </w:p>
        </w:tc>
        <w:tc>
          <w:tcPr>
            <w:tcW w:w="1363" w:type="dxa"/>
            <w:shd w:val="clear" w:color="auto" w:fill="auto"/>
            <w:vAlign w:val="center"/>
          </w:tcPr>
          <w:p w:rsidR="00FC6FFA" w:rsidRPr="00BF49E2" w:rsidRDefault="00FC6FFA">
            <w:pPr>
              <w:spacing w:line="276" w:lineRule="auto"/>
              <w:jc w:val="center"/>
            </w:pPr>
            <w:r>
              <w:t>А</w:t>
            </w:r>
            <w:r w:rsidRPr="00BF49E2">
              <w:t>вто</w:t>
            </w:r>
          </w:p>
        </w:tc>
        <w:tc>
          <w:tcPr>
            <w:tcW w:w="3234" w:type="dxa"/>
            <w:shd w:val="clear" w:color="auto" w:fill="auto"/>
            <w:vAlign w:val="center"/>
          </w:tcPr>
          <w:p w:rsidR="00FC6FFA" w:rsidRPr="00BF49E2" w:rsidRDefault="00FC6FFA">
            <w:pPr>
              <w:spacing w:line="276" w:lineRule="auto"/>
              <w:jc w:val="center"/>
            </w:pPr>
            <w:r w:rsidRPr="00E26FE4">
              <w:t>г. Смоленск, ул. Индустриальная, д. 5</w:t>
            </w:r>
          </w:p>
        </w:tc>
        <w:tc>
          <w:tcPr>
            <w:tcW w:w="3754" w:type="dxa"/>
            <w:shd w:val="clear" w:color="auto" w:fill="auto"/>
            <w:vAlign w:val="center"/>
          </w:tcPr>
          <w:p w:rsidR="00FC6FFA" w:rsidRPr="00BF49E2" w:rsidRDefault="00A31F04" w:rsidP="00A31F04">
            <w:pPr>
              <w:spacing w:line="276" w:lineRule="auto"/>
              <w:jc w:val="center"/>
            </w:pPr>
            <w:r>
              <w:t>58</w:t>
            </w:r>
            <w:r w:rsidR="00FC6FFA">
              <w:t xml:space="preserve"> </w:t>
            </w:r>
            <w:r>
              <w:t>500</w:t>
            </w:r>
          </w:p>
        </w:tc>
      </w:tr>
    </w:tbl>
    <w:p w:rsidR="00EB1336" w:rsidRDefault="00EB1336" w:rsidP="00FF0916">
      <w:pPr>
        <w:pStyle w:val="af0"/>
        <w:spacing w:line="276" w:lineRule="auto"/>
        <w:ind w:left="0" w:firstLine="709"/>
        <w:jc w:val="both"/>
        <w:rPr>
          <w:sz w:val="24"/>
          <w:szCs w:val="24"/>
        </w:rPr>
      </w:pPr>
    </w:p>
    <w:p w:rsidR="002D3570" w:rsidRPr="00D112B2" w:rsidRDefault="008A4D48" w:rsidP="00FF0916">
      <w:pPr>
        <w:pStyle w:val="af0"/>
        <w:spacing w:line="276" w:lineRule="auto"/>
        <w:ind w:left="0" w:firstLine="709"/>
        <w:jc w:val="both"/>
        <w:rPr>
          <w:sz w:val="24"/>
          <w:szCs w:val="24"/>
        </w:rPr>
      </w:pPr>
      <w:r>
        <w:rPr>
          <w:sz w:val="24"/>
          <w:szCs w:val="24"/>
        </w:rPr>
        <w:t xml:space="preserve">Способ и условия </w:t>
      </w:r>
      <w:r w:rsidRPr="00D112B2">
        <w:rPr>
          <w:sz w:val="24"/>
          <w:szCs w:val="24"/>
        </w:rPr>
        <w:t>т</w:t>
      </w:r>
      <w:r w:rsidR="003F7E21" w:rsidRPr="00D112B2">
        <w:rPr>
          <w:sz w:val="24"/>
          <w:szCs w:val="24"/>
        </w:rPr>
        <w:t>ранспортировк</w:t>
      </w:r>
      <w:r w:rsidRPr="00D112B2">
        <w:rPr>
          <w:sz w:val="24"/>
          <w:szCs w:val="24"/>
        </w:rPr>
        <w:t>и</w:t>
      </w:r>
      <w:r w:rsidR="003F7E21" w:rsidRPr="00D112B2">
        <w:rPr>
          <w:sz w:val="24"/>
          <w:szCs w:val="24"/>
        </w:rPr>
        <w:t xml:space="preserve"> продукции должн</w:t>
      </w:r>
      <w:r w:rsidR="0072201F" w:rsidRPr="00D112B2">
        <w:rPr>
          <w:sz w:val="24"/>
          <w:szCs w:val="24"/>
        </w:rPr>
        <w:t>ы</w:t>
      </w:r>
      <w:r w:rsidR="003F7E21" w:rsidRPr="00D112B2">
        <w:rPr>
          <w:sz w:val="24"/>
          <w:szCs w:val="24"/>
        </w:rPr>
        <w:t xml:space="preserve"> </w:t>
      </w:r>
      <w:r w:rsidR="001F1F04" w:rsidRPr="00D112B2">
        <w:rPr>
          <w:sz w:val="24"/>
          <w:szCs w:val="24"/>
        </w:rPr>
        <w:t>исключать возможность</w:t>
      </w:r>
      <w:r w:rsidR="003F7E21" w:rsidRPr="00D112B2">
        <w:rPr>
          <w:sz w:val="24"/>
          <w:szCs w:val="24"/>
        </w:rPr>
        <w:t xml:space="preserve"> ее повреждени</w:t>
      </w:r>
      <w:r w:rsidR="001F1F04" w:rsidRPr="00D112B2">
        <w:rPr>
          <w:sz w:val="24"/>
          <w:szCs w:val="24"/>
        </w:rPr>
        <w:t>я</w:t>
      </w:r>
      <w:r w:rsidR="003F7E21" w:rsidRPr="00D112B2">
        <w:rPr>
          <w:sz w:val="24"/>
          <w:szCs w:val="24"/>
        </w:rPr>
        <w:t xml:space="preserve"> или порч</w:t>
      </w:r>
      <w:r w:rsidR="001F1F04" w:rsidRPr="00D112B2">
        <w:rPr>
          <w:sz w:val="24"/>
          <w:szCs w:val="24"/>
        </w:rPr>
        <w:t>и</w:t>
      </w:r>
      <w:r w:rsidR="003F7E21" w:rsidRPr="00D112B2">
        <w:rPr>
          <w:sz w:val="24"/>
          <w:szCs w:val="24"/>
        </w:rPr>
        <w:t xml:space="preserve"> во время перевозки.</w:t>
      </w:r>
    </w:p>
    <w:p w:rsidR="001F5DC7" w:rsidRPr="00D112B2" w:rsidRDefault="001F5DC7" w:rsidP="00FF0916">
      <w:pPr>
        <w:pStyle w:val="af0"/>
        <w:spacing w:line="276" w:lineRule="auto"/>
        <w:ind w:left="0" w:firstLine="709"/>
        <w:jc w:val="both"/>
        <w:rPr>
          <w:sz w:val="24"/>
          <w:szCs w:val="24"/>
        </w:rPr>
      </w:pPr>
      <w:r w:rsidRPr="00D112B2">
        <w:rPr>
          <w:sz w:val="24"/>
          <w:szCs w:val="24"/>
        </w:rPr>
        <w:t xml:space="preserve">Доставка </w:t>
      </w:r>
      <w:r w:rsidR="004431EA" w:rsidRPr="00D112B2">
        <w:rPr>
          <w:sz w:val="24"/>
          <w:szCs w:val="24"/>
        </w:rPr>
        <w:t>продукции</w:t>
      </w:r>
      <w:r w:rsidRPr="00D112B2">
        <w:rPr>
          <w:sz w:val="24"/>
          <w:szCs w:val="24"/>
        </w:rPr>
        <w:t xml:space="preserve"> в филиал осуществляется в следующ</w:t>
      </w:r>
      <w:r w:rsidR="00D112B2">
        <w:rPr>
          <w:sz w:val="24"/>
          <w:szCs w:val="24"/>
        </w:rPr>
        <w:t>ем</w:t>
      </w:r>
      <w:r w:rsidRPr="00D112B2">
        <w:rPr>
          <w:sz w:val="24"/>
          <w:szCs w:val="24"/>
        </w:rPr>
        <w:t xml:space="preserve"> объем</w:t>
      </w:r>
      <w:r w:rsidR="00D112B2">
        <w:rPr>
          <w:sz w:val="24"/>
          <w:szCs w:val="24"/>
        </w:rPr>
        <w:t>е</w:t>
      </w:r>
      <w:r w:rsidRPr="00D112B2">
        <w:rPr>
          <w:sz w:val="24"/>
          <w:szCs w:val="24"/>
        </w:rPr>
        <w:t>:</w:t>
      </w:r>
    </w:p>
    <w:p w:rsidR="001F5DC7" w:rsidRPr="00D112B2" w:rsidRDefault="00D112B2" w:rsidP="00EA1622">
      <w:pPr>
        <w:spacing w:line="276" w:lineRule="auto"/>
        <w:ind w:firstLine="709"/>
        <w:jc w:val="right"/>
      </w:pPr>
      <w:r w:rsidRPr="00D112B2">
        <w:t xml:space="preserve">Таблица </w:t>
      </w:r>
      <w:r w:rsidR="00EA1622">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4837"/>
        <w:gridCol w:w="1076"/>
        <w:gridCol w:w="975"/>
        <w:gridCol w:w="2189"/>
      </w:tblGrid>
      <w:tr w:rsidR="0090517B" w:rsidRPr="00CA5A54" w:rsidTr="002B5100">
        <w:trPr>
          <w:trHeight w:val="300"/>
        </w:trPr>
        <w:tc>
          <w:tcPr>
            <w:tcW w:w="278" w:type="pct"/>
            <w:shd w:val="clear" w:color="000000" w:fill="FFFFFF"/>
            <w:vAlign w:val="center"/>
          </w:tcPr>
          <w:p w:rsidR="0090517B" w:rsidRPr="006606E1" w:rsidRDefault="0090517B" w:rsidP="00EA1622">
            <w:pPr>
              <w:jc w:val="center"/>
              <w:rPr>
                <w:b/>
                <w:color w:val="000000"/>
              </w:rPr>
            </w:pPr>
            <w:r w:rsidRPr="006606E1">
              <w:rPr>
                <w:b/>
                <w:color w:val="000000"/>
              </w:rPr>
              <w:t xml:space="preserve">№ </w:t>
            </w:r>
            <w:proofErr w:type="spellStart"/>
            <w:r w:rsidRPr="006606E1">
              <w:rPr>
                <w:b/>
                <w:color w:val="000000"/>
              </w:rPr>
              <w:t>пп</w:t>
            </w:r>
            <w:proofErr w:type="spellEnd"/>
          </w:p>
        </w:tc>
        <w:tc>
          <w:tcPr>
            <w:tcW w:w="2139" w:type="pct"/>
            <w:shd w:val="clear" w:color="000000" w:fill="FFFFFF"/>
            <w:noWrap/>
            <w:vAlign w:val="center"/>
            <w:hideMark/>
          </w:tcPr>
          <w:p w:rsidR="0090517B" w:rsidRPr="006606E1" w:rsidRDefault="000B3F0D" w:rsidP="00206BAC">
            <w:pPr>
              <w:jc w:val="center"/>
              <w:rPr>
                <w:b/>
                <w:color w:val="000000"/>
              </w:rPr>
            </w:pPr>
            <w:r>
              <w:rPr>
                <w:b/>
                <w:color w:val="000000"/>
              </w:rPr>
              <w:t>Наименование продукции</w:t>
            </w:r>
          </w:p>
        </w:tc>
        <w:tc>
          <w:tcPr>
            <w:tcW w:w="486" w:type="pct"/>
            <w:shd w:val="clear" w:color="auto" w:fill="auto"/>
            <w:noWrap/>
            <w:vAlign w:val="center"/>
            <w:hideMark/>
          </w:tcPr>
          <w:p w:rsidR="0090517B" w:rsidRPr="006606E1" w:rsidRDefault="0090517B" w:rsidP="00462D17">
            <w:pPr>
              <w:jc w:val="center"/>
              <w:rPr>
                <w:b/>
                <w:color w:val="000000"/>
              </w:rPr>
            </w:pPr>
            <w:r w:rsidRPr="006606E1">
              <w:rPr>
                <w:b/>
                <w:color w:val="000000"/>
              </w:rPr>
              <w:t>Ед. изм.</w:t>
            </w:r>
          </w:p>
        </w:tc>
        <w:tc>
          <w:tcPr>
            <w:tcW w:w="556" w:type="pct"/>
            <w:shd w:val="clear" w:color="auto" w:fill="auto"/>
            <w:noWrap/>
            <w:vAlign w:val="center"/>
            <w:hideMark/>
          </w:tcPr>
          <w:p w:rsidR="0090517B" w:rsidRPr="006606E1" w:rsidRDefault="0090517B" w:rsidP="00462D17">
            <w:pPr>
              <w:jc w:val="center"/>
              <w:rPr>
                <w:b/>
                <w:color w:val="000000"/>
              </w:rPr>
            </w:pPr>
            <w:r w:rsidRPr="006606E1">
              <w:rPr>
                <w:b/>
                <w:color w:val="000000"/>
              </w:rPr>
              <w:t>Кол</w:t>
            </w:r>
            <w:r>
              <w:rPr>
                <w:b/>
                <w:color w:val="000000"/>
              </w:rPr>
              <w:t>-</w:t>
            </w:r>
            <w:r w:rsidRPr="006606E1">
              <w:rPr>
                <w:b/>
                <w:color w:val="000000"/>
              </w:rPr>
              <w:t>во</w:t>
            </w:r>
          </w:p>
        </w:tc>
        <w:tc>
          <w:tcPr>
            <w:tcW w:w="1542" w:type="pct"/>
            <w:vAlign w:val="center"/>
          </w:tcPr>
          <w:p w:rsidR="0090517B" w:rsidRPr="006606E1" w:rsidRDefault="0090517B" w:rsidP="00CD34F9">
            <w:pPr>
              <w:jc w:val="center"/>
              <w:rPr>
                <w:b/>
                <w:color w:val="000000"/>
              </w:rPr>
            </w:pPr>
            <w:r>
              <w:rPr>
                <w:b/>
                <w:color w:val="000000"/>
              </w:rPr>
              <w:t xml:space="preserve">Нумерация </w:t>
            </w:r>
          </w:p>
        </w:tc>
      </w:tr>
      <w:tr w:rsidR="0090517B" w:rsidRPr="001D67A5" w:rsidTr="002B5100">
        <w:trPr>
          <w:trHeight w:val="300"/>
        </w:trPr>
        <w:tc>
          <w:tcPr>
            <w:tcW w:w="278" w:type="pct"/>
            <w:shd w:val="clear" w:color="000000" w:fill="FFFFFF"/>
            <w:vAlign w:val="center"/>
          </w:tcPr>
          <w:p w:rsidR="0090517B" w:rsidRPr="001D67A5" w:rsidRDefault="0090517B" w:rsidP="00EA1622">
            <w:pPr>
              <w:jc w:val="center"/>
              <w:rPr>
                <w:color w:val="000000"/>
              </w:rPr>
            </w:pPr>
            <w:r>
              <w:rPr>
                <w:color w:val="000000"/>
              </w:rPr>
              <w:t>1</w:t>
            </w:r>
          </w:p>
        </w:tc>
        <w:tc>
          <w:tcPr>
            <w:tcW w:w="2139" w:type="pct"/>
            <w:shd w:val="clear" w:color="000000" w:fill="FFFFFF"/>
            <w:noWrap/>
            <w:vAlign w:val="center"/>
          </w:tcPr>
          <w:p w:rsidR="0090517B" w:rsidRPr="00ED1921" w:rsidRDefault="00CC2CAA" w:rsidP="00CC2CAA">
            <w:pPr>
              <w:jc w:val="both"/>
              <w:rPr>
                <w:bCs/>
              </w:rPr>
            </w:pPr>
            <w:r>
              <w:rPr>
                <w:bCs/>
              </w:rPr>
              <w:t>Пломба к</w:t>
            </w:r>
            <w:r w:rsidR="0090517B">
              <w:rPr>
                <w:bCs/>
              </w:rPr>
              <w:t>онтрольная пластиковая</w:t>
            </w:r>
            <w:r>
              <w:rPr>
                <w:bCs/>
              </w:rPr>
              <w:t xml:space="preserve"> </w:t>
            </w:r>
            <w:r w:rsidR="001D4DCD">
              <w:rPr>
                <w:bCs/>
              </w:rPr>
              <w:t>«</w:t>
            </w:r>
            <w:r w:rsidR="0090517B">
              <w:rPr>
                <w:bCs/>
              </w:rPr>
              <w:t>Защелка</w:t>
            </w:r>
            <w:r w:rsidR="001D4DCD">
              <w:rPr>
                <w:bCs/>
              </w:rPr>
              <w:t>»</w:t>
            </w:r>
          </w:p>
        </w:tc>
        <w:tc>
          <w:tcPr>
            <w:tcW w:w="486" w:type="pct"/>
            <w:shd w:val="clear" w:color="auto" w:fill="auto"/>
            <w:noWrap/>
            <w:vAlign w:val="center"/>
          </w:tcPr>
          <w:p w:rsidR="0090517B" w:rsidRDefault="0090517B" w:rsidP="00F277DF">
            <w:pPr>
              <w:jc w:val="center"/>
              <w:rPr>
                <w:color w:val="000000"/>
              </w:rPr>
            </w:pPr>
            <w:r>
              <w:rPr>
                <w:color w:val="000000"/>
              </w:rPr>
              <w:t>шт.</w:t>
            </w:r>
          </w:p>
        </w:tc>
        <w:tc>
          <w:tcPr>
            <w:tcW w:w="556" w:type="pct"/>
            <w:shd w:val="clear" w:color="auto" w:fill="auto"/>
            <w:noWrap/>
            <w:vAlign w:val="center"/>
          </w:tcPr>
          <w:p w:rsidR="0090517B" w:rsidRDefault="001D4DCD" w:rsidP="00A31F04">
            <w:pPr>
              <w:jc w:val="center"/>
              <w:rPr>
                <w:color w:val="000000"/>
              </w:rPr>
            </w:pPr>
            <w:r>
              <w:rPr>
                <w:color w:val="000000"/>
              </w:rPr>
              <w:t>1</w:t>
            </w:r>
            <w:r w:rsidR="00A31F04">
              <w:rPr>
                <w:color w:val="000000"/>
              </w:rPr>
              <w:t>0</w:t>
            </w:r>
            <w:r>
              <w:rPr>
                <w:color w:val="000000"/>
              </w:rPr>
              <w:t xml:space="preserve"> 000</w:t>
            </w:r>
          </w:p>
        </w:tc>
        <w:tc>
          <w:tcPr>
            <w:tcW w:w="1542" w:type="pct"/>
            <w:vAlign w:val="center"/>
          </w:tcPr>
          <w:p w:rsidR="0090517B" w:rsidRPr="001D67A5" w:rsidRDefault="0090517B" w:rsidP="00CD34F9">
            <w:pPr>
              <w:jc w:val="center"/>
              <w:rPr>
                <w:color w:val="000000"/>
              </w:rPr>
            </w:pPr>
            <w:r>
              <w:rPr>
                <w:color w:val="000000"/>
              </w:rPr>
              <w:t>Согласуется при поставке</w:t>
            </w:r>
          </w:p>
        </w:tc>
      </w:tr>
      <w:tr w:rsidR="0090517B" w:rsidRPr="001D67A5" w:rsidTr="002B5100">
        <w:trPr>
          <w:trHeight w:val="300"/>
        </w:trPr>
        <w:tc>
          <w:tcPr>
            <w:tcW w:w="278" w:type="pct"/>
            <w:shd w:val="clear" w:color="000000" w:fill="FFFFFF"/>
            <w:vAlign w:val="center"/>
          </w:tcPr>
          <w:p w:rsidR="0090517B" w:rsidRPr="001D67A5" w:rsidRDefault="0090517B" w:rsidP="00EA1622">
            <w:pPr>
              <w:jc w:val="center"/>
              <w:rPr>
                <w:color w:val="000000"/>
              </w:rPr>
            </w:pPr>
            <w:r>
              <w:rPr>
                <w:color w:val="000000"/>
              </w:rPr>
              <w:t>2</w:t>
            </w:r>
          </w:p>
        </w:tc>
        <w:tc>
          <w:tcPr>
            <w:tcW w:w="2139" w:type="pct"/>
            <w:shd w:val="clear" w:color="000000" w:fill="FFFFFF"/>
            <w:noWrap/>
            <w:vAlign w:val="center"/>
            <w:hideMark/>
          </w:tcPr>
          <w:p w:rsidR="0090517B" w:rsidRPr="000E2C80" w:rsidRDefault="001D4DCD">
            <w:pPr>
              <w:jc w:val="both"/>
              <w:rPr>
                <w:bCs/>
              </w:rPr>
            </w:pPr>
            <w:r w:rsidRPr="001D4DCD">
              <w:rPr>
                <w:bCs/>
              </w:rPr>
              <w:t>Пломба-наклейка 100х20</w:t>
            </w:r>
          </w:p>
        </w:tc>
        <w:tc>
          <w:tcPr>
            <w:tcW w:w="486" w:type="pct"/>
            <w:shd w:val="clear" w:color="auto" w:fill="auto"/>
            <w:noWrap/>
            <w:vAlign w:val="center"/>
            <w:hideMark/>
          </w:tcPr>
          <w:p w:rsidR="0090517B" w:rsidRPr="001D67A5" w:rsidRDefault="0090517B" w:rsidP="00F277DF">
            <w:pPr>
              <w:jc w:val="center"/>
              <w:rPr>
                <w:color w:val="000000"/>
              </w:rPr>
            </w:pPr>
            <w:r>
              <w:rPr>
                <w:color w:val="000000"/>
              </w:rPr>
              <w:t>шт.</w:t>
            </w:r>
          </w:p>
        </w:tc>
        <w:tc>
          <w:tcPr>
            <w:tcW w:w="556" w:type="pct"/>
            <w:shd w:val="clear" w:color="auto" w:fill="auto"/>
            <w:noWrap/>
            <w:vAlign w:val="center"/>
            <w:hideMark/>
          </w:tcPr>
          <w:p w:rsidR="0090517B" w:rsidRPr="001D67A5" w:rsidRDefault="001D4DCD" w:rsidP="00A31F04">
            <w:pPr>
              <w:jc w:val="center"/>
              <w:rPr>
                <w:color w:val="000000"/>
              </w:rPr>
            </w:pPr>
            <w:r>
              <w:rPr>
                <w:color w:val="000000"/>
              </w:rPr>
              <w:t>1</w:t>
            </w:r>
            <w:r w:rsidR="00A31F04">
              <w:rPr>
                <w:color w:val="000000"/>
              </w:rPr>
              <w:t>5</w:t>
            </w:r>
            <w:r>
              <w:rPr>
                <w:color w:val="000000"/>
              </w:rPr>
              <w:t xml:space="preserve"> </w:t>
            </w:r>
            <w:r w:rsidR="0090517B">
              <w:rPr>
                <w:color w:val="000000"/>
              </w:rPr>
              <w:t>000</w:t>
            </w:r>
          </w:p>
        </w:tc>
        <w:tc>
          <w:tcPr>
            <w:tcW w:w="1542" w:type="pct"/>
          </w:tcPr>
          <w:p w:rsidR="0090517B" w:rsidRDefault="0090517B" w:rsidP="00CD34F9">
            <w:pPr>
              <w:jc w:val="center"/>
            </w:pPr>
            <w:r w:rsidRPr="00F25C1F">
              <w:t>Согласуется при поставке</w:t>
            </w:r>
          </w:p>
        </w:tc>
      </w:tr>
      <w:tr w:rsidR="0090517B" w:rsidRPr="00CA5A54" w:rsidTr="002B5100">
        <w:trPr>
          <w:trHeight w:val="300"/>
        </w:trPr>
        <w:tc>
          <w:tcPr>
            <w:tcW w:w="278" w:type="pct"/>
            <w:shd w:val="clear" w:color="000000" w:fill="FFFFFF"/>
            <w:vAlign w:val="center"/>
          </w:tcPr>
          <w:p w:rsidR="0090517B" w:rsidRPr="001D67A5" w:rsidRDefault="0090517B" w:rsidP="00EA1622">
            <w:pPr>
              <w:jc w:val="center"/>
              <w:rPr>
                <w:color w:val="000000"/>
              </w:rPr>
            </w:pPr>
            <w:r>
              <w:rPr>
                <w:color w:val="000000"/>
              </w:rPr>
              <w:t>3</w:t>
            </w:r>
          </w:p>
        </w:tc>
        <w:tc>
          <w:tcPr>
            <w:tcW w:w="2139" w:type="pct"/>
            <w:shd w:val="clear" w:color="000000" w:fill="FFFFFF"/>
            <w:noWrap/>
            <w:vAlign w:val="center"/>
            <w:hideMark/>
          </w:tcPr>
          <w:p w:rsidR="0090517B" w:rsidRPr="001D67A5" w:rsidRDefault="001D4DCD">
            <w:pPr>
              <w:jc w:val="both"/>
              <w:rPr>
                <w:color w:val="000000"/>
              </w:rPr>
            </w:pPr>
            <w:r w:rsidRPr="001D4DCD">
              <w:rPr>
                <w:color w:val="000000"/>
              </w:rPr>
              <w:t xml:space="preserve">Пломба-наклейка </w:t>
            </w:r>
            <w:r>
              <w:rPr>
                <w:color w:val="000000"/>
              </w:rPr>
              <w:t>антимагнитная</w:t>
            </w:r>
            <w:r w:rsidRPr="001D4DCD">
              <w:rPr>
                <w:color w:val="000000"/>
              </w:rPr>
              <w:t xml:space="preserve"> 25х60</w:t>
            </w:r>
          </w:p>
        </w:tc>
        <w:tc>
          <w:tcPr>
            <w:tcW w:w="486" w:type="pct"/>
            <w:shd w:val="clear" w:color="auto" w:fill="auto"/>
            <w:noWrap/>
            <w:vAlign w:val="center"/>
            <w:hideMark/>
          </w:tcPr>
          <w:p w:rsidR="0090517B" w:rsidRPr="001D67A5" w:rsidRDefault="0090517B" w:rsidP="00462D17">
            <w:pPr>
              <w:jc w:val="center"/>
              <w:rPr>
                <w:color w:val="000000"/>
              </w:rPr>
            </w:pPr>
            <w:r>
              <w:rPr>
                <w:color w:val="000000"/>
              </w:rPr>
              <w:t>шт.</w:t>
            </w:r>
          </w:p>
        </w:tc>
        <w:tc>
          <w:tcPr>
            <w:tcW w:w="556" w:type="pct"/>
            <w:shd w:val="clear" w:color="auto" w:fill="auto"/>
            <w:noWrap/>
            <w:vAlign w:val="center"/>
            <w:hideMark/>
          </w:tcPr>
          <w:p w:rsidR="0090517B" w:rsidRPr="001D67A5" w:rsidRDefault="00A31F04" w:rsidP="00A31F04">
            <w:pPr>
              <w:jc w:val="center"/>
              <w:rPr>
                <w:color w:val="000000"/>
              </w:rPr>
            </w:pPr>
            <w:r>
              <w:rPr>
                <w:color w:val="000000"/>
              </w:rPr>
              <w:t>33</w:t>
            </w:r>
            <w:r w:rsidR="001D4DCD">
              <w:rPr>
                <w:color w:val="000000"/>
              </w:rPr>
              <w:t xml:space="preserve"> </w:t>
            </w:r>
            <w:r>
              <w:rPr>
                <w:color w:val="000000"/>
              </w:rPr>
              <w:t>5</w:t>
            </w:r>
            <w:r w:rsidR="00AF6F6C">
              <w:rPr>
                <w:color w:val="000000"/>
              </w:rPr>
              <w:t>0</w:t>
            </w:r>
            <w:r w:rsidR="0090517B">
              <w:rPr>
                <w:color w:val="000000"/>
              </w:rPr>
              <w:t>0</w:t>
            </w:r>
          </w:p>
        </w:tc>
        <w:tc>
          <w:tcPr>
            <w:tcW w:w="1542" w:type="pct"/>
          </w:tcPr>
          <w:p w:rsidR="0090517B" w:rsidRDefault="0090517B" w:rsidP="00CD34F9">
            <w:pPr>
              <w:jc w:val="center"/>
            </w:pPr>
            <w:r w:rsidRPr="00F25C1F">
              <w:t>Согласуется при поставке</w:t>
            </w:r>
          </w:p>
        </w:tc>
      </w:tr>
    </w:tbl>
    <w:p w:rsidR="0057586A" w:rsidRDefault="0057586A" w:rsidP="002B5100">
      <w:pPr>
        <w:tabs>
          <w:tab w:val="left" w:pos="1134"/>
        </w:tabs>
        <w:spacing w:line="276" w:lineRule="auto"/>
        <w:ind w:firstLine="709"/>
        <w:jc w:val="both"/>
        <w:rPr>
          <w:b/>
          <w:bCs/>
        </w:rPr>
      </w:pPr>
    </w:p>
    <w:p w:rsidR="002D25D7" w:rsidRDefault="002D25D7" w:rsidP="002B5100">
      <w:pPr>
        <w:tabs>
          <w:tab w:val="left" w:pos="1134"/>
        </w:tabs>
        <w:spacing w:line="276" w:lineRule="auto"/>
        <w:ind w:firstLine="709"/>
        <w:jc w:val="both"/>
        <w:rPr>
          <w:b/>
          <w:bCs/>
        </w:rPr>
      </w:pPr>
    </w:p>
    <w:p w:rsidR="00895032" w:rsidRDefault="00895032" w:rsidP="002B5100">
      <w:pPr>
        <w:tabs>
          <w:tab w:val="left" w:pos="1134"/>
        </w:tabs>
        <w:spacing w:line="276" w:lineRule="auto"/>
        <w:ind w:firstLine="709"/>
        <w:jc w:val="both"/>
        <w:rPr>
          <w:b/>
          <w:bCs/>
        </w:rPr>
      </w:pPr>
    </w:p>
    <w:p w:rsidR="009E5247" w:rsidRPr="000160B3" w:rsidRDefault="009E5247" w:rsidP="002B5100">
      <w:pPr>
        <w:pStyle w:val="af0"/>
        <w:numPr>
          <w:ilvl w:val="0"/>
          <w:numId w:val="6"/>
        </w:numPr>
        <w:tabs>
          <w:tab w:val="left" w:pos="1134"/>
        </w:tabs>
        <w:spacing w:line="276" w:lineRule="auto"/>
        <w:ind w:left="0" w:firstLine="709"/>
        <w:contextualSpacing w:val="0"/>
        <w:jc w:val="both"/>
        <w:rPr>
          <w:b/>
          <w:bCs/>
          <w:sz w:val="26"/>
          <w:szCs w:val="26"/>
        </w:rPr>
      </w:pPr>
      <w:r w:rsidRPr="000160B3">
        <w:rPr>
          <w:b/>
          <w:bCs/>
          <w:sz w:val="26"/>
          <w:szCs w:val="26"/>
        </w:rPr>
        <w:lastRenderedPageBreak/>
        <w:t>Общие требования.</w:t>
      </w:r>
    </w:p>
    <w:p w:rsidR="00090AFA" w:rsidRDefault="00090AFA" w:rsidP="002B5100">
      <w:pPr>
        <w:spacing w:line="276" w:lineRule="auto"/>
        <w:ind w:firstLine="709"/>
        <w:jc w:val="both"/>
      </w:pPr>
      <w:r w:rsidRPr="009E49E1">
        <w:t xml:space="preserve">Продукция должна быть поставлена в соответствии с номенклатурой и количеством, </w:t>
      </w:r>
      <w:r w:rsidR="0084165F">
        <w:t xml:space="preserve">которые </w:t>
      </w:r>
      <w:r w:rsidRPr="009E49E1">
        <w:t xml:space="preserve">определены в </w:t>
      </w:r>
      <w:r>
        <w:t>таблиц</w:t>
      </w:r>
      <w:r w:rsidR="0084165F">
        <w:t>ах</w:t>
      </w:r>
      <w:r>
        <w:t xml:space="preserve"> №1</w:t>
      </w:r>
      <w:r w:rsidR="0084165F">
        <w:t xml:space="preserve"> и №2</w:t>
      </w:r>
      <w:r w:rsidRPr="009E49E1">
        <w:t xml:space="preserve">, </w:t>
      </w:r>
      <w:r w:rsidR="0084165F">
        <w:t>а также</w:t>
      </w:r>
      <w:r w:rsidRPr="009E49E1">
        <w:t xml:space="preserve"> </w:t>
      </w:r>
      <w:r w:rsidR="00806FC0" w:rsidRPr="00806FC0">
        <w:t>ГОСТ 31282-2004 «Устройства пломбировочные. Классификация» и ГОСТ 31283-2004 «Пломбы индикаторные. Общие технические требования»</w:t>
      </w:r>
      <w:r>
        <w:t>.</w:t>
      </w:r>
    </w:p>
    <w:p w:rsidR="00090AFA" w:rsidRDefault="00090AFA" w:rsidP="002B5100">
      <w:pPr>
        <w:spacing w:line="276" w:lineRule="auto"/>
        <w:ind w:firstLine="709"/>
        <w:jc w:val="both"/>
      </w:pPr>
      <w:r w:rsidRPr="009E49E1">
        <w:t>Продукция должна быть новой, ранее не использованной</w:t>
      </w:r>
      <w:r w:rsidR="008A3E73">
        <w:t>,</w:t>
      </w:r>
      <w:r w:rsidRPr="009E49E1">
        <w:t xml:space="preserve"> </w:t>
      </w:r>
      <w:r w:rsidR="008A3E73">
        <w:t>с</w:t>
      </w:r>
      <w:r w:rsidRPr="009E49E1">
        <w:t xml:space="preserve"> дат</w:t>
      </w:r>
      <w:r w:rsidR="008A3E73">
        <w:t>ой</w:t>
      </w:r>
      <w:r w:rsidRPr="009E49E1">
        <w:t xml:space="preserve"> изготовления не ранее </w:t>
      </w:r>
      <w:r w:rsidR="00806FC0">
        <w:t xml:space="preserve">4 </w:t>
      </w:r>
      <w:r w:rsidR="00CD34F9">
        <w:t xml:space="preserve">квартала </w:t>
      </w:r>
      <w:r w:rsidR="00F96EC8">
        <w:t>202</w:t>
      </w:r>
      <w:r w:rsidR="00E432C4">
        <w:t>1</w:t>
      </w:r>
      <w:r w:rsidR="00F96EC8" w:rsidRPr="009E49E1">
        <w:t xml:space="preserve"> </w:t>
      </w:r>
      <w:r w:rsidRPr="009E49E1">
        <w:t>года</w:t>
      </w:r>
      <w:r>
        <w:t>.</w:t>
      </w:r>
    </w:p>
    <w:p w:rsidR="00090AFA" w:rsidRPr="007E5D8D" w:rsidRDefault="00090AFA" w:rsidP="002B5100">
      <w:pPr>
        <w:tabs>
          <w:tab w:val="left" w:pos="1134"/>
        </w:tabs>
        <w:spacing w:line="276" w:lineRule="auto"/>
        <w:ind w:firstLine="709"/>
        <w:jc w:val="both"/>
        <w:rPr>
          <w:b/>
          <w:bCs/>
        </w:rPr>
      </w:pPr>
    </w:p>
    <w:p w:rsidR="00090AFA" w:rsidRPr="000160B3" w:rsidRDefault="00090AFA" w:rsidP="002B5100">
      <w:pPr>
        <w:pStyle w:val="af0"/>
        <w:numPr>
          <w:ilvl w:val="0"/>
          <w:numId w:val="6"/>
        </w:numPr>
        <w:tabs>
          <w:tab w:val="left" w:pos="1134"/>
        </w:tabs>
        <w:spacing w:line="276" w:lineRule="auto"/>
        <w:ind w:left="0" w:firstLine="709"/>
        <w:contextualSpacing w:val="0"/>
        <w:jc w:val="both"/>
        <w:rPr>
          <w:b/>
          <w:bCs/>
          <w:sz w:val="26"/>
          <w:szCs w:val="26"/>
        </w:rPr>
      </w:pPr>
      <w:r w:rsidRPr="000160B3">
        <w:rPr>
          <w:b/>
          <w:bCs/>
          <w:sz w:val="26"/>
          <w:szCs w:val="26"/>
        </w:rPr>
        <w:t>Технические требования к пломбировочным материалам</w:t>
      </w:r>
      <w:r w:rsidR="00A54D5B" w:rsidRPr="000160B3">
        <w:rPr>
          <w:b/>
          <w:bCs/>
          <w:sz w:val="26"/>
          <w:szCs w:val="26"/>
        </w:rPr>
        <w:t>.</w:t>
      </w:r>
    </w:p>
    <w:p w:rsidR="00903B80" w:rsidRPr="000160B3" w:rsidRDefault="00741ABD" w:rsidP="002B5100">
      <w:pPr>
        <w:tabs>
          <w:tab w:val="left" w:pos="1418"/>
        </w:tabs>
        <w:spacing w:line="276" w:lineRule="auto"/>
        <w:ind w:firstLine="709"/>
        <w:jc w:val="both"/>
        <w:rPr>
          <w:b/>
          <w:sz w:val="26"/>
          <w:szCs w:val="26"/>
        </w:rPr>
      </w:pPr>
      <w:r w:rsidRPr="000160B3">
        <w:rPr>
          <w:b/>
          <w:sz w:val="26"/>
          <w:szCs w:val="26"/>
        </w:rPr>
        <w:t xml:space="preserve">3.1. </w:t>
      </w:r>
      <w:r w:rsidR="00903B80" w:rsidRPr="000160B3">
        <w:rPr>
          <w:b/>
          <w:sz w:val="26"/>
          <w:szCs w:val="26"/>
        </w:rPr>
        <w:t xml:space="preserve">Пломба контрольная пластиковая </w:t>
      </w:r>
      <w:r w:rsidR="00C11926">
        <w:rPr>
          <w:b/>
          <w:sz w:val="26"/>
          <w:szCs w:val="26"/>
        </w:rPr>
        <w:t>«</w:t>
      </w:r>
      <w:r w:rsidR="00903B80" w:rsidRPr="000160B3">
        <w:rPr>
          <w:b/>
          <w:sz w:val="26"/>
          <w:szCs w:val="26"/>
        </w:rPr>
        <w:t>Защелка</w:t>
      </w:r>
      <w:r w:rsidR="00C11926">
        <w:rPr>
          <w:b/>
          <w:sz w:val="26"/>
          <w:szCs w:val="26"/>
        </w:rPr>
        <w:t>»</w:t>
      </w:r>
      <w:r w:rsidR="0090517B" w:rsidRPr="000160B3">
        <w:rPr>
          <w:b/>
          <w:sz w:val="26"/>
          <w:szCs w:val="26"/>
        </w:rPr>
        <w:t>.</w:t>
      </w:r>
    </w:p>
    <w:p w:rsidR="00465BA9" w:rsidRDefault="00465BA9" w:rsidP="002B5100">
      <w:pPr>
        <w:tabs>
          <w:tab w:val="left" w:pos="1418"/>
        </w:tabs>
        <w:spacing w:line="276" w:lineRule="auto"/>
        <w:ind w:firstLine="709"/>
        <w:jc w:val="both"/>
      </w:pPr>
    </w:p>
    <w:p w:rsidR="002F2C55" w:rsidRDefault="00EF468E" w:rsidP="00465BA9">
      <w:pPr>
        <w:tabs>
          <w:tab w:val="left" w:pos="1418"/>
        </w:tabs>
        <w:ind w:firstLine="709"/>
        <w:jc w:val="center"/>
      </w:pPr>
      <w:r>
        <w:rPr>
          <w:noProof/>
        </w:rPr>
        <w:drawing>
          <wp:anchor distT="0" distB="0" distL="114300" distR="114300" simplePos="0" relativeHeight="251659264" behindDoc="1" locked="0" layoutInCell="1" allowOverlap="1" wp14:anchorId="695F0DB0" wp14:editId="7E9D0B33">
            <wp:simplePos x="0" y="0"/>
            <wp:positionH relativeFrom="column">
              <wp:posOffset>3472815</wp:posOffset>
            </wp:positionH>
            <wp:positionV relativeFrom="paragraph">
              <wp:posOffset>130810</wp:posOffset>
            </wp:positionV>
            <wp:extent cx="1123950" cy="1606550"/>
            <wp:effectExtent l="0" t="0" r="0" b="0"/>
            <wp:wrapTight wrapText="bothSides">
              <wp:wrapPolygon edited="0">
                <wp:start x="0" y="0"/>
                <wp:lineTo x="0" y="21258"/>
                <wp:lineTo x="21234" y="21258"/>
                <wp:lineTo x="21234" y="0"/>
                <wp:lineTo x="0" y="0"/>
              </wp:wrapPolygon>
            </wp:wrapTight>
            <wp:docPr id="3" name="Рисунок 3" descr="d:\_User\Desktop\Леонова НА\Техническое задание\Пломбы\Закупка на 2022г\Россети 2 пломб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_User\Desktop\Леонова НА\Техническое задание\Пломбы\Закупка на 2022г\Россети 2 пломба.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0" cy="1606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3636D78" wp14:editId="186B59C1">
            <wp:simplePos x="0" y="0"/>
            <wp:positionH relativeFrom="column">
              <wp:posOffset>1274445</wp:posOffset>
            </wp:positionH>
            <wp:positionV relativeFrom="paragraph">
              <wp:posOffset>130810</wp:posOffset>
            </wp:positionV>
            <wp:extent cx="1143000" cy="1381125"/>
            <wp:effectExtent l="0" t="0" r="0" b="9525"/>
            <wp:wrapTight wrapText="bothSides">
              <wp:wrapPolygon edited="0">
                <wp:start x="0" y="0"/>
                <wp:lineTo x="0" y="21451"/>
                <wp:lineTo x="21240" y="21451"/>
                <wp:lineTo x="21240" y="0"/>
                <wp:lineTo x="0" y="0"/>
              </wp:wrapPolygon>
            </wp:wrapTight>
            <wp:docPr id="1" name="Рисунок 1" descr="d:\_User\Desktop\Леонова НА\Техническое задание\Пломбы\Закупка на 2022г\Россети 1 пломб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User\Desktop\Леонова НА\Техническое задание\Пломбы\Закупка на 2022г\Россети 1 пломба.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1381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636C1E" w:rsidRDefault="00636C1E" w:rsidP="00465BA9">
      <w:pPr>
        <w:tabs>
          <w:tab w:val="left" w:pos="1418"/>
        </w:tabs>
        <w:ind w:firstLine="709"/>
        <w:jc w:val="center"/>
      </w:pPr>
      <w:r>
        <w:t>Рис. 1</w:t>
      </w:r>
    </w:p>
    <w:p w:rsidR="00903B80" w:rsidRDefault="00903B80" w:rsidP="002B5100">
      <w:pPr>
        <w:tabs>
          <w:tab w:val="left" w:pos="1418"/>
        </w:tabs>
        <w:spacing w:line="276" w:lineRule="auto"/>
        <w:ind w:firstLine="709"/>
        <w:jc w:val="both"/>
      </w:pPr>
    </w:p>
    <w:p w:rsidR="00903B80" w:rsidRDefault="00903B80" w:rsidP="002B5100">
      <w:pPr>
        <w:tabs>
          <w:tab w:val="left" w:pos="1418"/>
        </w:tabs>
        <w:spacing w:line="276" w:lineRule="auto"/>
        <w:ind w:firstLine="709"/>
        <w:jc w:val="both"/>
      </w:pPr>
      <w:r>
        <w:t xml:space="preserve">КПП типа </w:t>
      </w:r>
      <w:r w:rsidR="00DD77FE">
        <w:t>«</w:t>
      </w:r>
      <w:r>
        <w:t>защелка</w:t>
      </w:r>
      <w:r w:rsidR="00DD77FE">
        <w:t>»</w:t>
      </w:r>
      <w:r>
        <w:t xml:space="preserve"> («ласточкин хвост») – должна иметь не менее 4-х пар независимых якорей по обеим сторонам. Каждый из запирающих якорей независимо от остальных запирающих элементов </w:t>
      </w:r>
      <w:r w:rsidR="00DD77FE">
        <w:t>должен удерживать</w:t>
      </w:r>
      <w:r>
        <w:t xml:space="preserve"> замковую часть в корпусе КПП.</w:t>
      </w:r>
    </w:p>
    <w:p w:rsidR="00366D30" w:rsidRDefault="00903B80" w:rsidP="002B5100">
      <w:pPr>
        <w:tabs>
          <w:tab w:val="left" w:pos="1418"/>
        </w:tabs>
        <w:spacing w:line="276" w:lineRule="auto"/>
        <w:ind w:firstLine="709"/>
        <w:jc w:val="both"/>
      </w:pPr>
      <w:r>
        <w:t xml:space="preserve">Конструкция КПП типа «защелка» должна полностью исключать доступ к запирающему </w:t>
      </w:r>
      <w:r w:rsidRPr="00366D30">
        <w:t xml:space="preserve">механизму как до, в целях исключения предварительного разбора КПП для совершения манипуляция с замковым механизмом либо подмены составных частей КПП, так </w:t>
      </w:r>
      <w:r w:rsidR="00DD77FE" w:rsidRPr="00366D30">
        <w:t>и после момента опломбирования.</w:t>
      </w:r>
    </w:p>
    <w:p w:rsidR="00DD77FE" w:rsidRPr="00366D30" w:rsidRDefault="00DD77FE" w:rsidP="002B5100">
      <w:pPr>
        <w:tabs>
          <w:tab w:val="left" w:pos="1418"/>
        </w:tabs>
        <w:spacing w:line="276" w:lineRule="auto"/>
        <w:ind w:firstLine="709"/>
        <w:jc w:val="both"/>
      </w:pPr>
      <w:r w:rsidRPr="00366D30">
        <w:t>КПП должна препятствовать снятию их с объекта пломбирования без нарушения целостности конструкции, что должно определяться как визуально, так и в случае необходимости, с применением приборов и специальных методов исследования.</w:t>
      </w:r>
    </w:p>
    <w:p w:rsidR="00DD77FE" w:rsidRPr="00366D30" w:rsidRDefault="00DD77FE" w:rsidP="002B5100">
      <w:pPr>
        <w:tabs>
          <w:tab w:val="left" w:pos="1418"/>
        </w:tabs>
        <w:spacing w:line="276" w:lineRule="auto"/>
        <w:ind w:firstLine="709"/>
        <w:jc w:val="both"/>
      </w:pPr>
      <w:r w:rsidRPr="00366D30">
        <w:t>Конструкция и технология изготовления КПП, а также наносимая на КПП информация должны исключать возможность изготовления дубликатов устройств и (или) их составных частей вне заводских условий, а также исключать возможность подмены составных частей путем использования аналогичных элементов из других КПП. Конструкция КПП должна исключать возможность вытягивания блокирующего элемента из корпуса без его разрушения во всем диапазоне растягивающих усилий, включая предельные значения, приводящие к разрушению КПП. КПП должны оставаться работоспособными без разрушения под действием предельно допустимого растягивающего усилия в соответствии с ГОСТ 31283 – 2004.</w:t>
      </w:r>
    </w:p>
    <w:p w:rsidR="00DD77FE" w:rsidRPr="00366D30" w:rsidRDefault="00DD77FE" w:rsidP="002B5100">
      <w:pPr>
        <w:tabs>
          <w:tab w:val="left" w:pos="709"/>
          <w:tab w:val="left" w:pos="851"/>
          <w:tab w:val="left" w:pos="1276"/>
          <w:tab w:val="left" w:pos="1418"/>
        </w:tabs>
        <w:spacing w:line="276" w:lineRule="auto"/>
        <w:ind w:firstLine="709"/>
        <w:jc w:val="both"/>
      </w:pPr>
      <w:r w:rsidRPr="00366D30">
        <w:t>КПП должны устанавливаться без использования дополнительного инструмента/механизма.</w:t>
      </w:r>
    </w:p>
    <w:p w:rsidR="00DD77FE" w:rsidRPr="00366D30" w:rsidRDefault="00DD77FE" w:rsidP="002B5100">
      <w:pPr>
        <w:tabs>
          <w:tab w:val="left" w:pos="709"/>
          <w:tab w:val="left" w:pos="851"/>
          <w:tab w:val="left" w:pos="1276"/>
          <w:tab w:val="left" w:pos="1418"/>
        </w:tabs>
        <w:spacing w:line="276" w:lineRule="auto"/>
        <w:ind w:firstLine="709"/>
        <w:jc w:val="both"/>
      </w:pPr>
      <w:r w:rsidRPr="00366D30">
        <w:t>КПП должны быть одноразовыми.</w:t>
      </w:r>
    </w:p>
    <w:p w:rsidR="00DD77FE" w:rsidRPr="00366D30" w:rsidRDefault="00DD77FE" w:rsidP="002B5100">
      <w:pPr>
        <w:tabs>
          <w:tab w:val="left" w:pos="709"/>
          <w:tab w:val="left" w:pos="851"/>
          <w:tab w:val="left" w:pos="1276"/>
          <w:tab w:val="left" w:pos="1418"/>
        </w:tabs>
        <w:spacing w:line="276" w:lineRule="auto"/>
        <w:ind w:firstLine="709"/>
        <w:jc w:val="both"/>
      </w:pPr>
      <w:r w:rsidRPr="00366D30">
        <w:t>Конструкция КПП должна исключать возможность повторного использования, как самих КПП, так и их составных частей после снятия.</w:t>
      </w:r>
    </w:p>
    <w:p w:rsidR="00DD77FE" w:rsidRPr="00366D30" w:rsidRDefault="00DD77FE" w:rsidP="002B5100">
      <w:pPr>
        <w:tabs>
          <w:tab w:val="left" w:pos="567"/>
          <w:tab w:val="left" w:pos="709"/>
          <w:tab w:val="left" w:pos="1276"/>
        </w:tabs>
        <w:spacing w:line="276" w:lineRule="auto"/>
        <w:ind w:firstLine="709"/>
        <w:jc w:val="both"/>
      </w:pPr>
      <w:r w:rsidRPr="00366D30">
        <w:t>КПП должны сохранять работоспособность при воздействии:</w:t>
      </w:r>
    </w:p>
    <w:p w:rsidR="00DD77FE" w:rsidRPr="00366D30" w:rsidRDefault="00DD77FE" w:rsidP="002B5100">
      <w:pPr>
        <w:pStyle w:val="af0"/>
        <w:numPr>
          <w:ilvl w:val="0"/>
          <w:numId w:val="9"/>
        </w:numPr>
        <w:spacing w:line="276" w:lineRule="auto"/>
        <w:ind w:left="0" w:firstLine="709"/>
        <w:contextualSpacing w:val="0"/>
        <w:jc w:val="both"/>
        <w:rPr>
          <w:sz w:val="24"/>
          <w:szCs w:val="24"/>
        </w:rPr>
      </w:pPr>
      <w:r w:rsidRPr="00366D30">
        <w:rPr>
          <w:sz w:val="24"/>
          <w:szCs w:val="24"/>
        </w:rPr>
        <w:t>Многократных ударов;</w:t>
      </w:r>
    </w:p>
    <w:p w:rsidR="00DD77FE" w:rsidRPr="00366D30" w:rsidRDefault="00DD77FE" w:rsidP="002B5100">
      <w:pPr>
        <w:pStyle w:val="af0"/>
        <w:numPr>
          <w:ilvl w:val="0"/>
          <w:numId w:val="9"/>
        </w:numPr>
        <w:spacing w:line="276" w:lineRule="auto"/>
        <w:ind w:left="0" w:firstLine="709"/>
        <w:contextualSpacing w:val="0"/>
        <w:jc w:val="both"/>
        <w:rPr>
          <w:sz w:val="24"/>
          <w:szCs w:val="24"/>
        </w:rPr>
      </w:pPr>
      <w:r w:rsidRPr="00366D30">
        <w:rPr>
          <w:sz w:val="24"/>
          <w:szCs w:val="24"/>
        </w:rPr>
        <w:lastRenderedPageBreak/>
        <w:t>Одиночных ударов.</w:t>
      </w:r>
    </w:p>
    <w:p w:rsidR="00DD77FE" w:rsidRPr="001063DA" w:rsidRDefault="00DD77FE" w:rsidP="002B5100">
      <w:pPr>
        <w:spacing w:line="276" w:lineRule="auto"/>
        <w:ind w:firstLine="709"/>
        <w:jc w:val="both"/>
      </w:pPr>
      <w:r w:rsidRPr="001063DA">
        <w:t xml:space="preserve">КПП должны быть стойкими к изменению температуры окружающей среды (от – </w:t>
      </w:r>
      <w:r w:rsidR="00E21699" w:rsidRPr="002803F8">
        <w:t>40</w:t>
      </w:r>
      <w:r w:rsidR="00E21699" w:rsidRPr="001063DA">
        <w:t xml:space="preserve"> </w:t>
      </w:r>
      <w:r w:rsidRPr="001063DA">
        <w:t>до +80 градусов по Цельсию).</w:t>
      </w:r>
    </w:p>
    <w:p w:rsidR="00DD77FE" w:rsidRDefault="00DD77FE" w:rsidP="002B5100">
      <w:pPr>
        <w:tabs>
          <w:tab w:val="left" w:pos="1418"/>
        </w:tabs>
        <w:spacing w:line="276" w:lineRule="auto"/>
        <w:ind w:firstLine="709"/>
        <w:jc w:val="both"/>
        <w:rPr>
          <w:color w:val="000000"/>
          <w:szCs w:val="28"/>
        </w:rPr>
      </w:pPr>
      <w:r w:rsidRPr="001063DA">
        <w:t>Материал изготовления корпуса – прозрачный диэлектрик</w:t>
      </w:r>
      <w:r>
        <w:t xml:space="preserve"> для осуществления визуального </w:t>
      </w:r>
      <w:proofErr w:type="gramStart"/>
      <w:r>
        <w:t>контроля за</w:t>
      </w:r>
      <w:proofErr w:type="gramEnd"/>
      <w:r>
        <w:t xml:space="preserve"> запирающим механизмом и пломбировочной проволокой</w:t>
      </w:r>
      <w:r w:rsidRPr="001063DA">
        <w:t>. Материал изготовления запирающего механизма – диэлектрик.</w:t>
      </w:r>
      <w:r w:rsidR="00903B80">
        <w:t xml:space="preserve"> </w:t>
      </w:r>
      <w:r w:rsidRPr="00D54C76">
        <w:rPr>
          <w:color w:val="000000"/>
          <w:szCs w:val="28"/>
        </w:rPr>
        <w:t>Корпус и вставка КПП должны быть выполнены из поликарбоната с добавлением специальной флуоресцентной краски, которая позволяет пломбе обладать эффектом свечения в ультрафиолете.</w:t>
      </w:r>
    </w:p>
    <w:p w:rsidR="00DD77FE" w:rsidRDefault="00903B80" w:rsidP="002B5100">
      <w:pPr>
        <w:tabs>
          <w:tab w:val="left" w:pos="1418"/>
        </w:tabs>
        <w:spacing w:line="276" w:lineRule="auto"/>
        <w:ind w:firstLine="709"/>
        <w:jc w:val="both"/>
      </w:pPr>
      <w:r>
        <w:t xml:space="preserve">После произведения опломбирования якорная вставка должна быть полностью утоплена в корпус КПП во избежание возможности ее вытягивания. </w:t>
      </w:r>
      <w:r>
        <w:rPr>
          <w:color w:val="000000"/>
          <w:szCs w:val="28"/>
        </w:rPr>
        <w:t>Направляющая с оборотной стороны пломбы должна надежно зафиксировать вставку в корпусе</w:t>
      </w:r>
      <w:r>
        <w:t>.</w:t>
      </w:r>
      <w:r w:rsidR="00DD77FE">
        <w:t xml:space="preserve"> </w:t>
      </w:r>
    </w:p>
    <w:p w:rsidR="00DD77FE" w:rsidRDefault="00903B80" w:rsidP="002B5100">
      <w:pPr>
        <w:tabs>
          <w:tab w:val="left" w:pos="1418"/>
        </w:tabs>
        <w:spacing w:line="276" w:lineRule="auto"/>
        <w:ind w:firstLine="709"/>
        <w:jc w:val="both"/>
      </w:pPr>
      <w:r>
        <w:t xml:space="preserve">КПП должна иметь нанесенную информацию в виде идентификационного номера, начинающегося с цифр </w:t>
      </w:r>
      <w:r w:rsidR="00465BA9">
        <w:t>67</w:t>
      </w:r>
      <w:r>
        <w:t xml:space="preserve"> (шифр филиала «</w:t>
      </w:r>
      <w:r w:rsidR="0031563D">
        <w:t>Смоленскэнерго</w:t>
      </w:r>
      <w:r>
        <w:t>»), а также логотипа и наименования сетевой организации в соответствии с Приложением №1,</w:t>
      </w:r>
      <w:r w:rsidR="00DD77FE">
        <w:t xml:space="preserve"> иметь</w:t>
      </w:r>
      <w:r>
        <w:t xml:space="preserve"> </w:t>
      </w:r>
      <w:r w:rsidR="00DD77FE" w:rsidRPr="00641FED">
        <w:t>сквозную неповторяющуюся нумерацию.</w:t>
      </w:r>
      <w:r w:rsidR="00DD77FE">
        <w:t xml:space="preserve"> </w:t>
      </w:r>
      <w:r w:rsidR="00DD77FE" w:rsidRPr="001063DA">
        <w:t>Все составные части, входящие в КПП должны быть снабжены одинаковыми знаками (кодами), либо</w:t>
      </w:r>
      <w:r w:rsidR="00366D30">
        <w:t>,</w:t>
      </w:r>
      <w:r w:rsidR="00DD77FE" w:rsidRPr="001063DA">
        <w:t xml:space="preserve"> при невозможности полного дублирования</w:t>
      </w:r>
      <w:r w:rsidR="00366D30">
        <w:t>,</w:t>
      </w:r>
      <w:r w:rsidR="00DD77FE" w:rsidRPr="001063DA">
        <w:t xml:space="preserve"> наносятся последние пять знаков. Метод нанесения номерного знака (кода) </w:t>
      </w:r>
      <w:r w:rsidR="00366D30">
        <w:rPr>
          <w:rFonts w:eastAsia="Andale Sans UI"/>
          <w:color w:val="000000"/>
          <w:szCs w:val="28"/>
        </w:rPr>
        <w:t xml:space="preserve">проникающим лазером </w:t>
      </w:r>
      <w:r w:rsidR="00DD77FE" w:rsidRPr="001063DA">
        <w:t xml:space="preserve">должен обеспечивать его </w:t>
      </w:r>
      <w:proofErr w:type="spellStart"/>
      <w:r w:rsidR="00DD77FE" w:rsidRPr="001063DA">
        <w:t>нестираемость</w:t>
      </w:r>
      <w:proofErr w:type="spellEnd"/>
      <w:r w:rsidR="00DD77FE" w:rsidRPr="001063DA">
        <w:t xml:space="preserve"> и </w:t>
      </w:r>
      <w:proofErr w:type="spellStart"/>
      <w:r w:rsidR="00DD77FE" w:rsidRPr="001063DA">
        <w:t>невоспроизводимость</w:t>
      </w:r>
      <w:proofErr w:type="spellEnd"/>
      <w:r w:rsidR="00DD77FE" w:rsidRPr="001063DA">
        <w:t xml:space="preserve">. </w:t>
      </w:r>
      <w:r w:rsidR="00366D30">
        <w:rPr>
          <w:rFonts w:eastAsia="Andale Sans UI"/>
          <w:color w:val="000000"/>
          <w:szCs w:val="28"/>
        </w:rPr>
        <w:t xml:space="preserve">Текст должен быть углубленным в корпус. Маркировка номера на вставке после установки пломбы должна находиться внутри корпуса, что делает невозможным какие-либо манипуляции с ним. </w:t>
      </w:r>
      <w:r w:rsidR="00DD77FE" w:rsidRPr="001063DA">
        <w:t>Маркировка должна быть четкой, разборчивой, распознаваемой (читаемой) при осмотре в соответствии с ГОСТ 31283 – 2004.</w:t>
      </w:r>
    </w:p>
    <w:p w:rsidR="00903B80" w:rsidRDefault="00DD77FE" w:rsidP="002B5100">
      <w:pPr>
        <w:tabs>
          <w:tab w:val="left" w:pos="1418"/>
        </w:tabs>
        <w:spacing w:line="276" w:lineRule="auto"/>
        <w:ind w:firstLine="709"/>
        <w:jc w:val="both"/>
      </w:pPr>
      <w:r>
        <w:t>В пределах упаковки КПП должны быть объединены в блоки по 5 или 10 шт., нумерация КПП должна осуществляться последовательно, как в пределах каждого блока, так и от блока к блоку</w:t>
      </w:r>
      <w:proofErr w:type="gramStart"/>
      <w:r>
        <w:t>.</w:t>
      </w:r>
      <w:proofErr w:type="gramEnd"/>
      <w:r>
        <w:t xml:space="preserve"> </w:t>
      </w:r>
      <w:proofErr w:type="gramStart"/>
      <w:r w:rsidR="00903B80">
        <w:t>с</w:t>
      </w:r>
      <w:proofErr w:type="gramEnd"/>
      <w:r w:rsidR="00903B80">
        <w:t>квозную неповторяющуюся нумерацию.</w:t>
      </w:r>
    </w:p>
    <w:p w:rsidR="00903B80" w:rsidRPr="00E21699" w:rsidRDefault="00A1235A" w:rsidP="002B5100">
      <w:pPr>
        <w:tabs>
          <w:tab w:val="left" w:pos="1418"/>
        </w:tabs>
        <w:spacing w:line="276" w:lineRule="auto"/>
        <w:ind w:firstLine="709"/>
        <w:jc w:val="both"/>
        <w:rPr>
          <w:color w:val="000000"/>
          <w:szCs w:val="28"/>
        </w:rPr>
      </w:pPr>
      <w:r w:rsidRPr="00AA30F4">
        <w:t>Упаковка: коробки по 100 или 200 шт.</w:t>
      </w:r>
      <w:r w:rsidRPr="00641FED">
        <w:t xml:space="preserve"> </w:t>
      </w:r>
      <w:r w:rsidR="00E21699" w:rsidRPr="002719F8">
        <w:t xml:space="preserve">На внешней стороне </w:t>
      </w:r>
      <w:r w:rsidR="00E21699">
        <w:t>каждой коробки</w:t>
      </w:r>
      <w:r w:rsidR="00E21699" w:rsidRPr="002719F8">
        <w:t xml:space="preserve"> указывается диапазон номеров пломб, находящихся внутри</w:t>
      </w:r>
      <w:r w:rsidR="00E21699">
        <w:t>.</w:t>
      </w:r>
    </w:p>
    <w:p w:rsidR="00DD77FE" w:rsidRPr="001063DA" w:rsidRDefault="00DD77FE" w:rsidP="002B5100">
      <w:pPr>
        <w:tabs>
          <w:tab w:val="left" w:pos="567"/>
          <w:tab w:val="left" w:pos="709"/>
          <w:tab w:val="left" w:pos="851"/>
        </w:tabs>
        <w:spacing w:line="276" w:lineRule="auto"/>
        <w:ind w:firstLine="709"/>
        <w:jc w:val="both"/>
      </w:pPr>
      <w:r w:rsidRPr="001063DA">
        <w:t>КПП должны обеспечивать безопасную работу персонала при их установке, снятии и обслуживании.</w:t>
      </w:r>
    </w:p>
    <w:p w:rsidR="00DD77FE" w:rsidRPr="001063DA" w:rsidRDefault="00DD77FE" w:rsidP="002B5100">
      <w:pPr>
        <w:tabs>
          <w:tab w:val="left" w:pos="567"/>
          <w:tab w:val="left" w:pos="1276"/>
        </w:tabs>
        <w:spacing w:line="276" w:lineRule="auto"/>
        <w:ind w:firstLine="709"/>
        <w:jc w:val="both"/>
      </w:pPr>
      <w:r w:rsidRPr="001063DA">
        <w:t>Срок службы КПП должен быть не менее 5 лет с момента изготовления.</w:t>
      </w:r>
    </w:p>
    <w:p w:rsidR="00636C1E" w:rsidRDefault="00636C1E" w:rsidP="002B5100">
      <w:pPr>
        <w:tabs>
          <w:tab w:val="left" w:pos="1418"/>
        </w:tabs>
        <w:spacing w:line="276" w:lineRule="auto"/>
        <w:ind w:firstLine="709"/>
        <w:jc w:val="both"/>
        <w:rPr>
          <w:color w:val="000000"/>
          <w:szCs w:val="28"/>
        </w:rPr>
      </w:pPr>
      <w:r>
        <w:rPr>
          <w:color w:val="000000"/>
          <w:szCs w:val="28"/>
        </w:rPr>
        <w:t>Примерный вид контрольной пластиковой пломбы типа «защелка» приведен на Рис. 1.</w:t>
      </w:r>
    </w:p>
    <w:p w:rsidR="00F84EFF" w:rsidRDefault="00F84EFF" w:rsidP="002B5100">
      <w:pPr>
        <w:tabs>
          <w:tab w:val="left" w:pos="1418"/>
        </w:tabs>
        <w:spacing w:line="276" w:lineRule="auto"/>
        <w:ind w:firstLine="709"/>
        <w:jc w:val="both"/>
      </w:pPr>
    </w:p>
    <w:p w:rsidR="000672AF" w:rsidRDefault="00741ABD" w:rsidP="002B5100">
      <w:pPr>
        <w:tabs>
          <w:tab w:val="left" w:pos="1418"/>
        </w:tabs>
        <w:spacing w:line="276" w:lineRule="auto"/>
        <w:ind w:firstLine="709"/>
        <w:jc w:val="both"/>
        <w:rPr>
          <w:b/>
          <w:bCs/>
          <w:sz w:val="26"/>
          <w:szCs w:val="26"/>
        </w:rPr>
      </w:pPr>
      <w:r w:rsidRPr="000160B3">
        <w:rPr>
          <w:b/>
          <w:bCs/>
          <w:sz w:val="26"/>
          <w:szCs w:val="26"/>
        </w:rPr>
        <w:t>3.2.</w:t>
      </w:r>
      <w:r>
        <w:rPr>
          <w:b/>
          <w:bCs/>
        </w:rPr>
        <w:t xml:space="preserve"> </w:t>
      </w:r>
      <w:r w:rsidR="000672AF" w:rsidRPr="000160B3">
        <w:rPr>
          <w:b/>
          <w:bCs/>
          <w:sz w:val="26"/>
          <w:szCs w:val="26"/>
        </w:rPr>
        <w:t xml:space="preserve">Пломба-наклейка </w:t>
      </w:r>
      <w:r w:rsidR="000532E6" w:rsidRPr="000160B3">
        <w:rPr>
          <w:b/>
          <w:bCs/>
          <w:sz w:val="26"/>
          <w:szCs w:val="26"/>
        </w:rPr>
        <w:t xml:space="preserve">100х20 </w:t>
      </w:r>
      <w:r w:rsidR="000672AF" w:rsidRPr="000160B3">
        <w:rPr>
          <w:b/>
          <w:bCs/>
          <w:sz w:val="26"/>
          <w:szCs w:val="26"/>
        </w:rPr>
        <w:t>мм</w:t>
      </w:r>
      <w:r w:rsidR="00E30C54" w:rsidRPr="000160B3">
        <w:rPr>
          <w:b/>
          <w:bCs/>
          <w:sz w:val="26"/>
          <w:szCs w:val="26"/>
        </w:rPr>
        <w:t>.</w:t>
      </w:r>
    </w:p>
    <w:p w:rsidR="00281DA9" w:rsidRDefault="00281DA9" w:rsidP="002B5100">
      <w:pPr>
        <w:tabs>
          <w:tab w:val="left" w:pos="1418"/>
        </w:tabs>
        <w:spacing w:line="276" w:lineRule="auto"/>
        <w:ind w:firstLine="709"/>
        <w:jc w:val="both"/>
        <w:rPr>
          <w:b/>
          <w:bCs/>
          <w:sz w:val="26"/>
          <w:szCs w:val="26"/>
        </w:rPr>
      </w:pPr>
    </w:p>
    <w:p w:rsidR="00281DA9" w:rsidRDefault="00281DA9" w:rsidP="00281DA9">
      <w:pPr>
        <w:tabs>
          <w:tab w:val="left" w:pos="1418"/>
        </w:tabs>
        <w:spacing w:line="276" w:lineRule="auto"/>
        <w:ind w:firstLine="709"/>
        <w:jc w:val="center"/>
        <w:rPr>
          <w:b/>
          <w:bCs/>
          <w:sz w:val="26"/>
          <w:szCs w:val="26"/>
        </w:rPr>
      </w:pPr>
      <w:r>
        <w:rPr>
          <w:b/>
          <w:bCs/>
          <w:noProof/>
          <w:sz w:val="26"/>
          <w:szCs w:val="26"/>
        </w:rPr>
        <w:drawing>
          <wp:inline distT="0" distB="0" distL="0" distR="0">
            <wp:extent cx="3448050" cy="952500"/>
            <wp:effectExtent l="0" t="0" r="0" b="0"/>
            <wp:docPr id="4" name="Рисунок 4" descr="d:\_User\Desktop\Леонова НА\Техническое задание\Пломбы\Закупка на 2022г\Россети 3 пломб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_User\Desktop\Леонова НА\Техническое задание\Пломбы\Закупка на 2022г\Россети 3 пломба.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48050" cy="952500"/>
                    </a:xfrm>
                    <a:prstGeom prst="rect">
                      <a:avLst/>
                    </a:prstGeom>
                    <a:noFill/>
                    <a:ln>
                      <a:noFill/>
                    </a:ln>
                  </pic:spPr>
                </pic:pic>
              </a:graphicData>
            </a:graphic>
          </wp:inline>
        </w:drawing>
      </w:r>
    </w:p>
    <w:p w:rsidR="00281DA9" w:rsidRDefault="00281DA9" w:rsidP="002B5100">
      <w:pPr>
        <w:tabs>
          <w:tab w:val="left" w:pos="1418"/>
        </w:tabs>
        <w:spacing w:line="276" w:lineRule="auto"/>
        <w:ind w:firstLine="709"/>
        <w:jc w:val="both"/>
        <w:rPr>
          <w:b/>
          <w:bCs/>
          <w:sz w:val="26"/>
          <w:szCs w:val="26"/>
        </w:rPr>
      </w:pPr>
    </w:p>
    <w:p w:rsidR="00281DA9" w:rsidRDefault="006F19D6" w:rsidP="00281DA9">
      <w:pPr>
        <w:tabs>
          <w:tab w:val="left" w:pos="1418"/>
        </w:tabs>
        <w:spacing w:line="276" w:lineRule="auto"/>
        <w:ind w:firstLine="709"/>
        <w:jc w:val="center"/>
        <w:rPr>
          <w:b/>
          <w:bCs/>
          <w:sz w:val="26"/>
          <w:szCs w:val="26"/>
        </w:rPr>
      </w:pPr>
      <w:r>
        <w:rPr>
          <w:b/>
          <w:bCs/>
          <w:noProof/>
          <w:sz w:val="26"/>
          <w:szCs w:val="26"/>
        </w:rPr>
        <w:drawing>
          <wp:inline distT="0" distB="0" distL="0" distR="0">
            <wp:extent cx="3457575" cy="923925"/>
            <wp:effectExtent l="0" t="0" r="9525" b="9525"/>
            <wp:docPr id="7" name="Рисунок 7" descr="d:\_User\Desktop\Леонова НА\Техническое задание\Пломбы\Закупка на 2022г\Россети 4 пломб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User\Desktop\Леонова НА\Техническое задание\Пломбы\Закупка на 2022г\Россети 4 пломба.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57575" cy="923925"/>
                    </a:xfrm>
                    <a:prstGeom prst="rect">
                      <a:avLst/>
                    </a:prstGeom>
                    <a:noFill/>
                    <a:ln>
                      <a:noFill/>
                    </a:ln>
                  </pic:spPr>
                </pic:pic>
              </a:graphicData>
            </a:graphic>
          </wp:inline>
        </w:drawing>
      </w:r>
    </w:p>
    <w:p w:rsidR="00F84EFF" w:rsidRDefault="00F84EFF" w:rsidP="002B5100">
      <w:pPr>
        <w:spacing w:line="276" w:lineRule="auto"/>
        <w:ind w:firstLine="709"/>
        <w:jc w:val="both"/>
        <w:rPr>
          <w:noProof/>
        </w:rPr>
      </w:pPr>
    </w:p>
    <w:p w:rsidR="00112F09" w:rsidRDefault="00112F09" w:rsidP="00112F09">
      <w:pPr>
        <w:ind w:firstLine="284"/>
        <w:jc w:val="center"/>
      </w:pPr>
      <w:r>
        <w:t>Рис. 2</w:t>
      </w:r>
    </w:p>
    <w:p w:rsidR="00366D30" w:rsidRDefault="00953BF3" w:rsidP="002B5100">
      <w:pPr>
        <w:tabs>
          <w:tab w:val="left" w:pos="1418"/>
        </w:tabs>
        <w:spacing w:line="276" w:lineRule="auto"/>
        <w:ind w:firstLine="709"/>
        <w:jc w:val="both"/>
      </w:pPr>
      <w:r w:rsidRPr="00366D30">
        <w:lastRenderedPageBreak/>
        <w:t>Пломбировочные индикаторные нак</w:t>
      </w:r>
      <w:r w:rsidR="00366D30">
        <w:t>лейки должны быть одноразовыми.</w:t>
      </w:r>
    </w:p>
    <w:p w:rsidR="00366D30" w:rsidRPr="00366D30" w:rsidRDefault="00366D30" w:rsidP="002B5100">
      <w:pPr>
        <w:tabs>
          <w:tab w:val="left" w:pos="1418"/>
        </w:tabs>
        <w:spacing w:line="276" w:lineRule="auto"/>
        <w:ind w:firstLine="709"/>
        <w:jc w:val="both"/>
      </w:pPr>
      <w:r w:rsidRPr="00366D30">
        <w:t>Пломба-наклейка должна устанавливаться без использования дополнительного инструмента/механизма.</w:t>
      </w:r>
    </w:p>
    <w:p w:rsidR="002B5100" w:rsidRDefault="00953BF3" w:rsidP="002B5100">
      <w:pPr>
        <w:tabs>
          <w:tab w:val="left" w:pos="1418"/>
        </w:tabs>
        <w:spacing w:line="276" w:lineRule="auto"/>
        <w:ind w:firstLine="709"/>
        <w:jc w:val="both"/>
      </w:pPr>
      <w:r w:rsidRPr="00366D30">
        <w:t xml:space="preserve">Конструкция пломбировочной наклейки должна препятствовать снятию </w:t>
      </w:r>
      <w:r w:rsidR="002B5100">
        <w:t>её</w:t>
      </w:r>
      <w:r w:rsidRPr="00366D30">
        <w:t xml:space="preserve"> с объекта пломбирования без разрушения целостности конструкции. При попытке снятия должна проявляться надпись «ВСКРЫТО», «СТОП», </w:t>
      </w:r>
      <w:r>
        <w:t>клеевой слой должен полностью оставаться на опломбированной поверхности, его адгезия к пленочному носителю должна быть ниже адгезии к рабочей поверхности, на которую устанавливается пломбировочная наклейка</w:t>
      </w:r>
      <w:r w:rsidR="00366D30">
        <w:t>.</w:t>
      </w:r>
      <w:r w:rsidR="002B5100">
        <w:t xml:space="preserve"> </w:t>
      </w:r>
      <w:r w:rsidR="002B5100" w:rsidRPr="00366D30">
        <w:t>Конструкция пломбировочной наклейки должна исключать возможность повторного использования после снятия, при попытке повторного опломбирования индикаторная надп</w:t>
      </w:r>
      <w:r w:rsidR="002B5100">
        <w:t>ись, проявившаяся при вскрытии,</w:t>
      </w:r>
      <w:r w:rsidR="002B5100" w:rsidRPr="00366D30">
        <w:t xml:space="preserve"> не должна исчезать.</w:t>
      </w:r>
    </w:p>
    <w:p w:rsidR="002B5100" w:rsidRPr="00366D30" w:rsidRDefault="002B5100" w:rsidP="002B5100">
      <w:pPr>
        <w:tabs>
          <w:tab w:val="left" w:pos="1418"/>
        </w:tabs>
        <w:spacing w:line="276" w:lineRule="auto"/>
        <w:ind w:firstLine="709"/>
        <w:jc w:val="both"/>
      </w:pPr>
      <w:r w:rsidRPr="00366D30">
        <w:t>Клеевой слой должен обеспечивать адгезию при температурах установки от 0 градусов по Цельсию и выше.</w:t>
      </w:r>
    </w:p>
    <w:p w:rsidR="00366D30" w:rsidRDefault="00953BF3" w:rsidP="002B5100">
      <w:pPr>
        <w:tabs>
          <w:tab w:val="left" w:pos="1418"/>
        </w:tabs>
        <w:spacing w:line="276" w:lineRule="auto"/>
        <w:ind w:firstLine="709"/>
        <w:jc w:val="both"/>
      </w:pPr>
      <w:r w:rsidRPr="00366D30">
        <w:t>Конструкция пломбировочной наклейки должна исключать возможность ее снятия без видимых следов путем термического воздействия</w:t>
      </w:r>
      <w:r w:rsidR="00806FC0" w:rsidRPr="00366D30">
        <w:t xml:space="preserve"> (предпочтительно наличие в конструкции пломбы специального индикатора термического воздействия или изготовление пломбы из материала, свойства которого обеспечивают необратимое изменение внешнего вида пломбировочной наклейки (формы и/или цвета и/или размера))</w:t>
      </w:r>
      <w:r w:rsidRPr="00366D30">
        <w:t>.</w:t>
      </w:r>
    </w:p>
    <w:p w:rsidR="002B5100" w:rsidRDefault="002B5100" w:rsidP="002B5100">
      <w:pPr>
        <w:tabs>
          <w:tab w:val="left" w:pos="1418"/>
        </w:tabs>
        <w:spacing w:line="276" w:lineRule="auto"/>
        <w:ind w:firstLine="709"/>
        <w:jc w:val="both"/>
      </w:pPr>
      <w:r w:rsidRPr="003D4848">
        <w:t xml:space="preserve">Для наклейки 20х100 мм допускается погрешность в основных размерах ± </w:t>
      </w:r>
      <w:r w:rsidR="00895032" w:rsidRPr="003D4848">
        <w:t>3</w:t>
      </w:r>
      <w:r w:rsidRPr="003D4848">
        <w:t xml:space="preserve"> мм.</w:t>
      </w:r>
    </w:p>
    <w:p w:rsidR="00366D30" w:rsidRDefault="00366D30" w:rsidP="002B5100">
      <w:pPr>
        <w:tabs>
          <w:tab w:val="left" w:pos="1418"/>
        </w:tabs>
        <w:spacing w:line="276" w:lineRule="auto"/>
        <w:ind w:firstLine="709"/>
        <w:jc w:val="both"/>
      </w:pPr>
      <w:r w:rsidRPr="00366D30">
        <w:t>Пломбировочная наклейка должна иметь нанесенную информацию в виде идентификационного номера, начинающегося с цифр 67 (шифр филиала «Смоленскэнерго»), а также логотипа и наименования сетевой организации, скво</w:t>
      </w:r>
      <w:r>
        <w:t xml:space="preserve">зную неповторяющуюся нумерацию. </w:t>
      </w:r>
      <w:r w:rsidRPr="00366D30">
        <w:t>Цветовая гамма должна соответствовать основной палитре ПАО «</w:t>
      </w:r>
      <w:r w:rsidR="00A31F04">
        <w:t>Россети Центр</w:t>
      </w:r>
      <w:r w:rsidRPr="00366D30">
        <w:t>» (приложение 1)</w:t>
      </w:r>
      <w:r w:rsidR="00895032">
        <w:t>.</w:t>
      </w:r>
    </w:p>
    <w:p w:rsidR="00366D30" w:rsidRDefault="00953BF3" w:rsidP="002B5100">
      <w:pPr>
        <w:tabs>
          <w:tab w:val="left" w:pos="1418"/>
        </w:tabs>
        <w:spacing w:line="276" w:lineRule="auto"/>
        <w:ind w:firstLine="709"/>
        <w:jc w:val="both"/>
      </w:pPr>
      <w:r w:rsidRPr="00366D30">
        <w:t>Метод нанесения информации должен исключать возможность стирания и повторного воспроизведения маркировки. Маркировка должна быть четкой, разборчивой и распознаваемой при осмотре, контроле и экспертизе</w:t>
      </w:r>
      <w:r w:rsidR="00366D30">
        <w:t xml:space="preserve"> </w:t>
      </w:r>
      <w:r w:rsidR="00366D30" w:rsidRPr="00366D30">
        <w:t>в соответствии с ГОСТ 31283 – 2004</w:t>
      </w:r>
      <w:r w:rsidRPr="00366D30">
        <w:t>. Идентификационный номер должен считываться с расстояния не менее 0,5</w:t>
      </w:r>
      <w:r w:rsidR="00E30C54" w:rsidRPr="00366D30">
        <w:t xml:space="preserve"> </w:t>
      </w:r>
      <w:r w:rsidRPr="00366D30">
        <w:t>м</w:t>
      </w:r>
      <w:r w:rsidR="00E30C54" w:rsidRPr="00366D30">
        <w:t>етра</w:t>
      </w:r>
      <w:r w:rsidRPr="00366D30">
        <w:t xml:space="preserve"> в условиях естественной и искусственн</w:t>
      </w:r>
      <w:r w:rsidR="00366D30">
        <w:t xml:space="preserve">ой освещенности не менее 50 </w:t>
      </w:r>
      <w:proofErr w:type="spellStart"/>
      <w:r w:rsidR="00366D30">
        <w:t>лк</w:t>
      </w:r>
      <w:proofErr w:type="spellEnd"/>
      <w:r w:rsidR="00366D30">
        <w:t>.</w:t>
      </w:r>
    </w:p>
    <w:p w:rsidR="00366D30" w:rsidRDefault="00953BF3" w:rsidP="002B5100">
      <w:pPr>
        <w:tabs>
          <w:tab w:val="left" w:pos="1418"/>
        </w:tabs>
        <w:spacing w:line="276" w:lineRule="auto"/>
        <w:ind w:firstLine="709"/>
        <w:jc w:val="both"/>
      </w:pPr>
      <w:r w:rsidRPr="00366D30">
        <w:t xml:space="preserve">Пломбировочная индикаторная наклейка должна иметь </w:t>
      </w:r>
      <w:r w:rsidR="0074554B">
        <w:t xml:space="preserve">один или </w:t>
      </w:r>
      <w:r w:rsidRPr="00366D30">
        <w:t>два отрывных элемента с продублированным номером шириной не более 8 мм.</w:t>
      </w:r>
    </w:p>
    <w:p w:rsidR="00366D30" w:rsidRDefault="00953BF3" w:rsidP="002B5100">
      <w:pPr>
        <w:tabs>
          <w:tab w:val="left" w:pos="1418"/>
        </w:tabs>
        <w:spacing w:line="276" w:lineRule="auto"/>
        <w:ind w:firstLine="709"/>
        <w:jc w:val="both"/>
      </w:pPr>
      <w:r>
        <w:t>Наклейки-пломбы должны быть стойкими к изменению температуры окружающей среды (</w:t>
      </w:r>
      <w:r w:rsidR="00806FC0" w:rsidRPr="00EA3AC0">
        <w:t>рабочая температура</w:t>
      </w:r>
      <w:r w:rsidR="00806FC0">
        <w:t xml:space="preserve"> </w:t>
      </w:r>
      <w:r>
        <w:t xml:space="preserve">от – 40 до + 80 градусов по Цельсию), должны иметь стойкость к агрессивным средам – </w:t>
      </w:r>
      <w:r w:rsidR="00E30C54">
        <w:t xml:space="preserve">быть </w:t>
      </w:r>
      <w:r>
        <w:t>химически стойки</w:t>
      </w:r>
      <w:r w:rsidR="00E30C54">
        <w:t>ми</w:t>
      </w:r>
      <w:r>
        <w:t>, время сцепления с пломбируемой поверхность</w:t>
      </w:r>
      <w:r w:rsidR="00E30C54">
        <w:t>ю</w:t>
      </w:r>
      <w:r>
        <w:t xml:space="preserve"> не должно превышать более 5 мин</w:t>
      </w:r>
      <w:r w:rsidR="002B5100">
        <w:t>ут.</w:t>
      </w:r>
    </w:p>
    <w:p w:rsidR="00366D30" w:rsidRPr="00366D30" w:rsidRDefault="00366D30" w:rsidP="002B5100">
      <w:pPr>
        <w:tabs>
          <w:tab w:val="left" w:pos="1418"/>
        </w:tabs>
        <w:spacing w:line="276" w:lineRule="auto"/>
        <w:ind w:firstLine="709"/>
        <w:jc w:val="both"/>
      </w:pPr>
      <w:r w:rsidRPr="00366D30">
        <w:t xml:space="preserve">Пломбы-наклейки должны оставаться работоспособными без разрушения под действием предельно допустимого растягивающего усилия в соответствии с ГОСТ 31283 – 2004. </w:t>
      </w:r>
    </w:p>
    <w:p w:rsidR="00366D30" w:rsidRPr="00366D30" w:rsidRDefault="00366D30" w:rsidP="002B5100">
      <w:pPr>
        <w:tabs>
          <w:tab w:val="left" w:pos="1418"/>
        </w:tabs>
        <w:spacing w:line="276" w:lineRule="auto"/>
        <w:ind w:firstLine="709"/>
        <w:jc w:val="both"/>
      </w:pPr>
      <w:r w:rsidRPr="00366D30">
        <w:t>Пломбы-наклейки должны обеспечивать безопасную работу персонала при их установке, снятии и обслуживании.</w:t>
      </w:r>
    </w:p>
    <w:p w:rsidR="00366D30" w:rsidRDefault="00366D30" w:rsidP="002B5100">
      <w:pPr>
        <w:tabs>
          <w:tab w:val="left" w:pos="1418"/>
        </w:tabs>
        <w:spacing w:line="276" w:lineRule="auto"/>
        <w:ind w:firstLine="709"/>
        <w:jc w:val="both"/>
      </w:pPr>
      <w:r w:rsidRPr="00366D30">
        <w:t>Срок службы пломбы-наклейки должен быть не менее 5 лет с момента изготовления.</w:t>
      </w:r>
    </w:p>
    <w:p w:rsidR="00FB7B14" w:rsidRPr="007E5D8D" w:rsidRDefault="00FB7B14" w:rsidP="002B5100">
      <w:pPr>
        <w:tabs>
          <w:tab w:val="left" w:pos="1418"/>
        </w:tabs>
        <w:spacing w:line="276" w:lineRule="auto"/>
        <w:ind w:firstLine="709"/>
        <w:jc w:val="both"/>
      </w:pPr>
      <w:r w:rsidRPr="002719F8">
        <w:t xml:space="preserve">Упаковка: рулоны по 500 или 1000 шт. В пределах </w:t>
      </w:r>
      <w:r>
        <w:t xml:space="preserve">каждой </w:t>
      </w:r>
      <w:r w:rsidRPr="002719F8">
        <w:t>упаковки</w:t>
      </w:r>
      <w:r>
        <w:t>, а также от упаковки к упаковке</w:t>
      </w:r>
      <w:r w:rsidRPr="002719F8">
        <w:t xml:space="preserve"> нумерация пломбировочных наклеек должна осуществляться последовательно. На внешней стороне каждого </w:t>
      </w:r>
      <w:r>
        <w:t>рулона</w:t>
      </w:r>
      <w:r w:rsidRPr="002719F8">
        <w:t xml:space="preserve"> указывается диапазон номеров пломбировочных наклеек, находящихся внутри </w:t>
      </w:r>
      <w:r>
        <w:t>упаковки</w:t>
      </w:r>
      <w:r w:rsidRPr="002719F8">
        <w:t>.</w:t>
      </w:r>
    </w:p>
    <w:p w:rsidR="005E16A1" w:rsidRDefault="005E16A1" w:rsidP="002B5100">
      <w:pPr>
        <w:tabs>
          <w:tab w:val="left" w:pos="1418"/>
        </w:tabs>
        <w:spacing w:line="276" w:lineRule="auto"/>
        <w:ind w:firstLine="709"/>
        <w:jc w:val="both"/>
      </w:pPr>
      <w:r w:rsidRPr="00366D30">
        <w:t>Примерный вид пломбы-наклейки приведен на Рис. 2.</w:t>
      </w:r>
    </w:p>
    <w:p w:rsidR="00895032" w:rsidRDefault="00895032" w:rsidP="002B5100">
      <w:pPr>
        <w:tabs>
          <w:tab w:val="left" w:pos="1418"/>
        </w:tabs>
        <w:spacing w:line="276" w:lineRule="auto"/>
        <w:ind w:firstLine="709"/>
        <w:jc w:val="both"/>
      </w:pPr>
    </w:p>
    <w:p w:rsidR="00A40992" w:rsidRPr="000160B3" w:rsidRDefault="00741ABD" w:rsidP="00895032">
      <w:pPr>
        <w:rPr>
          <w:b/>
          <w:bCs/>
          <w:sz w:val="26"/>
          <w:szCs w:val="26"/>
        </w:rPr>
      </w:pPr>
      <w:r w:rsidRPr="000160B3">
        <w:rPr>
          <w:b/>
          <w:bCs/>
          <w:sz w:val="26"/>
          <w:szCs w:val="26"/>
        </w:rPr>
        <w:lastRenderedPageBreak/>
        <w:t xml:space="preserve">3.3. </w:t>
      </w:r>
      <w:r w:rsidR="00A40992" w:rsidRPr="000160B3">
        <w:rPr>
          <w:b/>
          <w:bCs/>
          <w:sz w:val="26"/>
          <w:szCs w:val="26"/>
        </w:rPr>
        <w:t>Пломба-</w:t>
      </w:r>
      <w:r w:rsidR="000532E6" w:rsidRPr="000160B3">
        <w:rPr>
          <w:b/>
          <w:bCs/>
          <w:sz w:val="26"/>
          <w:szCs w:val="26"/>
        </w:rPr>
        <w:t>наклейка антимагнитная</w:t>
      </w:r>
      <w:r w:rsidR="00A40992" w:rsidRPr="000160B3">
        <w:rPr>
          <w:b/>
          <w:bCs/>
          <w:sz w:val="26"/>
          <w:szCs w:val="26"/>
        </w:rPr>
        <w:t xml:space="preserve"> </w:t>
      </w:r>
      <w:r w:rsidR="000532E6" w:rsidRPr="000160B3">
        <w:rPr>
          <w:b/>
          <w:bCs/>
          <w:sz w:val="26"/>
          <w:szCs w:val="26"/>
        </w:rPr>
        <w:t xml:space="preserve">25х60 </w:t>
      </w:r>
      <w:r w:rsidR="00622D5C" w:rsidRPr="000160B3">
        <w:rPr>
          <w:b/>
          <w:bCs/>
          <w:sz w:val="26"/>
          <w:szCs w:val="26"/>
        </w:rPr>
        <w:t>мм</w:t>
      </w:r>
      <w:r w:rsidR="00A40992" w:rsidRPr="000160B3">
        <w:rPr>
          <w:b/>
          <w:bCs/>
          <w:sz w:val="26"/>
          <w:szCs w:val="26"/>
        </w:rPr>
        <w:t>.</w:t>
      </w:r>
    </w:p>
    <w:p w:rsidR="00622D5C" w:rsidRDefault="00622D5C" w:rsidP="002B5100">
      <w:pPr>
        <w:tabs>
          <w:tab w:val="left" w:pos="1418"/>
        </w:tabs>
        <w:spacing w:line="276" w:lineRule="auto"/>
        <w:ind w:firstLine="709"/>
        <w:jc w:val="both"/>
        <w:rPr>
          <w:b/>
          <w:bCs/>
        </w:rPr>
      </w:pPr>
    </w:p>
    <w:p w:rsidR="00D35DA3" w:rsidRDefault="006F19D6" w:rsidP="00622D5C">
      <w:pPr>
        <w:pStyle w:val="af0"/>
        <w:tabs>
          <w:tab w:val="left" w:pos="993"/>
        </w:tabs>
        <w:spacing w:line="276" w:lineRule="auto"/>
        <w:ind w:left="0" w:firstLine="709"/>
        <w:jc w:val="center"/>
        <w:rPr>
          <w:rFonts w:eastAsia="Andale Sans UI"/>
          <w:noProof/>
          <w:color w:val="000000"/>
          <w:sz w:val="24"/>
          <w:szCs w:val="28"/>
        </w:rPr>
      </w:pPr>
      <w:r>
        <w:rPr>
          <w:rFonts w:eastAsia="Andale Sans UI"/>
          <w:noProof/>
          <w:color w:val="000000"/>
          <w:sz w:val="24"/>
          <w:szCs w:val="28"/>
        </w:rPr>
        <w:drawing>
          <wp:inline distT="0" distB="0" distL="0" distR="0">
            <wp:extent cx="3200400" cy="1333500"/>
            <wp:effectExtent l="0" t="0" r="0" b="0"/>
            <wp:docPr id="8" name="Рисунок 8" descr="d:\_User\Desktop\Леонова НА\Техническое задание\Пломбы\Закупка на 2022г\Россети 6 пломб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_User\Desktop\Леонова НА\Техническое задание\Пломбы\Закупка на 2022г\Россети 6 пломба.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0400" cy="1333500"/>
                    </a:xfrm>
                    <a:prstGeom prst="rect">
                      <a:avLst/>
                    </a:prstGeom>
                    <a:noFill/>
                    <a:ln>
                      <a:noFill/>
                    </a:ln>
                  </pic:spPr>
                </pic:pic>
              </a:graphicData>
            </a:graphic>
          </wp:inline>
        </w:drawing>
      </w:r>
    </w:p>
    <w:p w:rsidR="00281DA9" w:rsidRDefault="00281DA9" w:rsidP="00622D5C">
      <w:pPr>
        <w:pStyle w:val="af0"/>
        <w:tabs>
          <w:tab w:val="left" w:pos="993"/>
        </w:tabs>
        <w:spacing w:line="276" w:lineRule="auto"/>
        <w:ind w:left="0" w:firstLine="709"/>
        <w:jc w:val="center"/>
        <w:rPr>
          <w:rFonts w:eastAsia="Andale Sans UI"/>
          <w:noProof/>
          <w:color w:val="000000"/>
          <w:sz w:val="24"/>
          <w:szCs w:val="28"/>
        </w:rPr>
      </w:pPr>
    </w:p>
    <w:p w:rsidR="004B1C69" w:rsidRDefault="004B1C69" w:rsidP="00622D5C">
      <w:pPr>
        <w:pStyle w:val="af0"/>
        <w:tabs>
          <w:tab w:val="left" w:pos="993"/>
        </w:tabs>
        <w:spacing w:line="276" w:lineRule="auto"/>
        <w:ind w:left="0" w:firstLine="709"/>
        <w:jc w:val="center"/>
        <w:rPr>
          <w:rFonts w:eastAsia="Andale Sans UI"/>
          <w:color w:val="000000"/>
          <w:sz w:val="24"/>
          <w:szCs w:val="28"/>
        </w:rPr>
      </w:pPr>
      <w:r>
        <w:rPr>
          <w:rFonts w:eastAsia="Andale Sans UI"/>
          <w:color w:val="000000"/>
          <w:sz w:val="24"/>
          <w:szCs w:val="28"/>
        </w:rPr>
        <w:t>Рис. 3</w:t>
      </w:r>
    </w:p>
    <w:p w:rsidR="00277655" w:rsidRPr="002B5100" w:rsidRDefault="00277655" w:rsidP="002B5100">
      <w:pPr>
        <w:tabs>
          <w:tab w:val="left" w:pos="1418"/>
        </w:tabs>
        <w:spacing w:line="276" w:lineRule="auto"/>
        <w:ind w:firstLine="709"/>
        <w:jc w:val="both"/>
      </w:pPr>
    </w:p>
    <w:p w:rsidR="002B5100" w:rsidRDefault="00277655" w:rsidP="002B5100">
      <w:pPr>
        <w:tabs>
          <w:tab w:val="left" w:pos="1418"/>
        </w:tabs>
        <w:spacing w:line="276" w:lineRule="auto"/>
        <w:ind w:firstLine="709"/>
        <w:jc w:val="both"/>
      </w:pPr>
      <w:proofErr w:type="gramStart"/>
      <w:r w:rsidRPr="002B5100">
        <w:t>Пломбировочные наклейки с индикацией магнитного воздействия, должны быть одноразовыми, выполненными, в виде пломбировочной индикаторной наклейки</w:t>
      </w:r>
      <w:r w:rsidR="00D00621" w:rsidRPr="002B5100">
        <w:t>,</w:t>
      </w:r>
      <w:r w:rsidRPr="002B5100">
        <w:t xml:space="preserve"> снабженной капсулой с </w:t>
      </w:r>
      <w:proofErr w:type="spellStart"/>
      <w:r w:rsidRPr="002B5100">
        <w:t>магниточувствительной</w:t>
      </w:r>
      <w:proofErr w:type="spellEnd"/>
      <w:r w:rsidRPr="002B5100">
        <w:t xml:space="preserve"> суспензией</w:t>
      </w:r>
      <w:r w:rsidR="00D00621" w:rsidRPr="002B5100">
        <w:t>,</w:t>
      </w:r>
      <w:r w:rsidR="00ED6C72" w:rsidRPr="002B5100">
        <w:t xml:space="preserve"> нанесенной в виде геометрических фигур правильной формы, содержащих симметричные области, в которых магнитная суспензия отсутствует (например, в виде 4-х треугольных лепестков размещенных симметрично по кругу, разделенных горизонтальными и вертикальными промежутками) или иное конструктивное решение (за исключением простейшего – однородной точки из</w:t>
      </w:r>
      <w:proofErr w:type="gramEnd"/>
      <w:r w:rsidR="00ED6C72" w:rsidRPr="002B5100">
        <w:t xml:space="preserve"> </w:t>
      </w:r>
      <w:proofErr w:type="spellStart"/>
      <w:r w:rsidR="00ED6C72" w:rsidRPr="002B5100">
        <w:t>магниточувствительного</w:t>
      </w:r>
      <w:proofErr w:type="spellEnd"/>
      <w:r w:rsidR="00ED6C72" w:rsidRPr="002B5100">
        <w:t xml:space="preserve"> состава, как наименее защищенного от манипуляций как до установки на объек</w:t>
      </w:r>
      <w:r w:rsidR="002B5100">
        <w:t>т, так и в установленном виде).</w:t>
      </w:r>
    </w:p>
    <w:p w:rsidR="002B5100" w:rsidRDefault="00ED6C72" w:rsidP="002B5100">
      <w:pPr>
        <w:tabs>
          <w:tab w:val="left" w:pos="1418"/>
        </w:tabs>
        <w:spacing w:line="276" w:lineRule="auto"/>
        <w:ind w:firstLine="709"/>
        <w:jc w:val="both"/>
      </w:pPr>
      <w:r w:rsidRPr="002B5100">
        <w:t xml:space="preserve">Конструкция пломбы должна исключать возможность замены капсулы с </w:t>
      </w:r>
      <w:proofErr w:type="spellStart"/>
      <w:r w:rsidRPr="002B5100">
        <w:t>магниточувствительным</w:t>
      </w:r>
      <w:proofErr w:type="spellEnd"/>
      <w:r w:rsidRPr="002B5100">
        <w:t xml:space="preserve"> элементом без видимых следов воздействия (дублирование номера пломбы на корпусе капсулы или иным способом)</w:t>
      </w:r>
      <w:r w:rsidR="002B5100">
        <w:t>.</w:t>
      </w:r>
    </w:p>
    <w:p w:rsidR="002B5100" w:rsidRDefault="002B5100" w:rsidP="002B5100">
      <w:pPr>
        <w:tabs>
          <w:tab w:val="left" w:pos="1418"/>
        </w:tabs>
        <w:spacing w:line="276" w:lineRule="auto"/>
        <w:ind w:firstLine="709"/>
        <w:jc w:val="both"/>
      </w:pPr>
      <w:r w:rsidRPr="002B5100">
        <w:t>Пломбирование должно производиться простым снятием индикаторной наклейки с бумажной основы и последующим наложение</w:t>
      </w:r>
      <w:r>
        <w:t>м на пломбируемую поверхность.</w:t>
      </w:r>
    </w:p>
    <w:p w:rsidR="002B5100" w:rsidRDefault="00277655" w:rsidP="002B5100">
      <w:pPr>
        <w:tabs>
          <w:tab w:val="left" w:pos="1418"/>
        </w:tabs>
        <w:spacing w:line="276" w:lineRule="auto"/>
        <w:ind w:firstLine="709"/>
        <w:jc w:val="both"/>
      </w:pPr>
      <w:r w:rsidRPr="002B5100">
        <w:t xml:space="preserve">Допускается погрешность в основных размерах ± </w:t>
      </w:r>
      <w:r w:rsidR="00895032">
        <w:t xml:space="preserve">2 </w:t>
      </w:r>
      <w:r w:rsidR="002B5100">
        <w:t>мм.</w:t>
      </w:r>
    </w:p>
    <w:p w:rsidR="002B5100" w:rsidRDefault="00277655" w:rsidP="002B5100">
      <w:pPr>
        <w:tabs>
          <w:tab w:val="left" w:pos="1418"/>
        </w:tabs>
        <w:spacing w:line="276" w:lineRule="auto"/>
        <w:ind w:firstLine="709"/>
        <w:jc w:val="both"/>
      </w:pPr>
      <w:r w:rsidRPr="002B5100">
        <w:t xml:space="preserve">При воздействии магнитом с индукцией поля свыше </w:t>
      </w:r>
      <w:r w:rsidR="00ED6C72" w:rsidRPr="002B5100">
        <w:t xml:space="preserve">150 </w:t>
      </w:r>
      <w:proofErr w:type="spellStart"/>
      <w:r w:rsidRPr="002B5100">
        <w:t>мТл</w:t>
      </w:r>
      <w:proofErr w:type="spellEnd"/>
      <w:r w:rsidRPr="002B5100">
        <w:t xml:space="preserve"> на расстоянии менее 50 мм вещество должно распространяться по всему объему капсулы в ви</w:t>
      </w:r>
      <w:r w:rsidR="002B5100">
        <w:t>де распыленного порошка.</w:t>
      </w:r>
    </w:p>
    <w:p w:rsidR="002B5100" w:rsidRDefault="00277655" w:rsidP="002B5100">
      <w:pPr>
        <w:tabs>
          <w:tab w:val="left" w:pos="1418"/>
        </w:tabs>
        <w:spacing w:line="276" w:lineRule="auto"/>
        <w:ind w:firstLine="709"/>
        <w:jc w:val="both"/>
      </w:pPr>
      <w:r w:rsidRPr="002B5100">
        <w:t xml:space="preserve">Конструкция пломбировочных наклеек с индикацией магнитного воздействия должна препятствовать снятию их с объекта пломбирования без разрушения целостности конструкции. При попытке вскрытия индикаторной пломбы должна проявляется надпись </w:t>
      </w:r>
      <w:r w:rsidR="002B5100">
        <w:t>«</w:t>
      </w:r>
      <w:r w:rsidRPr="002B5100">
        <w:t>OPEN VOID</w:t>
      </w:r>
      <w:r w:rsidR="002B5100">
        <w:t>»</w:t>
      </w:r>
      <w:r w:rsidRPr="002B5100">
        <w:t xml:space="preserve"> или </w:t>
      </w:r>
      <w:r w:rsidR="002B5100">
        <w:t>«</w:t>
      </w:r>
      <w:r w:rsidRPr="002B5100">
        <w:t>ВСКРЫТО</w:t>
      </w:r>
      <w:r w:rsidR="002B5100">
        <w:t>»</w:t>
      </w:r>
      <w:r w:rsidRPr="002B5100">
        <w:t>, клеевой слой должен полностью оставаться на опломбированной поверхности, его адгезия к пленочному носителю должна быть ниже адгезии к рабочей поверхности, на которую устанавли</w:t>
      </w:r>
      <w:r w:rsidR="002B5100">
        <w:t>вается пломбировочная наклейка.</w:t>
      </w:r>
    </w:p>
    <w:p w:rsidR="002B5100" w:rsidRDefault="00277655" w:rsidP="002B5100">
      <w:pPr>
        <w:tabs>
          <w:tab w:val="left" w:pos="1418"/>
        </w:tabs>
        <w:spacing w:line="276" w:lineRule="auto"/>
        <w:ind w:firstLine="709"/>
        <w:jc w:val="both"/>
      </w:pPr>
      <w:r w:rsidRPr="002B5100">
        <w:t xml:space="preserve">При повторном наклеивании </w:t>
      </w:r>
      <w:r w:rsidR="002B5100">
        <w:t>эта надпись не должна исчезать.</w:t>
      </w:r>
    </w:p>
    <w:p w:rsidR="002B5100" w:rsidRDefault="00277655" w:rsidP="002B5100">
      <w:pPr>
        <w:tabs>
          <w:tab w:val="left" w:pos="1418"/>
        </w:tabs>
        <w:spacing w:line="276" w:lineRule="auto"/>
        <w:ind w:firstLine="709"/>
        <w:jc w:val="both"/>
      </w:pPr>
      <w:r w:rsidRPr="002B5100">
        <w:t>Конструкция пломбировочной наклейки должна исключать возможность снятия без видимых следов путем термического воздействия</w:t>
      </w:r>
      <w:r w:rsidR="00806FC0" w:rsidRPr="002B5100">
        <w:t xml:space="preserve"> (предпочтительно наличие в конструкции пломбы специального индикатора термического воздействия или изготовление пломбы из материала, свойства которого обеспечивают необратимое изменение внешнего вида пломбировочной наклейки (формы и/или цвета и/или размера))</w:t>
      </w:r>
      <w:r w:rsidR="002B5100">
        <w:t>.</w:t>
      </w:r>
    </w:p>
    <w:p w:rsidR="002B5100" w:rsidRDefault="00277655" w:rsidP="002B5100">
      <w:pPr>
        <w:tabs>
          <w:tab w:val="left" w:pos="1418"/>
        </w:tabs>
        <w:spacing w:line="276" w:lineRule="auto"/>
        <w:ind w:firstLine="709"/>
        <w:jc w:val="both"/>
      </w:pPr>
      <w:r w:rsidRPr="002B5100">
        <w:t>Метод нанесения информации должен исключать возможность стирания и повторного воспроизведения маркировки. Маркировка должна быть четкой, разборчивой и распознаваемой при осмотре, контроле и экспертизе. Идентификационный номер должен считываться с расстояния не менее 0,5м в условиях естественной и искусственн</w:t>
      </w:r>
      <w:r w:rsidR="002B5100">
        <w:t xml:space="preserve">ой освещенности не менее 50 </w:t>
      </w:r>
      <w:proofErr w:type="spellStart"/>
      <w:r w:rsidR="002B5100">
        <w:t>лк</w:t>
      </w:r>
      <w:proofErr w:type="spellEnd"/>
      <w:r w:rsidR="002B5100">
        <w:t>.</w:t>
      </w:r>
    </w:p>
    <w:p w:rsidR="002B5100" w:rsidRDefault="00277655" w:rsidP="002B5100">
      <w:pPr>
        <w:tabs>
          <w:tab w:val="left" w:pos="1418"/>
        </w:tabs>
        <w:spacing w:line="276" w:lineRule="auto"/>
        <w:ind w:firstLine="709"/>
        <w:jc w:val="both"/>
      </w:pPr>
      <w:r w:rsidRPr="002B5100">
        <w:t xml:space="preserve">Пломбировочная наклейка должна иметь нанесенную информацию в виде идентификационного номера, начинающегося с цифр </w:t>
      </w:r>
      <w:r w:rsidR="000C1B25" w:rsidRPr="002B5100">
        <w:t>67</w:t>
      </w:r>
      <w:r w:rsidRPr="002B5100">
        <w:t xml:space="preserve"> (шифр филиала </w:t>
      </w:r>
      <w:r w:rsidRPr="002B5100">
        <w:lastRenderedPageBreak/>
        <w:t>«</w:t>
      </w:r>
      <w:r w:rsidR="0031563D" w:rsidRPr="002B5100">
        <w:t>Смоленскэнерго</w:t>
      </w:r>
      <w:r w:rsidRPr="002B5100">
        <w:t>»), а также логотипа и наименования сетевой организации, сквозную неповторяющуюся нумерацию.</w:t>
      </w:r>
      <w:r w:rsidR="001A05C1" w:rsidRPr="002B5100">
        <w:t xml:space="preserve"> </w:t>
      </w:r>
    </w:p>
    <w:p w:rsidR="002B5100" w:rsidRDefault="00277655" w:rsidP="002B5100">
      <w:pPr>
        <w:tabs>
          <w:tab w:val="left" w:pos="1418"/>
        </w:tabs>
        <w:spacing w:line="276" w:lineRule="auto"/>
        <w:ind w:firstLine="709"/>
        <w:jc w:val="both"/>
      </w:pPr>
      <w:r w:rsidRPr="002B5100">
        <w:t xml:space="preserve">Пломбировочная индикаторная наклейка с индикацией магнитного воздействия должна иметь один отрывной элемент с продублированным </w:t>
      </w:r>
      <w:r w:rsidR="002B5100">
        <w:t>номером шириной не более 10 мм.</w:t>
      </w:r>
    </w:p>
    <w:p w:rsidR="002B5100" w:rsidRDefault="00277655" w:rsidP="002B5100">
      <w:pPr>
        <w:tabs>
          <w:tab w:val="left" w:pos="1418"/>
        </w:tabs>
        <w:spacing w:line="276" w:lineRule="auto"/>
        <w:ind w:firstLine="709"/>
        <w:jc w:val="both"/>
      </w:pPr>
      <w:r w:rsidRPr="002B5100">
        <w:t>Пломбировочные наклейки с индикацией магнитного воздействия должны быть стойкими к изменению температуры окружающей среды (</w:t>
      </w:r>
      <w:r w:rsidR="00806FC0" w:rsidRPr="002B5100">
        <w:t xml:space="preserve">рабочая температура </w:t>
      </w:r>
      <w:r w:rsidRPr="002B5100">
        <w:t xml:space="preserve">от – 40 до + 80 градусов по Цельсию), должны иметь стойкость к агрессивным средам – </w:t>
      </w:r>
      <w:r w:rsidR="000C1B25" w:rsidRPr="002B5100">
        <w:t xml:space="preserve">быть </w:t>
      </w:r>
      <w:r w:rsidRPr="002B5100">
        <w:t>химически стойки</w:t>
      </w:r>
      <w:r w:rsidR="000C1B25" w:rsidRPr="002B5100">
        <w:t>ми</w:t>
      </w:r>
      <w:r w:rsidRPr="002B5100">
        <w:t>, время сцепления с пломбируемой поверхность</w:t>
      </w:r>
      <w:r w:rsidR="000C1B25" w:rsidRPr="002B5100">
        <w:t>ю</w:t>
      </w:r>
      <w:r w:rsidR="002B5100">
        <w:t xml:space="preserve"> не должно превышать более 5</w:t>
      </w:r>
      <w:r w:rsidRPr="002B5100">
        <w:t xml:space="preserve"> мин</w:t>
      </w:r>
      <w:r w:rsidR="000C1B25" w:rsidRPr="002B5100">
        <w:t>ут</w:t>
      </w:r>
      <w:r w:rsidR="002B5100">
        <w:t>.</w:t>
      </w:r>
    </w:p>
    <w:p w:rsidR="00FC6FFA" w:rsidRDefault="00277655" w:rsidP="002B5100">
      <w:pPr>
        <w:tabs>
          <w:tab w:val="left" w:pos="1418"/>
        </w:tabs>
        <w:spacing w:line="276" w:lineRule="auto"/>
        <w:ind w:firstLine="709"/>
        <w:jc w:val="both"/>
      </w:pPr>
      <w:r w:rsidRPr="002B5100">
        <w:t>Клеевой слой должен обеспечивать</w:t>
      </w:r>
      <w:r w:rsidR="000C1B25" w:rsidRPr="002B5100">
        <w:t xml:space="preserve"> </w:t>
      </w:r>
      <w:r w:rsidRPr="002B5100">
        <w:t xml:space="preserve">адгезию при температурах </w:t>
      </w:r>
      <w:r w:rsidR="00806FC0" w:rsidRPr="002B5100">
        <w:t>установки от 0</w:t>
      </w:r>
      <w:r w:rsidRPr="002B5100">
        <w:t xml:space="preserve"> градусов по Цельсию и выше.</w:t>
      </w:r>
    </w:p>
    <w:p w:rsidR="00FB7B14" w:rsidRPr="00147B79" w:rsidRDefault="00FB7B14" w:rsidP="00FB7B14">
      <w:pPr>
        <w:ind w:firstLine="567"/>
        <w:jc w:val="both"/>
      </w:pPr>
      <w:r w:rsidRPr="00AA30F4">
        <w:t>Упаковка: коробки по 100 или 200 шт.</w:t>
      </w:r>
      <w:r w:rsidRPr="00641FED">
        <w:t xml:space="preserve"> </w:t>
      </w:r>
      <w:r>
        <w:t>В пределах упаковки пломбировочные наклейки антимагнитные должны быть объединены в блоки по 5 или 10 шт</w:t>
      </w:r>
      <w:r w:rsidRPr="002719F8">
        <w:t xml:space="preserve">., нумерация пломбировочных наклеек должна осуществляться последовательно, как в пределах каждого блока, так и от блока к блоку. На внешней стороне </w:t>
      </w:r>
      <w:r>
        <w:t xml:space="preserve">коробки </w:t>
      </w:r>
      <w:r w:rsidRPr="002719F8">
        <w:t>указывается диапазон номеров пломбировочных наклеек, находящихся внутри.</w:t>
      </w:r>
    </w:p>
    <w:p w:rsidR="002B5100" w:rsidRDefault="00FB7B14" w:rsidP="00FB7B14">
      <w:pPr>
        <w:tabs>
          <w:tab w:val="left" w:pos="1418"/>
        </w:tabs>
        <w:spacing w:line="276" w:lineRule="auto"/>
        <w:ind w:firstLine="709"/>
        <w:jc w:val="both"/>
      </w:pPr>
      <w:r w:rsidRPr="00D66160">
        <w:t>Примерный вид номерной (пломбировочно</w:t>
      </w:r>
      <w:r>
        <w:t xml:space="preserve">й) </w:t>
      </w:r>
      <w:r w:rsidR="0034251A">
        <w:t xml:space="preserve">антимагнитной </w:t>
      </w:r>
      <w:r w:rsidR="0034251A" w:rsidRPr="00D66160">
        <w:t>наклейки</w:t>
      </w:r>
      <w:r w:rsidR="0034251A">
        <w:t xml:space="preserve"> </w:t>
      </w:r>
      <w:r>
        <w:t>приведен на Рис.3</w:t>
      </w:r>
      <w:r w:rsidRPr="00D66160">
        <w:t>.</w:t>
      </w:r>
    </w:p>
    <w:p w:rsidR="00FB7B14" w:rsidRPr="001302C0" w:rsidRDefault="00FB7B14" w:rsidP="002B5100">
      <w:pPr>
        <w:tabs>
          <w:tab w:val="left" w:pos="1418"/>
        </w:tabs>
        <w:spacing w:line="276" w:lineRule="auto"/>
        <w:ind w:firstLine="709"/>
        <w:jc w:val="both"/>
      </w:pPr>
    </w:p>
    <w:p w:rsidR="005B5711" w:rsidRPr="000160B3" w:rsidRDefault="00702CCA" w:rsidP="002B5100">
      <w:pPr>
        <w:pStyle w:val="af0"/>
        <w:numPr>
          <w:ilvl w:val="0"/>
          <w:numId w:val="6"/>
        </w:numPr>
        <w:tabs>
          <w:tab w:val="left" w:pos="1134"/>
        </w:tabs>
        <w:spacing w:line="276" w:lineRule="auto"/>
        <w:ind w:left="0" w:firstLine="709"/>
        <w:contextualSpacing w:val="0"/>
        <w:jc w:val="both"/>
        <w:rPr>
          <w:b/>
          <w:bCs/>
          <w:sz w:val="26"/>
          <w:szCs w:val="26"/>
        </w:rPr>
      </w:pPr>
      <w:r w:rsidRPr="000160B3">
        <w:rPr>
          <w:b/>
          <w:bCs/>
          <w:sz w:val="26"/>
          <w:szCs w:val="26"/>
        </w:rPr>
        <w:t>Гарантийные обязательства</w:t>
      </w:r>
      <w:r w:rsidR="00A54D5B" w:rsidRPr="000160B3">
        <w:rPr>
          <w:b/>
          <w:bCs/>
          <w:sz w:val="26"/>
          <w:szCs w:val="26"/>
        </w:rPr>
        <w:t>.</w:t>
      </w:r>
    </w:p>
    <w:p w:rsidR="00A54D5B" w:rsidRDefault="00A54D5B" w:rsidP="002B5100">
      <w:pPr>
        <w:tabs>
          <w:tab w:val="left" w:pos="1418"/>
        </w:tabs>
        <w:spacing w:line="276" w:lineRule="auto"/>
        <w:ind w:firstLine="709"/>
        <w:jc w:val="both"/>
      </w:pPr>
      <w:r>
        <w:t>Гарантийный срок эксплуатации  на все пломбировочные материалы – не менее 12 месяцев.</w:t>
      </w:r>
    </w:p>
    <w:p w:rsidR="002B5100" w:rsidRPr="00ED6C72" w:rsidRDefault="002B5100" w:rsidP="002B5100">
      <w:pPr>
        <w:tabs>
          <w:tab w:val="left" w:pos="1418"/>
        </w:tabs>
        <w:spacing w:line="276" w:lineRule="auto"/>
        <w:ind w:firstLine="709"/>
        <w:jc w:val="both"/>
      </w:pPr>
    </w:p>
    <w:p w:rsidR="00A54D5B" w:rsidRPr="000160B3" w:rsidRDefault="00A54D5B" w:rsidP="002B5100">
      <w:pPr>
        <w:pStyle w:val="af0"/>
        <w:numPr>
          <w:ilvl w:val="0"/>
          <w:numId w:val="6"/>
        </w:numPr>
        <w:tabs>
          <w:tab w:val="left" w:pos="1134"/>
        </w:tabs>
        <w:spacing w:line="276" w:lineRule="auto"/>
        <w:ind w:left="0" w:firstLine="709"/>
        <w:contextualSpacing w:val="0"/>
        <w:jc w:val="both"/>
        <w:rPr>
          <w:b/>
          <w:bCs/>
          <w:sz w:val="26"/>
          <w:szCs w:val="26"/>
        </w:rPr>
      </w:pPr>
      <w:r w:rsidRPr="000160B3">
        <w:rPr>
          <w:b/>
          <w:bCs/>
          <w:sz w:val="26"/>
          <w:szCs w:val="26"/>
        </w:rPr>
        <w:t>Сроки и очередность поставки продукции.</w:t>
      </w:r>
    </w:p>
    <w:p w:rsidR="002B5100" w:rsidRDefault="00796495" w:rsidP="002B5100">
      <w:pPr>
        <w:tabs>
          <w:tab w:val="left" w:pos="1134"/>
        </w:tabs>
        <w:spacing w:line="276" w:lineRule="auto"/>
        <w:ind w:firstLine="709"/>
        <w:jc w:val="both"/>
      </w:pPr>
      <w:r>
        <w:t>Поставка продукции осуществляется по заявке филиала</w:t>
      </w:r>
      <w:r w:rsidR="000160B3">
        <w:t xml:space="preserve"> </w:t>
      </w:r>
      <w:r w:rsidR="002B5100">
        <w:t xml:space="preserve">с момента заключения </w:t>
      </w:r>
      <w:r w:rsidR="009F7C72">
        <w:t>договора</w:t>
      </w:r>
      <w:r w:rsidR="000160B3">
        <w:t xml:space="preserve"> по 30.11.202</w:t>
      </w:r>
      <w:r w:rsidR="00895032">
        <w:t>2</w:t>
      </w:r>
      <w:r w:rsidR="000160B3">
        <w:t>г.</w:t>
      </w:r>
      <w:r>
        <w:t xml:space="preserve"> </w:t>
      </w:r>
      <w:r w:rsidR="00647FDD" w:rsidRPr="00647FDD">
        <w:t>Срок поставки по каждой отдельной заявке не должен превышать 10 календарных дней с момента подачи заявки от филиала.</w:t>
      </w:r>
    </w:p>
    <w:p w:rsidR="00A54D5B" w:rsidRPr="00ED6C72" w:rsidRDefault="00796495" w:rsidP="002B5100">
      <w:pPr>
        <w:tabs>
          <w:tab w:val="left" w:pos="1134"/>
        </w:tabs>
        <w:spacing w:line="276" w:lineRule="auto"/>
        <w:ind w:firstLine="709"/>
        <w:jc w:val="both"/>
      </w:pPr>
      <w:r>
        <w:t>Заказчик имеет право в одностороннем порядке скорректировать объем поставляемой по договору продукции, направив поставщику соответствующее письменное уведомление. В уведомлении указывается объем скорректированных договорных обязательств и дата вступления в силу такого уведомления.</w:t>
      </w:r>
    </w:p>
    <w:p w:rsidR="00E175F1" w:rsidRPr="00A54D5B" w:rsidRDefault="00E175F1" w:rsidP="002B5100">
      <w:pPr>
        <w:tabs>
          <w:tab w:val="left" w:pos="1134"/>
        </w:tabs>
        <w:spacing w:line="276" w:lineRule="auto"/>
        <w:ind w:firstLine="709"/>
        <w:jc w:val="both"/>
        <w:rPr>
          <w:b/>
          <w:bCs/>
        </w:rPr>
      </w:pPr>
    </w:p>
    <w:p w:rsidR="00A54D5B" w:rsidRPr="000160B3" w:rsidRDefault="00A54D5B" w:rsidP="002B5100">
      <w:pPr>
        <w:pStyle w:val="af0"/>
        <w:numPr>
          <w:ilvl w:val="0"/>
          <w:numId w:val="6"/>
        </w:numPr>
        <w:tabs>
          <w:tab w:val="left" w:pos="1134"/>
        </w:tabs>
        <w:spacing w:line="276" w:lineRule="auto"/>
        <w:ind w:left="0" w:firstLine="709"/>
        <w:contextualSpacing w:val="0"/>
        <w:jc w:val="both"/>
        <w:rPr>
          <w:b/>
          <w:bCs/>
          <w:sz w:val="26"/>
          <w:szCs w:val="26"/>
        </w:rPr>
      </w:pPr>
      <w:r w:rsidRPr="000160B3">
        <w:rPr>
          <w:b/>
          <w:bCs/>
          <w:sz w:val="26"/>
          <w:szCs w:val="26"/>
        </w:rPr>
        <w:t xml:space="preserve">Правила приемки </w:t>
      </w:r>
      <w:r w:rsidR="002E0CF2" w:rsidRPr="000160B3">
        <w:rPr>
          <w:b/>
          <w:bCs/>
          <w:sz w:val="26"/>
          <w:szCs w:val="26"/>
        </w:rPr>
        <w:t>продукции</w:t>
      </w:r>
      <w:r w:rsidRPr="000160B3">
        <w:rPr>
          <w:b/>
          <w:bCs/>
          <w:sz w:val="26"/>
          <w:szCs w:val="26"/>
        </w:rPr>
        <w:t>.</w:t>
      </w:r>
    </w:p>
    <w:p w:rsidR="00A54D5B" w:rsidRPr="00D91F0D" w:rsidRDefault="00A54D5B" w:rsidP="002B5100">
      <w:pPr>
        <w:pStyle w:val="BodyText21"/>
        <w:tabs>
          <w:tab w:val="left" w:pos="0"/>
          <w:tab w:val="left" w:pos="1134"/>
        </w:tabs>
        <w:spacing w:line="276" w:lineRule="auto"/>
        <w:rPr>
          <w:szCs w:val="24"/>
        </w:rPr>
      </w:pPr>
      <w:r>
        <w:rPr>
          <w:szCs w:val="24"/>
        </w:rPr>
        <w:t>В</w:t>
      </w:r>
      <w:r w:rsidRPr="00D91F0D">
        <w:rPr>
          <w:szCs w:val="24"/>
        </w:rPr>
        <w:t>с</w:t>
      </w:r>
      <w:r w:rsidR="002E0CF2">
        <w:rPr>
          <w:szCs w:val="24"/>
        </w:rPr>
        <w:t>я</w:t>
      </w:r>
      <w:r w:rsidRPr="00D91F0D">
        <w:rPr>
          <w:szCs w:val="24"/>
        </w:rPr>
        <w:t xml:space="preserve"> поставляем</w:t>
      </w:r>
      <w:r w:rsidR="002E0CF2">
        <w:rPr>
          <w:szCs w:val="24"/>
        </w:rPr>
        <w:t>ая</w:t>
      </w:r>
      <w:r w:rsidRPr="00D91F0D">
        <w:rPr>
          <w:szCs w:val="24"/>
        </w:rPr>
        <w:t xml:space="preserve"> </w:t>
      </w:r>
      <w:r w:rsidR="002E0CF2">
        <w:rPr>
          <w:szCs w:val="24"/>
        </w:rPr>
        <w:t>продукция</w:t>
      </w:r>
      <w:r w:rsidRPr="00D91F0D">
        <w:rPr>
          <w:szCs w:val="24"/>
        </w:rPr>
        <w:t xml:space="preserve"> проходит входной контроль, осуществляемый представителями филиал</w:t>
      </w:r>
      <w:r>
        <w:rPr>
          <w:szCs w:val="24"/>
        </w:rPr>
        <w:t>а</w:t>
      </w:r>
      <w:r w:rsidRPr="00D91F0D">
        <w:rPr>
          <w:szCs w:val="24"/>
        </w:rPr>
        <w:t xml:space="preserve"> </w:t>
      </w:r>
      <w:r>
        <w:rPr>
          <w:szCs w:val="24"/>
        </w:rPr>
        <w:t>П</w:t>
      </w:r>
      <w:r w:rsidRPr="00D91F0D">
        <w:rPr>
          <w:szCs w:val="24"/>
        </w:rPr>
        <w:t>АО «</w:t>
      </w:r>
      <w:r w:rsidR="00A31F04">
        <w:rPr>
          <w:szCs w:val="24"/>
        </w:rPr>
        <w:t>Россети Центр</w:t>
      </w:r>
      <w:r w:rsidRPr="00D91F0D">
        <w:rPr>
          <w:szCs w:val="24"/>
        </w:rPr>
        <w:t xml:space="preserve">» </w:t>
      </w:r>
      <w:r>
        <w:rPr>
          <w:szCs w:val="24"/>
        </w:rPr>
        <w:t>- «</w:t>
      </w:r>
      <w:r w:rsidR="0031563D">
        <w:rPr>
          <w:szCs w:val="24"/>
        </w:rPr>
        <w:t>Смоленскэнерго</w:t>
      </w:r>
      <w:r w:rsidR="0057586A">
        <w:rPr>
          <w:szCs w:val="24"/>
        </w:rPr>
        <w:t>»</w:t>
      </w:r>
      <w:r w:rsidRPr="00D91F0D">
        <w:rPr>
          <w:szCs w:val="24"/>
        </w:rPr>
        <w:t>.</w:t>
      </w:r>
    </w:p>
    <w:p w:rsidR="00A54D5B" w:rsidRDefault="00A54D5B" w:rsidP="002B5100">
      <w:pPr>
        <w:tabs>
          <w:tab w:val="left" w:pos="1134"/>
        </w:tabs>
        <w:spacing w:line="276" w:lineRule="auto"/>
        <w:ind w:firstLine="709"/>
        <w:jc w:val="both"/>
        <w:rPr>
          <w:b/>
          <w:bCs/>
        </w:rPr>
      </w:pPr>
      <w:r>
        <w:t>В</w:t>
      </w:r>
      <w:r w:rsidRPr="00D91F0D">
        <w:t xml:space="preserve"> случае выявления де</w:t>
      </w:r>
      <w:r>
        <w:t>фектов, в том числе и скрытых, П</w:t>
      </w:r>
      <w:r w:rsidRPr="00D91F0D">
        <w:t>оставщик обязан за свой счет заменить поставленную продукцию</w:t>
      </w:r>
      <w:r>
        <w:t>.</w:t>
      </w:r>
    </w:p>
    <w:p w:rsidR="00392B9F" w:rsidRDefault="00392B9F" w:rsidP="002B5100">
      <w:pPr>
        <w:tabs>
          <w:tab w:val="left" w:pos="0"/>
          <w:tab w:val="left" w:pos="1134"/>
        </w:tabs>
        <w:spacing w:line="276" w:lineRule="auto"/>
        <w:ind w:firstLine="709"/>
        <w:jc w:val="both"/>
      </w:pPr>
    </w:p>
    <w:p w:rsidR="00392B9F" w:rsidRPr="000160B3" w:rsidRDefault="00392B9F" w:rsidP="002B5100">
      <w:pPr>
        <w:pStyle w:val="af0"/>
        <w:numPr>
          <w:ilvl w:val="0"/>
          <w:numId w:val="6"/>
        </w:numPr>
        <w:tabs>
          <w:tab w:val="left" w:pos="1134"/>
        </w:tabs>
        <w:spacing w:line="276" w:lineRule="auto"/>
        <w:ind w:left="0" w:firstLine="709"/>
        <w:contextualSpacing w:val="0"/>
        <w:jc w:val="both"/>
        <w:rPr>
          <w:b/>
          <w:bCs/>
          <w:sz w:val="26"/>
          <w:szCs w:val="26"/>
        </w:rPr>
      </w:pPr>
      <w:r w:rsidRPr="000160B3">
        <w:rPr>
          <w:b/>
          <w:bCs/>
          <w:sz w:val="26"/>
          <w:szCs w:val="26"/>
        </w:rPr>
        <w:t>Приложения.</w:t>
      </w:r>
    </w:p>
    <w:p w:rsidR="00392B9F" w:rsidRDefault="00392B9F" w:rsidP="002B5100">
      <w:pPr>
        <w:numPr>
          <w:ilvl w:val="0"/>
          <w:numId w:val="10"/>
        </w:numPr>
        <w:spacing w:line="276" w:lineRule="auto"/>
        <w:ind w:left="0" w:firstLine="709"/>
        <w:jc w:val="both"/>
      </w:pPr>
      <w:r>
        <w:t>Корпоративный шрифт П</w:t>
      </w:r>
      <w:r w:rsidRPr="00F32A14">
        <w:t>АО «</w:t>
      </w:r>
      <w:r w:rsidR="00A31F04">
        <w:t>Россети Центр</w:t>
      </w:r>
      <w:r>
        <w:t>». Основная палитра П</w:t>
      </w:r>
      <w:r w:rsidRPr="00F32A14">
        <w:t>АО «</w:t>
      </w:r>
      <w:r w:rsidR="00A31F04">
        <w:t>Россети Центр</w:t>
      </w:r>
      <w:r w:rsidRPr="00F32A14">
        <w:t>». Варианты воспроизведения знака на цветном фоне.</w:t>
      </w:r>
    </w:p>
    <w:p w:rsidR="002D25D7" w:rsidRDefault="002D25D7" w:rsidP="00A2799C">
      <w:pPr>
        <w:spacing w:line="276" w:lineRule="auto"/>
        <w:rPr>
          <w:b/>
          <w:sz w:val="26"/>
          <w:szCs w:val="26"/>
        </w:rPr>
      </w:pPr>
    </w:p>
    <w:p w:rsidR="002D25D7" w:rsidRDefault="002D25D7" w:rsidP="00A2799C">
      <w:pPr>
        <w:spacing w:line="276" w:lineRule="auto"/>
        <w:rPr>
          <w:b/>
          <w:sz w:val="26"/>
          <w:szCs w:val="26"/>
        </w:rPr>
      </w:pPr>
    </w:p>
    <w:p w:rsidR="002D25D7" w:rsidRDefault="002D25D7" w:rsidP="00A2799C">
      <w:pPr>
        <w:spacing w:line="276" w:lineRule="auto"/>
        <w:rPr>
          <w:b/>
          <w:sz w:val="26"/>
          <w:szCs w:val="26"/>
        </w:rPr>
      </w:pPr>
    </w:p>
    <w:p w:rsidR="006726DD" w:rsidRDefault="00383C33" w:rsidP="00A2799C">
      <w:pPr>
        <w:spacing w:line="276" w:lineRule="auto"/>
        <w:rPr>
          <w:b/>
          <w:noProof/>
        </w:rPr>
      </w:pPr>
      <w:r>
        <w:rPr>
          <w:b/>
          <w:sz w:val="26"/>
          <w:szCs w:val="26"/>
        </w:rPr>
        <w:t>Начальник</w:t>
      </w:r>
      <w:r w:rsidR="004F6FBA">
        <w:rPr>
          <w:b/>
          <w:sz w:val="26"/>
          <w:szCs w:val="26"/>
        </w:rPr>
        <w:t xml:space="preserve"> </w:t>
      </w:r>
      <w:proofErr w:type="spellStart"/>
      <w:r w:rsidR="004F6FBA">
        <w:rPr>
          <w:b/>
          <w:sz w:val="26"/>
          <w:szCs w:val="26"/>
        </w:rPr>
        <w:t>ОЭиРСУ</w:t>
      </w:r>
      <w:proofErr w:type="spellEnd"/>
      <w:r w:rsidR="002B5100">
        <w:rPr>
          <w:b/>
          <w:sz w:val="26"/>
          <w:szCs w:val="26"/>
        </w:rPr>
        <w:tab/>
      </w:r>
      <w:r w:rsidR="002B5100">
        <w:rPr>
          <w:b/>
          <w:sz w:val="26"/>
          <w:szCs w:val="26"/>
        </w:rPr>
        <w:tab/>
      </w:r>
      <w:r w:rsidR="002B5100">
        <w:rPr>
          <w:b/>
          <w:sz w:val="26"/>
          <w:szCs w:val="26"/>
        </w:rPr>
        <w:tab/>
      </w:r>
      <w:r w:rsidR="002B5100">
        <w:rPr>
          <w:b/>
          <w:sz w:val="26"/>
          <w:szCs w:val="26"/>
        </w:rPr>
        <w:tab/>
      </w:r>
      <w:r w:rsidR="002B5100">
        <w:rPr>
          <w:b/>
          <w:sz w:val="26"/>
          <w:szCs w:val="26"/>
        </w:rPr>
        <w:tab/>
      </w:r>
      <w:r w:rsidR="002B5100">
        <w:rPr>
          <w:b/>
          <w:sz w:val="26"/>
          <w:szCs w:val="26"/>
        </w:rPr>
        <w:tab/>
      </w:r>
      <w:r w:rsidR="002B5100">
        <w:rPr>
          <w:b/>
          <w:sz w:val="26"/>
          <w:szCs w:val="26"/>
        </w:rPr>
        <w:tab/>
      </w:r>
      <w:r w:rsidR="00895032">
        <w:rPr>
          <w:b/>
          <w:sz w:val="26"/>
          <w:szCs w:val="26"/>
        </w:rPr>
        <w:t>Н</w:t>
      </w:r>
      <w:r w:rsidR="004F6FBA">
        <w:rPr>
          <w:b/>
          <w:sz w:val="26"/>
          <w:szCs w:val="26"/>
        </w:rPr>
        <w:t xml:space="preserve">.А. </w:t>
      </w:r>
      <w:proofErr w:type="spellStart"/>
      <w:r w:rsidR="00895032">
        <w:rPr>
          <w:b/>
          <w:sz w:val="26"/>
          <w:szCs w:val="26"/>
        </w:rPr>
        <w:t>Бращенкова</w:t>
      </w:r>
      <w:proofErr w:type="spellEnd"/>
    </w:p>
    <w:p w:rsidR="00A2799C" w:rsidRPr="00983493" w:rsidRDefault="00A2799C" w:rsidP="00A2799C">
      <w:pPr>
        <w:jc w:val="both"/>
        <w:rPr>
          <w:sz w:val="18"/>
        </w:rPr>
      </w:pPr>
      <w:r w:rsidRPr="00983493">
        <w:rPr>
          <w:sz w:val="18"/>
        </w:rPr>
        <w:t>Исп.:</w:t>
      </w:r>
      <w:r>
        <w:rPr>
          <w:sz w:val="18"/>
        </w:rPr>
        <w:t xml:space="preserve"> Сергеенков</w:t>
      </w:r>
      <w:r w:rsidRPr="00983493">
        <w:rPr>
          <w:sz w:val="18"/>
        </w:rPr>
        <w:t xml:space="preserve"> </w:t>
      </w:r>
      <w:r>
        <w:rPr>
          <w:sz w:val="18"/>
        </w:rPr>
        <w:t>А</w:t>
      </w:r>
      <w:r w:rsidRPr="00983493">
        <w:rPr>
          <w:sz w:val="18"/>
        </w:rPr>
        <w:t>.</w:t>
      </w:r>
      <w:r>
        <w:rPr>
          <w:sz w:val="18"/>
        </w:rPr>
        <w:t>А</w:t>
      </w:r>
      <w:r w:rsidRPr="00983493">
        <w:rPr>
          <w:sz w:val="18"/>
        </w:rPr>
        <w:t>.</w:t>
      </w:r>
    </w:p>
    <w:p w:rsidR="002B5100" w:rsidRPr="00A2799C" w:rsidRDefault="00A2799C" w:rsidP="00A2799C">
      <w:pPr>
        <w:spacing w:line="276" w:lineRule="auto"/>
        <w:rPr>
          <w:b/>
          <w:sz w:val="26"/>
          <w:szCs w:val="26"/>
        </w:rPr>
      </w:pPr>
      <w:r>
        <w:rPr>
          <w:sz w:val="18"/>
        </w:rPr>
        <w:t xml:space="preserve"> (4812) 42-99-46</w:t>
      </w:r>
      <w:r w:rsidR="002B5100">
        <w:rPr>
          <w:b/>
          <w:noProof/>
        </w:rPr>
        <w:br w:type="page"/>
      </w:r>
    </w:p>
    <w:p w:rsidR="00F27E97" w:rsidRDefault="00F27E97" w:rsidP="00F27E97">
      <w:pPr>
        <w:spacing w:line="276" w:lineRule="auto"/>
        <w:jc w:val="right"/>
        <w:rPr>
          <w:b/>
          <w:noProof/>
        </w:rPr>
      </w:pPr>
      <w:r>
        <w:rPr>
          <w:b/>
          <w:noProof/>
        </w:rPr>
        <w:lastRenderedPageBreak/>
        <w:t xml:space="preserve">Приложение </w:t>
      </w:r>
      <w:r w:rsidR="00806FC0">
        <w:rPr>
          <w:b/>
          <w:noProof/>
        </w:rPr>
        <w:t>1</w:t>
      </w:r>
    </w:p>
    <w:p w:rsidR="00F27E97" w:rsidRDefault="00F27E97" w:rsidP="0027722F">
      <w:pPr>
        <w:spacing w:line="276" w:lineRule="auto"/>
        <w:rPr>
          <w:b/>
          <w:noProof/>
        </w:rPr>
      </w:pPr>
    </w:p>
    <w:p w:rsidR="00F27E97" w:rsidRDefault="00DC3878" w:rsidP="00F27E97">
      <w:pPr>
        <w:spacing w:line="276" w:lineRule="auto"/>
        <w:jc w:val="center"/>
        <w:rPr>
          <w:b/>
          <w:noProof/>
        </w:rPr>
      </w:pPr>
      <w:r>
        <w:rPr>
          <w:noProof/>
        </w:rPr>
        <w:drawing>
          <wp:inline distT="0" distB="0" distL="0" distR="0" wp14:anchorId="2B2A0A2F" wp14:editId="06D56CFE">
            <wp:extent cx="1929765" cy="863912"/>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ossety_logos_new10.jpg"/>
                    <pic:cNvPicPr/>
                  </pic:nvPicPr>
                  <pic:blipFill rotWithShape="1">
                    <a:blip r:embed="rId14" cstate="print">
                      <a:extLst>
                        <a:ext uri="{28A0092B-C50C-407E-A947-70E740481C1C}">
                          <a14:useLocalDpi xmlns:a14="http://schemas.microsoft.com/office/drawing/2010/main" val="0"/>
                        </a:ext>
                      </a:extLst>
                    </a:blip>
                    <a:srcRect l="8093" t="24390" r="4864" b="20334"/>
                    <a:stretch/>
                  </pic:blipFill>
                  <pic:spPr bwMode="auto">
                    <a:xfrm>
                      <a:off x="0" y="0"/>
                      <a:ext cx="1967942" cy="881003"/>
                    </a:xfrm>
                    <a:prstGeom prst="rect">
                      <a:avLst/>
                    </a:prstGeom>
                    <a:ln>
                      <a:noFill/>
                    </a:ln>
                    <a:extLst>
                      <a:ext uri="{53640926-AAD7-44D8-BBD7-CCE9431645EC}">
                        <a14:shadowObscured xmlns:a14="http://schemas.microsoft.com/office/drawing/2010/main"/>
                      </a:ext>
                    </a:extLst>
                  </pic:spPr>
                </pic:pic>
              </a:graphicData>
            </a:graphic>
          </wp:inline>
        </w:drawing>
      </w:r>
    </w:p>
    <w:p w:rsidR="006726DD" w:rsidRDefault="006726DD" w:rsidP="00F27E97">
      <w:pPr>
        <w:spacing w:line="276" w:lineRule="auto"/>
        <w:jc w:val="center"/>
        <w:rPr>
          <w:b/>
          <w:noProof/>
        </w:rPr>
      </w:pPr>
    </w:p>
    <w:p w:rsidR="006726DD" w:rsidRDefault="006726DD" w:rsidP="00F27E97">
      <w:pPr>
        <w:spacing w:line="276" w:lineRule="auto"/>
        <w:jc w:val="center"/>
        <w:rPr>
          <w:b/>
          <w:noProof/>
        </w:rPr>
      </w:pPr>
    </w:p>
    <w:p w:rsidR="006726DD" w:rsidRDefault="006726DD" w:rsidP="00F27E97">
      <w:pPr>
        <w:spacing w:line="276" w:lineRule="auto"/>
        <w:jc w:val="center"/>
        <w:rPr>
          <w:b/>
          <w:noProof/>
        </w:rPr>
      </w:pPr>
    </w:p>
    <w:p w:rsidR="006726DD" w:rsidRDefault="006726DD" w:rsidP="00F27E97">
      <w:pPr>
        <w:spacing w:line="276" w:lineRule="auto"/>
        <w:jc w:val="center"/>
        <w:rPr>
          <w:b/>
          <w:noProof/>
        </w:rPr>
      </w:pPr>
    </w:p>
    <w:p w:rsidR="00DC3878" w:rsidRDefault="00DC3878" w:rsidP="00F27E97">
      <w:pPr>
        <w:spacing w:line="276" w:lineRule="auto"/>
        <w:jc w:val="center"/>
        <w:rPr>
          <w:b/>
          <w:noProof/>
        </w:rPr>
      </w:pPr>
      <w:r w:rsidRPr="00BD6D7C">
        <w:rPr>
          <w:rFonts w:ascii="PF Din Text Cond Pro Light" w:hAnsi="PF Din Text Cond Pro Light"/>
          <w:noProof/>
          <w:sz w:val="28"/>
          <w:szCs w:val="26"/>
        </w:rPr>
        <w:drawing>
          <wp:inline distT="0" distB="0" distL="0" distR="0" wp14:anchorId="383006F8" wp14:editId="258831A3">
            <wp:extent cx="4800600" cy="7002633"/>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15663" cy="7024606"/>
                    </a:xfrm>
                    <a:prstGeom prst="rect">
                      <a:avLst/>
                    </a:prstGeom>
                  </pic:spPr>
                </pic:pic>
              </a:graphicData>
            </a:graphic>
          </wp:inline>
        </w:drawing>
      </w:r>
    </w:p>
    <w:p w:rsidR="00DC3878" w:rsidRDefault="00DC3878" w:rsidP="00F27E97">
      <w:pPr>
        <w:spacing w:line="276" w:lineRule="auto"/>
        <w:jc w:val="center"/>
        <w:rPr>
          <w:b/>
          <w:noProof/>
        </w:rPr>
      </w:pPr>
    </w:p>
    <w:p w:rsidR="00F27E97" w:rsidRDefault="00DC3878" w:rsidP="006726DD">
      <w:pPr>
        <w:spacing w:line="276" w:lineRule="auto"/>
        <w:jc w:val="both"/>
        <w:rPr>
          <w:b/>
          <w:noProof/>
        </w:rPr>
      </w:pPr>
      <w:r w:rsidRPr="00DC3878">
        <w:rPr>
          <w:sz w:val="28"/>
          <w:szCs w:val="28"/>
        </w:rPr>
        <w:t xml:space="preserve">Образец написания: </w:t>
      </w:r>
      <w:r w:rsidRPr="00DC3878">
        <w:rPr>
          <w:rFonts w:ascii="PF Din Text Cond Pro Light" w:hAnsi="PF Din Text Cond Pro Light"/>
          <w:sz w:val="28"/>
          <w:szCs w:val="28"/>
        </w:rPr>
        <w:t>Филиал ПАО «Россети Центр»  - «Смоленскэнерго»</w:t>
      </w:r>
    </w:p>
    <w:sectPr w:rsidR="00F27E97" w:rsidSect="002D25D7">
      <w:pgSz w:w="11906" w:h="16838"/>
      <w:pgMar w:top="709"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D76" w:rsidRDefault="00910D76" w:rsidP="0043679D">
      <w:r>
        <w:separator/>
      </w:r>
    </w:p>
  </w:endnote>
  <w:endnote w:type="continuationSeparator" w:id="0">
    <w:p w:rsidR="00910D76" w:rsidRDefault="00910D76"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Helvetica, sans-serif">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panose1 w:val="00000000000000000000"/>
    <w:charset w:val="00"/>
    <w:family w:val="roman"/>
    <w:notTrueType/>
    <w:pitch w:val="default"/>
  </w:font>
  <w:font w:name="PF Din Text Cond Pro Light">
    <w:panose1 w:val="02000000000000000000"/>
    <w:charset w:val="CC"/>
    <w:family w:val="auto"/>
    <w:pitch w:val="variable"/>
    <w:sig w:usb0="A00002BF" w:usb1="5000E0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D76" w:rsidRDefault="00910D76" w:rsidP="0043679D">
      <w:r>
        <w:separator/>
      </w:r>
    </w:p>
  </w:footnote>
  <w:footnote w:type="continuationSeparator" w:id="0">
    <w:p w:rsidR="00910D76" w:rsidRDefault="00910D76" w:rsidP="004367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38E1"/>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680599"/>
    <w:multiLevelType w:val="multilevel"/>
    <w:tmpl w:val="2B4440D2"/>
    <w:lvl w:ilvl="0">
      <w:start w:val="4"/>
      <w:numFmt w:val="decimal"/>
      <w:lvlText w:val="%1."/>
      <w:lvlJc w:val="left"/>
      <w:pPr>
        <w:ind w:left="1068" w:hanging="360"/>
      </w:pPr>
      <w:rPr>
        <w:rFonts w:hint="default"/>
        <w:b/>
        <w:color w:val="auto"/>
        <w:sz w:val="24"/>
        <w:szCs w:val="24"/>
      </w:rPr>
    </w:lvl>
    <w:lvl w:ilvl="1">
      <w:start w:val="1"/>
      <w:numFmt w:val="decimal"/>
      <w:lvlText w:val="%1.%2."/>
      <w:lvlJc w:val="left"/>
      <w:pPr>
        <w:ind w:left="2203" w:hanging="360"/>
      </w:pPr>
      <w:rPr>
        <w:rFonts w:hint="default"/>
        <w:sz w:val="24"/>
        <w:szCs w:val="24"/>
      </w:rPr>
    </w:lvl>
    <w:lvl w:ilvl="2">
      <w:start w:val="1"/>
      <w:numFmt w:val="decimal"/>
      <w:lvlText w:val="%1.%2.%3."/>
      <w:lvlJc w:val="left"/>
      <w:pPr>
        <w:ind w:left="3698" w:hanging="720"/>
      </w:pPr>
      <w:rPr>
        <w:rFonts w:hint="default"/>
      </w:rPr>
    </w:lvl>
    <w:lvl w:ilvl="3">
      <w:start w:val="1"/>
      <w:numFmt w:val="decimal"/>
      <w:lvlText w:val="%1.%2.%3.%4."/>
      <w:lvlJc w:val="left"/>
      <w:pPr>
        <w:ind w:left="4833" w:hanging="720"/>
      </w:pPr>
      <w:rPr>
        <w:rFonts w:hint="default"/>
      </w:rPr>
    </w:lvl>
    <w:lvl w:ilvl="4">
      <w:start w:val="1"/>
      <w:numFmt w:val="decimal"/>
      <w:lvlText w:val="%1.%2.%3.%4.%5."/>
      <w:lvlJc w:val="left"/>
      <w:pPr>
        <w:ind w:left="6328" w:hanging="1080"/>
      </w:pPr>
      <w:rPr>
        <w:rFonts w:hint="default"/>
      </w:rPr>
    </w:lvl>
    <w:lvl w:ilvl="5">
      <w:start w:val="1"/>
      <w:numFmt w:val="decimal"/>
      <w:lvlText w:val="%1.%2.%3.%4.%5.%6."/>
      <w:lvlJc w:val="left"/>
      <w:pPr>
        <w:ind w:left="7463" w:hanging="1080"/>
      </w:pPr>
      <w:rPr>
        <w:rFonts w:hint="default"/>
      </w:rPr>
    </w:lvl>
    <w:lvl w:ilvl="6">
      <w:start w:val="1"/>
      <w:numFmt w:val="decimal"/>
      <w:lvlText w:val="%1.%2.%3.%4.%5.%6.%7."/>
      <w:lvlJc w:val="left"/>
      <w:pPr>
        <w:ind w:left="8958" w:hanging="1440"/>
      </w:pPr>
      <w:rPr>
        <w:rFonts w:hint="default"/>
      </w:rPr>
    </w:lvl>
    <w:lvl w:ilvl="7">
      <w:start w:val="1"/>
      <w:numFmt w:val="decimal"/>
      <w:lvlText w:val="%1.%2.%3.%4.%5.%6.%7.%8."/>
      <w:lvlJc w:val="left"/>
      <w:pPr>
        <w:ind w:left="10093" w:hanging="1440"/>
      </w:pPr>
      <w:rPr>
        <w:rFonts w:hint="default"/>
      </w:rPr>
    </w:lvl>
    <w:lvl w:ilvl="8">
      <w:start w:val="1"/>
      <w:numFmt w:val="decimal"/>
      <w:lvlText w:val="%1.%2.%3.%4.%5.%6.%7.%8.%9."/>
      <w:lvlJc w:val="left"/>
      <w:pPr>
        <w:ind w:left="11588" w:hanging="1800"/>
      </w:pPr>
      <w:rPr>
        <w:rFonts w:hint="default"/>
      </w:rPr>
    </w:lvl>
  </w:abstractNum>
  <w:abstractNum w:abstractNumId="2">
    <w:nsid w:val="0D9B2BB9"/>
    <w:multiLevelType w:val="hybridMultilevel"/>
    <w:tmpl w:val="AB5ED30C"/>
    <w:lvl w:ilvl="0" w:tplc="4EBAB420">
      <w:start w:val="1"/>
      <w:numFmt w:val="decimal"/>
      <w:lvlText w:val="%1."/>
      <w:lvlJc w:val="left"/>
      <w:pPr>
        <w:ind w:left="5670" w:hanging="53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417220"/>
    <w:multiLevelType w:val="multilevel"/>
    <w:tmpl w:val="7D106FEA"/>
    <w:lvl w:ilvl="0">
      <w:start w:val="1"/>
      <w:numFmt w:val="decimal"/>
      <w:lvlText w:val="%1."/>
      <w:lvlJc w:val="left"/>
      <w:pPr>
        <w:ind w:left="360" w:hanging="360"/>
      </w:pPr>
    </w:lvl>
    <w:lvl w:ilvl="1">
      <w:start w:val="1"/>
      <w:numFmt w:val="decimal"/>
      <w:lvlText w:val="3.7.%2."/>
      <w:lvlJc w:val="left"/>
      <w:pPr>
        <w:ind w:left="79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81A45DC"/>
    <w:multiLevelType w:val="hybridMultilevel"/>
    <w:tmpl w:val="92EAC7BC"/>
    <w:lvl w:ilvl="0" w:tplc="1CFC70E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070AC2"/>
    <w:multiLevelType w:val="multilevel"/>
    <w:tmpl w:val="7D106FEA"/>
    <w:lvl w:ilvl="0">
      <w:start w:val="1"/>
      <w:numFmt w:val="decimal"/>
      <w:lvlText w:val="%1."/>
      <w:lvlJc w:val="left"/>
      <w:pPr>
        <w:ind w:left="360" w:hanging="360"/>
      </w:pPr>
    </w:lvl>
    <w:lvl w:ilvl="1">
      <w:start w:val="1"/>
      <w:numFmt w:val="decimal"/>
      <w:lvlText w:val="3.7.%2."/>
      <w:lvlJc w:val="left"/>
      <w:pPr>
        <w:ind w:left="114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67E697A"/>
    <w:multiLevelType w:val="hybridMultilevel"/>
    <w:tmpl w:val="188E6DF0"/>
    <w:lvl w:ilvl="0" w:tplc="E6722D88">
      <w:start w:val="10"/>
      <w:numFmt w:val="decimal"/>
      <w:lvlText w:val="%1"/>
      <w:lvlJc w:val="left"/>
      <w:pPr>
        <w:ind w:left="720" w:hanging="360"/>
      </w:pPr>
      <w:rPr>
        <w:rFonts w:ascii="Helvetica, sans-serif" w:hAnsi="Helvetica, sans-serif"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362371"/>
    <w:multiLevelType w:val="hybridMultilevel"/>
    <w:tmpl w:val="D040D624"/>
    <w:lvl w:ilvl="0" w:tplc="FFFFFFFF">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AF2CA5"/>
    <w:multiLevelType w:val="hybridMultilevel"/>
    <w:tmpl w:val="7280307E"/>
    <w:lvl w:ilvl="0" w:tplc="1FC8B75A">
      <w:start w:val="1"/>
      <w:numFmt w:val="decimal"/>
      <w:lvlText w:val="%1."/>
      <w:lvlJc w:val="left"/>
      <w:pPr>
        <w:ind w:left="5235" w:hanging="48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E3615A"/>
    <w:multiLevelType w:val="multilevel"/>
    <w:tmpl w:val="64CC59B0"/>
    <w:lvl w:ilvl="0">
      <w:start w:val="1"/>
      <w:numFmt w:val="decimal"/>
      <w:lvlText w:val="%1."/>
      <w:lvlJc w:val="left"/>
      <w:pPr>
        <w:ind w:left="360" w:hanging="360"/>
      </w:pPr>
      <w:rPr>
        <w:sz w:val="26"/>
        <w:szCs w:val="26"/>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nsid w:val="3DEE210E"/>
    <w:multiLevelType w:val="multilevel"/>
    <w:tmpl w:val="FAB811E0"/>
    <w:lvl w:ilvl="0">
      <w:start w:val="1"/>
      <w:numFmt w:val="decimal"/>
      <w:lvlText w:val="%1."/>
      <w:lvlJc w:val="left"/>
      <w:pPr>
        <w:ind w:left="1065" w:hanging="360"/>
      </w:pPr>
      <w:rPr>
        <w:rFonts w:hint="default"/>
      </w:rPr>
    </w:lvl>
    <w:lvl w:ilvl="1">
      <w:start w:val="1"/>
      <w:numFmt w:val="decimal"/>
      <w:isLgl/>
      <w:lvlText w:val="%1.%2."/>
      <w:lvlJc w:val="left"/>
      <w:pPr>
        <w:ind w:left="1785" w:hanging="1080"/>
      </w:pPr>
      <w:rPr>
        <w:rFonts w:hint="default"/>
      </w:rPr>
    </w:lvl>
    <w:lvl w:ilvl="2">
      <w:start w:val="1"/>
      <w:numFmt w:val="decimal"/>
      <w:isLgl/>
      <w:lvlText w:val="%1.%2.%3."/>
      <w:lvlJc w:val="left"/>
      <w:pPr>
        <w:ind w:left="1785" w:hanging="108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2">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3">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4295F24"/>
    <w:multiLevelType w:val="hybridMultilevel"/>
    <w:tmpl w:val="F21CD3D6"/>
    <w:lvl w:ilvl="0" w:tplc="E4C26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6AE254F"/>
    <w:multiLevelType w:val="hybridMultilevel"/>
    <w:tmpl w:val="E10C36F2"/>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nsid w:val="5A1067B2"/>
    <w:multiLevelType w:val="hybridMultilevel"/>
    <w:tmpl w:val="C7DA6A98"/>
    <w:lvl w:ilvl="0" w:tplc="B5CAB6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9047E3"/>
    <w:multiLevelType w:val="hybridMultilevel"/>
    <w:tmpl w:val="4260BB8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3"/>
  </w:num>
  <w:num w:numId="2">
    <w:abstractNumId w:val="10"/>
  </w:num>
  <w:num w:numId="3">
    <w:abstractNumId w:val="12"/>
  </w:num>
  <w:num w:numId="4">
    <w:abstractNumId w:val="1"/>
  </w:num>
  <w:num w:numId="5">
    <w:abstractNumId w:val="14"/>
  </w:num>
  <w:num w:numId="6">
    <w:abstractNumId w:val="9"/>
  </w:num>
  <w:num w:numId="7">
    <w:abstractNumId w:val="16"/>
  </w:num>
  <w:num w:numId="8">
    <w:abstractNumId w:val="6"/>
  </w:num>
  <w:num w:numId="9">
    <w:abstractNumId w:val="18"/>
  </w:num>
  <w:num w:numId="10">
    <w:abstractNumId w:val="15"/>
  </w:num>
  <w:num w:numId="11">
    <w:abstractNumId w:val="7"/>
  </w:num>
  <w:num w:numId="12">
    <w:abstractNumId w:val="8"/>
  </w:num>
  <w:num w:numId="13">
    <w:abstractNumId w:val="17"/>
  </w:num>
  <w:num w:numId="14">
    <w:abstractNumId w:val="4"/>
  </w:num>
  <w:num w:numId="15">
    <w:abstractNumId w:val="2"/>
  </w:num>
  <w:num w:numId="16">
    <w:abstractNumId w:val="5"/>
  </w:num>
  <w:num w:numId="17">
    <w:abstractNumId w:val="11"/>
  </w:num>
  <w:num w:numId="18">
    <w:abstractNumId w:val="3"/>
  </w:num>
  <w:num w:numId="1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F15"/>
    <w:rsid w:val="000007BD"/>
    <w:rsid w:val="00002BDB"/>
    <w:rsid w:val="00002EBF"/>
    <w:rsid w:val="000054E0"/>
    <w:rsid w:val="0001026E"/>
    <w:rsid w:val="0001253C"/>
    <w:rsid w:val="00014CB1"/>
    <w:rsid w:val="000160B3"/>
    <w:rsid w:val="00017E7E"/>
    <w:rsid w:val="00020F52"/>
    <w:rsid w:val="00022645"/>
    <w:rsid w:val="0002413C"/>
    <w:rsid w:val="00026627"/>
    <w:rsid w:val="0003104A"/>
    <w:rsid w:val="0003148B"/>
    <w:rsid w:val="000355A1"/>
    <w:rsid w:val="00036394"/>
    <w:rsid w:val="000475BC"/>
    <w:rsid w:val="0005147B"/>
    <w:rsid w:val="000532E6"/>
    <w:rsid w:val="000534E2"/>
    <w:rsid w:val="0005522C"/>
    <w:rsid w:val="0005707C"/>
    <w:rsid w:val="000635F4"/>
    <w:rsid w:val="00063E8E"/>
    <w:rsid w:val="00066F76"/>
    <w:rsid w:val="000672AF"/>
    <w:rsid w:val="00067456"/>
    <w:rsid w:val="000710CB"/>
    <w:rsid w:val="00071966"/>
    <w:rsid w:val="00073EA7"/>
    <w:rsid w:val="00076B0B"/>
    <w:rsid w:val="000805B1"/>
    <w:rsid w:val="00083A8E"/>
    <w:rsid w:val="00085F67"/>
    <w:rsid w:val="00090AFA"/>
    <w:rsid w:val="000918A4"/>
    <w:rsid w:val="000919CA"/>
    <w:rsid w:val="00094E6E"/>
    <w:rsid w:val="00095E72"/>
    <w:rsid w:val="00096F50"/>
    <w:rsid w:val="000A18E7"/>
    <w:rsid w:val="000A2FAB"/>
    <w:rsid w:val="000A4E2B"/>
    <w:rsid w:val="000B1977"/>
    <w:rsid w:val="000B2EB2"/>
    <w:rsid w:val="000B3F0D"/>
    <w:rsid w:val="000B41E7"/>
    <w:rsid w:val="000B4B37"/>
    <w:rsid w:val="000B4CB6"/>
    <w:rsid w:val="000B67CC"/>
    <w:rsid w:val="000C1B25"/>
    <w:rsid w:val="000C56E3"/>
    <w:rsid w:val="000C7AEB"/>
    <w:rsid w:val="000D1645"/>
    <w:rsid w:val="000D1D71"/>
    <w:rsid w:val="000D21E2"/>
    <w:rsid w:val="000D2891"/>
    <w:rsid w:val="000D4E6A"/>
    <w:rsid w:val="000D5315"/>
    <w:rsid w:val="000D611F"/>
    <w:rsid w:val="000E2C80"/>
    <w:rsid w:val="000E4446"/>
    <w:rsid w:val="000E4F96"/>
    <w:rsid w:val="000E73DC"/>
    <w:rsid w:val="000F0596"/>
    <w:rsid w:val="000F4460"/>
    <w:rsid w:val="000F62F0"/>
    <w:rsid w:val="000F7B9F"/>
    <w:rsid w:val="0010164E"/>
    <w:rsid w:val="00103625"/>
    <w:rsid w:val="001038B6"/>
    <w:rsid w:val="00104374"/>
    <w:rsid w:val="00105844"/>
    <w:rsid w:val="001063DA"/>
    <w:rsid w:val="00110F72"/>
    <w:rsid w:val="00111FBA"/>
    <w:rsid w:val="00112F09"/>
    <w:rsid w:val="001139F5"/>
    <w:rsid w:val="0011691A"/>
    <w:rsid w:val="00116CF2"/>
    <w:rsid w:val="0012267B"/>
    <w:rsid w:val="001226DB"/>
    <w:rsid w:val="00123FF0"/>
    <w:rsid w:val="001248A7"/>
    <w:rsid w:val="00126C2B"/>
    <w:rsid w:val="00127331"/>
    <w:rsid w:val="001302C0"/>
    <w:rsid w:val="00131F48"/>
    <w:rsid w:val="00133D4E"/>
    <w:rsid w:val="00134025"/>
    <w:rsid w:val="00140497"/>
    <w:rsid w:val="00143022"/>
    <w:rsid w:val="00147090"/>
    <w:rsid w:val="001515D3"/>
    <w:rsid w:val="00151D18"/>
    <w:rsid w:val="00160EFE"/>
    <w:rsid w:val="0016162D"/>
    <w:rsid w:val="0016614D"/>
    <w:rsid w:val="0017160A"/>
    <w:rsid w:val="001718DD"/>
    <w:rsid w:val="001729F8"/>
    <w:rsid w:val="001739BC"/>
    <w:rsid w:val="00173A8A"/>
    <w:rsid w:val="00175085"/>
    <w:rsid w:val="00176373"/>
    <w:rsid w:val="00177073"/>
    <w:rsid w:val="00177534"/>
    <w:rsid w:val="00181AED"/>
    <w:rsid w:val="001836F9"/>
    <w:rsid w:val="001843D3"/>
    <w:rsid w:val="0019214A"/>
    <w:rsid w:val="00195C15"/>
    <w:rsid w:val="00195EC1"/>
    <w:rsid w:val="00197D1B"/>
    <w:rsid w:val="001A05C1"/>
    <w:rsid w:val="001A4ADC"/>
    <w:rsid w:val="001A4FC5"/>
    <w:rsid w:val="001A6B62"/>
    <w:rsid w:val="001A7D0B"/>
    <w:rsid w:val="001B069A"/>
    <w:rsid w:val="001B52BE"/>
    <w:rsid w:val="001C2ECF"/>
    <w:rsid w:val="001C6E9B"/>
    <w:rsid w:val="001D159D"/>
    <w:rsid w:val="001D4DCD"/>
    <w:rsid w:val="001D67A5"/>
    <w:rsid w:val="001D74D7"/>
    <w:rsid w:val="001E21D1"/>
    <w:rsid w:val="001E60EA"/>
    <w:rsid w:val="001F1049"/>
    <w:rsid w:val="001F1CDF"/>
    <w:rsid w:val="001F1F04"/>
    <w:rsid w:val="001F414A"/>
    <w:rsid w:val="001F4F9F"/>
    <w:rsid w:val="001F5DC7"/>
    <w:rsid w:val="002011D0"/>
    <w:rsid w:val="0020205E"/>
    <w:rsid w:val="0020641C"/>
    <w:rsid w:val="00206BAC"/>
    <w:rsid w:val="002070AA"/>
    <w:rsid w:val="0021114F"/>
    <w:rsid w:val="00212A16"/>
    <w:rsid w:val="0021655A"/>
    <w:rsid w:val="0022104C"/>
    <w:rsid w:val="00222155"/>
    <w:rsid w:val="00222E55"/>
    <w:rsid w:val="00223350"/>
    <w:rsid w:val="0022356B"/>
    <w:rsid w:val="00224110"/>
    <w:rsid w:val="0022610C"/>
    <w:rsid w:val="00231DEC"/>
    <w:rsid w:val="00232782"/>
    <w:rsid w:val="00234832"/>
    <w:rsid w:val="00236981"/>
    <w:rsid w:val="0024036A"/>
    <w:rsid w:val="00242685"/>
    <w:rsid w:val="00247FAB"/>
    <w:rsid w:val="00251BA5"/>
    <w:rsid w:val="00252D3A"/>
    <w:rsid w:val="00252D55"/>
    <w:rsid w:val="00260042"/>
    <w:rsid w:val="0026139A"/>
    <w:rsid w:val="00261706"/>
    <w:rsid w:val="00266E28"/>
    <w:rsid w:val="00272114"/>
    <w:rsid w:val="0027326C"/>
    <w:rsid w:val="00275E28"/>
    <w:rsid w:val="0027722F"/>
    <w:rsid w:val="00277655"/>
    <w:rsid w:val="002776EB"/>
    <w:rsid w:val="002803F8"/>
    <w:rsid w:val="00281DA9"/>
    <w:rsid w:val="00282A5D"/>
    <w:rsid w:val="002864EB"/>
    <w:rsid w:val="0029061D"/>
    <w:rsid w:val="00290903"/>
    <w:rsid w:val="0029161E"/>
    <w:rsid w:val="002A12AC"/>
    <w:rsid w:val="002A34A5"/>
    <w:rsid w:val="002A3EB8"/>
    <w:rsid w:val="002A4E5F"/>
    <w:rsid w:val="002A6F8B"/>
    <w:rsid w:val="002B2042"/>
    <w:rsid w:val="002B5100"/>
    <w:rsid w:val="002B6EB2"/>
    <w:rsid w:val="002C23E4"/>
    <w:rsid w:val="002C4BC4"/>
    <w:rsid w:val="002D0D72"/>
    <w:rsid w:val="002D25D7"/>
    <w:rsid w:val="002D27E4"/>
    <w:rsid w:val="002D3570"/>
    <w:rsid w:val="002D3B84"/>
    <w:rsid w:val="002E0CF2"/>
    <w:rsid w:val="002E2F05"/>
    <w:rsid w:val="002E7348"/>
    <w:rsid w:val="002E7E93"/>
    <w:rsid w:val="002F0883"/>
    <w:rsid w:val="002F0F38"/>
    <w:rsid w:val="002F2C55"/>
    <w:rsid w:val="00305A16"/>
    <w:rsid w:val="00307FC2"/>
    <w:rsid w:val="00311DFE"/>
    <w:rsid w:val="003122D6"/>
    <w:rsid w:val="00314D6F"/>
    <w:rsid w:val="0031563D"/>
    <w:rsid w:val="00316CA4"/>
    <w:rsid w:val="00320D95"/>
    <w:rsid w:val="00320EF3"/>
    <w:rsid w:val="00322A07"/>
    <w:rsid w:val="00327CEC"/>
    <w:rsid w:val="00332CCC"/>
    <w:rsid w:val="003331AF"/>
    <w:rsid w:val="0033336C"/>
    <w:rsid w:val="00333582"/>
    <w:rsid w:val="00334F59"/>
    <w:rsid w:val="0034251A"/>
    <w:rsid w:val="0034391A"/>
    <w:rsid w:val="00344749"/>
    <w:rsid w:val="00344A68"/>
    <w:rsid w:val="003452A1"/>
    <w:rsid w:val="00347B2A"/>
    <w:rsid w:val="0035049F"/>
    <w:rsid w:val="003574E3"/>
    <w:rsid w:val="00357D5A"/>
    <w:rsid w:val="003606A1"/>
    <w:rsid w:val="0036127A"/>
    <w:rsid w:val="003634B5"/>
    <w:rsid w:val="00364AD7"/>
    <w:rsid w:val="00364C8D"/>
    <w:rsid w:val="00364EEA"/>
    <w:rsid w:val="00365FBB"/>
    <w:rsid w:val="00366D30"/>
    <w:rsid w:val="00370DF1"/>
    <w:rsid w:val="00372B7D"/>
    <w:rsid w:val="003814BE"/>
    <w:rsid w:val="00382355"/>
    <w:rsid w:val="00383C33"/>
    <w:rsid w:val="00385D63"/>
    <w:rsid w:val="003866EC"/>
    <w:rsid w:val="0039100B"/>
    <w:rsid w:val="00391F48"/>
    <w:rsid w:val="00392B9F"/>
    <w:rsid w:val="0039437E"/>
    <w:rsid w:val="00394A23"/>
    <w:rsid w:val="0039672B"/>
    <w:rsid w:val="003967F2"/>
    <w:rsid w:val="00396D2F"/>
    <w:rsid w:val="003A1F3C"/>
    <w:rsid w:val="003A3B51"/>
    <w:rsid w:val="003A58D7"/>
    <w:rsid w:val="003A63C2"/>
    <w:rsid w:val="003A6C47"/>
    <w:rsid w:val="003A751C"/>
    <w:rsid w:val="003B1898"/>
    <w:rsid w:val="003B36F3"/>
    <w:rsid w:val="003B521E"/>
    <w:rsid w:val="003B7FF9"/>
    <w:rsid w:val="003C3DFF"/>
    <w:rsid w:val="003C7620"/>
    <w:rsid w:val="003C7D71"/>
    <w:rsid w:val="003D3223"/>
    <w:rsid w:val="003D4848"/>
    <w:rsid w:val="003D52D1"/>
    <w:rsid w:val="003D52D2"/>
    <w:rsid w:val="003D5388"/>
    <w:rsid w:val="003D572C"/>
    <w:rsid w:val="003D6BCD"/>
    <w:rsid w:val="003D6E99"/>
    <w:rsid w:val="003D78D7"/>
    <w:rsid w:val="003E16B0"/>
    <w:rsid w:val="003E41A1"/>
    <w:rsid w:val="003E4737"/>
    <w:rsid w:val="003F3B52"/>
    <w:rsid w:val="003F649F"/>
    <w:rsid w:val="003F7E21"/>
    <w:rsid w:val="004014C1"/>
    <w:rsid w:val="0040163D"/>
    <w:rsid w:val="0040673A"/>
    <w:rsid w:val="004071F6"/>
    <w:rsid w:val="0043230E"/>
    <w:rsid w:val="0043679D"/>
    <w:rsid w:val="00436999"/>
    <w:rsid w:val="00437531"/>
    <w:rsid w:val="00437735"/>
    <w:rsid w:val="004431EA"/>
    <w:rsid w:val="0044609A"/>
    <w:rsid w:val="00446F52"/>
    <w:rsid w:val="00452908"/>
    <w:rsid w:val="00453E34"/>
    <w:rsid w:val="00455122"/>
    <w:rsid w:val="004603D8"/>
    <w:rsid w:val="004617F4"/>
    <w:rsid w:val="004618FE"/>
    <w:rsid w:val="00462D17"/>
    <w:rsid w:val="0046346C"/>
    <w:rsid w:val="00464000"/>
    <w:rsid w:val="00465BA9"/>
    <w:rsid w:val="00465FB1"/>
    <w:rsid w:val="00467D6F"/>
    <w:rsid w:val="004708D7"/>
    <w:rsid w:val="00477069"/>
    <w:rsid w:val="0048043D"/>
    <w:rsid w:val="0048301B"/>
    <w:rsid w:val="004901D0"/>
    <w:rsid w:val="00494C11"/>
    <w:rsid w:val="004967D4"/>
    <w:rsid w:val="004A184C"/>
    <w:rsid w:val="004A4E83"/>
    <w:rsid w:val="004A5213"/>
    <w:rsid w:val="004A75BB"/>
    <w:rsid w:val="004B1C69"/>
    <w:rsid w:val="004B54D4"/>
    <w:rsid w:val="004C112E"/>
    <w:rsid w:val="004C3AD2"/>
    <w:rsid w:val="004C5BCD"/>
    <w:rsid w:val="004C7CFC"/>
    <w:rsid w:val="004D0277"/>
    <w:rsid w:val="004D1299"/>
    <w:rsid w:val="004D540F"/>
    <w:rsid w:val="004D6AF5"/>
    <w:rsid w:val="004E10BC"/>
    <w:rsid w:val="004E2769"/>
    <w:rsid w:val="004F04F7"/>
    <w:rsid w:val="004F56F9"/>
    <w:rsid w:val="004F6FBA"/>
    <w:rsid w:val="005018D6"/>
    <w:rsid w:val="00501990"/>
    <w:rsid w:val="00504D3A"/>
    <w:rsid w:val="00507406"/>
    <w:rsid w:val="005075E1"/>
    <w:rsid w:val="005103AA"/>
    <w:rsid w:val="00511AE4"/>
    <w:rsid w:val="005126B6"/>
    <w:rsid w:val="00516960"/>
    <w:rsid w:val="00525700"/>
    <w:rsid w:val="0052593F"/>
    <w:rsid w:val="00525F4A"/>
    <w:rsid w:val="0053015C"/>
    <w:rsid w:val="00530903"/>
    <w:rsid w:val="00537931"/>
    <w:rsid w:val="0054226D"/>
    <w:rsid w:val="00562D56"/>
    <w:rsid w:val="005716D9"/>
    <w:rsid w:val="00571772"/>
    <w:rsid w:val="005718B2"/>
    <w:rsid w:val="00572D6E"/>
    <w:rsid w:val="0057586A"/>
    <w:rsid w:val="00577A01"/>
    <w:rsid w:val="00581524"/>
    <w:rsid w:val="00583E13"/>
    <w:rsid w:val="005843D3"/>
    <w:rsid w:val="0058605B"/>
    <w:rsid w:val="0059079A"/>
    <w:rsid w:val="005975D8"/>
    <w:rsid w:val="00597711"/>
    <w:rsid w:val="00597C8B"/>
    <w:rsid w:val="00597ED1"/>
    <w:rsid w:val="005A2BBB"/>
    <w:rsid w:val="005A3286"/>
    <w:rsid w:val="005A3316"/>
    <w:rsid w:val="005A722C"/>
    <w:rsid w:val="005A7622"/>
    <w:rsid w:val="005B11E2"/>
    <w:rsid w:val="005B12CF"/>
    <w:rsid w:val="005B21A6"/>
    <w:rsid w:val="005B5711"/>
    <w:rsid w:val="005B66C2"/>
    <w:rsid w:val="005B7168"/>
    <w:rsid w:val="005C28B6"/>
    <w:rsid w:val="005C39BB"/>
    <w:rsid w:val="005D04C6"/>
    <w:rsid w:val="005D47E4"/>
    <w:rsid w:val="005D76BA"/>
    <w:rsid w:val="005D7E73"/>
    <w:rsid w:val="005E16A1"/>
    <w:rsid w:val="005E20DE"/>
    <w:rsid w:val="005E3025"/>
    <w:rsid w:val="005E33D7"/>
    <w:rsid w:val="005E46A6"/>
    <w:rsid w:val="005E721E"/>
    <w:rsid w:val="005F7093"/>
    <w:rsid w:val="0060389D"/>
    <w:rsid w:val="00603C54"/>
    <w:rsid w:val="00603E5E"/>
    <w:rsid w:val="006100A6"/>
    <w:rsid w:val="0061045C"/>
    <w:rsid w:val="0061569D"/>
    <w:rsid w:val="00621B47"/>
    <w:rsid w:val="00621CDB"/>
    <w:rsid w:val="00621EC1"/>
    <w:rsid w:val="00622D5C"/>
    <w:rsid w:val="0062309F"/>
    <w:rsid w:val="00623AC7"/>
    <w:rsid w:val="00624973"/>
    <w:rsid w:val="00625502"/>
    <w:rsid w:val="00630430"/>
    <w:rsid w:val="00630CDD"/>
    <w:rsid w:val="006314BA"/>
    <w:rsid w:val="00632C8A"/>
    <w:rsid w:val="00635CFA"/>
    <w:rsid w:val="00636C1E"/>
    <w:rsid w:val="00637306"/>
    <w:rsid w:val="0063781B"/>
    <w:rsid w:val="00641389"/>
    <w:rsid w:val="00641665"/>
    <w:rsid w:val="00643864"/>
    <w:rsid w:val="00647D01"/>
    <w:rsid w:val="00647FDD"/>
    <w:rsid w:val="00650F6B"/>
    <w:rsid w:val="00651BF3"/>
    <w:rsid w:val="006534A9"/>
    <w:rsid w:val="006553CE"/>
    <w:rsid w:val="006606E1"/>
    <w:rsid w:val="00662616"/>
    <w:rsid w:val="00663363"/>
    <w:rsid w:val="00665984"/>
    <w:rsid w:val="00665E3F"/>
    <w:rsid w:val="006724C5"/>
    <w:rsid w:val="006726DD"/>
    <w:rsid w:val="00672A95"/>
    <w:rsid w:val="00673E48"/>
    <w:rsid w:val="006744E7"/>
    <w:rsid w:val="0067498B"/>
    <w:rsid w:val="00674E69"/>
    <w:rsid w:val="0067559D"/>
    <w:rsid w:val="006756A1"/>
    <w:rsid w:val="00682624"/>
    <w:rsid w:val="00682BE5"/>
    <w:rsid w:val="00685180"/>
    <w:rsid w:val="006901A7"/>
    <w:rsid w:val="00691C6D"/>
    <w:rsid w:val="00692EC4"/>
    <w:rsid w:val="00693B7C"/>
    <w:rsid w:val="00695965"/>
    <w:rsid w:val="00696744"/>
    <w:rsid w:val="006A321B"/>
    <w:rsid w:val="006A5BBB"/>
    <w:rsid w:val="006A619B"/>
    <w:rsid w:val="006A76CE"/>
    <w:rsid w:val="006B684D"/>
    <w:rsid w:val="006B77A3"/>
    <w:rsid w:val="006C44C8"/>
    <w:rsid w:val="006C5CED"/>
    <w:rsid w:val="006C6871"/>
    <w:rsid w:val="006C73B7"/>
    <w:rsid w:val="006D38FD"/>
    <w:rsid w:val="006D6B8A"/>
    <w:rsid w:val="006E18E4"/>
    <w:rsid w:val="006E43EC"/>
    <w:rsid w:val="006E7E11"/>
    <w:rsid w:val="006F19D6"/>
    <w:rsid w:val="006F2906"/>
    <w:rsid w:val="00701262"/>
    <w:rsid w:val="0070176A"/>
    <w:rsid w:val="00702CCA"/>
    <w:rsid w:val="007071BB"/>
    <w:rsid w:val="007106C4"/>
    <w:rsid w:val="00710BC5"/>
    <w:rsid w:val="00712456"/>
    <w:rsid w:val="007170A3"/>
    <w:rsid w:val="00717990"/>
    <w:rsid w:val="00721AFF"/>
    <w:rsid w:val="0072201F"/>
    <w:rsid w:val="007221F4"/>
    <w:rsid w:val="0072569C"/>
    <w:rsid w:val="00725B3E"/>
    <w:rsid w:val="0072689E"/>
    <w:rsid w:val="00726BB1"/>
    <w:rsid w:val="00727082"/>
    <w:rsid w:val="007340A4"/>
    <w:rsid w:val="00737F56"/>
    <w:rsid w:val="00740CAA"/>
    <w:rsid w:val="00741ABD"/>
    <w:rsid w:val="00743FA9"/>
    <w:rsid w:val="007443E9"/>
    <w:rsid w:val="0074475E"/>
    <w:rsid w:val="00744B75"/>
    <w:rsid w:val="0074554B"/>
    <w:rsid w:val="00747410"/>
    <w:rsid w:val="007517CA"/>
    <w:rsid w:val="00751EDE"/>
    <w:rsid w:val="00752385"/>
    <w:rsid w:val="00757716"/>
    <w:rsid w:val="007738E1"/>
    <w:rsid w:val="00775681"/>
    <w:rsid w:val="00777C87"/>
    <w:rsid w:val="00780AFC"/>
    <w:rsid w:val="007822AA"/>
    <w:rsid w:val="00782FBA"/>
    <w:rsid w:val="007862D0"/>
    <w:rsid w:val="007867BB"/>
    <w:rsid w:val="007868C9"/>
    <w:rsid w:val="00796495"/>
    <w:rsid w:val="00797E02"/>
    <w:rsid w:val="007A52BC"/>
    <w:rsid w:val="007A5B97"/>
    <w:rsid w:val="007A5C03"/>
    <w:rsid w:val="007A73EA"/>
    <w:rsid w:val="007B2CED"/>
    <w:rsid w:val="007B7C6F"/>
    <w:rsid w:val="007C07CA"/>
    <w:rsid w:val="007C188B"/>
    <w:rsid w:val="007C43EC"/>
    <w:rsid w:val="007C4FF6"/>
    <w:rsid w:val="007D21EF"/>
    <w:rsid w:val="007D61DB"/>
    <w:rsid w:val="007D6B20"/>
    <w:rsid w:val="007D7174"/>
    <w:rsid w:val="007D7A54"/>
    <w:rsid w:val="007E2C1E"/>
    <w:rsid w:val="007E3154"/>
    <w:rsid w:val="007E5D8D"/>
    <w:rsid w:val="007E6856"/>
    <w:rsid w:val="007F0898"/>
    <w:rsid w:val="007F0E4E"/>
    <w:rsid w:val="007F234C"/>
    <w:rsid w:val="007F3773"/>
    <w:rsid w:val="007F3F6A"/>
    <w:rsid w:val="007F4C57"/>
    <w:rsid w:val="007F7074"/>
    <w:rsid w:val="00801A10"/>
    <w:rsid w:val="008020EF"/>
    <w:rsid w:val="00803954"/>
    <w:rsid w:val="00804A24"/>
    <w:rsid w:val="00805F47"/>
    <w:rsid w:val="00806FC0"/>
    <w:rsid w:val="00810492"/>
    <w:rsid w:val="00810C60"/>
    <w:rsid w:val="008116A3"/>
    <w:rsid w:val="00813338"/>
    <w:rsid w:val="008242B4"/>
    <w:rsid w:val="00826EB5"/>
    <w:rsid w:val="0082721F"/>
    <w:rsid w:val="00827DDF"/>
    <w:rsid w:val="0083173C"/>
    <w:rsid w:val="00835A0C"/>
    <w:rsid w:val="008363EA"/>
    <w:rsid w:val="0084165F"/>
    <w:rsid w:val="00842493"/>
    <w:rsid w:val="008434ED"/>
    <w:rsid w:val="00846BB7"/>
    <w:rsid w:val="00851231"/>
    <w:rsid w:val="008529A7"/>
    <w:rsid w:val="00860F38"/>
    <w:rsid w:val="00861DFD"/>
    <w:rsid w:val="008655F5"/>
    <w:rsid w:val="00866341"/>
    <w:rsid w:val="00867B51"/>
    <w:rsid w:val="00870503"/>
    <w:rsid w:val="008712FA"/>
    <w:rsid w:val="00872430"/>
    <w:rsid w:val="00872669"/>
    <w:rsid w:val="008763F8"/>
    <w:rsid w:val="00877E71"/>
    <w:rsid w:val="0088682F"/>
    <w:rsid w:val="008914F8"/>
    <w:rsid w:val="00891EE6"/>
    <w:rsid w:val="00895032"/>
    <w:rsid w:val="00895532"/>
    <w:rsid w:val="00897F15"/>
    <w:rsid w:val="008A2CB3"/>
    <w:rsid w:val="008A30F1"/>
    <w:rsid w:val="008A3E73"/>
    <w:rsid w:val="008A4D48"/>
    <w:rsid w:val="008A4F04"/>
    <w:rsid w:val="008A68D4"/>
    <w:rsid w:val="008B00DF"/>
    <w:rsid w:val="008B5B4B"/>
    <w:rsid w:val="008B78E5"/>
    <w:rsid w:val="008C1651"/>
    <w:rsid w:val="008C2E81"/>
    <w:rsid w:val="008C406A"/>
    <w:rsid w:val="008C57E6"/>
    <w:rsid w:val="008D00AB"/>
    <w:rsid w:val="008D2188"/>
    <w:rsid w:val="008D2F0D"/>
    <w:rsid w:val="008E165B"/>
    <w:rsid w:val="008E22BC"/>
    <w:rsid w:val="008E272D"/>
    <w:rsid w:val="008E44D9"/>
    <w:rsid w:val="008E781B"/>
    <w:rsid w:val="008F3226"/>
    <w:rsid w:val="008F335F"/>
    <w:rsid w:val="008F38E1"/>
    <w:rsid w:val="008F65CB"/>
    <w:rsid w:val="0090291B"/>
    <w:rsid w:val="00903B80"/>
    <w:rsid w:val="0090517B"/>
    <w:rsid w:val="00910D76"/>
    <w:rsid w:val="009122A3"/>
    <w:rsid w:val="009231CF"/>
    <w:rsid w:val="00923DE2"/>
    <w:rsid w:val="00923F72"/>
    <w:rsid w:val="009273C0"/>
    <w:rsid w:val="00927C1D"/>
    <w:rsid w:val="009306BF"/>
    <w:rsid w:val="00931208"/>
    <w:rsid w:val="00935892"/>
    <w:rsid w:val="0093623C"/>
    <w:rsid w:val="009438D4"/>
    <w:rsid w:val="00944AB0"/>
    <w:rsid w:val="00947097"/>
    <w:rsid w:val="00950036"/>
    <w:rsid w:val="00953182"/>
    <w:rsid w:val="009532C5"/>
    <w:rsid w:val="009534F7"/>
    <w:rsid w:val="00953BF3"/>
    <w:rsid w:val="00957671"/>
    <w:rsid w:val="00960F1F"/>
    <w:rsid w:val="00962C18"/>
    <w:rsid w:val="0096403F"/>
    <w:rsid w:val="00966C20"/>
    <w:rsid w:val="0096750B"/>
    <w:rsid w:val="00967FFE"/>
    <w:rsid w:val="009702AF"/>
    <w:rsid w:val="00973E99"/>
    <w:rsid w:val="00974AFF"/>
    <w:rsid w:val="00974D62"/>
    <w:rsid w:val="0097738A"/>
    <w:rsid w:val="0098007F"/>
    <w:rsid w:val="00985CBE"/>
    <w:rsid w:val="00986B88"/>
    <w:rsid w:val="009876BE"/>
    <w:rsid w:val="00991423"/>
    <w:rsid w:val="00992BDB"/>
    <w:rsid w:val="00996897"/>
    <w:rsid w:val="009A370F"/>
    <w:rsid w:val="009A51EB"/>
    <w:rsid w:val="009B30FB"/>
    <w:rsid w:val="009B3D8A"/>
    <w:rsid w:val="009B4137"/>
    <w:rsid w:val="009B4DBF"/>
    <w:rsid w:val="009B684A"/>
    <w:rsid w:val="009B6857"/>
    <w:rsid w:val="009B70D0"/>
    <w:rsid w:val="009B740F"/>
    <w:rsid w:val="009C505B"/>
    <w:rsid w:val="009D20A4"/>
    <w:rsid w:val="009D2675"/>
    <w:rsid w:val="009D28AF"/>
    <w:rsid w:val="009D2D9F"/>
    <w:rsid w:val="009D6159"/>
    <w:rsid w:val="009D656F"/>
    <w:rsid w:val="009D7E51"/>
    <w:rsid w:val="009E270A"/>
    <w:rsid w:val="009E346D"/>
    <w:rsid w:val="009E48F1"/>
    <w:rsid w:val="009E5192"/>
    <w:rsid w:val="009E5247"/>
    <w:rsid w:val="009E5AF6"/>
    <w:rsid w:val="009E66E9"/>
    <w:rsid w:val="009E6A3C"/>
    <w:rsid w:val="009F1458"/>
    <w:rsid w:val="009F5E29"/>
    <w:rsid w:val="009F7C72"/>
    <w:rsid w:val="00A02785"/>
    <w:rsid w:val="00A039D9"/>
    <w:rsid w:val="00A04C4E"/>
    <w:rsid w:val="00A04FC2"/>
    <w:rsid w:val="00A1235A"/>
    <w:rsid w:val="00A1362F"/>
    <w:rsid w:val="00A22366"/>
    <w:rsid w:val="00A2799C"/>
    <w:rsid w:val="00A30E76"/>
    <w:rsid w:val="00A31F04"/>
    <w:rsid w:val="00A322EA"/>
    <w:rsid w:val="00A32C43"/>
    <w:rsid w:val="00A350A6"/>
    <w:rsid w:val="00A36B9E"/>
    <w:rsid w:val="00A36C04"/>
    <w:rsid w:val="00A40848"/>
    <w:rsid w:val="00A40992"/>
    <w:rsid w:val="00A40C0C"/>
    <w:rsid w:val="00A41B60"/>
    <w:rsid w:val="00A425DD"/>
    <w:rsid w:val="00A42804"/>
    <w:rsid w:val="00A455A9"/>
    <w:rsid w:val="00A46031"/>
    <w:rsid w:val="00A46C71"/>
    <w:rsid w:val="00A52137"/>
    <w:rsid w:val="00A54D5B"/>
    <w:rsid w:val="00A56A53"/>
    <w:rsid w:val="00A57873"/>
    <w:rsid w:val="00A603E1"/>
    <w:rsid w:val="00A60869"/>
    <w:rsid w:val="00A60DF8"/>
    <w:rsid w:val="00A6384B"/>
    <w:rsid w:val="00A65CFF"/>
    <w:rsid w:val="00A679C7"/>
    <w:rsid w:val="00A7011E"/>
    <w:rsid w:val="00A72921"/>
    <w:rsid w:val="00A766B1"/>
    <w:rsid w:val="00A81623"/>
    <w:rsid w:val="00A82146"/>
    <w:rsid w:val="00A82566"/>
    <w:rsid w:val="00A85531"/>
    <w:rsid w:val="00A936E2"/>
    <w:rsid w:val="00A96FD8"/>
    <w:rsid w:val="00A97107"/>
    <w:rsid w:val="00AA1310"/>
    <w:rsid w:val="00AA367D"/>
    <w:rsid w:val="00AB1160"/>
    <w:rsid w:val="00AB1FCD"/>
    <w:rsid w:val="00AB5B08"/>
    <w:rsid w:val="00AB75F0"/>
    <w:rsid w:val="00AC0554"/>
    <w:rsid w:val="00AC0B49"/>
    <w:rsid w:val="00AC0E68"/>
    <w:rsid w:val="00AC3719"/>
    <w:rsid w:val="00AC3E9D"/>
    <w:rsid w:val="00AD0D82"/>
    <w:rsid w:val="00AD50E8"/>
    <w:rsid w:val="00AE4CE4"/>
    <w:rsid w:val="00AE76C8"/>
    <w:rsid w:val="00AE78B6"/>
    <w:rsid w:val="00AF3B28"/>
    <w:rsid w:val="00AF49A3"/>
    <w:rsid w:val="00AF5CCD"/>
    <w:rsid w:val="00AF619E"/>
    <w:rsid w:val="00AF6F6C"/>
    <w:rsid w:val="00B001A5"/>
    <w:rsid w:val="00B01C28"/>
    <w:rsid w:val="00B02C74"/>
    <w:rsid w:val="00B042F7"/>
    <w:rsid w:val="00B06B44"/>
    <w:rsid w:val="00B06EE6"/>
    <w:rsid w:val="00B10593"/>
    <w:rsid w:val="00B129F0"/>
    <w:rsid w:val="00B13D7B"/>
    <w:rsid w:val="00B169FE"/>
    <w:rsid w:val="00B16BB6"/>
    <w:rsid w:val="00B20145"/>
    <w:rsid w:val="00B20183"/>
    <w:rsid w:val="00B20621"/>
    <w:rsid w:val="00B20A02"/>
    <w:rsid w:val="00B20C52"/>
    <w:rsid w:val="00B22190"/>
    <w:rsid w:val="00B22AC1"/>
    <w:rsid w:val="00B2510C"/>
    <w:rsid w:val="00B301B2"/>
    <w:rsid w:val="00B31DFA"/>
    <w:rsid w:val="00B32D7D"/>
    <w:rsid w:val="00B33D1C"/>
    <w:rsid w:val="00B374DB"/>
    <w:rsid w:val="00B41BD8"/>
    <w:rsid w:val="00B4233D"/>
    <w:rsid w:val="00B42391"/>
    <w:rsid w:val="00B436DD"/>
    <w:rsid w:val="00B44D2C"/>
    <w:rsid w:val="00B465F6"/>
    <w:rsid w:val="00B478C3"/>
    <w:rsid w:val="00B47ECF"/>
    <w:rsid w:val="00B50365"/>
    <w:rsid w:val="00B52541"/>
    <w:rsid w:val="00B52D9D"/>
    <w:rsid w:val="00B54AC6"/>
    <w:rsid w:val="00B55DB4"/>
    <w:rsid w:val="00B5605E"/>
    <w:rsid w:val="00B5637A"/>
    <w:rsid w:val="00B5640B"/>
    <w:rsid w:val="00B6003B"/>
    <w:rsid w:val="00B6246C"/>
    <w:rsid w:val="00B62982"/>
    <w:rsid w:val="00B655EF"/>
    <w:rsid w:val="00B70D29"/>
    <w:rsid w:val="00B710AF"/>
    <w:rsid w:val="00B7220D"/>
    <w:rsid w:val="00B731CA"/>
    <w:rsid w:val="00B7431E"/>
    <w:rsid w:val="00B76972"/>
    <w:rsid w:val="00B81F6E"/>
    <w:rsid w:val="00B840C2"/>
    <w:rsid w:val="00B84E66"/>
    <w:rsid w:val="00B90A9A"/>
    <w:rsid w:val="00B93027"/>
    <w:rsid w:val="00B93BC7"/>
    <w:rsid w:val="00B96F31"/>
    <w:rsid w:val="00B977A2"/>
    <w:rsid w:val="00BA0ACF"/>
    <w:rsid w:val="00BA5AA4"/>
    <w:rsid w:val="00BB0B72"/>
    <w:rsid w:val="00BB4E4C"/>
    <w:rsid w:val="00BB582A"/>
    <w:rsid w:val="00BB60C5"/>
    <w:rsid w:val="00BB634B"/>
    <w:rsid w:val="00BB65C2"/>
    <w:rsid w:val="00BB7E7F"/>
    <w:rsid w:val="00BC7057"/>
    <w:rsid w:val="00BD0E4B"/>
    <w:rsid w:val="00BD1991"/>
    <w:rsid w:val="00BD4FB5"/>
    <w:rsid w:val="00BD5678"/>
    <w:rsid w:val="00BE11A3"/>
    <w:rsid w:val="00BE2912"/>
    <w:rsid w:val="00BE7147"/>
    <w:rsid w:val="00BF4E2D"/>
    <w:rsid w:val="00BF6A0A"/>
    <w:rsid w:val="00BF7E25"/>
    <w:rsid w:val="00C01042"/>
    <w:rsid w:val="00C0549E"/>
    <w:rsid w:val="00C05764"/>
    <w:rsid w:val="00C10679"/>
    <w:rsid w:val="00C11926"/>
    <w:rsid w:val="00C12378"/>
    <w:rsid w:val="00C13F59"/>
    <w:rsid w:val="00C13F9C"/>
    <w:rsid w:val="00C14067"/>
    <w:rsid w:val="00C146C7"/>
    <w:rsid w:val="00C207E5"/>
    <w:rsid w:val="00C221CF"/>
    <w:rsid w:val="00C23293"/>
    <w:rsid w:val="00C232AA"/>
    <w:rsid w:val="00C25140"/>
    <w:rsid w:val="00C258A6"/>
    <w:rsid w:val="00C26675"/>
    <w:rsid w:val="00C27F46"/>
    <w:rsid w:val="00C323CC"/>
    <w:rsid w:val="00C36221"/>
    <w:rsid w:val="00C374B0"/>
    <w:rsid w:val="00C46365"/>
    <w:rsid w:val="00C47D1D"/>
    <w:rsid w:val="00C546FE"/>
    <w:rsid w:val="00C63058"/>
    <w:rsid w:val="00C663E7"/>
    <w:rsid w:val="00C676AC"/>
    <w:rsid w:val="00C74EB0"/>
    <w:rsid w:val="00C75515"/>
    <w:rsid w:val="00C802FC"/>
    <w:rsid w:val="00C81651"/>
    <w:rsid w:val="00C85BE9"/>
    <w:rsid w:val="00C914E4"/>
    <w:rsid w:val="00C922C4"/>
    <w:rsid w:val="00C92FAF"/>
    <w:rsid w:val="00C93473"/>
    <w:rsid w:val="00C94934"/>
    <w:rsid w:val="00CA11B8"/>
    <w:rsid w:val="00CA2258"/>
    <w:rsid w:val="00CA260C"/>
    <w:rsid w:val="00CA5A06"/>
    <w:rsid w:val="00CA5A54"/>
    <w:rsid w:val="00CA78C9"/>
    <w:rsid w:val="00CB5315"/>
    <w:rsid w:val="00CB5AF8"/>
    <w:rsid w:val="00CB60EE"/>
    <w:rsid w:val="00CC2CAA"/>
    <w:rsid w:val="00CC55AC"/>
    <w:rsid w:val="00CD34F9"/>
    <w:rsid w:val="00CE29B3"/>
    <w:rsid w:val="00CE323E"/>
    <w:rsid w:val="00CE454A"/>
    <w:rsid w:val="00CE505C"/>
    <w:rsid w:val="00CE50B3"/>
    <w:rsid w:val="00CF01BA"/>
    <w:rsid w:val="00CF057A"/>
    <w:rsid w:val="00CF2E5B"/>
    <w:rsid w:val="00CF4F4E"/>
    <w:rsid w:val="00D00621"/>
    <w:rsid w:val="00D054C4"/>
    <w:rsid w:val="00D06C86"/>
    <w:rsid w:val="00D07396"/>
    <w:rsid w:val="00D112B2"/>
    <w:rsid w:val="00D119DB"/>
    <w:rsid w:val="00D13091"/>
    <w:rsid w:val="00D14598"/>
    <w:rsid w:val="00D15D3E"/>
    <w:rsid w:val="00D2130A"/>
    <w:rsid w:val="00D3224F"/>
    <w:rsid w:val="00D32D07"/>
    <w:rsid w:val="00D332AD"/>
    <w:rsid w:val="00D34F96"/>
    <w:rsid w:val="00D35173"/>
    <w:rsid w:val="00D353B0"/>
    <w:rsid w:val="00D35DA3"/>
    <w:rsid w:val="00D42A9D"/>
    <w:rsid w:val="00D439D2"/>
    <w:rsid w:val="00D44DC3"/>
    <w:rsid w:val="00D47337"/>
    <w:rsid w:val="00D5168E"/>
    <w:rsid w:val="00D52AB9"/>
    <w:rsid w:val="00D549FC"/>
    <w:rsid w:val="00D54C76"/>
    <w:rsid w:val="00D57647"/>
    <w:rsid w:val="00D6036E"/>
    <w:rsid w:val="00D608EC"/>
    <w:rsid w:val="00D60D30"/>
    <w:rsid w:val="00D62CE5"/>
    <w:rsid w:val="00D70F71"/>
    <w:rsid w:val="00D71026"/>
    <w:rsid w:val="00D721EC"/>
    <w:rsid w:val="00D74F12"/>
    <w:rsid w:val="00D75101"/>
    <w:rsid w:val="00D7553B"/>
    <w:rsid w:val="00D77AB4"/>
    <w:rsid w:val="00D80C50"/>
    <w:rsid w:val="00D82384"/>
    <w:rsid w:val="00D87343"/>
    <w:rsid w:val="00D9008E"/>
    <w:rsid w:val="00D90662"/>
    <w:rsid w:val="00D919CF"/>
    <w:rsid w:val="00D91F0D"/>
    <w:rsid w:val="00D950AE"/>
    <w:rsid w:val="00D96431"/>
    <w:rsid w:val="00D9668E"/>
    <w:rsid w:val="00D9764E"/>
    <w:rsid w:val="00D97CCD"/>
    <w:rsid w:val="00DA0C20"/>
    <w:rsid w:val="00DA297E"/>
    <w:rsid w:val="00DA3F0F"/>
    <w:rsid w:val="00DB2865"/>
    <w:rsid w:val="00DB332A"/>
    <w:rsid w:val="00DB3EC4"/>
    <w:rsid w:val="00DB5F1F"/>
    <w:rsid w:val="00DB62D5"/>
    <w:rsid w:val="00DC1851"/>
    <w:rsid w:val="00DC2E4C"/>
    <w:rsid w:val="00DC302A"/>
    <w:rsid w:val="00DC3878"/>
    <w:rsid w:val="00DC50AF"/>
    <w:rsid w:val="00DC61EB"/>
    <w:rsid w:val="00DC6A8F"/>
    <w:rsid w:val="00DC772A"/>
    <w:rsid w:val="00DD3EC0"/>
    <w:rsid w:val="00DD4CF9"/>
    <w:rsid w:val="00DD511D"/>
    <w:rsid w:val="00DD77FE"/>
    <w:rsid w:val="00DD7FD5"/>
    <w:rsid w:val="00DE0A3F"/>
    <w:rsid w:val="00DE24D8"/>
    <w:rsid w:val="00DE68AD"/>
    <w:rsid w:val="00DE78C2"/>
    <w:rsid w:val="00DF0D4E"/>
    <w:rsid w:val="00DF1BAE"/>
    <w:rsid w:val="00DF36C1"/>
    <w:rsid w:val="00DF3FEB"/>
    <w:rsid w:val="00DF61B0"/>
    <w:rsid w:val="00DF65AC"/>
    <w:rsid w:val="00DF722B"/>
    <w:rsid w:val="00E011BC"/>
    <w:rsid w:val="00E011FE"/>
    <w:rsid w:val="00E040C8"/>
    <w:rsid w:val="00E06AA7"/>
    <w:rsid w:val="00E07D8B"/>
    <w:rsid w:val="00E07F55"/>
    <w:rsid w:val="00E11A32"/>
    <w:rsid w:val="00E12B84"/>
    <w:rsid w:val="00E13393"/>
    <w:rsid w:val="00E14BEC"/>
    <w:rsid w:val="00E16DA7"/>
    <w:rsid w:val="00E175F1"/>
    <w:rsid w:val="00E20989"/>
    <w:rsid w:val="00E21699"/>
    <w:rsid w:val="00E26FE4"/>
    <w:rsid w:val="00E277E1"/>
    <w:rsid w:val="00E302D9"/>
    <w:rsid w:val="00E30C54"/>
    <w:rsid w:val="00E342D9"/>
    <w:rsid w:val="00E356FD"/>
    <w:rsid w:val="00E360EB"/>
    <w:rsid w:val="00E40170"/>
    <w:rsid w:val="00E40631"/>
    <w:rsid w:val="00E42E87"/>
    <w:rsid w:val="00E432C4"/>
    <w:rsid w:val="00E46B9E"/>
    <w:rsid w:val="00E5058F"/>
    <w:rsid w:val="00E511E6"/>
    <w:rsid w:val="00E54DA6"/>
    <w:rsid w:val="00E54E0D"/>
    <w:rsid w:val="00E556ED"/>
    <w:rsid w:val="00E55FDD"/>
    <w:rsid w:val="00E56376"/>
    <w:rsid w:val="00E5668F"/>
    <w:rsid w:val="00E569E1"/>
    <w:rsid w:val="00E56FEE"/>
    <w:rsid w:val="00E6049F"/>
    <w:rsid w:val="00E61544"/>
    <w:rsid w:val="00E62BF0"/>
    <w:rsid w:val="00E6304B"/>
    <w:rsid w:val="00E6315D"/>
    <w:rsid w:val="00E64C87"/>
    <w:rsid w:val="00E64CAC"/>
    <w:rsid w:val="00E64D2A"/>
    <w:rsid w:val="00E665AC"/>
    <w:rsid w:val="00E6717F"/>
    <w:rsid w:val="00E671E1"/>
    <w:rsid w:val="00E71366"/>
    <w:rsid w:val="00E741BF"/>
    <w:rsid w:val="00E75C23"/>
    <w:rsid w:val="00E847A5"/>
    <w:rsid w:val="00E873F4"/>
    <w:rsid w:val="00E90072"/>
    <w:rsid w:val="00E90FE8"/>
    <w:rsid w:val="00E91153"/>
    <w:rsid w:val="00E91BC1"/>
    <w:rsid w:val="00E92295"/>
    <w:rsid w:val="00E95A85"/>
    <w:rsid w:val="00E96DFF"/>
    <w:rsid w:val="00E96F35"/>
    <w:rsid w:val="00E972CF"/>
    <w:rsid w:val="00E97E1E"/>
    <w:rsid w:val="00EA0800"/>
    <w:rsid w:val="00EA1622"/>
    <w:rsid w:val="00EA1A64"/>
    <w:rsid w:val="00EA2F17"/>
    <w:rsid w:val="00EA33CC"/>
    <w:rsid w:val="00EA56CF"/>
    <w:rsid w:val="00EA637F"/>
    <w:rsid w:val="00EB091D"/>
    <w:rsid w:val="00EB1336"/>
    <w:rsid w:val="00EB1B0B"/>
    <w:rsid w:val="00EB289E"/>
    <w:rsid w:val="00EB6198"/>
    <w:rsid w:val="00EB72F8"/>
    <w:rsid w:val="00EB76D0"/>
    <w:rsid w:val="00EC126E"/>
    <w:rsid w:val="00EC2D83"/>
    <w:rsid w:val="00ED10E0"/>
    <w:rsid w:val="00ED1921"/>
    <w:rsid w:val="00ED2064"/>
    <w:rsid w:val="00ED3728"/>
    <w:rsid w:val="00ED5082"/>
    <w:rsid w:val="00ED6C72"/>
    <w:rsid w:val="00ED7951"/>
    <w:rsid w:val="00EE1A3D"/>
    <w:rsid w:val="00EE317D"/>
    <w:rsid w:val="00EE6093"/>
    <w:rsid w:val="00EE76FA"/>
    <w:rsid w:val="00EF468E"/>
    <w:rsid w:val="00EF71D8"/>
    <w:rsid w:val="00EF78B9"/>
    <w:rsid w:val="00F00252"/>
    <w:rsid w:val="00F025E3"/>
    <w:rsid w:val="00F02A6E"/>
    <w:rsid w:val="00F02CA0"/>
    <w:rsid w:val="00F0382C"/>
    <w:rsid w:val="00F057E0"/>
    <w:rsid w:val="00F10F9B"/>
    <w:rsid w:val="00F151BC"/>
    <w:rsid w:val="00F170BB"/>
    <w:rsid w:val="00F173E3"/>
    <w:rsid w:val="00F277DF"/>
    <w:rsid w:val="00F27E97"/>
    <w:rsid w:val="00F311D1"/>
    <w:rsid w:val="00F32EC5"/>
    <w:rsid w:val="00F35808"/>
    <w:rsid w:val="00F37541"/>
    <w:rsid w:val="00F37EB3"/>
    <w:rsid w:val="00F414B4"/>
    <w:rsid w:val="00F42F23"/>
    <w:rsid w:val="00F451DD"/>
    <w:rsid w:val="00F507EA"/>
    <w:rsid w:val="00F5175E"/>
    <w:rsid w:val="00F51E15"/>
    <w:rsid w:val="00F52317"/>
    <w:rsid w:val="00F538E7"/>
    <w:rsid w:val="00F5451E"/>
    <w:rsid w:val="00F558BE"/>
    <w:rsid w:val="00F566FC"/>
    <w:rsid w:val="00F577BD"/>
    <w:rsid w:val="00F60354"/>
    <w:rsid w:val="00F63B08"/>
    <w:rsid w:val="00F65A90"/>
    <w:rsid w:val="00F6668A"/>
    <w:rsid w:val="00F67865"/>
    <w:rsid w:val="00F67C04"/>
    <w:rsid w:val="00F7077A"/>
    <w:rsid w:val="00F70948"/>
    <w:rsid w:val="00F71C58"/>
    <w:rsid w:val="00F74B58"/>
    <w:rsid w:val="00F770BE"/>
    <w:rsid w:val="00F77BB7"/>
    <w:rsid w:val="00F84EFF"/>
    <w:rsid w:val="00F85452"/>
    <w:rsid w:val="00F87781"/>
    <w:rsid w:val="00F96EC8"/>
    <w:rsid w:val="00FA064D"/>
    <w:rsid w:val="00FA19DC"/>
    <w:rsid w:val="00FA6A9A"/>
    <w:rsid w:val="00FB4AD1"/>
    <w:rsid w:val="00FB53CD"/>
    <w:rsid w:val="00FB5F3A"/>
    <w:rsid w:val="00FB7B14"/>
    <w:rsid w:val="00FC1056"/>
    <w:rsid w:val="00FC309F"/>
    <w:rsid w:val="00FC3933"/>
    <w:rsid w:val="00FC6FFA"/>
    <w:rsid w:val="00FD107B"/>
    <w:rsid w:val="00FD3A02"/>
    <w:rsid w:val="00FD60D1"/>
    <w:rsid w:val="00FD68F5"/>
    <w:rsid w:val="00FD7804"/>
    <w:rsid w:val="00FE2164"/>
    <w:rsid w:val="00FE4FDC"/>
    <w:rsid w:val="00FF0916"/>
    <w:rsid w:val="00FF3931"/>
    <w:rsid w:val="00FF4D4E"/>
    <w:rsid w:val="00FF551E"/>
    <w:rsid w:val="00FF56A7"/>
    <w:rsid w:val="00FF5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link w:val="ab"/>
    <w:rsid w:val="00173A8A"/>
    <w:rPr>
      <w:sz w:val="24"/>
      <w:szCs w:val="24"/>
    </w:rPr>
  </w:style>
  <w:style w:type="character" w:styleId="ad">
    <w:name w:val="annotation reference"/>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DC6A8F"/>
  </w:style>
  <w:style w:type="character" w:customStyle="1" w:styleId="apple-converted-space">
    <w:name w:val="apple-converted-space"/>
    <w:basedOn w:val="a1"/>
    <w:rsid w:val="00DC6A8F"/>
  </w:style>
  <w:style w:type="character" w:customStyle="1" w:styleId="af1">
    <w:name w:val="Абзац списка Знак"/>
    <w:basedOn w:val="a1"/>
    <w:link w:val="af0"/>
    <w:uiPriority w:val="34"/>
    <w:rsid w:val="00CE50B3"/>
  </w:style>
  <w:style w:type="paragraph" w:styleId="af4">
    <w:name w:val="Normal (Web)"/>
    <w:basedOn w:val="a0"/>
    <w:uiPriority w:val="99"/>
    <w:unhideWhenUsed/>
    <w:rsid w:val="00B20C52"/>
    <w:pPr>
      <w:spacing w:before="100" w:beforeAutospacing="1" w:after="100" w:afterAutospacing="1"/>
    </w:pPr>
  </w:style>
  <w:style w:type="character" w:customStyle="1" w:styleId="grame">
    <w:name w:val="grame"/>
    <w:basedOn w:val="a1"/>
    <w:rsid w:val="00B20C52"/>
  </w:style>
  <w:style w:type="character" w:styleId="af5">
    <w:name w:val="Strong"/>
    <w:uiPriority w:val="22"/>
    <w:qFormat/>
    <w:rsid w:val="00EF71D8"/>
    <w:rPr>
      <w:b/>
      <w:bCs/>
    </w:rPr>
  </w:style>
  <w:style w:type="paragraph" w:styleId="af6">
    <w:name w:val="annotation subject"/>
    <w:basedOn w:val="ae"/>
    <w:next w:val="ae"/>
    <w:link w:val="af7"/>
    <w:rsid w:val="00806FC0"/>
    <w:rPr>
      <w:b/>
      <w:bCs/>
    </w:rPr>
  </w:style>
  <w:style w:type="character" w:customStyle="1" w:styleId="af7">
    <w:name w:val="Тема примечания Знак"/>
    <w:basedOn w:val="af"/>
    <w:link w:val="af6"/>
    <w:rsid w:val="00806FC0"/>
    <w:rPr>
      <w:b/>
      <w:bCs/>
    </w:rPr>
  </w:style>
  <w:style w:type="paragraph" w:styleId="af8">
    <w:name w:val="Revision"/>
    <w:hidden/>
    <w:uiPriority w:val="99"/>
    <w:semiHidden/>
    <w:rsid w:val="00877E7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link w:val="ab"/>
    <w:rsid w:val="00173A8A"/>
    <w:rPr>
      <w:sz w:val="24"/>
      <w:szCs w:val="24"/>
    </w:rPr>
  </w:style>
  <w:style w:type="character" w:styleId="ad">
    <w:name w:val="annotation reference"/>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DC6A8F"/>
  </w:style>
  <w:style w:type="character" w:customStyle="1" w:styleId="apple-converted-space">
    <w:name w:val="apple-converted-space"/>
    <w:basedOn w:val="a1"/>
    <w:rsid w:val="00DC6A8F"/>
  </w:style>
  <w:style w:type="character" w:customStyle="1" w:styleId="af1">
    <w:name w:val="Абзац списка Знак"/>
    <w:basedOn w:val="a1"/>
    <w:link w:val="af0"/>
    <w:uiPriority w:val="34"/>
    <w:rsid w:val="00CE50B3"/>
  </w:style>
  <w:style w:type="paragraph" w:styleId="af4">
    <w:name w:val="Normal (Web)"/>
    <w:basedOn w:val="a0"/>
    <w:uiPriority w:val="99"/>
    <w:unhideWhenUsed/>
    <w:rsid w:val="00B20C52"/>
    <w:pPr>
      <w:spacing w:before="100" w:beforeAutospacing="1" w:after="100" w:afterAutospacing="1"/>
    </w:pPr>
  </w:style>
  <w:style w:type="character" w:customStyle="1" w:styleId="grame">
    <w:name w:val="grame"/>
    <w:basedOn w:val="a1"/>
    <w:rsid w:val="00B20C52"/>
  </w:style>
  <w:style w:type="character" w:styleId="af5">
    <w:name w:val="Strong"/>
    <w:uiPriority w:val="22"/>
    <w:qFormat/>
    <w:rsid w:val="00EF71D8"/>
    <w:rPr>
      <w:b/>
      <w:bCs/>
    </w:rPr>
  </w:style>
  <w:style w:type="paragraph" w:styleId="af6">
    <w:name w:val="annotation subject"/>
    <w:basedOn w:val="ae"/>
    <w:next w:val="ae"/>
    <w:link w:val="af7"/>
    <w:rsid w:val="00806FC0"/>
    <w:rPr>
      <w:b/>
      <w:bCs/>
    </w:rPr>
  </w:style>
  <w:style w:type="character" w:customStyle="1" w:styleId="af7">
    <w:name w:val="Тема примечания Знак"/>
    <w:basedOn w:val="af"/>
    <w:link w:val="af6"/>
    <w:rsid w:val="00806FC0"/>
    <w:rPr>
      <w:b/>
      <w:bCs/>
    </w:rPr>
  </w:style>
  <w:style w:type="paragraph" w:styleId="af8">
    <w:name w:val="Revision"/>
    <w:hidden/>
    <w:uiPriority w:val="99"/>
    <w:semiHidden/>
    <w:rsid w:val="00877E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30642">
      <w:bodyDiv w:val="1"/>
      <w:marLeft w:val="0"/>
      <w:marRight w:val="0"/>
      <w:marTop w:val="0"/>
      <w:marBottom w:val="0"/>
      <w:divBdr>
        <w:top w:val="none" w:sz="0" w:space="0" w:color="auto"/>
        <w:left w:val="none" w:sz="0" w:space="0" w:color="auto"/>
        <w:bottom w:val="none" w:sz="0" w:space="0" w:color="auto"/>
        <w:right w:val="none" w:sz="0" w:space="0" w:color="auto"/>
      </w:divBdr>
    </w:div>
    <w:div w:id="51857073">
      <w:bodyDiv w:val="1"/>
      <w:marLeft w:val="0"/>
      <w:marRight w:val="0"/>
      <w:marTop w:val="0"/>
      <w:marBottom w:val="0"/>
      <w:divBdr>
        <w:top w:val="none" w:sz="0" w:space="0" w:color="auto"/>
        <w:left w:val="none" w:sz="0" w:space="0" w:color="auto"/>
        <w:bottom w:val="none" w:sz="0" w:space="0" w:color="auto"/>
        <w:right w:val="none" w:sz="0" w:space="0" w:color="auto"/>
      </w:divBdr>
    </w:div>
    <w:div w:id="62410854">
      <w:bodyDiv w:val="1"/>
      <w:marLeft w:val="0"/>
      <w:marRight w:val="0"/>
      <w:marTop w:val="0"/>
      <w:marBottom w:val="0"/>
      <w:divBdr>
        <w:top w:val="none" w:sz="0" w:space="0" w:color="auto"/>
        <w:left w:val="none" w:sz="0" w:space="0" w:color="auto"/>
        <w:bottom w:val="none" w:sz="0" w:space="0" w:color="auto"/>
        <w:right w:val="none" w:sz="0" w:space="0" w:color="auto"/>
      </w:divBdr>
    </w:div>
    <w:div w:id="181166487">
      <w:bodyDiv w:val="1"/>
      <w:marLeft w:val="0"/>
      <w:marRight w:val="0"/>
      <w:marTop w:val="0"/>
      <w:marBottom w:val="0"/>
      <w:divBdr>
        <w:top w:val="none" w:sz="0" w:space="0" w:color="auto"/>
        <w:left w:val="none" w:sz="0" w:space="0" w:color="auto"/>
        <w:bottom w:val="none" w:sz="0" w:space="0" w:color="auto"/>
        <w:right w:val="none" w:sz="0" w:space="0" w:color="auto"/>
      </w:divBdr>
    </w:div>
    <w:div w:id="232476512">
      <w:bodyDiv w:val="1"/>
      <w:marLeft w:val="0"/>
      <w:marRight w:val="0"/>
      <w:marTop w:val="0"/>
      <w:marBottom w:val="0"/>
      <w:divBdr>
        <w:top w:val="none" w:sz="0" w:space="0" w:color="auto"/>
        <w:left w:val="none" w:sz="0" w:space="0" w:color="auto"/>
        <w:bottom w:val="none" w:sz="0" w:space="0" w:color="auto"/>
        <w:right w:val="none" w:sz="0" w:space="0" w:color="auto"/>
      </w:divBdr>
    </w:div>
    <w:div w:id="425885624">
      <w:bodyDiv w:val="1"/>
      <w:marLeft w:val="0"/>
      <w:marRight w:val="0"/>
      <w:marTop w:val="0"/>
      <w:marBottom w:val="0"/>
      <w:divBdr>
        <w:top w:val="none" w:sz="0" w:space="0" w:color="auto"/>
        <w:left w:val="none" w:sz="0" w:space="0" w:color="auto"/>
        <w:bottom w:val="none" w:sz="0" w:space="0" w:color="auto"/>
        <w:right w:val="none" w:sz="0" w:space="0" w:color="auto"/>
      </w:divBdr>
    </w:div>
    <w:div w:id="476268812">
      <w:bodyDiv w:val="1"/>
      <w:marLeft w:val="0"/>
      <w:marRight w:val="0"/>
      <w:marTop w:val="0"/>
      <w:marBottom w:val="0"/>
      <w:divBdr>
        <w:top w:val="none" w:sz="0" w:space="0" w:color="auto"/>
        <w:left w:val="none" w:sz="0" w:space="0" w:color="auto"/>
        <w:bottom w:val="none" w:sz="0" w:space="0" w:color="auto"/>
        <w:right w:val="none" w:sz="0" w:space="0" w:color="auto"/>
      </w:divBdr>
    </w:div>
    <w:div w:id="488596172">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29172122">
      <w:bodyDiv w:val="1"/>
      <w:marLeft w:val="0"/>
      <w:marRight w:val="0"/>
      <w:marTop w:val="0"/>
      <w:marBottom w:val="0"/>
      <w:divBdr>
        <w:top w:val="none" w:sz="0" w:space="0" w:color="auto"/>
        <w:left w:val="none" w:sz="0" w:space="0" w:color="auto"/>
        <w:bottom w:val="none" w:sz="0" w:space="0" w:color="auto"/>
        <w:right w:val="none" w:sz="0" w:space="0" w:color="auto"/>
      </w:divBdr>
    </w:div>
    <w:div w:id="839732903">
      <w:bodyDiv w:val="1"/>
      <w:marLeft w:val="0"/>
      <w:marRight w:val="0"/>
      <w:marTop w:val="0"/>
      <w:marBottom w:val="0"/>
      <w:divBdr>
        <w:top w:val="none" w:sz="0" w:space="0" w:color="auto"/>
        <w:left w:val="none" w:sz="0" w:space="0" w:color="auto"/>
        <w:bottom w:val="none" w:sz="0" w:space="0" w:color="auto"/>
        <w:right w:val="none" w:sz="0" w:space="0" w:color="auto"/>
      </w:divBdr>
    </w:div>
    <w:div w:id="916523795">
      <w:bodyDiv w:val="1"/>
      <w:marLeft w:val="0"/>
      <w:marRight w:val="0"/>
      <w:marTop w:val="0"/>
      <w:marBottom w:val="0"/>
      <w:divBdr>
        <w:top w:val="none" w:sz="0" w:space="0" w:color="auto"/>
        <w:left w:val="none" w:sz="0" w:space="0" w:color="auto"/>
        <w:bottom w:val="none" w:sz="0" w:space="0" w:color="auto"/>
        <w:right w:val="none" w:sz="0" w:space="0" w:color="auto"/>
      </w:divBdr>
    </w:div>
    <w:div w:id="1040856464">
      <w:bodyDiv w:val="1"/>
      <w:marLeft w:val="0"/>
      <w:marRight w:val="0"/>
      <w:marTop w:val="0"/>
      <w:marBottom w:val="0"/>
      <w:divBdr>
        <w:top w:val="none" w:sz="0" w:space="0" w:color="auto"/>
        <w:left w:val="none" w:sz="0" w:space="0" w:color="auto"/>
        <w:bottom w:val="none" w:sz="0" w:space="0" w:color="auto"/>
        <w:right w:val="none" w:sz="0" w:space="0" w:color="auto"/>
      </w:divBdr>
    </w:div>
    <w:div w:id="1213032389">
      <w:bodyDiv w:val="1"/>
      <w:marLeft w:val="0"/>
      <w:marRight w:val="0"/>
      <w:marTop w:val="0"/>
      <w:marBottom w:val="0"/>
      <w:divBdr>
        <w:top w:val="none" w:sz="0" w:space="0" w:color="auto"/>
        <w:left w:val="none" w:sz="0" w:space="0" w:color="auto"/>
        <w:bottom w:val="none" w:sz="0" w:space="0" w:color="auto"/>
        <w:right w:val="none" w:sz="0" w:space="0" w:color="auto"/>
      </w:divBdr>
    </w:div>
    <w:div w:id="1304769339">
      <w:bodyDiv w:val="1"/>
      <w:marLeft w:val="0"/>
      <w:marRight w:val="0"/>
      <w:marTop w:val="0"/>
      <w:marBottom w:val="0"/>
      <w:divBdr>
        <w:top w:val="none" w:sz="0" w:space="0" w:color="auto"/>
        <w:left w:val="none" w:sz="0" w:space="0" w:color="auto"/>
        <w:bottom w:val="none" w:sz="0" w:space="0" w:color="auto"/>
        <w:right w:val="none" w:sz="0" w:space="0" w:color="auto"/>
      </w:divBdr>
    </w:div>
    <w:div w:id="1327635337">
      <w:bodyDiv w:val="1"/>
      <w:marLeft w:val="0"/>
      <w:marRight w:val="0"/>
      <w:marTop w:val="0"/>
      <w:marBottom w:val="0"/>
      <w:divBdr>
        <w:top w:val="none" w:sz="0" w:space="0" w:color="auto"/>
        <w:left w:val="none" w:sz="0" w:space="0" w:color="auto"/>
        <w:bottom w:val="none" w:sz="0" w:space="0" w:color="auto"/>
        <w:right w:val="none" w:sz="0" w:space="0" w:color="auto"/>
      </w:divBdr>
    </w:div>
    <w:div w:id="1414550649">
      <w:bodyDiv w:val="1"/>
      <w:marLeft w:val="0"/>
      <w:marRight w:val="0"/>
      <w:marTop w:val="0"/>
      <w:marBottom w:val="0"/>
      <w:divBdr>
        <w:top w:val="none" w:sz="0" w:space="0" w:color="auto"/>
        <w:left w:val="none" w:sz="0" w:space="0" w:color="auto"/>
        <w:bottom w:val="none" w:sz="0" w:space="0" w:color="auto"/>
        <w:right w:val="none" w:sz="0" w:space="0" w:color="auto"/>
      </w:divBdr>
    </w:div>
    <w:div w:id="1468936346">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63444585">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654479488">
      <w:bodyDiv w:val="1"/>
      <w:marLeft w:val="0"/>
      <w:marRight w:val="0"/>
      <w:marTop w:val="0"/>
      <w:marBottom w:val="0"/>
      <w:divBdr>
        <w:top w:val="none" w:sz="0" w:space="0" w:color="auto"/>
        <w:left w:val="none" w:sz="0" w:space="0" w:color="auto"/>
        <w:bottom w:val="none" w:sz="0" w:space="0" w:color="auto"/>
        <w:right w:val="none" w:sz="0" w:space="0" w:color="auto"/>
      </w:divBdr>
    </w:div>
    <w:div w:id="1671717036">
      <w:bodyDiv w:val="1"/>
      <w:marLeft w:val="0"/>
      <w:marRight w:val="0"/>
      <w:marTop w:val="0"/>
      <w:marBottom w:val="0"/>
      <w:divBdr>
        <w:top w:val="none" w:sz="0" w:space="0" w:color="auto"/>
        <w:left w:val="none" w:sz="0" w:space="0" w:color="auto"/>
        <w:bottom w:val="none" w:sz="0" w:space="0" w:color="auto"/>
        <w:right w:val="none" w:sz="0" w:space="0" w:color="auto"/>
      </w:divBdr>
    </w:div>
    <w:div w:id="1678580761">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 w:id="1775633107">
      <w:bodyDiv w:val="1"/>
      <w:marLeft w:val="0"/>
      <w:marRight w:val="0"/>
      <w:marTop w:val="0"/>
      <w:marBottom w:val="0"/>
      <w:divBdr>
        <w:top w:val="none" w:sz="0" w:space="0" w:color="auto"/>
        <w:left w:val="none" w:sz="0" w:space="0" w:color="auto"/>
        <w:bottom w:val="none" w:sz="0" w:space="0" w:color="auto"/>
        <w:right w:val="none" w:sz="0" w:space="0" w:color="auto"/>
      </w:divBdr>
    </w:div>
    <w:div w:id="195173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2FEEB-E228-4B94-AEF5-5E88671C9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2121</Words>
  <Characters>12095</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Hostantsev_AY</dc:creator>
  <cp:lastModifiedBy>Кудрявцева Татьяна Владимировна</cp:lastModifiedBy>
  <cp:revision>3</cp:revision>
  <cp:lastPrinted>2020-12-07T07:25:00Z</cp:lastPrinted>
  <dcterms:created xsi:type="dcterms:W3CDTF">2021-11-30T13:39:00Z</dcterms:created>
  <dcterms:modified xsi:type="dcterms:W3CDTF">2021-12-01T12:45:00Z</dcterms:modified>
</cp:coreProperties>
</file>