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72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7236"/>
      </w:tblGrid>
      <w:tr w:rsidR="003661F4" w:rsidRPr="002741AC" w:rsidTr="003661F4">
        <w:trPr>
          <w:trHeight w:val="1821"/>
        </w:trPr>
        <w:tc>
          <w:tcPr>
            <w:tcW w:w="7236" w:type="dxa"/>
          </w:tcPr>
          <w:p w:rsidR="003661F4" w:rsidRPr="002741AC" w:rsidRDefault="003661F4" w:rsidP="00AC01D1">
            <w:pPr>
              <w:pStyle w:val="a3"/>
              <w:rPr>
                <w:b/>
                <w:sz w:val="24"/>
              </w:rPr>
            </w:pPr>
            <w:r w:rsidRPr="002741AC">
              <w:rPr>
                <w:b/>
                <w:sz w:val="24"/>
              </w:rPr>
              <w:t>УТВЕРЖДАЮ:</w:t>
            </w:r>
          </w:p>
          <w:p w:rsidR="003661F4" w:rsidRPr="002741AC" w:rsidRDefault="003661F4" w:rsidP="00AC01D1">
            <w:pPr>
              <w:pStyle w:val="a3"/>
              <w:keepNext/>
              <w:rPr>
                <w:b/>
                <w:bCs/>
                <w:color w:val="000000"/>
                <w:sz w:val="24"/>
              </w:rPr>
            </w:pPr>
          </w:p>
          <w:p w:rsidR="003661F4" w:rsidRPr="002741AC" w:rsidRDefault="003661F4" w:rsidP="00AC01D1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2741AC">
              <w:rPr>
                <w:b/>
                <w:snapToGrid/>
                <w:sz w:val="24"/>
                <w:szCs w:val="24"/>
              </w:rPr>
              <w:t>Начальник управления собственностью</w:t>
            </w:r>
          </w:p>
          <w:p w:rsidR="003661F4" w:rsidRPr="002741AC" w:rsidRDefault="006848CD" w:rsidP="00AC01D1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741AC">
              <w:rPr>
                <w:b/>
                <w:sz w:val="24"/>
                <w:szCs w:val="24"/>
              </w:rPr>
              <w:t>ф</w:t>
            </w:r>
            <w:r w:rsidR="003661F4" w:rsidRPr="002741AC">
              <w:rPr>
                <w:b/>
                <w:sz w:val="24"/>
                <w:szCs w:val="24"/>
              </w:rPr>
              <w:t>илиала ПАО </w:t>
            </w:r>
            <w:r w:rsidR="00AC01D1" w:rsidRPr="002741AC">
              <w:rPr>
                <w:b/>
                <w:sz w:val="24"/>
                <w:szCs w:val="24"/>
              </w:rPr>
              <w:t>«</w:t>
            </w:r>
            <w:r w:rsidR="003661F4" w:rsidRPr="002741AC">
              <w:rPr>
                <w:b/>
                <w:sz w:val="24"/>
                <w:szCs w:val="24"/>
              </w:rPr>
              <w:t>МРСК Центра</w:t>
            </w:r>
            <w:r w:rsidR="00AC01D1" w:rsidRPr="002741AC">
              <w:rPr>
                <w:b/>
                <w:sz w:val="24"/>
                <w:szCs w:val="24"/>
              </w:rPr>
              <w:t xml:space="preserve">» </w:t>
            </w:r>
            <w:r w:rsidR="003661F4" w:rsidRPr="002741AC">
              <w:rPr>
                <w:b/>
                <w:sz w:val="24"/>
                <w:szCs w:val="24"/>
              </w:rPr>
              <w:noBreakHyphen/>
            </w:r>
            <w:r w:rsidR="00F124E1" w:rsidRPr="002741AC">
              <w:rPr>
                <w:b/>
                <w:sz w:val="24"/>
                <w:szCs w:val="24"/>
              </w:rPr>
              <w:t xml:space="preserve"> «</w:t>
            </w:r>
            <w:r w:rsidR="00727A41">
              <w:rPr>
                <w:b/>
                <w:sz w:val="24"/>
                <w:szCs w:val="24"/>
              </w:rPr>
              <w:t>Б</w:t>
            </w:r>
            <w:r w:rsidR="006F4ACF">
              <w:rPr>
                <w:b/>
                <w:sz w:val="24"/>
                <w:szCs w:val="24"/>
              </w:rPr>
              <w:t>елгород</w:t>
            </w:r>
            <w:r w:rsidR="00EC03A2" w:rsidRPr="002741AC">
              <w:rPr>
                <w:b/>
                <w:sz w:val="24"/>
                <w:szCs w:val="24"/>
              </w:rPr>
              <w:t>энерго</w:t>
            </w:r>
            <w:r w:rsidR="00AC01D1" w:rsidRPr="002741AC">
              <w:rPr>
                <w:b/>
                <w:sz w:val="24"/>
                <w:szCs w:val="24"/>
              </w:rPr>
              <w:t>»</w:t>
            </w:r>
          </w:p>
          <w:p w:rsidR="003661F4" w:rsidRPr="002741AC" w:rsidRDefault="003661F4" w:rsidP="00AC01D1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  <w:p w:rsidR="003661F4" w:rsidRPr="002741AC" w:rsidRDefault="003661F4" w:rsidP="00AC01D1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741AC">
              <w:rPr>
                <w:b/>
                <w:sz w:val="24"/>
                <w:szCs w:val="24"/>
              </w:rPr>
              <w:t>_______________________ /</w:t>
            </w:r>
            <w:r w:rsidR="00F91174">
              <w:rPr>
                <w:b/>
                <w:sz w:val="24"/>
                <w:szCs w:val="24"/>
              </w:rPr>
              <w:t>Севальнева Л.А</w:t>
            </w:r>
            <w:r w:rsidR="00727A41">
              <w:rPr>
                <w:b/>
                <w:sz w:val="24"/>
                <w:szCs w:val="24"/>
              </w:rPr>
              <w:t>.</w:t>
            </w:r>
            <w:r w:rsidRPr="002741AC">
              <w:rPr>
                <w:b/>
                <w:sz w:val="24"/>
                <w:szCs w:val="24"/>
              </w:rPr>
              <w:t>/</w:t>
            </w:r>
          </w:p>
          <w:p w:rsidR="003661F4" w:rsidRPr="002741AC" w:rsidRDefault="003661F4" w:rsidP="004317EC">
            <w:pPr>
              <w:spacing w:line="240" w:lineRule="auto"/>
              <w:ind w:firstLine="851"/>
              <w:jc w:val="left"/>
              <w:rPr>
                <w:b/>
                <w:color w:val="000000"/>
                <w:sz w:val="24"/>
                <w:szCs w:val="24"/>
              </w:rPr>
            </w:pPr>
            <w:r w:rsidRPr="002741AC">
              <w:rPr>
                <w:b/>
                <w:color w:val="000000"/>
                <w:sz w:val="24"/>
                <w:szCs w:val="24"/>
              </w:rPr>
              <w:t>подпись</w:t>
            </w:r>
          </w:p>
          <w:p w:rsidR="003661F4" w:rsidRPr="002741AC" w:rsidRDefault="003661F4" w:rsidP="001A247E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741AC">
              <w:rPr>
                <w:b/>
                <w:color w:val="000000"/>
                <w:sz w:val="24"/>
                <w:szCs w:val="24"/>
              </w:rPr>
              <w:t>«</w:t>
            </w:r>
            <w:r w:rsidR="007A0856" w:rsidRPr="002741AC">
              <w:rPr>
                <w:b/>
                <w:color w:val="000000"/>
                <w:sz w:val="24"/>
                <w:szCs w:val="24"/>
              </w:rPr>
              <w:t xml:space="preserve">___» </w:t>
            </w:r>
            <w:r w:rsidR="00AC01D1" w:rsidRPr="002741AC">
              <w:rPr>
                <w:b/>
                <w:color w:val="000000"/>
                <w:sz w:val="24"/>
                <w:szCs w:val="24"/>
              </w:rPr>
              <w:t xml:space="preserve">______________ </w:t>
            </w:r>
            <w:r w:rsidR="007A0856" w:rsidRPr="002741AC">
              <w:rPr>
                <w:b/>
                <w:color w:val="000000"/>
                <w:sz w:val="24"/>
                <w:szCs w:val="24"/>
              </w:rPr>
              <w:t>20</w:t>
            </w:r>
            <w:r w:rsidR="001A247E">
              <w:rPr>
                <w:b/>
                <w:color w:val="000000"/>
                <w:sz w:val="24"/>
                <w:szCs w:val="24"/>
              </w:rPr>
              <w:t>20</w:t>
            </w:r>
            <w:r w:rsidRPr="002741AC">
              <w:rPr>
                <w:b/>
                <w:color w:val="000000"/>
                <w:sz w:val="24"/>
                <w:szCs w:val="24"/>
              </w:rPr>
              <w:t> г.</w:t>
            </w:r>
          </w:p>
        </w:tc>
      </w:tr>
    </w:tbl>
    <w:p w:rsidR="00AC01D1" w:rsidRPr="002741AC" w:rsidRDefault="00AC01D1" w:rsidP="00AC01D1">
      <w:pPr>
        <w:ind w:firstLine="0"/>
        <w:jc w:val="center"/>
        <w:rPr>
          <w:b/>
          <w:sz w:val="24"/>
          <w:szCs w:val="24"/>
        </w:rPr>
      </w:pPr>
    </w:p>
    <w:p w:rsidR="00066AE8" w:rsidRPr="002741AC" w:rsidRDefault="00066AE8" w:rsidP="00066AE8">
      <w:pPr>
        <w:ind w:firstLine="0"/>
        <w:jc w:val="center"/>
        <w:rPr>
          <w:b/>
          <w:sz w:val="24"/>
          <w:szCs w:val="24"/>
        </w:rPr>
      </w:pPr>
      <w:r w:rsidRPr="002741AC">
        <w:rPr>
          <w:b/>
          <w:sz w:val="24"/>
          <w:szCs w:val="24"/>
        </w:rPr>
        <w:t>ЗАДАНИЕ</w:t>
      </w:r>
      <w:r>
        <w:rPr>
          <w:b/>
          <w:sz w:val="24"/>
          <w:szCs w:val="24"/>
        </w:rPr>
        <w:t xml:space="preserve"> НА ОЦЕНКУ</w:t>
      </w:r>
    </w:p>
    <w:p w:rsidR="00066AE8" w:rsidRPr="007E2B04" w:rsidRDefault="00066AE8" w:rsidP="00066AE8">
      <w:pPr>
        <w:pStyle w:val="a5"/>
        <w:keepNext/>
        <w:spacing w:line="240" w:lineRule="auto"/>
        <w:ind w:left="705" w:firstLine="0"/>
        <w:jc w:val="center"/>
        <w:rPr>
          <w:rFonts w:ascii="Times New Roman" w:hAnsi="Times New Roman"/>
          <w:b/>
          <w:sz w:val="26"/>
          <w:szCs w:val="26"/>
        </w:rPr>
      </w:pPr>
      <w:r w:rsidRPr="00036491">
        <w:rPr>
          <w:rFonts w:ascii="Times New Roman" w:hAnsi="Times New Roman"/>
          <w:b/>
          <w:sz w:val="26"/>
          <w:szCs w:val="26"/>
        </w:rPr>
        <w:t xml:space="preserve">на оказание услуг </w:t>
      </w:r>
      <w:r>
        <w:rPr>
          <w:rFonts w:ascii="Times New Roman" w:hAnsi="Times New Roman"/>
          <w:b/>
          <w:sz w:val="26"/>
          <w:szCs w:val="26"/>
        </w:rPr>
        <w:t>по</w:t>
      </w:r>
      <w:r w:rsidRPr="00036491">
        <w:rPr>
          <w:rFonts w:ascii="Times New Roman" w:hAnsi="Times New Roman"/>
          <w:b/>
          <w:sz w:val="26"/>
          <w:szCs w:val="26"/>
        </w:rPr>
        <w:t xml:space="preserve"> оценк</w:t>
      </w:r>
      <w:r>
        <w:rPr>
          <w:rFonts w:ascii="Times New Roman" w:hAnsi="Times New Roman"/>
          <w:b/>
          <w:sz w:val="26"/>
          <w:szCs w:val="26"/>
        </w:rPr>
        <w:t>е</w:t>
      </w:r>
      <w:r w:rsidRPr="00036491">
        <w:rPr>
          <w:rFonts w:ascii="Times New Roman" w:hAnsi="Times New Roman"/>
          <w:b/>
          <w:sz w:val="26"/>
          <w:szCs w:val="26"/>
        </w:rPr>
        <w:t xml:space="preserve"> рыночной стоимости </w:t>
      </w:r>
      <w:r>
        <w:rPr>
          <w:rFonts w:ascii="Times New Roman" w:hAnsi="Times New Roman"/>
          <w:b/>
          <w:sz w:val="26"/>
          <w:szCs w:val="26"/>
        </w:rPr>
        <w:t xml:space="preserve">недвижимого имущества, рыночной стоимости права временного возмездного пользования (право аренды) и услуг по сопровождению экспертизы отчета об оценке СРО </w:t>
      </w:r>
    </w:p>
    <w:p w:rsidR="00066AE8" w:rsidRPr="002741AC" w:rsidRDefault="00066AE8" w:rsidP="00066AE8">
      <w:pPr>
        <w:pStyle w:val="af0"/>
        <w:numPr>
          <w:ilvl w:val="0"/>
          <w:numId w:val="4"/>
        </w:numPr>
        <w:spacing w:before="360" w:after="120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2741AC">
        <w:rPr>
          <w:rFonts w:ascii="Times New Roman" w:hAnsi="Times New Roman"/>
          <w:b/>
          <w:sz w:val="24"/>
          <w:szCs w:val="24"/>
        </w:rPr>
        <w:t>ОБЩИЕ ДАННЫЕ</w:t>
      </w:r>
    </w:p>
    <w:p w:rsidR="005463F3" w:rsidRPr="002741AC" w:rsidRDefault="00AB7882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2741AC">
        <w:rPr>
          <w:rFonts w:ascii="Times New Roman" w:hAnsi="Times New Roman"/>
          <w:b/>
          <w:sz w:val="24"/>
          <w:szCs w:val="24"/>
        </w:rPr>
        <w:t>Предмет</w:t>
      </w:r>
      <w:r w:rsidR="00DD75E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DD75EC">
        <w:rPr>
          <w:rFonts w:ascii="Times New Roman" w:hAnsi="Times New Roman"/>
          <w:b/>
          <w:sz w:val="24"/>
          <w:szCs w:val="24"/>
        </w:rPr>
        <w:t>договора</w:t>
      </w:r>
      <w:r w:rsidRPr="002741AC">
        <w:rPr>
          <w:rFonts w:ascii="Times New Roman" w:hAnsi="Times New Roman"/>
          <w:b/>
          <w:sz w:val="24"/>
          <w:szCs w:val="24"/>
        </w:rPr>
        <w:t>:</w:t>
      </w:r>
    </w:p>
    <w:p w:rsidR="00A233A4" w:rsidRDefault="00DD75EC" w:rsidP="00946DFA">
      <w:pPr>
        <w:widowControl w:val="0"/>
        <w:tabs>
          <w:tab w:val="num" w:pos="1134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О</w:t>
      </w:r>
      <w:r w:rsidR="00A233A4" w:rsidRPr="00FA60F3">
        <w:rPr>
          <w:sz w:val="24"/>
          <w:szCs w:val="24"/>
        </w:rPr>
        <w:t xml:space="preserve">казание услуг </w:t>
      </w:r>
      <w:r w:rsidR="00C8322C">
        <w:rPr>
          <w:sz w:val="24"/>
          <w:szCs w:val="24"/>
        </w:rPr>
        <w:t>по оценке</w:t>
      </w:r>
      <w:r w:rsidR="00A233A4">
        <w:rPr>
          <w:sz w:val="24"/>
          <w:szCs w:val="24"/>
        </w:rPr>
        <w:t xml:space="preserve"> </w:t>
      </w:r>
      <w:r w:rsidR="00A233A4" w:rsidRPr="00FA60F3">
        <w:rPr>
          <w:sz w:val="24"/>
          <w:szCs w:val="24"/>
        </w:rPr>
        <w:t xml:space="preserve">рыночной стоимости </w:t>
      </w:r>
      <w:r w:rsidR="00E06056">
        <w:rPr>
          <w:sz w:val="24"/>
          <w:szCs w:val="24"/>
        </w:rPr>
        <w:t xml:space="preserve">недвижимого </w:t>
      </w:r>
      <w:r w:rsidR="00A233A4" w:rsidRPr="00FA60F3">
        <w:rPr>
          <w:sz w:val="24"/>
          <w:szCs w:val="24"/>
        </w:rPr>
        <w:t>имущества</w:t>
      </w:r>
      <w:r w:rsidR="00E06056">
        <w:rPr>
          <w:sz w:val="24"/>
          <w:szCs w:val="24"/>
        </w:rPr>
        <w:t xml:space="preserve">, рыночной стоимости права временного возмездного пользования (права аренды) и </w:t>
      </w:r>
      <w:r w:rsidR="007E2B04">
        <w:rPr>
          <w:sz w:val="24"/>
          <w:szCs w:val="24"/>
        </w:rPr>
        <w:t>услуг по сопровождению экспертизы отчета об оценке саморегулируемой организацией оценщиков</w:t>
      </w:r>
      <w:r w:rsidR="00A233A4">
        <w:rPr>
          <w:sz w:val="24"/>
          <w:szCs w:val="24"/>
        </w:rPr>
        <w:t>.</w:t>
      </w:r>
    </w:p>
    <w:p w:rsidR="00AB7882" w:rsidRDefault="00AB7882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2741AC">
        <w:rPr>
          <w:rFonts w:ascii="Times New Roman" w:hAnsi="Times New Roman"/>
          <w:b/>
          <w:sz w:val="24"/>
          <w:szCs w:val="24"/>
        </w:rPr>
        <w:t>Объект</w:t>
      </w:r>
      <w:r w:rsidR="007B50AD">
        <w:rPr>
          <w:rFonts w:ascii="Times New Roman" w:hAnsi="Times New Roman"/>
          <w:b/>
          <w:sz w:val="24"/>
          <w:szCs w:val="24"/>
        </w:rPr>
        <w:t>ы оценки</w:t>
      </w:r>
      <w:r w:rsidRPr="002741AC">
        <w:rPr>
          <w:rFonts w:ascii="Times New Roman" w:hAnsi="Times New Roman"/>
          <w:b/>
          <w:sz w:val="24"/>
          <w:szCs w:val="24"/>
        </w:rPr>
        <w:t xml:space="preserve">: </w:t>
      </w:r>
    </w:p>
    <w:p w:rsidR="0094320B" w:rsidRPr="0094320B" w:rsidRDefault="0094320B" w:rsidP="0094320B">
      <w:pPr>
        <w:pStyle w:val="af0"/>
        <w:ind w:left="705"/>
        <w:jc w:val="center"/>
        <w:rPr>
          <w:snapToGrid w:val="0"/>
          <w:sz w:val="20"/>
          <w:szCs w:val="24"/>
        </w:rPr>
      </w:pPr>
    </w:p>
    <w:tbl>
      <w:tblPr>
        <w:tblW w:w="489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5"/>
        <w:gridCol w:w="4224"/>
        <w:gridCol w:w="1855"/>
        <w:gridCol w:w="1802"/>
        <w:gridCol w:w="1276"/>
      </w:tblGrid>
      <w:tr w:rsidR="00DD75EC" w:rsidRPr="007E2B04" w:rsidTr="00DD75EC">
        <w:trPr>
          <w:cantSplit/>
          <w:trHeight w:val="610"/>
          <w:tblHeader/>
        </w:trPr>
        <w:tc>
          <w:tcPr>
            <w:tcW w:w="385" w:type="pct"/>
            <w:vAlign w:val="center"/>
          </w:tcPr>
          <w:p w:rsidR="00DD75EC" w:rsidRPr="007E2B04" w:rsidRDefault="00DD75EC" w:rsidP="00DD75EC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</w:rPr>
            </w:pPr>
            <w:r w:rsidRPr="007E2B04">
              <w:rPr>
                <w:rFonts w:eastAsiaTheme="minorHAnsi"/>
                <w:snapToGrid/>
                <w:sz w:val="20"/>
                <w:lang w:eastAsia="en-US"/>
              </w:rPr>
              <w:t xml:space="preserve">№ </w:t>
            </w:r>
            <w:proofErr w:type="gramStart"/>
            <w:r w:rsidRPr="007E2B04">
              <w:rPr>
                <w:rFonts w:eastAsiaTheme="minorHAnsi"/>
                <w:snapToGrid/>
                <w:sz w:val="20"/>
                <w:lang w:eastAsia="en-US"/>
              </w:rPr>
              <w:t>п</w:t>
            </w:r>
            <w:proofErr w:type="gramEnd"/>
            <w:r w:rsidRPr="007E2B04">
              <w:rPr>
                <w:rFonts w:eastAsiaTheme="minorHAnsi"/>
                <w:snapToGrid/>
                <w:sz w:val="20"/>
                <w:lang w:eastAsia="en-US"/>
              </w:rPr>
              <w:t>/п</w:t>
            </w:r>
          </w:p>
        </w:tc>
        <w:tc>
          <w:tcPr>
            <w:tcW w:w="2128" w:type="pct"/>
            <w:vAlign w:val="center"/>
          </w:tcPr>
          <w:p w:rsidR="00DD75EC" w:rsidRPr="007E2B04" w:rsidRDefault="00DD75EC" w:rsidP="00DD75EC">
            <w:pPr>
              <w:spacing w:line="240" w:lineRule="auto"/>
              <w:ind w:firstLine="0"/>
              <w:contextualSpacing/>
              <w:jc w:val="center"/>
              <w:rPr>
                <w:rFonts w:eastAsiaTheme="minorHAnsi"/>
                <w:snapToGrid/>
                <w:sz w:val="20"/>
                <w:lang w:eastAsia="en-US"/>
              </w:rPr>
            </w:pPr>
            <w:r>
              <w:rPr>
                <w:rFonts w:eastAsiaTheme="minorHAnsi"/>
                <w:snapToGrid/>
                <w:sz w:val="20"/>
                <w:lang w:eastAsia="en-US"/>
              </w:rPr>
              <w:t>Объект</w:t>
            </w:r>
            <w:r w:rsidR="007852C2">
              <w:rPr>
                <w:rFonts w:eastAsiaTheme="minorHAnsi"/>
                <w:snapToGrid/>
                <w:sz w:val="20"/>
                <w:lang w:eastAsia="en-US"/>
              </w:rPr>
              <w:t xml:space="preserve"> недвижимого имущества</w:t>
            </w:r>
          </w:p>
        </w:tc>
        <w:tc>
          <w:tcPr>
            <w:tcW w:w="935" w:type="pct"/>
            <w:vAlign w:val="center"/>
          </w:tcPr>
          <w:p w:rsidR="00DD75EC" w:rsidRPr="007E2B04" w:rsidRDefault="00DD75EC" w:rsidP="00DD75EC">
            <w:pPr>
              <w:spacing w:line="240" w:lineRule="auto"/>
              <w:ind w:firstLine="0"/>
              <w:contextualSpacing/>
              <w:jc w:val="center"/>
              <w:rPr>
                <w:rFonts w:eastAsiaTheme="minorHAnsi"/>
                <w:snapToGrid/>
                <w:sz w:val="20"/>
                <w:lang w:eastAsia="en-US"/>
              </w:rPr>
            </w:pPr>
            <w:r>
              <w:rPr>
                <w:rFonts w:eastAsiaTheme="minorHAnsi"/>
                <w:snapToGrid/>
                <w:sz w:val="20"/>
                <w:lang w:eastAsia="en-US"/>
              </w:rPr>
              <w:t>Год завершения строительства ОКС/год присвоения кадастрового номера для ЗУ</w:t>
            </w:r>
          </w:p>
        </w:tc>
        <w:tc>
          <w:tcPr>
            <w:tcW w:w="908" w:type="pct"/>
            <w:vAlign w:val="center"/>
          </w:tcPr>
          <w:p w:rsidR="00DD75EC" w:rsidRDefault="00DD75EC" w:rsidP="00DD75EC">
            <w:pPr>
              <w:spacing w:line="240" w:lineRule="auto"/>
              <w:ind w:firstLine="0"/>
              <w:contextualSpacing/>
              <w:jc w:val="center"/>
              <w:rPr>
                <w:rFonts w:eastAsiaTheme="minorHAnsi"/>
                <w:snapToGrid/>
                <w:sz w:val="20"/>
                <w:lang w:eastAsia="en-US"/>
              </w:rPr>
            </w:pPr>
            <w:r>
              <w:rPr>
                <w:rFonts w:eastAsiaTheme="minorHAnsi"/>
                <w:snapToGrid/>
                <w:sz w:val="20"/>
                <w:lang w:eastAsia="en-US"/>
              </w:rPr>
              <w:t>Адрес</w:t>
            </w:r>
          </w:p>
        </w:tc>
        <w:tc>
          <w:tcPr>
            <w:tcW w:w="643" w:type="pct"/>
            <w:vAlign w:val="center"/>
          </w:tcPr>
          <w:p w:rsidR="00DD75EC" w:rsidRPr="007E2B04" w:rsidRDefault="00DD75EC" w:rsidP="00DD75EC">
            <w:pPr>
              <w:spacing w:line="240" w:lineRule="auto"/>
              <w:ind w:firstLine="0"/>
              <w:contextualSpacing/>
              <w:jc w:val="center"/>
              <w:rPr>
                <w:rFonts w:eastAsiaTheme="minorHAnsi"/>
                <w:snapToGrid/>
                <w:sz w:val="20"/>
                <w:lang w:eastAsia="en-US"/>
              </w:rPr>
            </w:pPr>
            <w:r>
              <w:rPr>
                <w:rFonts w:eastAsiaTheme="minorHAnsi"/>
                <w:snapToGrid/>
                <w:sz w:val="20"/>
                <w:lang w:eastAsia="en-US"/>
              </w:rPr>
              <w:t xml:space="preserve">Площадь объекта оценки, </w:t>
            </w:r>
            <w:proofErr w:type="spellStart"/>
            <w:r>
              <w:rPr>
                <w:rFonts w:eastAsiaTheme="minorHAnsi"/>
                <w:snapToGrid/>
                <w:sz w:val="20"/>
                <w:lang w:eastAsia="en-US"/>
              </w:rPr>
              <w:t>кв.м</w:t>
            </w:r>
            <w:proofErr w:type="spellEnd"/>
            <w:r>
              <w:rPr>
                <w:rFonts w:eastAsiaTheme="minorHAnsi"/>
                <w:snapToGrid/>
                <w:sz w:val="20"/>
                <w:lang w:eastAsia="en-US"/>
              </w:rPr>
              <w:t>.</w:t>
            </w:r>
          </w:p>
        </w:tc>
      </w:tr>
      <w:tr w:rsidR="00DD75EC" w:rsidRPr="007E2B04" w:rsidTr="00DD75EC">
        <w:trPr>
          <w:cantSplit/>
          <w:trHeight w:val="685"/>
        </w:trPr>
        <w:tc>
          <w:tcPr>
            <w:tcW w:w="385" w:type="pct"/>
            <w:vAlign w:val="center"/>
          </w:tcPr>
          <w:p w:rsidR="00DD75EC" w:rsidRPr="00D16199" w:rsidRDefault="00DD75EC" w:rsidP="004F03E9">
            <w:pPr>
              <w:spacing w:line="240" w:lineRule="auto"/>
              <w:ind w:firstLine="34"/>
              <w:contextualSpacing/>
              <w:jc w:val="center"/>
              <w:rPr>
                <w:color w:val="000000"/>
                <w:sz w:val="20"/>
              </w:rPr>
            </w:pPr>
            <w:r w:rsidRPr="00D16199">
              <w:rPr>
                <w:color w:val="000000"/>
                <w:sz w:val="20"/>
              </w:rPr>
              <w:t>1</w:t>
            </w:r>
          </w:p>
        </w:tc>
        <w:tc>
          <w:tcPr>
            <w:tcW w:w="2128" w:type="pct"/>
            <w:vAlign w:val="center"/>
          </w:tcPr>
          <w:p w:rsidR="00DD75EC" w:rsidRPr="00D16199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left"/>
              <w:rPr>
                <w:sz w:val="20"/>
              </w:rPr>
            </w:pPr>
            <w:r w:rsidRPr="00D16199">
              <w:rPr>
                <w:sz w:val="20"/>
              </w:rPr>
              <w:t>Здание административно-бытового корпуса (трехэтажное) общей площадью 939,5 кв.м, кадастровый номер 31:16:0206017:1413</w:t>
            </w:r>
          </w:p>
        </w:tc>
        <w:tc>
          <w:tcPr>
            <w:tcW w:w="935" w:type="pct"/>
            <w:vAlign w:val="center"/>
          </w:tcPr>
          <w:p w:rsidR="00DD75EC" w:rsidRPr="00D16199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1977</w:t>
            </w:r>
          </w:p>
        </w:tc>
        <w:tc>
          <w:tcPr>
            <w:tcW w:w="908" w:type="pct"/>
            <w:vMerge w:val="restart"/>
            <w:vAlign w:val="center"/>
          </w:tcPr>
          <w:p w:rsidR="00DD75EC" w:rsidRDefault="00DD75EC" w:rsidP="00DD75EC">
            <w:pPr>
              <w:widowControl w:val="0"/>
              <w:tabs>
                <w:tab w:val="num" w:pos="1134"/>
              </w:tabs>
              <w:spacing w:line="240" w:lineRule="auto"/>
              <w:ind w:left="-49" w:right="-46" w:firstLine="0"/>
              <w:jc w:val="center"/>
              <w:rPr>
                <w:sz w:val="20"/>
              </w:rPr>
            </w:pPr>
            <w:r>
              <w:rPr>
                <w:sz w:val="20"/>
              </w:rPr>
              <w:t>Белгородская область,</w:t>
            </w:r>
          </w:p>
          <w:p w:rsidR="00DD75EC" w:rsidRDefault="00DD75EC" w:rsidP="00DD75EC">
            <w:pPr>
              <w:widowControl w:val="0"/>
              <w:tabs>
                <w:tab w:val="num" w:pos="1134"/>
              </w:tabs>
              <w:spacing w:line="240" w:lineRule="auto"/>
              <w:ind w:left="-49" w:right="-46"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г. Белгород, </w:t>
            </w:r>
          </w:p>
          <w:p w:rsidR="00DD75EC" w:rsidRDefault="00DD75EC" w:rsidP="00DD75EC">
            <w:pPr>
              <w:widowControl w:val="0"/>
              <w:tabs>
                <w:tab w:val="num" w:pos="1134"/>
              </w:tabs>
              <w:spacing w:line="240" w:lineRule="auto"/>
              <w:ind w:left="-49" w:right="-46" w:firstLine="0"/>
              <w:jc w:val="center"/>
              <w:rPr>
                <w:sz w:val="20"/>
              </w:rPr>
            </w:pPr>
            <w:r>
              <w:rPr>
                <w:sz w:val="20"/>
              </w:rPr>
              <w:t>пер. Первомайский 1-й, 1а</w:t>
            </w:r>
          </w:p>
        </w:tc>
        <w:tc>
          <w:tcPr>
            <w:tcW w:w="643" w:type="pct"/>
          </w:tcPr>
          <w:p w:rsidR="00DD75EC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left="-49" w:right="-46" w:firstLine="0"/>
              <w:jc w:val="center"/>
              <w:rPr>
                <w:sz w:val="20"/>
              </w:rPr>
            </w:pPr>
          </w:p>
          <w:p w:rsidR="00DD75EC" w:rsidRPr="00D16199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left="-49" w:right="-46" w:firstLine="0"/>
              <w:jc w:val="center"/>
              <w:rPr>
                <w:sz w:val="20"/>
              </w:rPr>
            </w:pPr>
            <w:r w:rsidRPr="00D16199">
              <w:rPr>
                <w:sz w:val="20"/>
              </w:rPr>
              <w:t>939,5</w:t>
            </w:r>
          </w:p>
        </w:tc>
      </w:tr>
      <w:tr w:rsidR="00DD75EC" w:rsidRPr="007E2B04" w:rsidTr="00DD75EC">
        <w:trPr>
          <w:cantSplit/>
          <w:trHeight w:val="685"/>
        </w:trPr>
        <w:tc>
          <w:tcPr>
            <w:tcW w:w="385" w:type="pct"/>
            <w:vAlign w:val="center"/>
          </w:tcPr>
          <w:p w:rsidR="00DD75EC" w:rsidRPr="00D16199" w:rsidRDefault="00DD75EC" w:rsidP="004F03E9">
            <w:pPr>
              <w:spacing w:line="240" w:lineRule="auto"/>
              <w:ind w:firstLine="34"/>
              <w:contextualSpacing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128" w:type="pct"/>
            <w:vAlign w:val="center"/>
          </w:tcPr>
          <w:p w:rsidR="00DD75EC" w:rsidRPr="00D16199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left"/>
              <w:rPr>
                <w:sz w:val="20"/>
              </w:rPr>
            </w:pPr>
            <w:r w:rsidRPr="00D16199">
              <w:rPr>
                <w:sz w:val="20"/>
              </w:rPr>
              <w:t>Здание административно-бытового корпуса (одноэтажное</w:t>
            </w:r>
            <w:r>
              <w:rPr>
                <w:sz w:val="20"/>
              </w:rPr>
              <w:t>-пристройка</w:t>
            </w:r>
            <w:r w:rsidRPr="00D16199">
              <w:rPr>
                <w:sz w:val="20"/>
              </w:rPr>
              <w:t>), общей площадью 23 кв.м. кадастровый номер 31:16:0206017:1412</w:t>
            </w:r>
          </w:p>
        </w:tc>
        <w:tc>
          <w:tcPr>
            <w:tcW w:w="935" w:type="pct"/>
            <w:vAlign w:val="center"/>
          </w:tcPr>
          <w:p w:rsidR="00DD75EC" w:rsidRPr="009478AF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1977</w:t>
            </w:r>
          </w:p>
        </w:tc>
        <w:tc>
          <w:tcPr>
            <w:tcW w:w="908" w:type="pct"/>
            <w:vMerge/>
          </w:tcPr>
          <w:p w:rsidR="00DD75EC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left="-49" w:right="-46" w:firstLine="0"/>
              <w:jc w:val="center"/>
              <w:rPr>
                <w:sz w:val="20"/>
              </w:rPr>
            </w:pPr>
          </w:p>
        </w:tc>
        <w:tc>
          <w:tcPr>
            <w:tcW w:w="643" w:type="pct"/>
          </w:tcPr>
          <w:p w:rsidR="00DD75EC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left="-49" w:right="-46" w:firstLine="0"/>
              <w:jc w:val="center"/>
              <w:rPr>
                <w:sz w:val="20"/>
              </w:rPr>
            </w:pPr>
          </w:p>
          <w:p w:rsidR="00DD75EC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left="-49" w:right="-46" w:firstLine="0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DD75EC" w:rsidRPr="007E2B04" w:rsidTr="00DD75EC">
        <w:trPr>
          <w:cantSplit/>
          <w:trHeight w:val="685"/>
        </w:trPr>
        <w:tc>
          <w:tcPr>
            <w:tcW w:w="385" w:type="pct"/>
            <w:vAlign w:val="center"/>
          </w:tcPr>
          <w:p w:rsidR="00DD75EC" w:rsidRPr="00D16199" w:rsidRDefault="00DD75EC" w:rsidP="004F03E9">
            <w:pPr>
              <w:spacing w:line="240" w:lineRule="auto"/>
              <w:ind w:firstLine="34"/>
              <w:contextualSpacing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128" w:type="pct"/>
            <w:vAlign w:val="center"/>
          </w:tcPr>
          <w:p w:rsidR="00DD75EC" w:rsidRPr="00D16199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left"/>
              <w:rPr>
                <w:sz w:val="20"/>
              </w:rPr>
            </w:pPr>
            <w:r w:rsidRPr="00D16199">
              <w:rPr>
                <w:sz w:val="20"/>
              </w:rPr>
              <w:t>Административно-лабораторный корпус (трехэтажное) площадью 261,2 кв.м, кадастровый номер 31:16:0206017:1410</w:t>
            </w:r>
          </w:p>
        </w:tc>
        <w:tc>
          <w:tcPr>
            <w:tcW w:w="935" w:type="pct"/>
            <w:vAlign w:val="center"/>
          </w:tcPr>
          <w:p w:rsidR="00DD75EC" w:rsidRPr="009478AF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2007</w:t>
            </w:r>
          </w:p>
        </w:tc>
        <w:tc>
          <w:tcPr>
            <w:tcW w:w="908" w:type="pct"/>
            <w:vMerge/>
          </w:tcPr>
          <w:p w:rsidR="00DD75EC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left="-49" w:right="-46" w:firstLine="0"/>
              <w:jc w:val="center"/>
              <w:rPr>
                <w:sz w:val="20"/>
              </w:rPr>
            </w:pPr>
          </w:p>
        </w:tc>
        <w:tc>
          <w:tcPr>
            <w:tcW w:w="643" w:type="pct"/>
          </w:tcPr>
          <w:p w:rsidR="00DD75EC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left="-49" w:right="-46" w:firstLine="0"/>
              <w:jc w:val="center"/>
              <w:rPr>
                <w:sz w:val="20"/>
              </w:rPr>
            </w:pPr>
          </w:p>
          <w:p w:rsidR="00DD75EC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left="-49" w:right="-46" w:firstLine="0"/>
              <w:jc w:val="center"/>
              <w:rPr>
                <w:sz w:val="20"/>
              </w:rPr>
            </w:pPr>
            <w:r>
              <w:rPr>
                <w:sz w:val="20"/>
              </w:rPr>
              <w:t>261,2</w:t>
            </w:r>
          </w:p>
        </w:tc>
      </w:tr>
      <w:tr w:rsidR="00DD75EC" w:rsidRPr="007E2B04" w:rsidTr="00DD75EC">
        <w:trPr>
          <w:cantSplit/>
          <w:trHeight w:val="685"/>
        </w:trPr>
        <w:tc>
          <w:tcPr>
            <w:tcW w:w="385" w:type="pct"/>
            <w:vAlign w:val="center"/>
          </w:tcPr>
          <w:p w:rsidR="00DD75EC" w:rsidRPr="00D16199" w:rsidRDefault="00DD75EC" w:rsidP="004F03E9">
            <w:pPr>
              <w:spacing w:line="240" w:lineRule="auto"/>
              <w:ind w:firstLine="34"/>
              <w:contextualSpacing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128" w:type="pct"/>
            <w:vAlign w:val="center"/>
          </w:tcPr>
          <w:p w:rsidR="00DD75EC" w:rsidRPr="00D16199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left"/>
              <w:rPr>
                <w:sz w:val="20"/>
              </w:rPr>
            </w:pPr>
            <w:r w:rsidRPr="00D16199">
              <w:rPr>
                <w:sz w:val="20"/>
              </w:rPr>
              <w:t>Административно-лабораторный корпус (трехэтажное) площадью 94,6 кв.м, кадастровый номер 31:16:0206017:1411</w:t>
            </w:r>
          </w:p>
        </w:tc>
        <w:tc>
          <w:tcPr>
            <w:tcW w:w="935" w:type="pct"/>
            <w:vAlign w:val="center"/>
          </w:tcPr>
          <w:p w:rsidR="00DD75EC" w:rsidRPr="009478AF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2007</w:t>
            </w:r>
          </w:p>
        </w:tc>
        <w:tc>
          <w:tcPr>
            <w:tcW w:w="908" w:type="pct"/>
            <w:vMerge/>
          </w:tcPr>
          <w:p w:rsidR="00DD75EC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left="-49" w:right="-46" w:firstLine="0"/>
              <w:jc w:val="center"/>
              <w:rPr>
                <w:sz w:val="20"/>
              </w:rPr>
            </w:pPr>
          </w:p>
        </w:tc>
        <w:tc>
          <w:tcPr>
            <w:tcW w:w="643" w:type="pct"/>
          </w:tcPr>
          <w:p w:rsidR="00DD75EC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left="-49" w:right="-46" w:firstLine="0"/>
              <w:jc w:val="center"/>
              <w:rPr>
                <w:sz w:val="20"/>
              </w:rPr>
            </w:pPr>
          </w:p>
          <w:p w:rsidR="00DD75EC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left="-49" w:right="-46" w:firstLine="0"/>
              <w:jc w:val="center"/>
              <w:rPr>
                <w:sz w:val="20"/>
              </w:rPr>
            </w:pPr>
            <w:r>
              <w:rPr>
                <w:sz w:val="20"/>
              </w:rPr>
              <w:t>94,65</w:t>
            </w:r>
          </w:p>
        </w:tc>
      </w:tr>
      <w:tr w:rsidR="00DD75EC" w:rsidRPr="007E2B04" w:rsidTr="00DD75EC">
        <w:trPr>
          <w:cantSplit/>
          <w:trHeight w:val="685"/>
        </w:trPr>
        <w:tc>
          <w:tcPr>
            <w:tcW w:w="385" w:type="pct"/>
            <w:vAlign w:val="center"/>
          </w:tcPr>
          <w:p w:rsidR="00DD75EC" w:rsidRPr="00D16199" w:rsidRDefault="00DD75EC" w:rsidP="004F03E9">
            <w:pPr>
              <w:spacing w:line="240" w:lineRule="auto"/>
              <w:ind w:firstLine="34"/>
              <w:contextualSpacing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128" w:type="pct"/>
            <w:vAlign w:val="center"/>
          </w:tcPr>
          <w:p w:rsidR="00DD75EC" w:rsidRPr="00D16199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left"/>
              <w:rPr>
                <w:sz w:val="20"/>
              </w:rPr>
            </w:pPr>
            <w:r w:rsidRPr="00D16199">
              <w:rPr>
                <w:sz w:val="20"/>
              </w:rPr>
              <w:t>Здание проходной (двухэтажное) общей площадью 53 кв.м, кадастровый номер 31:16:0206017:1110</w:t>
            </w:r>
          </w:p>
        </w:tc>
        <w:tc>
          <w:tcPr>
            <w:tcW w:w="935" w:type="pct"/>
            <w:vAlign w:val="center"/>
          </w:tcPr>
          <w:p w:rsidR="00DD75EC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1989</w:t>
            </w:r>
          </w:p>
        </w:tc>
        <w:tc>
          <w:tcPr>
            <w:tcW w:w="908" w:type="pct"/>
            <w:vMerge/>
          </w:tcPr>
          <w:p w:rsidR="00DD75EC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left="-49" w:right="-46" w:firstLine="0"/>
              <w:jc w:val="center"/>
              <w:rPr>
                <w:sz w:val="20"/>
              </w:rPr>
            </w:pPr>
          </w:p>
        </w:tc>
        <w:tc>
          <w:tcPr>
            <w:tcW w:w="643" w:type="pct"/>
          </w:tcPr>
          <w:p w:rsidR="00DD75EC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left="-49" w:right="-46" w:firstLine="0"/>
              <w:jc w:val="center"/>
              <w:rPr>
                <w:sz w:val="20"/>
              </w:rPr>
            </w:pPr>
          </w:p>
          <w:p w:rsidR="00DD75EC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left="-49" w:right="-46" w:firstLine="0"/>
              <w:jc w:val="center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</w:tr>
      <w:tr w:rsidR="00DD75EC" w:rsidRPr="007E2B04" w:rsidTr="00DD75EC">
        <w:trPr>
          <w:cantSplit/>
          <w:trHeight w:val="685"/>
        </w:trPr>
        <w:tc>
          <w:tcPr>
            <w:tcW w:w="385" w:type="pct"/>
            <w:vAlign w:val="center"/>
          </w:tcPr>
          <w:p w:rsidR="00DD75EC" w:rsidRPr="00335407" w:rsidRDefault="00DD75EC" w:rsidP="004F03E9">
            <w:pPr>
              <w:spacing w:line="240" w:lineRule="auto"/>
              <w:ind w:firstLine="34"/>
              <w:contextualSpacing/>
              <w:jc w:val="center"/>
              <w:rPr>
                <w:color w:val="000000"/>
                <w:sz w:val="20"/>
              </w:rPr>
            </w:pPr>
            <w:r w:rsidRPr="00335407">
              <w:rPr>
                <w:color w:val="000000"/>
                <w:sz w:val="20"/>
              </w:rPr>
              <w:t>6</w:t>
            </w:r>
          </w:p>
        </w:tc>
        <w:tc>
          <w:tcPr>
            <w:tcW w:w="2128" w:type="pct"/>
            <w:vAlign w:val="center"/>
          </w:tcPr>
          <w:p w:rsidR="00DD75EC" w:rsidRPr="00335407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left"/>
              <w:rPr>
                <w:sz w:val="20"/>
              </w:rPr>
            </w:pPr>
            <w:r w:rsidRPr="00335407">
              <w:rPr>
                <w:sz w:val="20"/>
              </w:rPr>
              <w:t>Гараж общей площадью 246 кв.м, кадастровый номер 31:16:0206017:1111</w:t>
            </w:r>
          </w:p>
        </w:tc>
        <w:tc>
          <w:tcPr>
            <w:tcW w:w="935" w:type="pct"/>
            <w:vAlign w:val="center"/>
          </w:tcPr>
          <w:p w:rsidR="00DD75EC" w:rsidRPr="00335407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335407">
              <w:rPr>
                <w:sz w:val="20"/>
              </w:rPr>
              <w:t>1994</w:t>
            </w:r>
          </w:p>
        </w:tc>
        <w:tc>
          <w:tcPr>
            <w:tcW w:w="908" w:type="pct"/>
            <w:vMerge/>
          </w:tcPr>
          <w:p w:rsidR="00DD75EC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left="-49" w:right="-46" w:firstLine="0"/>
              <w:jc w:val="center"/>
              <w:rPr>
                <w:sz w:val="20"/>
              </w:rPr>
            </w:pPr>
          </w:p>
        </w:tc>
        <w:tc>
          <w:tcPr>
            <w:tcW w:w="643" w:type="pct"/>
          </w:tcPr>
          <w:p w:rsidR="00DD75EC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left="-49" w:right="-46" w:firstLine="0"/>
              <w:jc w:val="center"/>
              <w:rPr>
                <w:sz w:val="20"/>
              </w:rPr>
            </w:pPr>
          </w:p>
          <w:p w:rsidR="00DD75EC" w:rsidRPr="00335407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left="-49" w:right="-46" w:firstLine="0"/>
              <w:jc w:val="center"/>
              <w:rPr>
                <w:sz w:val="20"/>
              </w:rPr>
            </w:pPr>
            <w:r w:rsidRPr="00335407">
              <w:rPr>
                <w:sz w:val="20"/>
              </w:rPr>
              <w:t>246</w:t>
            </w:r>
          </w:p>
        </w:tc>
      </w:tr>
      <w:tr w:rsidR="00DD75EC" w:rsidRPr="007E2B04" w:rsidTr="00DD75EC">
        <w:trPr>
          <w:cantSplit/>
          <w:trHeight w:val="685"/>
        </w:trPr>
        <w:tc>
          <w:tcPr>
            <w:tcW w:w="385" w:type="pct"/>
            <w:vAlign w:val="center"/>
          </w:tcPr>
          <w:p w:rsidR="00DD75EC" w:rsidRPr="00335407" w:rsidRDefault="00DD75EC" w:rsidP="004F03E9">
            <w:pPr>
              <w:spacing w:line="240" w:lineRule="auto"/>
              <w:ind w:firstLine="34"/>
              <w:contextualSpacing/>
              <w:jc w:val="center"/>
              <w:rPr>
                <w:color w:val="000000"/>
                <w:sz w:val="20"/>
              </w:rPr>
            </w:pPr>
            <w:r w:rsidRPr="00335407">
              <w:rPr>
                <w:color w:val="000000"/>
                <w:sz w:val="20"/>
              </w:rPr>
              <w:t>7</w:t>
            </w:r>
          </w:p>
        </w:tc>
        <w:tc>
          <w:tcPr>
            <w:tcW w:w="2128" w:type="pct"/>
            <w:vAlign w:val="center"/>
          </w:tcPr>
          <w:p w:rsidR="00DD75EC" w:rsidRPr="00335407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left"/>
              <w:rPr>
                <w:sz w:val="20"/>
              </w:rPr>
            </w:pPr>
            <w:r w:rsidRPr="00335407">
              <w:rPr>
                <w:sz w:val="20"/>
              </w:rPr>
              <w:t>Нежилое здание общей площадью 63,8 кв.м, кадастровый номер 31:16:0206017:1369</w:t>
            </w:r>
          </w:p>
        </w:tc>
        <w:tc>
          <w:tcPr>
            <w:tcW w:w="935" w:type="pct"/>
            <w:vAlign w:val="center"/>
          </w:tcPr>
          <w:p w:rsidR="00DD75EC" w:rsidRPr="00335407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335407">
              <w:rPr>
                <w:sz w:val="20"/>
              </w:rPr>
              <w:t>Данные отсутствуют</w:t>
            </w:r>
          </w:p>
        </w:tc>
        <w:tc>
          <w:tcPr>
            <w:tcW w:w="908" w:type="pct"/>
            <w:vMerge/>
          </w:tcPr>
          <w:p w:rsidR="00DD75EC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left="-49" w:right="-46" w:firstLine="0"/>
              <w:jc w:val="center"/>
              <w:rPr>
                <w:sz w:val="20"/>
              </w:rPr>
            </w:pPr>
          </w:p>
        </w:tc>
        <w:tc>
          <w:tcPr>
            <w:tcW w:w="643" w:type="pct"/>
          </w:tcPr>
          <w:p w:rsidR="00DD75EC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left="-49" w:right="-46" w:firstLine="0"/>
              <w:jc w:val="center"/>
              <w:rPr>
                <w:sz w:val="20"/>
              </w:rPr>
            </w:pPr>
          </w:p>
          <w:p w:rsidR="00DD75EC" w:rsidRPr="00335407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left="-49" w:right="-46" w:firstLine="0"/>
              <w:jc w:val="center"/>
              <w:rPr>
                <w:sz w:val="20"/>
              </w:rPr>
            </w:pPr>
            <w:r w:rsidRPr="00335407">
              <w:rPr>
                <w:sz w:val="20"/>
              </w:rPr>
              <w:t>63,8</w:t>
            </w:r>
          </w:p>
        </w:tc>
      </w:tr>
      <w:tr w:rsidR="00DD75EC" w:rsidRPr="007E2B04" w:rsidTr="00DD75EC">
        <w:trPr>
          <w:cantSplit/>
          <w:trHeight w:val="685"/>
        </w:trPr>
        <w:tc>
          <w:tcPr>
            <w:tcW w:w="385" w:type="pct"/>
            <w:vAlign w:val="center"/>
          </w:tcPr>
          <w:p w:rsidR="00DD75EC" w:rsidRPr="00335407" w:rsidRDefault="00DD75EC" w:rsidP="004F03E9">
            <w:pPr>
              <w:spacing w:line="240" w:lineRule="auto"/>
              <w:ind w:firstLine="34"/>
              <w:contextualSpacing/>
              <w:jc w:val="center"/>
              <w:rPr>
                <w:color w:val="000000"/>
                <w:sz w:val="20"/>
              </w:rPr>
            </w:pPr>
            <w:r w:rsidRPr="00335407">
              <w:rPr>
                <w:color w:val="000000"/>
                <w:sz w:val="20"/>
              </w:rPr>
              <w:t>8</w:t>
            </w:r>
          </w:p>
        </w:tc>
        <w:tc>
          <w:tcPr>
            <w:tcW w:w="2128" w:type="pct"/>
            <w:vAlign w:val="center"/>
          </w:tcPr>
          <w:p w:rsidR="00DD75EC" w:rsidRPr="00335407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  <w:r w:rsidRPr="00335407">
              <w:rPr>
                <w:sz w:val="20"/>
              </w:rPr>
              <w:t>площадь</w:t>
            </w:r>
            <w:r>
              <w:rPr>
                <w:sz w:val="20"/>
              </w:rPr>
              <w:t xml:space="preserve">ю </w:t>
            </w:r>
            <w:r w:rsidRPr="00335407">
              <w:rPr>
                <w:sz w:val="20"/>
              </w:rPr>
              <w:t>- 5 449 кв. м, кадастровый номер – 31:16:0206017:1377</w:t>
            </w:r>
          </w:p>
        </w:tc>
        <w:tc>
          <w:tcPr>
            <w:tcW w:w="935" w:type="pct"/>
            <w:vAlign w:val="center"/>
          </w:tcPr>
          <w:p w:rsidR="00DD75EC" w:rsidRPr="00335407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2014</w:t>
            </w:r>
          </w:p>
        </w:tc>
        <w:tc>
          <w:tcPr>
            <w:tcW w:w="908" w:type="pct"/>
            <w:vMerge/>
          </w:tcPr>
          <w:p w:rsidR="00DD75EC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left="-49" w:right="-46" w:firstLine="0"/>
              <w:jc w:val="center"/>
              <w:rPr>
                <w:sz w:val="20"/>
              </w:rPr>
            </w:pPr>
          </w:p>
        </w:tc>
        <w:tc>
          <w:tcPr>
            <w:tcW w:w="643" w:type="pct"/>
          </w:tcPr>
          <w:p w:rsidR="00DD75EC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left="-49" w:right="-46" w:firstLine="0"/>
              <w:jc w:val="center"/>
              <w:rPr>
                <w:sz w:val="20"/>
              </w:rPr>
            </w:pPr>
          </w:p>
          <w:p w:rsidR="00DD75EC" w:rsidRPr="00335407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left="-49" w:right="-46" w:firstLine="0"/>
              <w:jc w:val="center"/>
              <w:rPr>
                <w:sz w:val="20"/>
              </w:rPr>
            </w:pPr>
            <w:r>
              <w:rPr>
                <w:sz w:val="20"/>
              </w:rPr>
              <w:t>5449</w:t>
            </w:r>
          </w:p>
        </w:tc>
      </w:tr>
      <w:tr w:rsidR="00DD75EC" w:rsidRPr="007E2B04" w:rsidTr="00DD75EC">
        <w:trPr>
          <w:cantSplit/>
          <w:trHeight w:val="685"/>
        </w:trPr>
        <w:tc>
          <w:tcPr>
            <w:tcW w:w="385" w:type="pct"/>
            <w:vAlign w:val="center"/>
          </w:tcPr>
          <w:p w:rsidR="00DD75EC" w:rsidRPr="004F03E9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4F03E9">
              <w:rPr>
                <w:sz w:val="20"/>
              </w:rPr>
              <w:t>9</w:t>
            </w:r>
          </w:p>
        </w:tc>
        <w:tc>
          <w:tcPr>
            <w:tcW w:w="2128" w:type="pct"/>
            <w:vAlign w:val="center"/>
          </w:tcPr>
          <w:p w:rsidR="00DD75EC" w:rsidRPr="004F03E9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left"/>
              <w:rPr>
                <w:sz w:val="20"/>
              </w:rPr>
            </w:pPr>
            <w:r w:rsidRPr="004F03E9">
              <w:rPr>
                <w:sz w:val="20"/>
              </w:rPr>
              <w:t>Земельный участок площадью - 293 кв. м, кадастровый номер – 31:16:0206017:1378</w:t>
            </w:r>
          </w:p>
        </w:tc>
        <w:tc>
          <w:tcPr>
            <w:tcW w:w="935" w:type="pct"/>
            <w:vAlign w:val="center"/>
          </w:tcPr>
          <w:p w:rsidR="00DD75EC" w:rsidRPr="004F03E9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4F03E9">
              <w:rPr>
                <w:sz w:val="20"/>
              </w:rPr>
              <w:t>2014</w:t>
            </w:r>
          </w:p>
        </w:tc>
        <w:tc>
          <w:tcPr>
            <w:tcW w:w="908" w:type="pct"/>
            <w:vMerge/>
          </w:tcPr>
          <w:p w:rsidR="00DD75EC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left="-49" w:right="-46" w:firstLine="0"/>
              <w:jc w:val="center"/>
              <w:rPr>
                <w:sz w:val="20"/>
              </w:rPr>
            </w:pPr>
          </w:p>
        </w:tc>
        <w:tc>
          <w:tcPr>
            <w:tcW w:w="643" w:type="pct"/>
          </w:tcPr>
          <w:p w:rsidR="00DD75EC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left="-49" w:right="-46" w:firstLine="0"/>
              <w:jc w:val="center"/>
              <w:rPr>
                <w:sz w:val="20"/>
              </w:rPr>
            </w:pPr>
          </w:p>
          <w:p w:rsidR="00DD75EC" w:rsidRPr="004F03E9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left="-49" w:right="-46" w:firstLine="0"/>
              <w:jc w:val="center"/>
              <w:rPr>
                <w:sz w:val="20"/>
              </w:rPr>
            </w:pPr>
            <w:r w:rsidRPr="004F03E9">
              <w:rPr>
                <w:sz w:val="20"/>
              </w:rPr>
              <w:t>293</w:t>
            </w:r>
          </w:p>
        </w:tc>
      </w:tr>
      <w:tr w:rsidR="00DD75EC" w:rsidRPr="007E2B04" w:rsidTr="00DD75EC">
        <w:trPr>
          <w:cantSplit/>
          <w:trHeight w:val="685"/>
        </w:trPr>
        <w:tc>
          <w:tcPr>
            <w:tcW w:w="385" w:type="pct"/>
            <w:vAlign w:val="center"/>
          </w:tcPr>
          <w:p w:rsidR="00DD75EC" w:rsidRPr="004F03E9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4F03E9">
              <w:rPr>
                <w:sz w:val="20"/>
              </w:rPr>
              <w:t>10</w:t>
            </w:r>
          </w:p>
        </w:tc>
        <w:tc>
          <w:tcPr>
            <w:tcW w:w="2128" w:type="pct"/>
            <w:vAlign w:val="center"/>
          </w:tcPr>
          <w:p w:rsidR="00DD75EC" w:rsidRPr="004F03E9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left"/>
              <w:rPr>
                <w:sz w:val="20"/>
              </w:rPr>
            </w:pPr>
            <w:r w:rsidRPr="004F03E9">
              <w:rPr>
                <w:sz w:val="20"/>
              </w:rPr>
              <w:t>Земельный участок площадь</w:t>
            </w:r>
            <w:r>
              <w:rPr>
                <w:sz w:val="20"/>
              </w:rPr>
              <w:t xml:space="preserve">ю </w:t>
            </w:r>
            <w:r w:rsidRPr="004F03E9">
              <w:rPr>
                <w:sz w:val="20"/>
              </w:rPr>
              <w:t>- 158 кв. м, кадастровый номер – 31:16:0206017:1379</w:t>
            </w:r>
          </w:p>
        </w:tc>
        <w:tc>
          <w:tcPr>
            <w:tcW w:w="935" w:type="pct"/>
            <w:vAlign w:val="center"/>
          </w:tcPr>
          <w:p w:rsidR="00DD75EC" w:rsidRPr="004F03E9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4F03E9">
              <w:rPr>
                <w:sz w:val="20"/>
              </w:rPr>
              <w:t>2014</w:t>
            </w:r>
          </w:p>
        </w:tc>
        <w:tc>
          <w:tcPr>
            <w:tcW w:w="908" w:type="pct"/>
            <w:vMerge/>
          </w:tcPr>
          <w:p w:rsidR="00DD75EC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left="-49" w:right="-46" w:firstLine="0"/>
              <w:jc w:val="center"/>
              <w:rPr>
                <w:sz w:val="20"/>
              </w:rPr>
            </w:pPr>
          </w:p>
        </w:tc>
        <w:tc>
          <w:tcPr>
            <w:tcW w:w="643" w:type="pct"/>
          </w:tcPr>
          <w:p w:rsidR="00DD75EC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left="-49" w:right="-46" w:firstLine="0"/>
              <w:jc w:val="center"/>
              <w:rPr>
                <w:sz w:val="20"/>
              </w:rPr>
            </w:pPr>
          </w:p>
          <w:p w:rsidR="00DD75EC" w:rsidRPr="004F03E9" w:rsidRDefault="00DD75EC" w:rsidP="004F03E9">
            <w:pPr>
              <w:widowControl w:val="0"/>
              <w:tabs>
                <w:tab w:val="num" w:pos="1134"/>
              </w:tabs>
              <w:spacing w:line="240" w:lineRule="auto"/>
              <w:ind w:left="-49" w:right="-46" w:firstLine="0"/>
              <w:jc w:val="center"/>
              <w:rPr>
                <w:sz w:val="20"/>
              </w:rPr>
            </w:pPr>
            <w:r w:rsidRPr="004F03E9">
              <w:rPr>
                <w:sz w:val="20"/>
              </w:rPr>
              <w:t>158</w:t>
            </w:r>
          </w:p>
        </w:tc>
      </w:tr>
    </w:tbl>
    <w:p w:rsidR="00AB7882" w:rsidRPr="004E11F4" w:rsidRDefault="00AB7882" w:rsidP="00066AE8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4E11F4">
        <w:rPr>
          <w:rFonts w:ascii="Times New Roman" w:hAnsi="Times New Roman"/>
          <w:b/>
          <w:sz w:val="24"/>
          <w:szCs w:val="24"/>
        </w:rPr>
        <w:lastRenderedPageBreak/>
        <w:t xml:space="preserve">Имущественные права на объект оценки: </w:t>
      </w:r>
    </w:p>
    <w:p w:rsidR="00946DFA" w:rsidRPr="00F83B17" w:rsidRDefault="00C8322C" w:rsidP="00946DFA">
      <w:pPr>
        <w:widowControl w:val="0"/>
        <w:tabs>
          <w:tab w:val="left" w:pos="1276"/>
        </w:tabs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946DFA" w:rsidRPr="00F83B17">
        <w:rPr>
          <w:sz w:val="24"/>
          <w:szCs w:val="24"/>
        </w:rPr>
        <w:t>Объект</w:t>
      </w:r>
      <w:r w:rsidR="004F03E9">
        <w:rPr>
          <w:sz w:val="24"/>
          <w:szCs w:val="24"/>
        </w:rPr>
        <w:t>ы</w:t>
      </w:r>
      <w:r w:rsidR="00946DFA" w:rsidRPr="00F83B17">
        <w:rPr>
          <w:sz w:val="24"/>
          <w:szCs w:val="24"/>
        </w:rPr>
        <w:t xml:space="preserve"> оценки принадлежат </w:t>
      </w:r>
      <w:r w:rsidR="00051343">
        <w:rPr>
          <w:sz w:val="24"/>
          <w:szCs w:val="24"/>
        </w:rPr>
        <w:t>О</w:t>
      </w:r>
      <w:r w:rsidR="004F03E9">
        <w:rPr>
          <w:sz w:val="24"/>
          <w:szCs w:val="24"/>
        </w:rPr>
        <w:t xml:space="preserve">ОО «Геометрия» </w:t>
      </w:r>
      <w:r w:rsidR="00946DFA" w:rsidRPr="00B64C98">
        <w:rPr>
          <w:sz w:val="24"/>
          <w:szCs w:val="24"/>
        </w:rPr>
        <w:t>на праве собственности.</w:t>
      </w:r>
    </w:p>
    <w:p w:rsidR="00066AE8" w:rsidRDefault="00066AE8" w:rsidP="00066AE8">
      <w:pPr>
        <w:widowControl w:val="0"/>
        <w:numPr>
          <w:ilvl w:val="1"/>
          <w:numId w:val="4"/>
        </w:numPr>
        <w:tabs>
          <w:tab w:val="num" w:pos="1134"/>
        </w:tabs>
        <w:spacing w:before="120" w:after="120" w:line="240" w:lineRule="auto"/>
        <w:contextualSpacing/>
        <w:rPr>
          <w:b/>
          <w:sz w:val="24"/>
          <w:szCs w:val="24"/>
        </w:rPr>
      </w:pPr>
      <w:r w:rsidRPr="00C13E89">
        <w:rPr>
          <w:b/>
          <w:sz w:val="24"/>
          <w:szCs w:val="24"/>
        </w:rPr>
        <w:t>Вид определяемой стоимости</w:t>
      </w:r>
      <w:r>
        <w:rPr>
          <w:b/>
          <w:sz w:val="24"/>
          <w:szCs w:val="24"/>
        </w:rPr>
        <w:t>:</w:t>
      </w:r>
    </w:p>
    <w:p w:rsidR="00066AE8" w:rsidRDefault="00066AE8" w:rsidP="00066AE8">
      <w:pPr>
        <w:spacing w:before="60" w:after="60" w:line="240" w:lineRule="auto"/>
        <w:ind w:firstLine="709"/>
        <w:rPr>
          <w:sz w:val="24"/>
          <w:szCs w:val="24"/>
        </w:rPr>
      </w:pPr>
      <w:r w:rsidRPr="002741AC">
        <w:rPr>
          <w:sz w:val="24"/>
          <w:szCs w:val="24"/>
        </w:rPr>
        <w:t>Рыночная стоимость.</w:t>
      </w:r>
    </w:p>
    <w:p w:rsidR="00066AE8" w:rsidRPr="00C8322C" w:rsidRDefault="00066AE8" w:rsidP="00066AE8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 оценки и п</w:t>
      </w:r>
      <w:r w:rsidRPr="00C8322C">
        <w:rPr>
          <w:rFonts w:ascii="Times New Roman" w:hAnsi="Times New Roman"/>
          <w:b/>
          <w:sz w:val="24"/>
          <w:szCs w:val="24"/>
        </w:rPr>
        <w:t>редполагаемое использование результатов оценки:</w:t>
      </w:r>
    </w:p>
    <w:p w:rsidR="00066AE8" w:rsidRPr="007852C2" w:rsidRDefault="00066AE8" w:rsidP="00066AE8">
      <w:pPr>
        <w:widowControl w:val="0"/>
        <w:tabs>
          <w:tab w:val="num" w:pos="1134"/>
        </w:tabs>
        <w:spacing w:before="120" w:after="120" w:line="240" w:lineRule="auto"/>
        <w:ind w:left="720" w:firstLine="0"/>
        <w:rPr>
          <w:sz w:val="24"/>
          <w:szCs w:val="24"/>
          <w:highlight w:val="yellow"/>
        </w:rPr>
      </w:pPr>
      <w:r w:rsidRPr="007852C2">
        <w:rPr>
          <w:sz w:val="24"/>
          <w:szCs w:val="24"/>
          <w:highlight w:val="yellow"/>
        </w:rPr>
        <w:t>Определение рыночной стоимости права временного возмездного пользования (права аренды) объектов оценки №1 - №7 для принятия управленческих решений, в том числе заключения договора аренды.</w:t>
      </w:r>
    </w:p>
    <w:p w:rsidR="00066AE8" w:rsidRPr="00C8322C" w:rsidRDefault="00066AE8" w:rsidP="00066AE8">
      <w:pPr>
        <w:widowControl w:val="0"/>
        <w:tabs>
          <w:tab w:val="num" w:pos="1134"/>
        </w:tabs>
        <w:spacing w:before="120" w:after="120" w:line="240" w:lineRule="auto"/>
        <w:ind w:left="720" w:firstLine="0"/>
        <w:rPr>
          <w:sz w:val="24"/>
          <w:szCs w:val="24"/>
        </w:rPr>
      </w:pPr>
      <w:r w:rsidRPr="007852C2">
        <w:rPr>
          <w:sz w:val="24"/>
          <w:szCs w:val="24"/>
          <w:highlight w:val="yellow"/>
        </w:rPr>
        <w:t>Определение рыночной стоимости объектов оценки №1-10 для принятия управленческих решений, в том числе о заключении договора купли-продажи.</w:t>
      </w:r>
      <w:bookmarkStart w:id="0" w:name="_GoBack"/>
      <w:bookmarkEnd w:id="0"/>
    </w:p>
    <w:p w:rsidR="00066AE8" w:rsidRPr="00C13E89" w:rsidRDefault="00066AE8" w:rsidP="00066AE8">
      <w:pPr>
        <w:widowControl w:val="0"/>
        <w:numPr>
          <w:ilvl w:val="1"/>
          <w:numId w:val="4"/>
        </w:numPr>
        <w:tabs>
          <w:tab w:val="num" w:pos="1134"/>
        </w:tabs>
        <w:spacing w:before="120" w:after="120" w:line="240" w:lineRule="auto"/>
        <w:contextualSpacing/>
        <w:rPr>
          <w:b/>
          <w:sz w:val="24"/>
          <w:szCs w:val="24"/>
        </w:rPr>
      </w:pPr>
      <w:r w:rsidRPr="00C13E89">
        <w:rPr>
          <w:b/>
          <w:sz w:val="24"/>
          <w:szCs w:val="24"/>
        </w:rPr>
        <w:t xml:space="preserve">Ограничения, связанные с предполагаемым использованием результатов оценки: </w:t>
      </w:r>
    </w:p>
    <w:p w:rsidR="00066AE8" w:rsidRDefault="00066AE8" w:rsidP="00066AE8">
      <w:pPr>
        <w:widowControl w:val="0"/>
        <w:tabs>
          <w:tab w:val="num" w:pos="1134"/>
        </w:tabs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C13E89">
        <w:rPr>
          <w:sz w:val="24"/>
          <w:szCs w:val="24"/>
        </w:rPr>
        <w:t>Результаты оценки могут быть использованы в течение 6 месяцев с даты составления отчета об оценке.</w:t>
      </w:r>
    </w:p>
    <w:p w:rsidR="00066AE8" w:rsidRPr="00C13E89" w:rsidRDefault="00066AE8" w:rsidP="00066AE8">
      <w:pPr>
        <w:widowControl w:val="0"/>
        <w:numPr>
          <w:ilvl w:val="1"/>
          <w:numId w:val="4"/>
        </w:numPr>
        <w:tabs>
          <w:tab w:val="num" w:pos="1134"/>
        </w:tabs>
        <w:spacing w:before="120" w:after="120" w:line="240" w:lineRule="auto"/>
        <w:contextualSpacing/>
        <w:rPr>
          <w:b/>
          <w:sz w:val="24"/>
          <w:szCs w:val="24"/>
        </w:rPr>
      </w:pPr>
      <w:r w:rsidRPr="00C13E89">
        <w:rPr>
          <w:b/>
          <w:sz w:val="24"/>
          <w:szCs w:val="24"/>
        </w:rPr>
        <w:t>Дата оценки:</w:t>
      </w:r>
    </w:p>
    <w:p w:rsidR="00066AE8" w:rsidRPr="00C13E89" w:rsidRDefault="00066AE8" w:rsidP="00066AE8">
      <w:pPr>
        <w:widowControl w:val="0"/>
        <w:tabs>
          <w:tab w:val="num" w:pos="1134"/>
        </w:tabs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C13E89">
        <w:rPr>
          <w:sz w:val="24"/>
          <w:szCs w:val="24"/>
        </w:rPr>
        <w:t xml:space="preserve">По состоянию на дату осмотра объекта оценки. </w:t>
      </w:r>
    </w:p>
    <w:p w:rsidR="00066AE8" w:rsidRPr="00C13E89" w:rsidRDefault="00066AE8" w:rsidP="00066AE8">
      <w:pPr>
        <w:widowControl w:val="0"/>
        <w:numPr>
          <w:ilvl w:val="1"/>
          <w:numId w:val="4"/>
        </w:numPr>
        <w:tabs>
          <w:tab w:val="num" w:pos="1134"/>
        </w:tabs>
        <w:spacing w:before="120" w:after="120" w:line="240" w:lineRule="auto"/>
        <w:contextualSpacing/>
        <w:rPr>
          <w:b/>
          <w:sz w:val="24"/>
          <w:szCs w:val="24"/>
        </w:rPr>
      </w:pPr>
      <w:r w:rsidRPr="00C13E89">
        <w:rPr>
          <w:b/>
          <w:sz w:val="24"/>
          <w:szCs w:val="24"/>
        </w:rPr>
        <w:t xml:space="preserve">Допущения и ограничения, на которых должна основываться оценка: </w:t>
      </w:r>
    </w:p>
    <w:p w:rsidR="00066AE8" w:rsidRPr="00C13E89" w:rsidRDefault="00066AE8" w:rsidP="00066AE8">
      <w:pPr>
        <w:widowControl w:val="0"/>
        <w:numPr>
          <w:ilvl w:val="2"/>
          <w:numId w:val="4"/>
        </w:numPr>
        <w:tabs>
          <w:tab w:val="num" w:pos="709"/>
        </w:tabs>
        <w:spacing w:before="120" w:after="120" w:line="240" w:lineRule="auto"/>
        <w:ind w:left="0" w:firstLine="0"/>
        <w:contextualSpacing/>
        <w:rPr>
          <w:sz w:val="24"/>
          <w:szCs w:val="24"/>
        </w:rPr>
      </w:pPr>
      <w:r w:rsidRPr="00C13E89">
        <w:rPr>
          <w:sz w:val="24"/>
          <w:szCs w:val="24"/>
        </w:rPr>
        <w:t>Оценка производится в предположении отсутствия каких-либо обременений оцениваемых прав.</w:t>
      </w:r>
    </w:p>
    <w:p w:rsidR="00066AE8" w:rsidRDefault="00066AE8" w:rsidP="00066AE8">
      <w:pPr>
        <w:widowControl w:val="0"/>
        <w:numPr>
          <w:ilvl w:val="2"/>
          <w:numId w:val="4"/>
        </w:numPr>
        <w:tabs>
          <w:tab w:val="num" w:pos="709"/>
        </w:tabs>
        <w:spacing w:before="120" w:after="120" w:line="240" w:lineRule="auto"/>
        <w:ind w:left="0" w:firstLine="0"/>
        <w:contextualSpacing/>
        <w:rPr>
          <w:sz w:val="24"/>
          <w:szCs w:val="24"/>
        </w:rPr>
      </w:pPr>
      <w:r w:rsidRPr="00C13E89">
        <w:rPr>
          <w:sz w:val="24"/>
          <w:szCs w:val="24"/>
        </w:rPr>
        <w:t>Заказчик понимает, что Исполнитель не будет проводить аудит предоставляемой информации.</w:t>
      </w:r>
    </w:p>
    <w:p w:rsidR="00066AE8" w:rsidRPr="007209C5" w:rsidRDefault="00066AE8" w:rsidP="00066AE8">
      <w:pPr>
        <w:widowControl w:val="0"/>
        <w:numPr>
          <w:ilvl w:val="2"/>
          <w:numId w:val="4"/>
        </w:numPr>
        <w:tabs>
          <w:tab w:val="num" w:pos="709"/>
        </w:tabs>
        <w:spacing w:before="120" w:after="120" w:line="240" w:lineRule="auto"/>
        <w:ind w:left="0" w:firstLine="0"/>
        <w:contextualSpacing/>
        <w:rPr>
          <w:sz w:val="24"/>
          <w:szCs w:val="24"/>
        </w:rPr>
      </w:pPr>
      <w:r w:rsidRPr="007209C5">
        <w:rPr>
          <w:sz w:val="24"/>
          <w:szCs w:val="24"/>
        </w:rPr>
        <w:t>Прочие допущения и ограничения, возникающие в процессе оценки, будут приведены в Отчете об оценке</w:t>
      </w:r>
    </w:p>
    <w:p w:rsidR="00066AE8" w:rsidRPr="002741AC" w:rsidRDefault="00066AE8" w:rsidP="00066AE8">
      <w:pPr>
        <w:pStyle w:val="af0"/>
        <w:numPr>
          <w:ilvl w:val="0"/>
          <w:numId w:val="4"/>
        </w:numPr>
        <w:spacing w:before="360" w:after="120"/>
        <w:jc w:val="center"/>
        <w:rPr>
          <w:rFonts w:ascii="Times New Roman" w:hAnsi="Times New Roman"/>
          <w:b/>
          <w:sz w:val="24"/>
          <w:szCs w:val="24"/>
        </w:rPr>
      </w:pPr>
      <w:r w:rsidRPr="002741AC">
        <w:rPr>
          <w:rFonts w:ascii="Times New Roman" w:hAnsi="Times New Roman"/>
          <w:b/>
          <w:sz w:val="24"/>
          <w:szCs w:val="24"/>
        </w:rPr>
        <w:t>ТРЕБОВАНИЯ К ПОРЯДКУ ОКАЗАНИЯ УСЛУГ И ОПЛАТЕ</w:t>
      </w:r>
    </w:p>
    <w:p w:rsidR="00066AE8" w:rsidRPr="002741AC" w:rsidRDefault="00066AE8" w:rsidP="00066AE8">
      <w:pPr>
        <w:pStyle w:val="af0"/>
        <w:numPr>
          <w:ilvl w:val="1"/>
          <w:numId w:val="4"/>
        </w:numPr>
        <w:spacing w:before="60" w:after="60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2741AC">
        <w:rPr>
          <w:rFonts w:ascii="Times New Roman" w:hAnsi="Times New Roman"/>
          <w:b/>
          <w:sz w:val="24"/>
          <w:szCs w:val="24"/>
        </w:rPr>
        <w:t>Нормативная база:</w:t>
      </w:r>
    </w:p>
    <w:p w:rsidR="00066AE8" w:rsidRPr="002741AC" w:rsidRDefault="00066AE8" w:rsidP="00066AE8">
      <w:pPr>
        <w:spacing w:before="60" w:after="60" w:line="240" w:lineRule="auto"/>
        <w:ind w:firstLine="709"/>
        <w:rPr>
          <w:sz w:val="24"/>
          <w:szCs w:val="24"/>
        </w:rPr>
      </w:pPr>
      <w:r w:rsidRPr="002741AC">
        <w:rPr>
          <w:sz w:val="24"/>
          <w:szCs w:val="24"/>
        </w:rPr>
        <w:t>Услуги оказываются в соответствии с требованиями законодательства РФ к порядку проведения оценки, в том числе с учетом требований:</w:t>
      </w:r>
    </w:p>
    <w:p w:rsidR="00066AE8" w:rsidRPr="002741AC" w:rsidRDefault="00066AE8" w:rsidP="00066AE8">
      <w:pPr>
        <w:tabs>
          <w:tab w:val="left" w:pos="993"/>
          <w:tab w:val="left" w:pos="1418"/>
        </w:tabs>
        <w:spacing w:before="60" w:after="60" w:line="240" w:lineRule="auto"/>
        <w:ind w:firstLine="709"/>
        <w:rPr>
          <w:sz w:val="24"/>
          <w:szCs w:val="24"/>
        </w:rPr>
      </w:pPr>
      <w:r w:rsidRPr="002741AC">
        <w:rPr>
          <w:sz w:val="24"/>
          <w:szCs w:val="24"/>
        </w:rPr>
        <w:t>-</w:t>
      </w:r>
      <w:r w:rsidRPr="002741AC">
        <w:rPr>
          <w:sz w:val="24"/>
          <w:szCs w:val="24"/>
        </w:rPr>
        <w:tab/>
        <w:t>Гражданского кодекса;</w:t>
      </w:r>
    </w:p>
    <w:p w:rsidR="00066AE8" w:rsidRPr="002741AC" w:rsidRDefault="00066AE8" w:rsidP="00066AE8">
      <w:pPr>
        <w:tabs>
          <w:tab w:val="left" w:pos="993"/>
          <w:tab w:val="left" w:pos="1418"/>
        </w:tabs>
        <w:spacing w:before="60" w:after="60" w:line="240" w:lineRule="auto"/>
        <w:ind w:firstLine="709"/>
        <w:rPr>
          <w:sz w:val="24"/>
          <w:szCs w:val="24"/>
        </w:rPr>
      </w:pPr>
      <w:r w:rsidRPr="002741AC">
        <w:rPr>
          <w:sz w:val="24"/>
          <w:szCs w:val="24"/>
        </w:rPr>
        <w:t>-</w:t>
      </w:r>
      <w:r w:rsidRPr="002741AC">
        <w:rPr>
          <w:sz w:val="24"/>
          <w:szCs w:val="24"/>
        </w:rPr>
        <w:tab/>
        <w:t>Федерального закона от 29 июля </w:t>
      </w:r>
      <w:smartTag w:uri="urn:schemas-microsoft-com:office:smarttags" w:element="metricconverter">
        <w:smartTagPr>
          <w:attr w:name="ProductID" w:val="1998 г"/>
        </w:smartTagPr>
        <w:r w:rsidRPr="002741AC">
          <w:rPr>
            <w:sz w:val="24"/>
            <w:szCs w:val="24"/>
          </w:rPr>
          <w:t>1998 г</w:t>
        </w:r>
      </w:smartTag>
      <w:r w:rsidRPr="002741AC">
        <w:rPr>
          <w:sz w:val="24"/>
          <w:szCs w:val="24"/>
        </w:rPr>
        <w:t>. № 135</w:t>
      </w:r>
      <w:r w:rsidRPr="002741AC">
        <w:rPr>
          <w:sz w:val="24"/>
          <w:szCs w:val="24"/>
        </w:rPr>
        <w:noBreakHyphen/>
        <w:t>ФЗ «Об оценочной деятельности в Российской Федерации»;</w:t>
      </w:r>
    </w:p>
    <w:p w:rsidR="00066AE8" w:rsidRPr="002741AC" w:rsidRDefault="00066AE8" w:rsidP="00066AE8">
      <w:pPr>
        <w:tabs>
          <w:tab w:val="left" w:pos="993"/>
          <w:tab w:val="left" w:pos="1418"/>
        </w:tabs>
        <w:spacing w:before="60" w:after="60" w:line="240" w:lineRule="auto"/>
        <w:ind w:firstLine="709"/>
        <w:rPr>
          <w:sz w:val="24"/>
          <w:szCs w:val="24"/>
        </w:rPr>
      </w:pPr>
      <w:proofErr w:type="gramStart"/>
      <w:r w:rsidRPr="002741AC">
        <w:rPr>
          <w:sz w:val="24"/>
          <w:szCs w:val="24"/>
        </w:rPr>
        <w:t>-</w:t>
      </w:r>
      <w:r w:rsidRPr="002741AC">
        <w:rPr>
          <w:sz w:val="24"/>
          <w:szCs w:val="24"/>
        </w:rPr>
        <w:tab/>
        <w:t xml:space="preserve">Приказов Минэкономразвития России от  20.05.2015 № 297 «Об утверждении Федерального стандарта оценки «Общие понятия оценки, подходы и требования к проведению оценки (ФСО № 1)», от 20.05.2015 № 298 «Об утверждении Федерального стандарта оценки «Цель оценки и виды стоимости (ФСО № 2)», от 20.05.2015 № 299 «Об утверждении Федерального стандарта оценки «Требования к отчету об оценке (ФСО № 3)», 25.09.2014 № 611 «Об утверждении Федерального стандарта оценки </w:t>
      </w:r>
      <w:r>
        <w:rPr>
          <w:sz w:val="24"/>
          <w:szCs w:val="24"/>
        </w:rPr>
        <w:t>«Оценка</w:t>
      </w:r>
      <w:proofErr w:type="gramEnd"/>
      <w:r>
        <w:rPr>
          <w:sz w:val="24"/>
          <w:szCs w:val="24"/>
        </w:rPr>
        <w:t xml:space="preserve"> недвижимости (ФСО № 7)»;</w:t>
      </w:r>
    </w:p>
    <w:p w:rsidR="00066AE8" w:rsidRPr="002741AC" w:rsidRDefault="00066AE8" w:rsidP="00066AE8">
      <w:pPr>
        <w:tabs>
          <w:tab w:val="left" w:pos="993"/>
          <w:tab w:val="left" w:pos="1418"/>
        </w:tabs>
        <w:spacing w:before="60" w:after="60" w:line="240" w:lineRule="auto"/>
        <w:ind w:firstLine="709"/>
        <w:rPr>
          <w:sz w:val="24"/>
          <w:szCs w:val="24"/>
        </w:rPr>
      </w:pPr>
      <w:r w:rsidRPr="002741AC">
        <w:rPr>
          <w:sz w:val="24"/>
          <w:szCs w:val="24"/>
        </w:rPr>
        <w:t>-</w:t>
      </w:r>
      <w:r w:rsidRPr="002741AC">
        <w:rPr>
          <w:sz w:val="24"/>
          <w:szCs w:val="24"/>
        </w:rPr>
        <w:tab/>
        <w:t>Стандартов и правил оценочной деятельности саморегулируемой организации оценщиков;</w:t>
      </w:r>
    </w:p>
    <w:p w:rsidR="00066AE8" w:rsidRPr="002741AC" w:rsidRDefault="00066AE8" w:rsidP="00066AE8">
      <w:pPr>
        <w:tabs>
          <w:tab w:val="left" w:pos="993"/>
          <w:tab w:val="left" w:pos="1418"/>
        </w:tabs>
        <w:spacing w:before="60" w:after="60" w:line="240" w:lineRule="auto"/>
        <w:ind w:firstLine="709"/>
        <w:rPr>
          <w:sz w:val="24"/>
          <w:szCs w:val="24"/>
        </w:rPr>
      </w:pPr>
      <w:r w:rsidRPr="002741AC">
        <w:rPr>
          <w:sz w:val="24"/>
          <w:szCs w:val="24"/>
        </w:rPr>
        <w:t>-</w:t>
      </w:r>
      <w:r w:rsidRPr="002741AC">
        <w:rPr>
          <w:sz w:val="24"/>
          <w:szCs w:val="24"/>
        </w:rPr>
        <w:tab/>
        <w:t xml:space="preserve">Методологии и руководства по проведению оценки бизнеса и/или активов, размещенных по адресу: </w:t>
      </w:r>
      <w:hyperlink r:id="rId7" w:history="1">
        <w:r w:rsidRPr="002741AC">
          <w:rPr>
            <w:rStyle w:val="a7"/>
            <w:sz w:val="24"/>
            <w:szCs w:val="24"/>
          </w:rPr>
          <w:t>http://www.rosseti.ru/about/property/</w:t>
        </w:r>
      </w:hyperlink>
      <w:r w:rsidRPr="002741AC">
        <w:rPr>
          <w:sz w:val="24"/>
          <w:szCs w:val="24"/>
        </w:rPr>
        <w:t>.</w:t>
      </w:r>
    </w:p>
    <w:p w:rsidR="00066AE8" w:rsidRPr="002741AC" w:rsidRDefault="00066AE8" w:rsidP="00066AE8">
      <w:pPr>
        <w:pStyle w:val="af0"/>
        <w:numPr>
          <w:ilvl w:val="1"/>
          <w:numId w:val="4"/>
        </w:numPr>
        <w:spacing w:before="60" w:after="60"/>
        <w:ind w:hanging="11"/>
        <w:jc w:val="both"/>
        <w:rPr>
          <w:rFonts w:ascii="Times New Roman" w:hAnsi="Times New Roman"/>
          <w:b/>
          <w:sz w:val="24"/>
          <w:szCs w:val="24"/>
        </w:rPr>
      </w:pPr>
      <w:r w:rsidRPr="002741AC">
        <w:rPr>
          <w:rFonts w:ascii="Times New Roman" w:hAnsi="Times New Roman"/>
          <w:b/>
          <w:sz w:val="24"/>
          <w:szCs w:val="24"/>
        </w:rPr>
        <w:t xml:space="preserve">Срок оказания услуг: </w:t>
      </w:r>
    </w:p>
    <w:p w:rsidR="00066AE8" w:rsidRPr="002741AC" w:rsidRDefault="00066AE8" w:rsidP="00066AE8">
      <w:pPr>
        <w:spacing w:before="60" w:after="60" w:line="240" w:lineRule="auto"/>
        <w:ind w:firstLine="709"/>
        <w:rPr>
          <w:sz w:val="24"/>
          <w:szCs w:val="24"/>
        </w:rPr>
      </w:pPr>
      <w:r w:rsidRPr="002741AC">
        <w:rPr>
          <w:sz w:val="24"/>
          <w:szCs w:val="24"/>
        </w:rPr>
        <w:t>Начало оказания услуг по оценке – с момента заключения Договора.</w:t>
      </w:r>
    </w:p>
    <w:p w:rsidR="00066AE8" w:rsidRPr="0093342B" w:rsidRDefault="00066AE8" w:rsidP="00066AE8">
      <w:pPr>
        <w:spacing w:line="240" w:lineRule="auto"/>
        <w:ind w:firstLine="0"/>
        <w:rPr>
          <w:b/>
          <w:sz w:val="24"/>
          <w:szCs w:val="24"/>
        </w:rPr>
      </w:pPr>
      <w:r w:rsidRPr="0093342B">
        <w:rPr>
          <w:b/>
          <w:sz w:val="24"/>
          <w:szCs w:val="24"/>
        </w:rPr>
        <w:t>Первый этап</w:t>
      </w:r>
    </w:p>
    <w:p w:rsidR="00066AE8" w:rsidRPr="0093342B" w:rsidRDefault="00066AE8" w:rsidP="00066AE8">
      <w:pPr>
        <w:spacing w:line="240" w:lineRule="auto"/>
        <w:ind w:firstLine="0"/>
        <w:rPr>
          <w:sz w:val="24"/>
          <w:szCs w:val="24"/>
        </w:rPr>
      </w:pPr>
      <w:r w:rsidRPr="0093342B">
        <w:rPr>
          <w:sz w:val="24"/>
          <w:szCs w:val="24"/>
        </w:rPr>
        <w:t>Первый этап проводится в обязательном порядке:</w:t>
      </w:r>
    </w:p>
    <w:p w:rsidR="00066AE8" w:rsidRPr="0093342B" w:rsidRDefault="00066AE8" w:rsidP="00066AE8">
      <w:pPr>
        <w:spacing w:line="240" w:lineRule="auto"/>
        <w:ind w:firstLine="0"/>
        <w:rPr>
          <w:sz w:val="24"/>
          <w:szCs w:val="24"/>
        </w:rPr>
      </w:pPr>
      <w:r w:rsidRPr="0093342B">
        <w:rPr>
          <w:sz w:val="24"/>
          <w:szCs w:val="24"/>
        </w:rPr>
        <w:t>– Подготовка и представление предварительного проекта Отчета об оценке для рассмотрения Заказ</w:t>
      </w:r>
      <w:r>
        <w:rPr>
          <w:sz w:val="24"/>
          <w:szCs w:val="24"/>
        </w:rPr>
        <w:t>чику осуществляется не позднее 07</w:t>
      </w:r>
      <w:r w:rsidRPr="0093342B">
        <w:rPr>
          <w:sz w:val="24"/>
          <w:szCs w:val="24"/>
        </w:rPr>
        <w:t xml:space="preserve"> (</w:t>
      </w:r>
      <w:r>
        <w:rPr>
          <w:sz w:val="24"/>
          <w:szCs w:val="24"/>
        </w:rPr>
        <w:t>семи</w:t>
      </w:r>
      <w:r w:rsidRPr="0093342B">
        <w:rPr>
          <w:sz w:val="24"/>
          <w:szCs w:val="24"/>
        </w:rPr>
        <w:t>) рабочих дней с момента представления всей необходимой для оценки информации на основании информационного запроса Участника.</w:t>
      </w:r>
    </w:p>
    <w:p w:rsidR="00066AE8" w:rsidRPr="0093342B" w:rsidRDefault="00066AE8" w:rsidP="00066AE8">
      <w:pPr>
        <w:spacing w:line="240" w:lineRule="auto"/>
        <w:ind w:firstLine="0"/>
        <w:rPr>
          <w:sz w:val="24"/>
          <w:szCs w:val="24"/>
        </w:rPr>
      </w:pPr>
      <w:r w:rsidRPr="0093342B">
        <w:rPr>
          <w:sz w:val="24"/>
          <w:szCs w:val="24"/>
        </w:rPr>
        <w:t xml:space="preserve">– Завершение оказания услуг по первому этапу – не позднее 5 (пяти) рабочих дней с момента рассмотрения проекта Отчета об оценке Заказчиком или, </w:t>
      </w:r>
      <w:r w:rsidR="00DD75EC" w:rsidRPr="00DD75EC">
        <w:rPr>
          <w:sz w:val="24"/>
          <w:szCs w:val="24"/>
        </w:rPr>
        <w:t xml:space="preserve">в случае проведения корпоративных </w:t>
      </w:r>
      <w:r w:rsidR="00DD75EC" w:rsidRPr="00DD75EC">
        <w:rPr>
          <w:sz w:val="24"/>
          <w:szCs w:val="24"/>
        </w:rPr>
        <w:lastRenderedPageBreak/>
        <w:t>процедур по сделке с оцениваемым имуществом, с момента получения протокола Правления ПАО «</w:t>
      </w:r>
      <w:proofErr w:type="spellStart"/>
      <w:r w:rsidR="00DD75EC" w:rsidRPr="00DD75EC">
        <w:rPr>
          <w:sz w:val="24"/>
          <w:szCs w:val="24"/>
        </w:rPr>
        <w:t>Россети</w:t>
      </w:r>
      <w:proofErr w:type="spellEnd"/>
      <w:r w:rsidR="00DD75EC" w:rsidRPr="00DD75EC">
        <w:rPr>
          <w:sz w:val="24"/>
          <w:szCs w:val="24"/>
        </w:rPr>
        <w:t>» и/или протокола Совета директоров ПАО «МРСК Центра»</w:t>
      </w:r>
      <w:r w:rsidR="007852C2">
        <w:rPr>
          <w:sz w:val="24"/>
          <w:szCs w:val="24"/>
        </w:rPr>
        <w:t xml:space="preserve">. </w:t>
      </w:r>
    </w:p>
    <w:p w:rsidR="00066AE8" w:rsidRPr="0093342B" w:rsidRDefault="00066AE8" w:rsidP="00066AE8">
      <w:pPr>
        <w:spacing w:line="240" w:lineRule="auto"/>
        <w:ind w:firstLine="0"/>
        <w:rPr>
          <w:sz w:val="24"/>
          <w:szCs w:val="24"/>
        </w:rPr>
      </w:pPr>
    </w:p>
    <w:p w:rsidR="00066AE8" w:rsidRPr="0093342B" w:rsidRDefault="00066AE8" w:rsidP="00066AE8">
      <w:pPr>
        <w:spacing w:line="240" w:lineRule="auto"/>
        <w:ind w:firstLine="0"/>
        <w:rPr>
          <w:b/>
          <w:sz w:val="24"/>
          <w:szCs w:val="24"/>
        </w:rPr>
      </w:pPr>
      <w:r w:rsidRPr="0093342B">
        <w:rPr>
          <w:b/>
          <w:sz w:val="24"/>
          <w:szCs w:val="24"/>
        </w:rPr>
        <w:t>Второй этап</w:t>
      </w:r>
    </w:p>
    <w:p w:rsidR="00066AE8" w:rsidRPr="0093342B" w:rsidRDefault="00066AE8" w:rsidP="00066AE8">
      <w:pPr>
        <w:spacing w:line="240" w:lineRule="auto"/>
        <w:ind w:firstLine="0"/>
        <w:rPr>
          <w:sz w:val="24"/>
          <w:szCs w:val="24"/>
        </w:rPr>
      </w:pPr>
      <w:r w:rsidRPr="0093342B">
        <w:rPr>
          <w:sz w:val="24"/>
          <w:szCs w:val="24"/>
        </w:rPr>
        <w:t>Второй этап проводится при необходимости по официальному письменному запросу Заказчика, но не позднее 2 (двух) лет с момента заключения Договора. Второй этап представляет собой сопровождение экспертизы саморегулируемой организации оценщиков (далее – СРО) Отчета об оценке, выполненного Участником, и предоставление положительного экспертного заключения.</w:t>
      </w:r>
    </w:p>
    <w:p w:rsidR="00066AE8" w:rsidRPr="000D6CD8" w:rsidRDefault="00066AE8" w:rsidP="00066AE8">
      <w:pPr>
        <w:spacing w:line="240" w:lineRule="auto"/>
        <w:ind w:firstLine="0"/>
        <w:rPr>
          <w:b/>
          <w:sz w:val="24"/>
          <w:szCs w:val="24"/>
        </w:rPr>
      </w:pPr>
      <w:r w:rsidRPr="000D6CD8">
        <w:rPr>
          <w:b/>
          <w:sz w:val="24"/>
          <w:szCs w:val="24"/>
        </w:rPr>
        <w:t>Вид экспертизы:</w:t>
      </w:r>
    </w:p>
    <w:p w:rsidR="00066AE8" w:rsidRDefault="00066AE8" w:rsidP="00066AE8">
      <w:pPr>
        <w:spacing w:line="240" w:lineRule="auto"/>
        <w:ind w:firstLine="0"/>
        <w:rPr>
          <w:sz w:val="24"/>
          <w:szCs w:val="24"/>
        </w:rPr>
      </w:pPr>
      <w:proofErr w:type="gramStart"/>
      <w:r w:rsidRPr="000D6CD8">
        <w:rPr>
          <w:sz w:val="24"/>
          <w:szCs w:val="24"/>
        </w:rPr>
        <w:t>Экспертиза на подтверждение стоимости Объекта оценки, определенной оценщиком в Отчете об оценке, включающая также проверку Отчета на соответствие требованиям законодательства Российской Федерации об оценочной деятельности, в том числе требованиям Федерального закона, федеральных стандартов оценки и других актов уполномоченного федерального органа, осуществляющего функции по нормативно-правовому регулированию оценочной деятельности, и стандартов и правил оценочной деятельности.</w:t>
      </w:r>
      <w:proofErr w:type="gramEnd"/>
    </w:p>
    <w:p w:rsidR="00066AE8" w:rsidRPr="000D6CD8" w:rsidRDefault="00066AE8" w:rsidP="00066AE8">
      <w:pPr>
        <w:spacing w:line="240" w:lineRule="auto"/>
        <w:ind w:firstLine="0"/>
        <w:rPr>
          <w:sz w:val="24"/>
          <w:szCs w:val="24"/>
        </w:rPr>
      </w:pPr>
    </w:p>
    <w:p w:rsidR="00066AE8" w:rsidRDefault="00066AE8" w:rsidP="00066AE8">
      <w:pPr>
        <w:spacing w:line="240" w:lineRule="auto"/>
        <w:ind w:firstLine="0"/>
        <w:rPr>
          <w:sz w:val="24"/>
          <w:szCs w:val="24"/>
        </w:rPr>
      </w:pPr>
      <w:r w:rsidRPr="0093342B">
        <w:rPr>
          <w:sz w:val="24"/>
          <w:szCs w:val="24"/>
        </w:rPr>
        <w:t>Срок оказания второго этапа – не более 10 (десяти) рабочих дней с момента направления Заказчиком официального письменного запроса.</w:t>
      </w:r>
    </w:p>
    <w:p w:rsidR="00066AE8" w:rsidRPr="000D6CD8" w:rsidRDefault="00066AE8" w:rsidP="00066AE8">
      <w:pPr>
        <w:spacing w:line="240" w:lineRule="auto"/>
        <w:ind w:firstLine="0"/>
        <w:rPr>
          <w:sz w:val="24"/>
          <w:szCs w:val="24"/>
        </w:rPr>
      </w:pPr>
      <w:r w:rsidRPr="000D6CD8">
        <w:rPr>
          <w:sz w:val="24"/>
          <w:szCs w:val="24"/>
        </w:rPr>
        <w:t>Завершение оказания услуг по второму этапу – не позднее 5 (пяти) рабочих дней с момента рассмотрения Экспертного заключения на отчет об оценке Заказчиком или, в случае проведения корпоративных процедур по сделке с оцениваемым имуществом, с момента получения протокола Правления ПАО «Россети» и/или протокола Сове</w:t>
      </w:r>
      <w:r>
        <w:rPr>
          <w:sz w:val="24"/>
          <w:szCs w:val="24"/>
        </w:rPr>
        <w:t>та директоров ПАО «МРСК Центра»</w:t>
      </w:r>
      <w:r w:rsidRPr="000D6CD8">
        <w:rPr>
          <w:sz w:val="24"/>
          <w:szCs w:val="24"/>
        </w:rPr>
        <w:t>.</w:t>
      </w:r>
    </w:p>
    <w:p w:rsidR="00066AE8" w:rsidRPr="00C13E89" w:rsidRDefault="00066AE8" w:rsidP="00066AE8">
      <w:pPr>
        <w:tabs>
          <w:tab w:val="num" w:pos="1134"/>
        </w:tabs>
        <w:spacing w:before="120" w:after="120" w:line="240" w:lineRule="auto"/>
        <w:rPr>
          <w:sz w:val="24"/>
          <w:szCs w:val="24"/>
        </w:rPr>
      </w:pPr>
      <w:r w:rsidRPr="00C13E89">
        <w:rPr>
          <w:sz w:val="24"/>
          <w:szCs w:val="24"/>
        </w:rPr>
        <w:t xml:space="preserve">В случае нарушения сроков оказания услуг по оценке </w:t>
      </w:r>
      <w:r>
        <w:rPr>
          <w:sz w:val="24"/>
          <w:szCs w:val="24"/>
        </w:rPr>
        <w:t>П</w:t>
      </w:r>
      <w:r w:rsidRPr="00C13E89">
        <w:rPr>
          <w:sz w:val="24"/>
          <w:szCs w:val="24"/>
        </w:rPr>
        <w:t>АО «МРСК Центра» вправе наложить на исполнителя штраф в размере 0,1% (одна десятая процента) от стоимости оказываемых услуг за каждый день просрочки по Договору.</w:t>
      </w:r>
    </w:p>
    <w:p w:rsidR="00066AE8" w:rsidRDefault="00066AE8" w:rsidP="00066AE8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2741AC">
        <w:rPr>
          <w:rFonts w:ascii="Times New Roman" w:hAnsi="Times New Roman"/>
          <w:b/>
          <w:sz w:val="24"/>
          <w:szCs w:val="24"/>
        </w:rPr>
        <w:t>Основные этапы оказания услуг:</w:t>
      </w:r>
    </w:p>
    <w:p w:rsidR="00066AE8" w:rsidRPr="007E2B04" w:rsidRDefault="00066AE8" w:rsidP="00066AE8">
      <w:pPr>
        <w:tabs>
          <w:tab w:val="left" w:pos="0"/>
          <w:tab w:val="left" w:pos="142"/>
        </w:tabs>
        <w:ind w:firstLine="0"/>
        <w:rPr>
          <w:b/>
          <w:sz w:val="24"/>
          <w:szCs w:val="24"/>
        </w:rPr>
      </w:pPr>
      <w:r w:rsidRPr="007E2B04">
        <w:rPr>
          <w:b/>
          <w:sz w:val="24"/>
          <w:szCs w:val="24"/>
        </w:rPr>
        <w:t>Первый этап:</w:t>
      </w:r>
    </w:p>
    <w:p w:rsidR="00066AE8" w:rsidRPr="007E2B04" w:rsidRDefault="00066AE8" w:rsidP="00066AE8">
      <w:pPr>
        <w:pStyle w:val="af0"/>
        <w:tabs>
          <w:tab w:val="left" w:pos="0"/>
          <w:tab w:val="left" w:pos="142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7E2B04">
        <w:rPr>
          <w:rFonts w:ascii="Times New Roman" w:hAnsi="Times New Roman"/>
          <w:sz w:val="24"/>
          <w:szCs w:val="24"/>
        </w:rPr>
        <w:t>- получение в электронном и/или бумажном виде исходной информации об объекте оценки, подготовленной в соответствии с настоящим Заданием на оценку и информационным запросом оценщика;</w:t>
      </w:r>
    </w:p>
    <w:p w:rsidR="00066AE8" w:rsidRPr="007E2B04" w:rsidRDefault="00066AE8" w:rsidP="00066AE8">
      <w:pPr>
        <w:pStyle w:val="af0"/>
        <w:tabs>
          <w:tab w:val="left" w:pos="0"/>
          <w:tab w:val="left" w:pos="142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7E2B04">
        <w:rPr>
          <w:rFonts w:ascii="Times New Roman" w:hAnsi="Times New Roman"/>
          <w:sz w:val="24"/>
          <w:szCs w:val="24"/>
        </w:rPr>
        <w:t>- сбор и анализ исходных данных и информации, уточнение и получение дополнительных разъяснений у балансодержателя имущества;</w:t>
      </w:r>
    </w:p>
    <w:p w:rsidR="00066AE8" w:rsidRPr="007E2B04" w:rsidRDefault="00066AE8" w:rsidP="00066AE8">
      <w:pPr>
        <w:pStyle w:val="af0"/>
        <w:tabs>
          <w:tab w:val="left" w:pos="0"/>
          <w:tab w:val="left" w:pos="142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7E2B04">
        <w:rPr>
          <w:rFonts w:ascii="Times New Roman" w:hAnsi="Times New Roman"/>
          <w:sz w:val="24"/>
          <w:szCs w:val="24"/>
        </w:rPr>
        <w:t>- подготовка проекта Отчета об оценке;</w:t>
      </w:r>
    </w:p>
    <w:p w:rsidR="00066AE8" w:rsidRPr="007E2B04" w:rsidRDefault="00066AE8" w:rsidP="00066AE8">
      <w:pPr>
        <w:pStyle w:val="af0"/>
        <w:tabs>
          <w:tab w:val="left" w:pos="0"/>
          <w:tab w:val="left" w:pos="142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7E2B04">
        <w:rPr>
          <w:rFonts w:ascii="Times New Roman" w:hAnsi="Times New Roman"/>
          <w:sz w:val="24"/>
          <w:szCs w:val="24"/>
        </w:rPr>
        <w:t>- передача проекта Отчета об оценке в ПАО «МРСК Центра» для рассмотрения;</w:t>
      </w:r>
    </w:p>
    <w:p w:rsidR="00066AE8" w:rsidRPr="007E2B04" w:rsidRDefault="00066AE8" w:rsidP="00066AE8">
      <w:pPr>
        <w:pStyle w:val="af0"/>
        <w:tabs>
          <w:tab w:val="left" w:pos="0"/>
          <w:tab w:val="left" w:pos="142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7E2B04">
        <w:rPr>
          <w:rFonts w:ascii="Times New Roman" w:hAnsi="Times New Roman"/>
          <w:sz w:val="24"/>
          <w:szCs w:val="24"/>
        </w:rPr>
        <w:t>- подготовка Отчета об оценке;</w:t>
      </w:r>
    </w:p>
    <w:p w:rsidR="00066AE8" w:rsidRPr="007E2B04" w:rsidRDefault="00066AE8" w:rsidP="00066AE8">
      <w:pPr>
        <w:pStyle w:val="af0"/>
        <w:tabs>
          <w:tab w:val="left" w:pos="0"/>
          <w:tab w:val="left" w:pos="142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7E2B04">
        <w:rPr>
          <w:rFonts w:ascii="Times New Roman" w:hAnsi="Times New Roman"/>
          <w:sz w:val="24"/>
          <w:szCs w:val="24"/>
        </w:rPr>
        <w:t>- передача Отчета об оценке в ПАО «МРСК Центра»;</w:t>
      </w:r>
    </w:p>
    <w:p w:rsidR="00066AE8" w:rsidRPr="007E2B04" w:rsidRDefault="00066AE8" w:rsidP="00066AE8">
      <w:pPr>
        <w:pStyle w:val="af0"/>
        <w:tabs>
          <w:tab w:val="left" w:pos="0"/>
          <w:tab w:val="left" w:pos="142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7E2B04">
        <w:rPr>
          <w:rFonts w:ascii="Times New Roman" w:hAnsi="Times New Roman"/>
          <w:sz w:val="24"/>
          <w:szCs w:val="24"/>
        </w:rPr>
        <w:t xml:space="preserve">- защита результатов оценки в ПАО «МРСК Центра» </w:t>
      </w:r>
      <w:r w:rsidR="007852C2">
        <w:rPr>
          <w:rFonts w:ascii="Times New Roman" w:hAnsi="Times New Roman"/>
          <w:sz w:val="24"/>
          <w:szCs w:val="24"/>
        </w:rPr>
        <w:t>и ПАО «</w:t>
      </w:r>
      <w:proofErr w:type="spellStart"/>
      <w:r w:rsidR="007852C2">
        <w:rPr>
          <w:rFonts w:ascii="Times New Roman" w:hAnsi="Times New Roman"/>
          <w:sz w:val="24"/>
          <w:szCs w:val="24"/>
        </w:rPr>
        <w:t>Россети</w:t>
      </w:r>
      <w:proofErr w:type="spellEnd"/>
      <w:r w:rsidR="007852C2">
        <w:rPr>
          <w:rFonts w:ascii="Times New Roman" w:hAnsi="Times New Roman"/>
          <w:sz w:val="24"/>
          <w:szCs w:val="24"/>
        </w:rPr>
        <w:t xml:space="preserve">» </w:t>
      </w:r>
      <w:r w:rsidRPr="007E2B04">
        <w:rPr>
          <w:rFonts w:ascii="Times New Roman" w:hAnsi="Times New Roman"/>
          <w:sz w:val="24"/>
          <w:szCs w:val="24"/>
        </w:rPr>
        <w:t>(в случае</w:t>
      </w:r>
      <w:r>
        <w:rPr>
          <w:rFonts w:ascii="Times New Roman" w:hAnsi="Times New Roman"/>
          <w:sz w:val="24"/>
          <w:szCs w:val="24"/>
        </w:rPr>
        <w:t xml:space="preserve"> необходимости).</w:t>
      </w:r>
    </w:p>
    <w:p w:rsidR="00066AE8" w:rsidRPr="007E2B04" w:rsidRDefault="00066AE8" w:rsidP="00066AE8">
      <w:pPr>
        <w:pStyle w:val="af0"/>
        <w:tabs>
          <w:tab w:val="left" w:pos="0"/>
          <w:tab w:val="left" w:pos="142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066AE8" w:rsidRPr="007E2B04" w:rsidRDefault="00066AE8" w:rsidP="00066AE8">
      <w:pPr>
        <w:pStyle w:val="af0"/>
        <w:tabs>
          <w:tab w:val="left" w:pos="0"/>
        </w:tabs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7E2B04">
        <w:rPr>
          <w:rFonts w:ascii="Times New Roman" w:hAnsi="Times New Roman"/>
          <w:b/>
          <w:sz w:val="24"/>
          <w:szCs w:val="24"/>
        </w:rPr>
        <w:t>Второй этап (проводится при необходимости по официальному письменному запросу Заказчика):</w:t>
      </w:r>
    </w:p>
    <w:p w:rsidR="00066AE8" w:rsidRPr="007E2B04" w:rsidRDefault="00066AE8" w:rsidP="00066AE8">
      <w:pPr>
        <w:pStyle w:val="af0"/>
        <w:tabs>
          <w:tab w:val="left" w:pos="0"/>
          <w:tab w:val="left" w:pos="142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7E2B04">
        <w:rPr>
          <w:rFonts w:ascii="Times New Roman" w:hAnsi="Times New Roman"/>
          <w:sz w:val="24"/>
          <w:szCs w:val="24"/>
        </w:rPr>
        <w:t>- заключение договора с СРО на оказание услуг по экспертизе Отчета об оценке,</w:t>
      </w:r>
    </w:p>
    <w:p w:rsidR="00066AE8" w:rsidRPr="007E2B04" w:rsidRDefault="00066AE8" w:rsidP="00066AE8">
      <w:pPr>
        <w:pStyle w:val="af0"/>
        <w:tabs>
          <w:tab w:val="left" w:pos="0"/>
          <w:tab w:val="left" w:pos="142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7E2B04">
        <w:rPr>
          <w:rFonts w:ascii="Times New Roman" w:hAnsi="Times New Roman"/>
          <w:sz w:val="24"/>
          <w:szCs w:val="24"/>
        </w:rPr>
        <w:t>- сопровождение экспертизы СРО,</w:t>
      </w:r>
    </w:p>
    <w:p w:rsidR="00066AE8" w:rsidRPr="007E2B04" w:rsidRDefault="00066AE8" w:rsidP="00066AE8">
      <w:pPr>
        <w:pStyle w:val="af0"/>
        <w:tabs>
          <w:tab w:val="left" w:pos="0"/>
          <w:tab w:val="left" w:pos="142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7E2B04">
        <w:rPr>
          <w:rFonts w:ascii="Times New Roman" w:hAnsi="Times New Roman"/>
          <w:sz w:val="24"/>
          <w:szCs w:val="24"/>
        </w:rPr>
        <w:t>- передача экспертного заключения в ПАО «МРСК Центра».</w:t>
      </w:r>
    </w:p>
    <w:p w:rsidR="00066AE8" w:rsidRPr="007E2B04" w:rsidRDefault="00066AE8" w:rsidP="00066AE8">
      <w:pPr>
        <w:pStyle w:val="af0"/>
        <w:tabs>
          <w:tab w:val="left" w:pos="0"/>
          <w:tab w:val="left" w:pos="142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066AE8" w:rsidRPr="007E2B04" w:rsidRDefault="00066AE8" w:rsidP="00066AE8">
      <w:pPr>
        <w:pStyle w:val="af0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7E2B04">
        <w:rPr>
          <w:rFonts w:ascii="Times New Roman" w:hAnsi="Times New Roman"/>
          <w:sz w:val="24"/>
          <w:szCs w:val="24"/>
        </w:rPr>
        <w:t>Заказчик вправе принять одностороннее решение об отсутствии необходимости в оказании услуг по второму этапу, направив Участнику уведомление в письменной форме. В этом случае Договор считается исполненным Сторонами.</w:t>
      </w:r>
    </w:p>
    <w:p w:rsidR="00066AE8" w:rsidRPr="007E2B04" w:rsidRDefault="00066AE8" w:rsidP="00066AE8">
      <w:pPr>
        <w:pStyle w:val="af0"/>
        <w:tabs>
          <w:tab w:val="left" w:pos="0"/>
        </w:tabs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66AE8" w:rsidRPr="007E2B04" w:rsidRDefault="00066AE8" w:rsidP="00066AE8">
      <w:pPr>
        <w:pStyle w:val="af0"/>
        <w:tabs>
          <w:tab w:val="left" w:pos="0"/>
        </w:tabs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7E2B04">
        <w:rPr>
          <w:rFonts w:ascii="Times New Roman" w:hAnsi="Times New Roman"/>
          <w:b/>
          <w:sz w:val="24"/>
          <w:szCs w:val="24"/>
        </w:rPr>
        <w:t>2.4. Выдача итоговых результатов:</w:t>
      </w:r>
    </w:p>
    <w:p w:rsidR="00066AE8" w:rsidRPr="007E2B04" w:rsidRDefault="00066AE8" w:rsidP="00066AE8">
      <w:pPr>
        <w:pStyle w:val="af0"/>
        <w:tabs>
          <w:tab w:val="left" w:pos="0"/>
          <w:tab w:val="num" w:pos="1134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7E2B04">
        <w:rPr>
          <w:rFonts w:ascii="Times New Roman" w:hAnsi="Times New Roman"/>
          <w:sz w:val="24"/>
          <w:szCs w:val="24"/>
        </w:rPr>
        <w:t>Результатом услуг являются следующие материалы:</w:t>
      </w:r>
    </w:p>
    <w:p w:rsidR="00066AE8" w:rsidRPr="007E2B04" w:rsidRDefault="00066AE8" w:rsidP="00066AE8">
      <w:pPr>
        <w:pStyle w:val="af0"/>
        <w:tabs>
          <w:tab w:val="left" w:pos="0"/>
          <w:tab w:val="num" w:pos="1134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066AE8" w:rsidRPr="007E2B04" w:rsidRDefault="00066AE8" w:rsidP="00066AE8">
      <w:pPr>
        <w:pStyle w:val="af0"/>
        <w:tabs>
          <w:tab w:val="left" w:pos="0"/>
          <w:tab w:val="num" w:pos="1134"/>
        </w:tabs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7E2B04">
        <w:rPr>
          <w:rFonts w:ascii="Times New Roman" w:hAnsi="Times New Roman"/>
          <w:b/>
          <w:sz w:val="24"/>
          <w:szCs w:val="24"/>
        </w:rPr>
        <w:t>Первый этап:</w:t>
      </w:r>
    </w:p>
    <w:p w:rsidR="00066AE8" w:rsidRPr="007E2B04" w:rsidRDefault="00066AE8" w:rsidP="00066AE8">
      <w:pPr>
        <w:pStyle w:val="af0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EE349E">
        <w:rPr>
          <w:rFonts w:ascii="Times New Roman" w:hAnsi="Times New Roman"/>
          <w:b/>
          <w:sz w:val="24"/>
          <w:szCs w:val="24"/>
        </w:rPr>
        <w:t>2.4.1</w:t>
      </w:r>
      <w:r>
        <w:rPr>
          <w:rFonts w:ascii="Times New Roman" w:hAnsi="Times New Roman"/>
          <w:sz w:val="24"/>
          <w:szCs w:val="24"/>
        </w:rPr>
        <w:t xml:space="preserve">. </w:t>
      </w:r>
      <w:r w:rsidRPr="007E2B04">
        <w:rPr>
          <w:rFonts w:ascii="Times New Roman" w:hAnsi="Times New Roman"/>
          <w:sz w:val="24"/>
          <w:szCs w:val="24"/>
        </w:rPr>
        <w:t>Отчет об оценке, предоставленный в 2 (двух) подписанных экземплярах на бумажном носителе, а также полная версия Отчета об оценке в электронном виде, включая все приложения и тома к нему, с приложением сканированных листов с печатями.</w:t>
      </w:r>
    </w:p>
    <w:p w:rsidR="00066AE8" w:rsidRDefault="00066AE8" w:rsidP="00066AE8">
      <w:pPr>
        <w:pStyle w:val="af0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EE349E">
        <w:rPr>
          <w:rFonts w:ascii="Times New Roman" w:hAnsi="Times New Roman"/>
          <w:b/>
          <w:sz w:val="24"/>
          <w:szCs w:val="24"/>
        </w:rPr>
        <w:t>2.4.2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7E2B04">
        <w:rPr>
          <w:rFonts w:ascii="Times New Roman" w:hAnsi="Times New Roman"/>
          <w:sz w:val="24"/>
          <w:szCs w:val="24"/>
        </w:rPr>
        <w:t xml:space="preserve">Сопроводительные материалы в виде моделей, представляющих собой расчетные файлы в электронном формате </w:t>
      </w:r>
      <w:proofErr w:type="spellStart"/>
      <w:r w:rsidRPr="007E2B04">
        <w:rPr>
          <w:rFonts w:ascii="Times New Roman" w:hAnsi="Times New Roman"/>
          <w:sz w:val="24"/>
          <w:szCs w:val="24"/>
        </w:rPr>
        <w:t>Microsoft</w:t>
      </w:r>
      <w:proofErr w:type="spellEnd"/>
      <w:r w:rsidRPr="007E2B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2B04">
        <w:rPr>
          <w:rFonts w:ascii="Times New Roman" w:hAnsi="Times New Roman"/>
          <w:sz w:val="24"/>
          <w:szCs w:val="24"/>
        </w:rPr>
        <w:t>Excel</w:t>
      </w:r>
      <w:proofErr w:type="spellEnd"/>
      <w:r w:rsidRPr="007E2B04">
        <w:rPr>
          <w:rFonts w:ascii="Times New Roman" w:hAnsi="Times New Roman"/>
          <w:sz w:val="24"/>
          <w:szCs w:val="24"/>
        </w:rPr>
        <w:t xml:space="preserve"> с действующими для просмотра связями между формулами и расчетами, позволяющими проверить достоверность расчетов и выводов оценки;</w:t>
      </w:r>
    </w:p>
    <w:p w:rsidR="00066AE8" w:rsidRDefault="00066AE8" w:rsidP="00066AE8">
      <w:pPr>
        <w:pStyle w:val="af0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066AE8" w:rsidRPr="00F64D43" w:rsidRDefault="00066AE8" w:rsidP="00066AE8">
      <w:pPr>
        <w:pStyle w:val="af0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F64D43">
        <w:rPr>
          <w:rFonts w:ascii="Times New Roman" w:hAnsi="Times New Roman"/>
          <w:b/>
          <w:sz w:val="24"/>
          <w:szCs w:val="24"/>
        </w:rPr>
        <w:t>2.4.3</w:t>
      </w:r>
      <w:r w:rsidRPr="00F64D43">
        <w:rPr>
          <w:rFonts w:ascii="Times New Roman" w:hAnsi="Times New Roman"/>
          <w:sz w:val="24"/>
          <w:szCs w:val="24"/>
        </w:rPr>
        <w:t>. В качестве итогового результата в отчете об оценке должна быть приведена:</w:t>
      </w:r>
    </w:p>
    <w:p w:rsidR="00066AE8" w:rsidRPr="00F64D43" w:rsidRDefault="00066AE8" w:rsidP="00066AE8">
      <w:pPr>
        <w:pStyle w:val="af0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FF0D86">
        <w:rPr>
          <w:rFonts w:ascii="Times New Roman" w:hAnsi="Times New Roman"/>
          <w:b/>
          <w:sz w:val="24"/>
          <w:szCs w:val="24"/>
        </w:rPr>
        <w:t>2.4.3.1</w:t>
      </w:r>
      <w:r>
        <w:rPr>
          <w:rFonts w:ascii="Times New Roman" w:hAnsi="Times New Roman"/>
          <w:sz w:val="24"/>
          <w:szCs w:val="24"/>
        </w:rPr>
        <w:t xml:space="preserve">.  </w:t>
      </w:r>
      <w:r w:rsidR="007852C2">
        <w:rPr>
          <w:rFonts w:ascii="Times New Roman" w:hAnsi="Times New Roman"/>
          <w:sz w:val="24"/>
          <w:szCs w:val="24"/>
        </w:rPr>
        <w:t xml:space="preserve">рыночная стоимость объектов оценки №1-10 </w:t>
      </w:r>
      <w:r w:rsidRPr="00F64D43">
        <w:rPr>
          <w:rFonts w:ascii="Times New Roman" w:hAnsi="Times New Roman"/>
          <w:sz w:val="24"/>
          <w:szCs w:val="24"/>
        </w:rPr>
        <w:t>без учета НДС и с учетом НДС;</w:t>
      </w:r>
    </w:p>
    <w:p w:rsidR="00066AE8" w:rsidRPr="00EE349E" w:rsidRDefault="00066AE8" w:rsidP="00066AE8">
      <w:pPr>
        <w:pStyle w:val="af0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FF0D86">
        <w:rPr>
          <w:rFonts w:ascii="Times New Roman" w:hAnsi="Times New Roman"/>
          <w:b/>
          <w:sz w:val="24"/>
          <w:szCs w:val="24"/>
        </w:rPr>
        <w:t>2.4.3.2.</w:t>
      </w:r>
      <w:r>
        <w:rPr>
          <w:rFonts w:ascii="Times New Roman" w:hAnsi="Times New Roman"/>
          <w:sz w:val="24"/>
          <w:szCs w:val="24"/>
        </w:rPr>
        <w:t xml:space="preserve"> рыночная стоимость </w:t>
      </w:r>
      <w:r w:rsidRPr="00F64D43">
        <w:rPr>
          <w:rFonts w:ascii="Times New Roman" w:hAnsi="Times New Roman"/>
          <w:sz w:val="24"/>
          <w:szCs w:val="24"/>
        </w:rPr>
        <w:t>вре</w:t>
      </w:r>
      <w:r>
        <w:rPr>
          <w:rFonts w:ascii="Times New Roman" w:hAnsi="Times New Roman"/>
          <w:sz w:val="24"/>
          <w:szCs w:val="24"/>
        </w:rPr>
        <w:t>менного возмездного пользования (права аренды)</w:t>
      </w:r>
      <w:r w:rsidRPr="00F64D43">
        <w:rPr>
          <w:rFonts w:ascii="Times New Roman" w:hAnsi="Times New Roman"/>
          <w:sz w:val="24"/>
          <w:szCs w:val="24"/>
        </w:rPr>
        <w:t xml:space="preserve"> без учета НДС и с учетом НДС в месяц</w:t>
      </w:r>
      <w:r>
        <w:rPr>
          <w:rFonts w:ascii="Times New Roman" w:hAnsi="Times New Roman"/>
          <w:sz w:val="24"/>
          <w:szCs w:val="24"/>
        </w:rPr>
        <w:t xml:space="preserve"> </w:t>
      </w:r>
      <w:r w:rsidR="007852C2">
        <w:rPr>
          <w:rFonts w:ascii="Times New Roman" w:hAnsi="Times New Roman"/>
          <w:sz w:val="24"/>
          <w:szCs w:val="24"/>
        </w:rPr>
        <w:t xml:space="preserve">объектами оценки №1-7 </w:t>
      </w:r>
      <w:r>
        <w:rPr>
          <w:rFonts w:ascii="Times New Roman" w:hAnsi="Times New Roman"/>
          <w:sz w:val="24"/>
          <w:szCs w:val="24"/>
        </w:rPr>
        <w:t>в зависимости от типа помещений (офисные, складские и пр. согласно технического плана объектов)</w:t>
      </w:r>
      <w:r w:rsidRPr="00F64D43">
        <w:rPr>
          <w:rFonts w:ascii="Times New Roman" w:hAnsi="Times New Roman"/>
          <w:sz w:val="24"/>
          <w:szCs w:val="24"/>
        </w:rPr>
        <w:t xml:space="preserve">, арендная плата нежилых помещений включает коммунальные платежи, в том числе, </w:t>
      </w:r>
      <w:proofErr w:type="gramStart"/>
      <w:r w:rsidRPr="00F64D43">
        <w:rPr>
          <w:rFonts w:ascii="Times New Roman" w:hAnsi="Times New Roman"/>
          <w:sz w:val="24"/>
          <w:szCs w:val="24"/>
        </w:rPr>
        <w:t>но</w:t>
      </w:r>
      <w:proofErr w:type="gramEnd"/>
      <w:r w:rsidRPr="00F64D43">
        <w:rPr>
          <w:rFonts w:ascii="Times New Roman" w:hAnsi="Times New Roman"/>
          <w:sz w:val="24"/>
          <w:szCs w:val="24"/>
        </w:rPr>
        <w:t xml:space="preserve"> не ограничиваясь: расходы по теплоснабжению, горячему/холодному водоснабжению, водоотведению, электроснабжению, уборке</w:t>
      </w:r>
      <w:r w:rsidR="007852C2">
        <w:rPr>
          <w:rFonts w:ascii="Times New Roman" w:hAnsi="Times New Roman"/>
          <w:sz w:val="24"/>
          <w:szCs w:val="24"/>
        </w:rPr>
        <w:t xml:space="preserve"> о</w:t>
      </w:r>
      <w:r w:rsidRPr="00F64D43">
        <w:rPr>
          <w:rFonts w:ascii="Times New Roman" w:hAnsi="Times New Roman"/>
          <w:sz w:val="24"/>
          <w:szCs w:val="24"/>
        </w:rPr>
        <w:t xml:space="preserve">бъекта (в </w:t>
      </w:r>
      <w:proofErr w:type="spellStart"/>
      <w:r w:rsidRPr="00F64D43">
        <w:rPr>
          <w:rFonts w:ascii="Times New Roman" w:hAnsi="Times New Roman"/>
          <w:sz w:val="24"/>
          <w:szCs w:val="24"/>
        </w:rPr>
        <w:t>т.ч</w:t>
      </w:r>
      <w:proofErr w:type="spellEnd"/>
      <w:r w:rsidRPr="00F64D43">
        <w:rPr>
          <w:rFonts w:ascii="Times New Roman" w:hAnsi="Times New Roman"/>
          <w:sz w:val="24"/>
          <w:szCs w:val="24"/>
        </w:rPr>
        <w:t xml:space="preserve">. с использованием  и иных необходимых административно-хозяйственных услуг (в </w:t>
      </w:r>
      <w:proofErr w:type="spellStart"/>
      <w:r w:rsidRPr="00F64D43">
        <w:rPr>
          <w:rFonts w:ascii="Times New Roman" w:hAnsi="Times New Roman"/>
          <w:sz w:val="24"/>
          <w:szCs w:val="24"/>
        </w:rPr>
        <w:t>т.ч</w:t>
      </w:r>
      <w:proofErr w:type="spellEnd"/>
      <w:r w:rsidRPr="00F64D43">
        <w:rPr>
          <w:rFonts w:ascii="Times New Roman" w:hAnsi="Times New Roman"/>
          <w:sz w:val="24"/>
          <w:szCs w:val="24"/>
        </w:rPr>
        <w:t>. специальных моющих средств и обеспечение санузлов средствами гигиены), прилегающих территорий, поддержку фасадов зданий в надлежащем состоянии, вывоз мусора, круглосуточную охрану, обслуживание лифтов, системы вентиляции (кондиционирования) и пожарной сигнализации, страхование особо опасных объектов, затраты по управлению, пользование земельным участком.</w:t>
      </w:r>
      <w:r w:rsidRPr="00EE349E">
        <w:rPr>
          <w:rFonts w:ascii="Times New Roman" w:hAnsi="Times New Roman"/>
          <w:sz w:val="24"/>
          <w:szCs w:val="24"/>
        </w:rPr>
        <w:t xml:space="preserve"> </w:t>
      </w:r>
    </w:p>
    <w:p w:rsidR="00066AE8" w:rsidRPr="007E2B04" w:rsidRDefault="00066AE8" w:rsidP="00066AE8">
      <w:pPr>
        <w:pStyle w:val="af0"/>
        <w:tabs>
          <w:tab w:val="left" w:pos="0"/>
          <w:tab w:val="num" w:pos="1134"/>
        </w:tabs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66AE8" w:rsidRPr="007E2B04" w:rsidRDefault="00066AE8" w:rsidP="00066AE8">
      <w:pPr>
        <w:pStyle w:val="af0"/>
        <w:tabs>
          <w:tab w:val="left" w:pos="0"/>
          <w:tab w:val="num" w:pos="1134"/>
        </w:tabs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7E2B04">
        <w:rPr>
          <w:rFonts w:ascii="Times New Roman" w:hAnsi="Times New Roman"/>
          <w:b/>
          <w:sz w:val="24"/>
          <w:szCs w:val="24"/>
        </w:rPr>
        <w:t>Второй этап:</w:t>
      </w:r>
    </w:p>
    <w:p w:rsidR="00066AE8" w:rsidRPr="007E2B04" w:rsidRDefault="00066AE8" w:rsidP="00066AE8">
      <w:pPr>
        <w:pStyle w:val="af0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EE349E">
        <w:rPr>
          <w:rFonts w:ascii="Times New Roman" w:hAnsi="Times New Roman"/>
          <w:b/>
          <w:sz w:val="24"/>
          <w:szCs w:val="24"/>
        </w:rPr>
        <w:t>2.4.4.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2B04">
        <w:rPr>
          <w:rFonts w:ascii="Times New Roman" w:hAnsi="Times New Roman"/>
          <w:sz w:val="24"/>
          <w:szCs w:val="24"/>
        </w:rPr>
        <w:t>Экспертное заключение СРО на Отчет об оценке, предоставленное в 2 (двух) подписанных экземплярах на бумажном носителе, а также электронная версия подписанного Экспертного заключения, включая все приложения и тома к нему. Вид экспертизы – подтверждение стоимости Объекта оценки.</w:t>
      </w:r>
    </w:p>
    <w:p w:rsidR="00066AE8" w:rsidRPr="007E2B04" w:rsidRDefault="00066AE8" w:rsidP="00066AE8">
      <w:pPr>
        <w:pStyle w:val="af0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066AE8" w:rsidRPr="00F64D43" w:rsidRDefault="00066AE8" w:rsidP="00066AE8">
      <w:pPr>
        <w:pStyle w:val="af0"/>
        <w:tabs>
          <w:tab w:val="left" w:pos="0"/>
        </w:tabs>
        <w:spacing w:before="120" w:after="120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F64D43">
        <w:rPr>
          <w:rFonts w:ascii="Times New Roman" w:hAnsi="Times New Roman"/>
          <w:b/>
          <w:sz w:val="24"/>
          <w:szCs w:val="24"/>
        </w:rPr>
        <w:t>2.5. Форма, сроки и порядок оплаты за оказываемые услуги:</w:t>
      </w:r>
    </w:p>
    <w:p w:rsidR="00066AE8" w:rsidRPr="00F64D43" w:rsidRDefault="00066AE8" w:rsidP="00066AE8">
      <w:pPr>
        <w:spacing w:line="240" w:lineRule="auto"/>
        <w:ind w:firstLine="0"/>
        <w:rPr>
          <w:rFonts w:eastAsiaTheme="minorHAnsi"/>
          <w:snapToGrid/>
          <w:sz w:val="24"/>
          <w:szCs w:val="24"/>
          <w:lang w:eastAsia="en-US"/>
        </w:rPr>
      </w:pPr>
      <w:r w:rsidRPr="00F64D43">
        <w:rPr>
          <w:rFonts w:eastAsiaTheme="minorHAnsi"/>
          <w:snapToGrid/>
          <w:sz w:val="24"/>
          <w:szCs w:val="24"/>
          <w:lang w:eastAsia="en-US"/>
        </w:rPr>
        <w:t>2.5.1.</w:t>
      </w:r>
      <w:r w:rsidRPr="00F64D43">
        <w:rPr>
          <w:rFonts w:eastAsiaTheme="minorHAnsi"/>
          <w:snapToGrid/>
          <w:sz w:val="24"/>
          <w:szCs w:val="24"/>
          <w:lang w:eastAsia="en-US"/>
        </w:rPr>
        <w:tab/>
        <w:t>Стоимость усл</w:t>
      </w:r>
      <w:r w:rsidR="007852C2">
        <w:rPr>
          <w:rFonts w:eastAsiaTheme="minorHAnsi"/>
          <w:snapToGrid/>
          <w:sz w:val="24"/>
          <w:szCs w:val="24"/>
          <w:lang w:eastAsia="en-US"/>
        </w:rPr>
        <w:t xml:space="preserve">уг по первому этапу составляет </w:t>
      </w:r>
      <w:r w:rsidR="007852C2" w:rsidRPr="007852C2">
        <w:rPr>
          <w:rFonts w:eastAsiaTheme="minorHAnsi"/>
          <w:snapToGrid/>
          <w:sz w:val="24"/>
          <w:szCs w:val="24"/>
          <w:highlight w:val="yellow"/>
          <w:lang w:eastAsia="en-US"/>
        </w:rPr>
        <w:t>7</w:t>
      </w:r>
      <w:r w:rsidRPr="007852C2">
        <w:rPr>
          <w:rFonts w:eastAsiaTheme="minorHAnsi"/>
          <w:snapToGrid/>
          <w:sz w:val="24"/>
          <w:szCs w:val="24"/>
          <w:highlight w:val="yellow"/>
          <w:lang w:eastAsia="en-US"/>
        </w:rPr>
        <w:t>5%</w:t>
      </w:r>
      <w:r w:rsidRPr="00F64D43">
        <w:rPr>
          <w:rFonts w:eastAsiaTheme="minorHAnsi"/>
          <w:snapToGrid/>
          <w:sz w:val="24"/>
          <w:szCs w:val="24"/>
          <w:lang w:eastAsia="en-US"/>
        </w:rPr>
        <w:t xml:space="preserve"> от общей стоимости услуг по Договору.</w:t>
      </w:r>
    </w:p>
    <w:p w:rsidR="00066AE8" w:rsidRPr="00F64D43" w:rsidRDefault="00066AE8" w:rsidP="00066AE8">
      <w:pPr>
        <w:spacing w:line="240" w:lineRule="auto"/>
        <w:ind w:firstLine="0"/>
        <w:rPr>
          <w:rFonts w:eastAsiaTheme="minorHAnsi"/>
          <w:snapToGrid/>
          <w:sz w:val="24"/>
          <w:szCs w:val="24"/>
          <w:lang w:eastAsia="en-US"/>
        </w:rPr>
      </w:pPr>
      <w:r w:rsidRPr="00F64D43">
        <w:rPr>
          <w:rFonts w:eastAsiaTheme="minorHAnsi"/>
          <w:snapToGrid/>
          <w:sz w:val="24"/>
          <w:szCs w:val="24"/>
          <w:lang w:eastAsia="en-US"/>
        </w:rPr>
        <w:t>2.5.2.</w:t>
      </w:r>
      <w:r w:rsidRPr="00F64D43">
        <w:rPr>
          <w:rFonts w:eastAsiaTheme="minorHAnsi"/>
          <w:snapToGrid/>
          <w:sz w:val="24"/>
          <w:szCs w:val="24"/>
          <w:lang w:eastAsia="en-US"/>
        </w:rPr>
        <w:tab/>
        <w:t>Стоимость усл</w:t>
      </w:r>
      <w:r w:rsidR="007852C2">
        <w:rPr>
          <w:rFonts w:eastAsiaTheme="minorHAnsi"/>
          <w:snapToGrid/>
          <w:sz w:val="24"/>
          <w:szCs w:val="24"/>
          <w:lang w:eastAsia="en-US"/>
        </w:rPr>
        <w:t xml:space="preserve">уг по второму этапу составляет </w:t>
      </w:r>
      <w:r w:rsidR="007852C2" w:rsidRPr="007852C2">
        <w:rPr>
          <w:rFonts w:eastAsiaTheme="minorHAnsi"/>
          <w:snapToGrid/>
          <w:sz w:val="24"/>
          <w:szCs w:val="24"/>
          <w:highlight w:val="yellow"/>
          <w:lang w:eastAsia="en-US"/>
        </w:rPr>
        <w:t>2</w:t>
      </w:r>
      <w:r w:rsidRPr="007852C2">
        <w:rPr>
          <w:rFonts w:eastAsiaTheme="minorHAnsi"/>
          <w:snapToGrid/>
          <w:sz w:val="24"/>
          <w:szCs w:val="24"/>
          <w:highlight w:val="yellow"/>
          <w:lang w:eastAsia="en-US"/>
        </w:rPr>
        <w:t>5%</w:t>
      </w:r>
      <w:r w:rsidRPr="00F64D43">
        <w:rPr>
          <w:rFonts w:eastAsiaTheme="minorHAnsi"/>
          <w:snapToGrid/>
          <w:sz w:val="24"/>
          <w:szCs w:val="24"/>
          <w:lang w:eastAsia="en-US"/>
        </w:rPr>
        <w:t xml:space="preserve"> от общей стоимости услуг по договору.</w:t>
      </w:r>
    </w:p>
    <w:p w:rsidR="00066AE8" w:rsidRPr="00713397" w:rsidRDefault="00066AE8" w:rsidP="00066AE8">
      <w:pPr>
        <w:spacing w:line="240" w:lineRule="auto"/>
        <w:ind w:firstLine="0"/>
        <w:rPr>
          <w:rFonts w:eastAsiaTheme="minorHAnsi"/>
          <w:snapToGrid/>
          <w:sz w:val="24"/>
          <w:szCs w:val="24"/>
          <w:lang w:eastAsia="en-US"/>
        </w:rPr>
      </w:pPr>
      <w:r w:rsidRPr="00F64D43">
        <w:rPr>
          <w:rFonts w:eastAsiaTheme="minorHAnsi"/>
          <w:snapToGrid/>
          <w:sz w:val="24"/>
          <w:szCs w:val="24"/>
          <w:lang w:eastAsia="en-US"/>
        </w:rPr>
        <w:t>В случае отсутствия необходимости, услуги по второму этапу не оказываются, а оплата по п. 2.5.2. не производится.</w:t>
      </w:r>
    </w:p>
    <w:p w:rsidR="00066AE8" w:rsidRDefault="00066AE8" w:rsidP="00066AE8">
      <w:pPr>
        <w:spacing w:line="240" w:lineRule="auto"/>
        <w:ind w:firstLine="0"/>
        <w:rPr>
          <w:rFonts w:eastAsiaTheme="minorHAnsi"/>
          <w:snapToGrid/>
          <w:sz w:val="24"/>
          <w:szCs w:val="24"/>
          <w:lang w:eastAsia="en-US"/>
        </w:rPr>
      </w:pPr>
    </w:p>
    <w:p w:rsidR="00066AE8" w:rsidRPr="00713397" w:rsidRDefault="00066AE8" w:rsidP="00066AE8">
      <w:pPr>
        <w:spacing w:line="240" w:lineRule="auto"/>
        <w:ind w:firstLine="0"/>
        <w:rPr>
          <w:rFonts w:eastAsiaTheme="minorHAnsi"/>
          <w:snapToGrid/>
          <w:sz w:val="24"/>
          <w:szCs w:val="24"/>
          <w:lang w:eastAsia="en-US"/>
        </w:rPr>
      </w:pPr>
      <w:r w:rsidRPr="00713397">
        <w:rPr>
          <w:rFonts w:eastAsiaTheme="minorHAnsi"/>
          <w:snapToGrid/>
          <w:sz w:val="24"/>
          <w:szCs w:val="24"/>
          <w:lang w:eastAsia="en-US"/>
        </w:rPr>
        <w:t xml:space="preserve">Оплата 100% стоимости оказанных услуг производится безналичным расчетом в течение 30 (тридцати) </w:t>
      </w:r>
      <w:r>
        <w:rPr>
          <w:rFonts w:eastAsiaTheme="minorHAnsi"/>
          <w:snapToGrid/>
          <w:sz w:val="24"/>
          <w:szCs w:val="24"/>
          <w:lang w:eastAsia="en-US"/>
        </w:rPr>
        <w:t>рабочих</w:t>
      </w:r>
      <w:r w:rsidRPr="00713397">
        <w:rPr>
          <w:rFonts w:eastAsiaTheme="minorHAnsi"/>
          <w:snapToGrid/>
          <w:sz w:val="24"/>
          <w:szCs w:val="24"/>
          <w:lang w:eastAsia="en-US"/>
        </w:rPr>
        <w:t xml:space="preserve"> дней после подписания Сторонами Акта об оказании услуг и предоставления</w:t>
      </w:r>
      <w:r>
        <w:rPr>
          <w:rFonts w:eastAsiaTheme="minorHAnsi"/>
          <w:snapToGrid/>
          <w:sz w:val="24"/>
          <w:szCs w:val="24"/>
          <w:lang w:eastAsia="en-US"/>
        </w:rPr>
        <w:t xml:space="preserve"> счета или</w:t>
      </w:r>
      <w:r w:rsidRPr="00713397">
        <w:rPr>
          <w:rFonts w:eastAsiaTheme="minorHAnsi"/>
          <w:snapToGrid/>
          <w:sz w:val="24"/>
          <w:szCs w:val="24"/>
          <w:lang w:eastAsia="en-US"/>
        </w:rPr>
        <w:t xml:space="preserve"> счет</w:t>
      </w:r>
      <w:r>
        <w:rPr>
          <w:rFonts w:eastAsiaTheme="minorHAnsi"/>
          <w:snapToGrid/>
          <w:sz w:val="24"/>
          <w:szCs w:val="24"/>
          <w:lang w:eastAsia="en-US"/>
        </w:rPr>
        <w:t>а</w:t>
      </w:r>
      <w:r w:rsidRPr="00713397">
        <w:rPr>
          <w:rFonts w:eastAsiaTheme="minorHAnsi"/>
          <w:snapToGrid/>
          <w:sz w:val="24"/>
          <w:szCs w:val="24"/>
          <w:lang w:eastAsia="en-US"/>
        </w:rPr>
        <w:t xml:space="preserve"> – фактуры.</w:t>
      </w:r>
    </w:p>
    <w:p w:rsidR="00066AE8" w:rsidRDefault="00066AE8" w:rsidP="00066AE8">
      <w:pPr>
        <w:pStyle w:val="af0"/>
        <w:tabs>
          <w:tab w:val="left" w:pos="0"/>
          <w:tab w:val="num" w:pos="1134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066AE8" w:rsidRPr="007E2B04" w:rsidRDefault="00066AE8" w:rsidP="00066AE8">
      <w:pPr>
        <w:pStyle w:val="af0"/>
        <w:tabs>
          <w:tab w:val="left" w:pos="0"/>
          <w:tab w:val="num" w:pos="1134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7E2B04">
        <w:rPr>
          <w:rFonts w:ascii="Times New Roman" w:hAnsi="Times New Roman"/>
          <w:sz w:val="24"/>
          <w:szCs w:val="24"/>
        </w:rPr>
        <w:t>Датой исполнения денежного обязательства является день списания денежной суммы со счета ПАО «МРСК Центра».</w:t>
      </w:r>
    </w:p>
    <w:p w:rsidR="00066AE8" w:rsidRDefault="00066AE8" w:rsidP="00066AE8">
      <w:pPr>
        <w:pStyle w:val="af0"/>
        <w:spacing w:before="60" w:after="6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66AE8" w:rsidRPr="002741AC" w:rsidRDefault="00066AE8" w:rsidP="00066AE8">
      <w:pPr>
        <w:pStyle w:val="af0"/>
        <w:numPr>
          <w:ilvl w:val="0"/>
          <w:numId w:val="4"/>
        </w:numPr>
        <w:spacing w:before="360" w:after="120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</w:t>
      </w:r>
      <w:r w:rsidRPr="002741AC">
        <w:rPr>
          <w:rFonts w:ascii="Times New Roman" w:hAnsi="Times New Roman"/>
          <w:b/>
          <w:sz w:val="24"/>
          <w:szCs w:val="24"/>
        </w:rPr>
        <w:t>РЕБОВАНИЯ К УСЛУГАМ, ПРЕДСТАВЛЯЕМЫМ УЧАСТНИКОМ</w:t>
      </w:r>
    </w:p>
    <w:p w:rsidR="00066AE8" w:rsidRPr="00CA733B" w:rsidRDefault="00066AE8" w:rsidP="00066AE8">
      <w:pPr>
        <w:numPr>
          <w:ilvl w:val="1"/>
          <w:numId w:val="4"/>
        </w:numPr>
        <w:tabs>
          <w:tab w:val="num" w:pos="1134"/>
        </w:tabs>
        <w:spacing w:before="120" w:after="120" w:line="240" w:lineRule="auto"/>
        <w:ind w:left="0" w:firstLine="709"/>
        <w:rPr>
          <w:color w:val="000000"/>
          <w:sz w:val="24"/>
          <w:szCs w:val="24"/>
        </w:rPr>
      </w:pPr>
      <w:r w:rsidRPr="00CA733B">
        <w:rPr>
          <w:color w:val="000000"/>
          <w:sz w:val="24"/>
          <w:szCs w:val="24"/>
        </w:rPr>
        <w:t>Обязательство Участника самостоятельно собрать всю необходимую информацию для проведения оценочных работ.</w:t>
      </w:r>
    </w:p>
    <w:p w:rsidR="00066AE8" w:rsidRPr="00CA733B" w:rsidRDefault="00066AE8" w:rsidP="00066AE8">
      <w:pPr>
        <w:numPr>
          <w:ilvl w:val="1"/>
          <w:numId w:val="4"/>
        </w:numPr>
        <w:tabs>
          <w:tab w:val="num" w:pos="1134"/>
        </w:tabs>
        <w:spacing w:before="120" w:after="120" w:line="240" w:lineRule="auto"/>
        <w:ind w:left="0" w:firstLine="709"/>
        <w:rPr>
          <w:color w:val="000000"/>
          <w:sz w:val="24"/>
          <w:szCs w:val="24"/>
        </w:rPr>
      </w:pPr>
      <w:r w:rsidRPr="00CA733B">
        <w:rPr>
          <w:color w:val="000000"/>
          <w:sz w:val="24"/>
          <w:szCs w:val="24"/>
        </w:rPr>
        <w:t>Обязательство Участника осуществить оценочные работы с выездом на фактическое местонахождение с проведением личной инспекции объекта оценки.</w:t>
      </w:r>
    </w:p>
    <w:p w:rsidR="00066AE8" w:rsidRPr="00CA733B" w:rsidRDefault="00066AE8" w:rsidP="00066AE8">
      <w:pPr>
        <w:numPr>
          <w:ilvl w:val="1"/>
          <w:numId w:val="4"/>
        </w:numPr>
        <w:tabs>
          <w:tab w:val="num" w:pos="1134"/>
        </w:tabs>
        <w:spacing w:before="120" w:after="120" w:line="240" w:lineRule="auto"/>
        <w:ind w:left="0" w:firstLine="709"/>
        <w:rPr>
          <w:color w:val="000000"/>
          <w:sz w:val="24"/>
          <w:szCs w:val="24"/>
        </w:rPr>
      </w:pPr>
      <w:r w:rsidRPr="00CA733B">
        <w:rPr>
          <w:color w:val="000000"/>
          <w:sz w:val="24"/>
          <w:szCs w:val="24"/>
        </w:rPr>
        <w:t>Обязательство Участника предоставить предварительный проект Отчета об оценке для расс</w:t>
      </w:r>
      <w:r>
        <w:rPr>
          <w:color w:val="000000"/>
          <w:sz w:val="24"/>
          <w:szCs w:val="24"/>
        </w:rPr>
        <w:t>мотрения Заказчику не позднее 07</w:t>
      </w:r>
      <w:r w:rsidRPr="00CA733B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семи</w:t>
      </w:r>
      <w:r w:rsidRPr="00CA733B">
        <w:rPr>
          <w:color w:val="000000"/>
          <w:sz w:val="24"/>
          <w:szCs w:val="24"/>
        </w:rPr>
        <w:t xml:space="preserve">) рабочих дней с момента предоставления всей </w:t>
      </w:r>
      <w:r w:rsidRPr="00CA733B">
        <w:rPr>
          <w:color w:val="000000"/>
          <w:sz w:val="24"/>
          <w:szCs w:val="24"/>
        </w:rPr>
        <w:lastRenderedPageBreak/>
        <w:t xml:space="preserve">необходимой для оценки информации на основании информационного запроса оценщика, завершить оказание </w:t>
      </w:r>
      <w:r w:rsidRPr="00685E2C">
        <w:rPr>
          <w:color w:val="000000"/>
          <w:sz w:val="24"/>
          <w:szCs w:val="24"/>
        </w:rPr>
        <w:t>услуг не позднее 5 (пяти)</w:t>
      </w:r>
      <w:r w:rsidRPr="00CA733B">
        <w:rPr>
          <w:color w:val="000000"/>
          <w:sz w:val="24"/>
          <w:szCs w:val="24"/>
        </w:rPr>
        <w:t xml:space="preserve"> рабочих дней с момента рассмотрения проекта Отчета об оценке Заказчиком. </w:t>
      </w:r>
    </w:p>
    <w:p w:rsidR="00066AE8" w:rsidRPr="00C8322C" w:rsidRDefault="00066AE8" w:rsidP="00066AE8">
      <w:pPr>
        <w:pStyle w:val="af0"/>
        <w:numPr>
          <w:ilvl w:val="1"/>
          <w:numId w:val="4"/>
        </w:numPr>
        <w:spacing w:before="120" w:after="120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C8322C">
        <w:rPr>
          <w:rFonts w:ascii="Times New Roman" w:hAnsi="Times New Roman"/>
          <w:color w:val="000000"/>
          <w:sz w:val="24"/>
          <w:szCs w:val="24"/>
        </w:rPr>
        <w:t xml:space="preserve">Обязательство Участника соблюдать сроки и условия </w:t>
      </w:r>
      <w:proofErr w:type="spellStart"/>
      <w:r w:rsidRPr="00C8322C">
        <w:rPr>
          <w:rFonts w:ascii="Times New Roman" w:hAnsi="Times New Roman"/>
          <w:color w:val="000000"/>
          <w:sz w:val="24"/>
          <w:szCs w:val="24"/>
        </w:rPr>
        <w:t>пп</w:t>
      </w:r>
      <w:proofErr w:type="spellEnd"/>
      <w:r w:rsidRPr="00C8322C">
        <w:rPr>
          <w:rFonts w:ascii="Times New Roman" w:hAnsi="Times New Roman"/>
          <w:color w:val="000000"/>
          <w:sz w:val="24"/>
          <w:szCs w:val="24"/>
        </w:rPr>
        <w:t>. 2.2 – 2.4.</w:t>
      </w:r>
    </w:p>
    <w:p w:rsidR="00066AE8" w:rsidRPr="00C8322C" w:rsidRDefault="00066AE8" w:rsidP="00066AE8">
      <w:pPr>
        <w:pStyle w:val="af0"/>
        <w:spacing w:before="120" w:after="12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8322C">
        <w:rPr>
          <w:rFonts w:ascii="Times New Roman" w:hAnsi="Times New Roman"/>
          <w:color w:val="000000"/>
          <w:sz w:val="24"/>
          <w:szCs w:val="24"/>
        </w:rPr>
        <w:t>В случае нарушения сроков оказания услуг по оценке, ПАО «МРСК Центра» вправе наложить на исполнителя штраф в размере 0,1% (одна десятая процента) от стоимости оказываемых услуг за каждый день просрочки по Договору.</w:t>
      </w:r>
    </w:p>
    <w:p w:rsidR="00066AE8" w:rsidRPr="00CA733B" w:rsidRDefault="00066AE8" w:rsidP="00066AE8">
      <w:pPr>
        <w:numPr>
          <w:ilvl w:val="1"/>
          <w:numId w:val="4"/>
        </w:numPr>
        <w:tabs>
          <w:tab w:val="num" w:pos="1134"/>
        </w:tabs>
        <w:spacing w:before="120" w:after="120" w:line="240" w:lineRule="auto"/>
        <w:ind w:left="0" w:firstLine="709"/>
        <w:rPr>
          <w:color w:val="000000"/>
          <w:sz w:val="24"/>
          <w:szCs w:val="24"/>
        </w:rPr>
      </w:pPr>
      <w:r w:rsidRPr="00CA733B">
        <w:rPr>
          <w:color w:val="000000"/>
          <w:sz w:val="24"/>
          <w:szCs w:val="24"/>
        </w:rPr>
        <w:t>Обязательство Участника без дополнительной оплаты актуализировать дату составления Отчета об оценке по письменному запросу Заказчика в течение 1 (одного) рабочего дня и  предоставить оригинал Отчета Заказчику.</w:t>
      </w:r>
    </w:p>
    <w:p w:rsidR="00066AE8" w:rsidRPr="00B76066" w:rsidRDefault="00066AE8" w:rsidP="00066AE8">
      <w:pPr>
        <w:numPr>
          <w:ilvl w:val="1"/>
          <w:numId w:val="4"/>
        </w:numPr>
        <w:tabs>
          <w:tab w:val="num" w:pos="1134"/>
        </w:tabs>
        <w:spacing w:before="120" w:after="120" w:line="240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>Обязательство Участника при наличии у Заказчика письменных мотивированных замечаний к проекту Отчета об оценке исправить в течение 3 (трех) календарных дней выявленные недостатки и предоставить Заказчику новую редакцию Отчета. Доработки по мотивированным замечаниям производятся Участником за свой счет, если они не выходят за пределы содержания и объема выполняемых услуг.</w:t>
      </w:r>
    </w:p>
    <w:p w:rsidR="00066AE8" w:rsidRPr="00B76066" w:rsidRDefault="00066AE8" w:rsidP="00066AE8">
      <w:pPr>
        <w:numPr>
          <w:ilvl w:val="1"/>
          <w:numId w:val="4"/>
        </w:numPr>
        <w:tabs>
          <w:tab w:val="num" w:pos="1134"/>
        </w:tabs>
        <w:spacing w:before="120" w:after="120" w:line="240" w:lineRule="auto"/>
        <w:ind w:left="0" w:firstLine="709"/>
        <w:rPr>
          <w:sz w:val="24"/>
          <w:szCs w:val="24"/>
        </w:rPr>
      </w:pPr>
      <w:r w:rsidRPr="00B76066">
        <w:rPr>
          <w:sz w:val="24"/>
          <w:szCs w:val="24"/>
        </w:rPr>
        <w:t>В случае получения отрицательного экспертного заключения на Отчет со стороны СРО, Участник обязуется самостоятельно взаимодействовать с СРО и за свой счет провести мероприятия по доработке Отчета с целью получения положительного экспертного заключения СРО.</w:t>
      </w:r>
    </w:p>
    <w:p w:rsidR="00066AE8" w:rsidRPr="001416EF" w:rsidRDefault="00066AE8" w:rsidP="00066AE8">
      <w:pPr>
        <w:pStyle w:val="af0"/>
        <w:spacing w:before="60" w:after="60"/>
        <w:ind w:left="709"/>
        <w:jc w:val="both"/>
        <w:rPr>
          <w:rFonts w:ascii="Times New Roman" w:hAnsi="Times New Roman"/>
          <w:sz w:val="24"/>
          <w:szCs w:val="24"/>
        </w:rPr>
      </w:pPr>
    </w:p>
    <w:p w:rsidR="00066AE8" w:rsidRPr="00BC7177" w:rsidRDefault="00066AE8" w:rsidP="00066AE8">
      <w:pPr>
        <w:spacing w:line="240" w:lineRule="auto"/>
        <w:ind w:firstLine="0"/>
        <w:rPr>
          <w:rFonts w:eastAsiaTheme="minorHAnsi"/>
          <w:b/>
          <w:snapToGrid/>
          <w:sz w:val="24"/>
          <w:szCs w:val="24"/>
          <w:lang w:eastAsia="en-US"/>
        </w:rPr>
      </w:pPr>
      <w:r w:rsidRPr="00BC7177">
        <w:rPr>
          <w:rFonts w:eastAsiaTheme="minorHAnsi"/>
          <w:b/>
          <w:snapToGrid/>
          <w:sz w:val="24"/>
          <w:szCs w:val="24"/>
          <w:lang w:eastAsia="en-US"/>
        </w:rPr>
        <w:t>Контактное лицо филиала ПАО «МРСК Центра» - «</w:t>
      </w:r>
      <w:r>
        <w:rPr>
          <w:rFonts w:eastAsiaTheme="minorHAnsi"/>
          <w:b/>
          <w:snapToGrid/>
          <w:sz w:val="24"/>
          <w:szCs w:val="24"/>
          <w:lang w:eastAsia="en-US"/>
        </w:rPr>
        <w:t>Белгородэнерго</w:t>
      </w:r>
      <w:r w:rsidRPr="00BC7177">
        <w:rPr>
          <w:rFonts w:eastAsiaTheme="minorHAnsi"/>
          <w:b/>
          <w:snapToGrid/>
          <w:sz w:val="24"/>
          <w:szCs w:val="24"/>
          <w:lang w:eastAsia="en-US"/>
        </w:rPr>
        <w:t xml:space="preserve">» по техническим вопросам: </w:t>
      </w:r>
    </w:p>
    <w:p w:rsidR="00066AE8" w:rsidRPr="00BC7177" w:rsidRDefault="00066AE8" w:rsidP="00066AE8">
      <w:pPr>
        <w:spacing w:line="240" w:lineRule="auto"/>
        <w:ind w:firstLine="0"/>
        <w:rPr>
          <w:rFonts w:eastAsiaTheme="minorHAnsi"/>
          <w:snapToGrid/>
          <w:sz w:val="24"/>
          <w:szCs w:val="24"/>
          <w:lang w:eastAsia="en-US"/>
        </w:rPr>
      </w:pPr>
      <w:r>
        <w:rPr>
          <w:rFonts w:eastAsiaTheme="minorHAnsi"/>
          <w:snapToGrid/>
          <w:sz w:val="24"/>
          <w:szCs w:val="24"/>
          <w:lang w:eastAsia="en-US"/>
        </w:rPr>
        <w:t>Бондаренко Арсен Александрович</w:t>
      </w:r>
    </w:p>
    <w:p w:rsidR="00066AE8" w:rsidRPr="002741AC" w:rsidRDefault="00066AE8" w:rsidP="00066AE8">
      <w:pPr>
        <w:spacing w:line="240" w:lineRule="auto"/>
        <w:ind w:firstLine="0"/>
        <w:rPr>
          <w:rFonts w:eastAsiaTheme="minorHAnsi"/>
          <w:snapToGrid/>
          <w:sz w:val="24"/>
          <w:szCs w:val="24"/>
          <w:lang w:eastAsia="en-US"/>
        </w:rPr>
      </w:pPr>
      <w:r w:rsidRPr="002741AC">
        <w:rPr>
          <w:rFonts w:eastAsiaTheme="minorHAnsi"/>
          <w:snapToGrid/>
          <w:sz w:val="24"/>
          <w:szCs w:val="24"/>
          <w:lang w:eastAsia="en-US"/>
        </w:rPr>
        <w:t>8 (4</w:t>
      </w:r>
      <w:r>
        <w:rPr>
          <w:rFonts w:eastAsiaTheme="minorHAnsi"/>
          <w:snapToGrid/>
          <w:sz w:val="24"/>
          <w:szCs w:val="24"/>
          <w:lang w:eastAsia="en-US"/>
        </w:rPr>
        <w:t>722</w:t>
      </w:r>
      <w:r w:rsidRPr="002741AC">
        <w:rPr>
          <w:rFonts w:eastAsiaTheme="minorHAnsi"/>
          <w:snapToGrid/>
          <w:sz w:val="24"/>
          <w:szCs w:val="24"/>
          <w:lang w:eastAsia="en-US"/>
        </w:rPr>
        <w:t xml:space="preserve">) </w:t>
      </w:r>
      <w:r>
        <w:rPr>
          <w:rFonts w:eastAsiaTheme="minorHAnsi"/>
          <w:snapToGrid/>
          <w:sz w:val="24"/>
          <w:szCs w:val="24"/>
          <w:lang w:eastAsia="en-US"/>
        </w:rPr>
        <w:t>30-42-56</w:t>
      </w:r>
    </w:p>
    <w:p w:rsidR="00066AE8" w:rsidRPr="00C95ACC" w:rsidRDefault="00066AE8" w:rsidP="00066AE8">
      <w:pPr>
        <w:spacing w:line="240" w:lineRule="auto"/>
        <w:ind w:firstLine="0"/>
        <w:rPr>
          <w:rFonts w:eastAsiaTheme="minorHAnsi"/>
          <w:snapToGrid/>
          <w:sz w:val="24"/>
          <w:szCs w:val="24"/>
          <w:lang w:val="en-US" w:eastAsia="en-US"/>
        </w:rPr>
      </w:pPr>
      <w:proofErr w:type="gramStart"/>
      <w:r w:rsidRPr="00767B38">
        <w:rPr>
          <w:rFonts w:eastAsiaTheme="minorHAnsi"/>
          <w:snapToGrid/>
          <w:sz w:val="24"/>
          <w:szCs w:val="24"/>
          <w:lang w:val="en-US" w:eastAsia="en-US"/>
        </w:rPr>
        <w:t>e</w:t>
      </w:r>
      <w:r w:rsidRPr="00C95ACC">
        <w:rPr>
          <w:rFonts w:eastAsiaTheme="minorHAnsi"/>
          <w:snapToGrid/>
          <w:sz w:val="24"/>
          <w:szCs w:val="24"/>
          <w:lang w:val="en-US" w:eastAsia="en-US"/>
        </w:rPr>
        <w:t>-</w:t>
      </w:r>
      <w:r w:rsidRPr="00767B38">
        <w:rPr>
          <w:rFonts w:eastAsiaTheme="minorHAnsi"/>
          <w:snapToGrid/>
          <w:sz w:val="24"/>
          <w:szCs w:val="24"/>
          <w:lang w:val="en-US" w:eastAsia="en-US"/>
        </w:rPr>
        <w:t>mail</w:t>
      </w:r>
      <w:proofErr w:type="gramEnd"/>
      <w:r w:rsidRPr="00C95ACC">
        <w:rPr>
          <w:rFonts w:eastAsiaTheme="minorHAnsi"/>
          <w:snapToGrid/>
          <w:sz w:val="24"/>
          <w:szCs w:val="24"/>
          <w:lang w:val="en-US" w:eastAsia="en-US"/>
        </w:rPr>
        <w:t>:</w:t>
      </w:r>
      <w:r w:rsidRPr="00C95ACC">
        <w:rPr>
          <w:lang w:val="en-US"/>
        </w:rPr>
        <w:t xml:space="preserve"> </w:t>
      </w:r>
      <w:r>
        <w:rPr>
          <w:rFonts w:eastAsiaTheme="minorHAnsi"/>
          <w:snapToGrid/>
          <w:sz w:val="24"/>
          <w:szCs w:val="24"/>
          <w:lang w:val="en-US" w:eastAsia="en-US"/>
        </w:rPr>
        <w:t>Bondarenko</w:t>
      </w:r>
      <w:r w:rsidRPr="00C95ACC">
        <w:rPr>
          <w:rFonts w:eastAsiaTheme="minorHAnsi"/>
          <w:snapToGrid/>
          <w:sz w:val="24"/>
          <w:szCs w:val="24"/>
          <w:lang w:val="en-US" w:eastAsia="en-US"/>
        </w:rPr>
        <w:t>.</w:t>
      </w:r>
      <w:r>
        <w:rPr>
          <w:rFonts w:eastAsiaTheme="minorHAnsi"/>
          <w:snapToGrid/>
          <w:sz w:val="24"/>
          <w:szCs w:val="24"/>
          <w:lang w:val="en-US" w:eastAsia="en-US"/>
        </w:rPr>
        <w:t>AA</w:t>
      </w:r>
      <w:r w:rsidRPr="00C95ACC">
        <w:rPr>
          <w:rFonts w:eastAsiaTheme="minorHAnsi"/>
          <w:snapToGrid/>
          <w:sz w:val="24"/>
          <w:szCs w:val="24"/>
          <w:lang w:val="en-US" w:eastAsia="en-US"/>
        </w:rPr>
        <w:t>@</w:t>
      </w:r>
      <w:r w:rsidRPr="00767B38">
        <w:rPr>
          <w:rFonts w:eastAsiaTheme="minorHAnsi"/>
          <w:snapToGrid/>
          <w:sz w:val="24"/>
          <w:szCs w:val="24"/>
          <w:lang w:val="en-US" w:eastAsia="en-US"/>
        </w:rPr>
        <w:t>mrsk</w:t>
      </w:r>
      <w:r w:rsidRPr="00C95ACC">
        <w:rPr>
          <w:rFonts w:eastAsiaTheme="minorHAnsi"/>
          <w:snapToGrid/>
          <w:sz w:val="24"/>
          <w:szCs w:val="24"/>
          <w:lang w:val="en-US" w:eastAsia="en-US"/>
        </w:rPr>
        <w:t>-1.</w:t>
      </w:r>
      <w:r w:rsidRPr="00767B38">
        <w:rPr>
          <w:rFonts w:eastAsiaTheme="minorHAnsi"/>
          <w:snapToGrid/>
          <w:sz w:val="24"/>
          <w:szCs w:val="24"/>
          <w:lang w:val="en-US" w:eastAsia="en-US"/>
        </w:rPr>
        <w:t>ru</w:t>
      </w:r>
    </w:p>
    <w:p w:rsidR="001363A7" w:rsidRPr="00C95ACC" w:rsidRDefault="001363A7" w:rsidP="0002497E">
      <w:pPr>
        <w:spacing w:line="240" w:lineRule="auto"/>
        <w:jc w:val="right"/>
        <w:rPr>
          <w:sz w:val="20"/>
          <w:lang w:val="en-US"/>
        </w:rPr>
      </w:pPr>
    </w:p>
    <w:sectPr w:rsidR="001363A7" w:rsidRPr="00C95ACC" w:rsidSect="007209C5">
      <w:pgSz w:w="11906" w:h="16838" w:code="9"/>
      <w:pgMar w:top="567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712D3"/>
    <w:multiLevelType w:val="multilevel"/>
    <w:tmpl w:val="365A6BA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8116FB4"/>
    <w:multiLevelType w:val="multilevel"/>
    <w:tmpl w:val="58CCDDE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D5C351D"/>
    <w:multiLevelType w:val="hybridMultilevel"/>
    <w:tmpl w:val="97C4E6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E3F8C"/>
    <w:multiLevelType w:val="multilevel"/>
    <w:tmpl w:val="9F74C6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6417301"/>
    <w:multiLevelType w:val="hybridMultilevel"/>
    <w:tmpl w:val="59ACA9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1223DB"/>
    <w:multiLevelType w:val="multilevel"/>
    <w:tmpl w:val="65AABC02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87E4F3B"/>
    <w:multiLevelType w:val="multilevel"/>
    <w:tmpl w:val="365A6BA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7F0650DB"/>
    <w:multiLevelType w:val="hybridMultilevel"/>
    <w:tmpl w:val="3EF239AE"/>
    <w:lvl w:ilvl="0" w:tplc="B3BCBC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78E8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882"/>
    <w:rsid w:val="000177DE"/>
    <w:rsid w:val="0002252A"/>
    <w:rsid w:val="000234C1"/>
    <w:rsid w:val="0002497E"/>
    <w:rsid w:val="00051343"/>
    <w:rsid w:val="00065BA7"/>
    <w:rsid w:val="00066AE8"/>
    <w:rsid w:val="000952AA"/>
    <w:rsid w:val="000B57E4"/>
    <w:rsid w:val="000D6D36"/>
    <w:rsid w:val="001363A7"/>
    <w:rsid w:val="001416EF"/>
    <w:rsid w:val="00164355"/>
    <w:rsid w:val="001A247E"/>
    <w:rsid w:val="001E4B05"/>
    <w:rsid w:val="001F205B"/>
    <w:rsid w:val="001F6017"/>
    <w:rsid w:val="0020388F"/>
    <w:rsid w:val="002527E1"/>
    <w:rsid w:val="002656CB"/>
    <w:rsid w:val="002724F0"/>
    <w:rsid w:val="002741AC"/>
    <w:rsid w:val="002A5AEE"/>
    <w:rsid w:val="002B76E9"/>
    <w:rsid w:val="002D5F28"/>
    <w:rsid w:val="0032300B"/>
    <w:rsid w:val="003325E3"/>
    <w:rsid w:val="00335407"/>
    <w:rsid w:val="00335421"/>
    <w:rsid w:val="00363995"/>
    <w:rsid w:val="003661F4"/>
    <w:rsid w:val="003833C7"/>
    <w:rsid w:val="0038488B"/>
    <w:rsid w:val="003C0A70"/>
    <w:rsid w:val="00417793"/>
    <w:rsid w:val="004317EC"/>
    <w:rsid w:val="0044226C"/>
    <w:rsid w:val="00447A0D"/>
    <w:rsid w:val="00454B25"/>
    <w:rsid w:val="00462283"/>
    <w:rsid w:val="00463BE4"/>
    <w:rsid w:val="004938DD"/>
    <w:rsid w:val="0049425C"/>
    <w:rsid w:val="004A0272"/>
    <w:rsid w:val="004A570B"/>
    <w:rsid w:val="004A6776"/>
    <w:rsid w:val="004B2439"/>
    <w:rsid w:val="004B2E42"/>
    <w:rsid w:val="004D004E"/>
    <w:rsid w:val="004E03F7"/>
    <w:rsid w:val="004E11F4"/>
    <w:rsid w:val="004F03E9"/>
    <w:rsid w:val="004F301D"/>
    <w:rsid w:val="004F4615"/>
    <w:rsid w:val="00502212"/>
    <w:rsid w:val="005259EA"/>
    <w:rsid w:val="005309EE"/>
    <w:rsid w:val="00541730"/>
    <w:rsid w:val="005420F0"/>
    <w:rsid w:val="005463F3"/>
    <w:rsid w:val="0055233B"/>
    <w:rsid w:val="00552995"/>
    <w:rsid w:val="00557B89"/>
    <w:rsid w:val="00584244"/>
    <w:rsid w:val="00597F90"/>
    <w:rsid w:val="005B0520"/>
    <w:rsid w:val="005C283A"/>
    <w:rsid w:val="006161CC"/>
    <w:rsid w:val="006462BB"/>
    <w:rsid w:val="006662B1"/>
    <w:rsid w:val="006848CD"/>
    <w:rsid w:val="006B022A"/>
    <w:rsid w:val="006D0AEA"/>
    <w:rsid w:val="006E76D9"/>
    <w:rsid w:val="006F4ACF"/>
    <w:rsid w:val="007069FC"/>
    <w:rsid w:val="007073D6"/>
    <w:rsid w:val="00713397"/>
    <w:rsid w:val="00713944"/>
    <w:rsid w:val="007209C5"/>
    <w:rsid w:val="007243FB"/>
    <w:rsid w:val="00727A41"/>
    <w:rsid w:val="00755FE0"/>
    <w:rsid w:val="00767B38"/>
    <w:rsid w:val="00772A68"/>
    <w:rsid w:val="0077444F"/>
    <w:rsid w:val="007852C2"/>
    <w:rsid w:val="007976F5"/>
    <w:rsid w:val="007A0856"/>
    <w:rsid w:val="007B248E"/>
    <w:rsid w:val="007B50AD"/>
    <w:rsid w:val="007C01A6"/>
    <w:rsid w:val="007E2265"/>
    <w:rsid w:val="007E2B04"/>
    <w:rsid w:val="007E4976"/>
    <w:rsid w:val="007F249D"/>
    <w:rsid w:val="00805E4F"/>
    <w:rsid w:val="00805FA3"/>
    <w:rsid w:val="008205E5"/>
    <w:rsid w:val="008260A8"/>
    <w:rsid w:val="008831B7"/>
    <w:rsid w:val="00883D4E"/>
    <w:rsid w:val="008B731E"/>
    <w:rsid w:val="008C05DD"/>
    <w:rsid w:val="008C5A1E"/>
    <w:rsid w:val="008D71FC"/>
    <w:rsid w:val="008F50D1"/>
    <w:rsid w:val="0094320B"/>
    <w:rsid w:val="00946DFA"/>
    <w:rsid w:val="009478AF"/>
    <w:rsid w:val="00950494"/>
    <w:rsid w:val="00962471"/>
    <w:rsid w:val="00967C73"/>
    <w:rsid w:val="0097799E"/>
    <w:rsid w:val="00996B86"/>
    <w:rsid w:val="009A4ADF"/>
    <w:rsid w:val="009B267B"/>
    <w:rsid w:val="009E71C6"/>
    <w:rsid w:val="009F3780"/>
    <w:rsid w:val="00A05AC9"/>
    <w:rsid w:val="00A05EBE"/>
    <w:rsid w:val="00A233A4"/>
    <w:rsid w:val="00A4100F"/>
    <w:rsid w:val="00A71397"/>
    <w:rsid w:val="00A801AD"/>
    <w:rsid w:val="00A83482"/>
    <w:rsid w:val="00AA01FF"/>
    <w:rsid w:val="00AB5D3A"/>
    <w:rsid w:val="00AB7882"/>
    <w:rsid w:val="00AC01D1"/>
    <w:rsid w:val="00AD26D3"/>
    <w:rsid w:val="00AE5998"/>
    <w:rsid w:val="00AF4F72"/>
    <w:rsid w:val="00B217EA"/>
    <w:rsid w:val="00B2317F"/>
    <w:rsid w:val="00B422A4"/>
    <w:rsid w:val="00B512D6"/>
    <w:rsid w:val="00B64548"/>
    <w:rsid w:val="00B76066"/>
    <w:rsid w:val="00B83DEE"/>
    <w:rsid w:val="00BA2AAC"/>
    <w:rsid w:val="00BC7177"/>
    <w:rsid w:val="00BD2412"/>
    <w:rsid w:val="00BF2801"/>
    <w:rsid w:val="00C31F77"/>
    <w:rsid w:val="00C70A9A"/>
    <w:rsid w:val="00C75327"/>
    <w:rsid w:val="00C8322C"/>
    <w:rsid w:val="00C86B3A"/>
    <w:rsid w:val="00C95ACC"/>
    <w:rsid w:val="00CD438C"/>
    <w:rsid w:val="00CE0AB3"/>
    <w:rsid w:val="00D02289"/>
    <w:rsid w:val="00D07530"/>
    <w:rsid w:val="00D16199"/>
    <w:rsid w:val="00D170AC"/>
    <w:rsid w:val="00D316F5"/>
    <w:rsid w:val="00D34557"/>
    <w:rsid w:val="00D421D2"/>
    <w:rsid w:val="00D520DA"/>
    <w:rsid w:val="00D577FA"/>
    <w:rsid w:val="00D61963"/>
    <w:rsid w:val="00D76A75"/>
    <w:rsid w:val="00D84E79"/>
    <w:rsid w:val="00DD75EC"/>
    <w:rsid w:val="00DE1C51"/>
    <w:rsid w:val="00DE302D"/>
    <w:rsid w:val="00DE69E5"/>
    <w:rsid w:val="00E06056"/>
    <w:rsid w:val="00E1129D"/>
    <w:rsid w:val="00E222A4"/>
    <w:rsid w:val="00E6033A"/>
    <w:rsid w:val="00E633D2"/>
    <w:rsid w:val="00E77567"/>
    <w:rsid w:val="00E80A04"/>
    <w:rsid w:val="00EB2045"/>
    <w:rsid w:val="00EC03A2"/>
    <w:rsid w:val="00ED02E3"/>
    <w:rsid w:val="00ED33B8"/>
    <w:rsid w:val="00EE143F"/>
    <w:rsid w:val="00EE349E"/>
    <w:rsid w:val="00F124E1"/>
    <w:rsid w:val="00F23456"/>
    <w:rsid w:val="00F24E41"/>
    <w:rsid w:val="00F62F44"/>
    <w:rsid w:val="00F63A20"/>
    <w:rsid w:val="00F64D43"/>
    <w:rsid w:val="00F91174"/>
    <w:rsid w:val="00F93758"/>
    <w:rsid w:val="00FA4143"/>
    <w:rsid w:val="00FA4C0F"/>
    <w:rsid w:val="00FD2214"/>
    <w:rsid w:val="00FE01C0"/>
    <w:rsid w:val="00FE1195"/>
    <w:rsid w:val="00FE712D"/>
    <w:rsid w:val="00FF0D86"/>
    <w:rsid w:val="00FF2CBC"/>
    <w:rsid w:val="00FF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88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B7882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4">
    <w:name w:val="Основной текст Знак"/>
    <w:basedOn w:val="a0"/>
    <w:link w:val="a3"/>
    <w:rsid w:val="00AB788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rsid w:val="00AB7882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B7882"/>
    <w:rPr>
      <w:rFonts w:ascii="Tahoma" w:eastAsia="Times New Roman" w:hAnsi="Tahoma" w:cs="Times New Roman"/>
      <w:snapToGrid w:val="0"/>
      <w:sz w:val="16"/>
      <w:szCs w:val="16"/>
    </w:rPr>
  </w:style>
  <w:style w:type="character" w:styleId="a7">
    <w:name w:val="Hyperlink"/>
    <w:uiPriority w:val="99"/>
    <w:rsid w:val="00AB7882"/>
    <w:rPr>
      <w:color w:val="0000FF"/>
      <w:u w:val="single"/>
    </w:rPr>
  </w:style>
  <w:style w:type="paragraph" w:customStyle="1" w:styleId="2">
    <w:name w:val="Îñíîâíîé òåêñò 2"/>
    <w:basedOn w:val="a"/>
    <w:rsid w:val="00AB7882"/>
    <w:pPr>
      <w:autoSpaceDE w:val="0"/>
      <w:autoSpaceDN w:val="0"/>
      <w:spacing w:line="240" w:lineRule="auto"/>
      <w:ind w:firstLine="0"/>
    </w:pPr>
    <w:rPr>
      <w:rFonts w:eastAsia="Calibri"/>
      <w:snapToGrid/>
      <w:sz w:val="24"/>
      <w:szCs w:val="24"/>
    </w:rPr>
  </w:style>
  <w:style w:type="paragraph" w:styleId="a8">
    <w:name w:val="Plain Text"/>
    <w:basedOn w:val="a"/>
    <w:link w:val="a9"/>
    <w:uiPriority w:val="99"/>
    <w:rsid w:val="00AB7882"/>
    <w:pPr>
      <w:spacing w:line="240" w:lineRule="auto"/>
      <w:ind w:firstLine="0"/>
      <w:jc w:val="left"/>
    </w:pPr>
    <w:rPr>
      <w:rFonts w:ascii="Courier New" w:hAnsi="Courier New"/>
      <w:snapToGrid/>
      <w:sz w:val="20"/>
    </w:rPr>
  </w:style>
  <w:style w:type="character" w:customStyle="1" w:styleId="a9">
    <w:name w:val="Текст Знак"/>
    <w:basedOn w:val="a0"/>
    <w:link w:val="a8"/>
    <w:uiPriority w:val="99"/>
    <w:rsid w:val="00AB7882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36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6D0AE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D0AEA"/>
    <w:pPr>
      <w:spacing w:line="240" w:lineRule="auto"/>
    </w:pPr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D0AEA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D0AE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D0AEA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2B76E9"/>
    <w:pPr>
      <w:spacing w:line="240" w:lineRule="auto"/>
      <w:ind w:left="720" w:firstLine="0"/>
      <w:jc w:val="left"/>
    </w:pPr>
    <w:rPr>
      <w:rFonts w:ascii="Calibri" w:eastAsiaTheme="minorHAnsi" w:hAnsi="Calibri"/>
      <w:snapToGrid/>
      <w:sz w:val="22"/>
      <w:szCs w:val="22"/>
      <w:lang w:eastAsia="en-US"/>
    </w:rPr>
  </w:style>
  <w:style w:type="paragraph" w:styleId="af1">
    <w:name w:val="Revision"/>
    <w:hidden/>
    <w:uiPriority w:val="99"/>
    <w:semiHidden/>
    <w:rsid w:val="004317EC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2">
    <w:name w:val="No Spacing"/>
    <w:uiPriority w:val="1"/>
    <w:qFormat/>
    <w:rsid w:val="0094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 (2)_"/>
    <w:basedOn w:val="a0"/>
    <w:link w:val="21"/>
    <w:rsid w:val="007C01A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7C01A6"/>
    <w:pPr>
      <w:widowControl w:val="0"/>
      <w:shd w:val="clear" w:color="auto" w:fill="FFFFFF"/>
      <w:spacing w:line="274" w:lineRule="exact"/>
      <w:ind w:firstLine="0"/>
    </w:pPr>
    <w:rPr>
      <w:snapToGrid/>
      <w:sz w:val="22"/>
      <w:szCs w:val="22"/>
      <w:lang w:eastAsia="en-US"/>
    </w:rPr>
  </w:style>
  <w:style w:type="character" w:customStyle="1" w:styleId="af3">
    <w:name w:val="комментарий"/>
    <w:rsid w:val="007209C5"/>
    <w:rPr>
      <w:b/>
      <w:i/>
      <w:shd w:val="clear" w:color="auto" w:fill="FFFF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88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B7882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4">
    <w:name w:val="Основной текст Знак"/>
    <w:basedOn w:val="a0"/>
    <w:link w:val="a3"/>
    <w:rsid w:val="00AB788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rsid w:val="00AB7882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B7882"/>
    <w:rPr>
      <w:rFonts w:ascii="Tahoma" w:eastAsia="Times New Roman" w:hAnsi="Tahoma" w:cs="Times New Roman"/>
      <w:snapToGrid w:val="0"/>
      <w:sz w:val="16"/>
      <w:szCs w:val="16"/>
    </w:rPr>
  </w:style>
  <w:style w:type="character" w:styleId="a7">
    <w:name w:val="Hyperlink"/>
    <w:uiPriority w:val="99"/>
    <w:rsid w:val="00AB7882"/>
    <w:rPr>
      <w:color w:val="0000FF"/>
      <w:u w:val="single"/>
    </w:rPr>
  </w:style>
  <w:style w:type="paragraph" w:customStyle="1" w:styleId="2">
    <w:name w:val="Îñíîâíîé òåêñò 2"/>
    <w:basedOn w:val="a"/>
    <w:rsid w:val="00AB7882"/>
    <w:pPr>
      <w:autoSpaceDE w:val="0"/>
      <w:autoSpaceDN w:val="0"/>
      <w:spacing w:line="240" w:lineRule="auto"/>
      <w:ind w:firstLine="0"/>
    </w:pPr>
    <w:rPr>
      <w:rFonts w:eastAsia="Calibri"/>
      <w:snapToGrid/>
      <w:sz w:val="24"/>
      <w:szCs w:val="24"/>
    </w:rPr>
  </w:style>
  <w:style w:type="paragraph" w:styleId="a8">
    <w:name w:val="Plain Text"/>
    <w:basedOn w:val="a"/>
    <w:link w:val="a9"/>
    <w:uiPriority w:val="99"/>
    <w:rsid w:val="00AB7882"/>
    <w:pPr>
      <w:spacing w:line="240" w:lineRule="auto"/>
      <w:ind w:firstLine="0"/>
      <w:jc w:val="left"/>
    </w:pPr>
    <w:rPr>
      <w:rFonts w:ascii="Courier New" w:hAnsi="Courier New"/>
      <w:snapToGrid/>
      <w:sz w:val="20"/>
    </w:rPr>
  </w:style>
  <w:style w:type="character" w:customStyle="1" w:styleId="a9">
    <w:name w:val="Текст Знак"/>
    <w:basedOn w:val="a0"/>
    <w:link w:val="a8"/>
    <w:uiPriority w:val="99"/>
    <w:rsid w:val="00AB7882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36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6D0AE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D0AEA"/>
    <w:pPr>
      <w:spacing w:line="240" w:lineRule="auto"/>
    </w:pPr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D0AEA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D0AE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D0AEA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2B76E9"/>
    <w:pPr>
      <w:spacing w:line="240" w:lineRule="auto"/>
      <w:ind w:left="720" w:firstLine="0"/>
      <w:jc w:val="left"/>
    </w:pPr>
    <w:rPr>
      <w:rFonts w:ascii="Calibri" w:eastAsiaTheme="minorHAnsi" w:hAnsi="Calibri"/>
      <w:snapToGrid/>
      <w:sz w:val="22"/>
      <w:szCs w:val="22"/>
      <w:lang w:eastAsia="en-US"/>
    </w:rPr>
  </w:style>
  <w:style w:type="paragraph" w:styleId="af1">
    <w:name w:val="Revision"/>
    <w:hidden/>
    <w:uiPriority w:val="99"/>
    <w:semiHidden/>
    <w:rsid w:val="004317EC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2">
    <w:name w:val="No Spacing"/>
    <w:uiPriority w:val="1"/>
    <w:qFormat/>
    <w:rsid w:val="0094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 (2)_"/>
    <w:basedOn w:val="a0"/>
    <w:link w:val="21"/>
    <w:rsid w:val="007C01A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7C01A6"/>
    <w:pPr>
      <w:widowControl w:val="0"/>
      <w:shd w:val="clear" w:color="auto" w:fill="FFFFFF"/>
      <w:spacing w:line="274" w:lineRule="exact"/>
      <w:ind w:firstLine="0"/>
    </w:pPr>
    <w:rPr>
      <w:snapToGrid/>
      <w:sz w:val="22"/>
      <w:szCs w:val="22"/>
      <w:lang w:eastAsia="en-US"/>
    </w:rPr>
  </w:style>
  <w:style w:type="character" w:customStyle="1" w:styleId="af3">
    <w:name w:val="комментарий"/>
    <w:rsid w:val="007209C5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4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rosseti.ru/about/property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0C8A44-76C8-48D8-ADF9-3DEDF858C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1815</Words>
  <Characters>10346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Кузьмина Юлия Николаевна</dc:creator>
  <cp:lastModifiedBy>Андрианова Юлия Владимировна</cp:lastModifiedBy>
  <cp:revision>3</cp:revision>
  <cp:lastPrinted>2020-01-20T11:48:00Z</cp:lastPrinted>
  <dcterms:created xsi:type="dcterms:W3CDTF">2020-01-22T08:26:00Z</dcterms:created>
  <dcterms:modified xsi:type="dcterms:W3CDTF">2020-01-22T08:45:00Z</dcterms:modified>
</cp:coreProperties>
</file>