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204C5">
        <w:trPr>
          <w:trHeight w:val="1983"/>
        </w:trPr>
        <w:tc>
          <w:tcPr>
            <w:tcW w:w="5670" w:type="dxa"/>
          </w:tcPr>
          <w:p w14:paraId="1D0C6E10" w14:textId="77777777" w:rsidR="007A34E1" w:rsidRPr="006F2023" w:rsidRDefault="007A34E1" w:rsidP="002204C5">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204C5">
            <w:pPr>
              <w:contextualSpacing/>
              <w:rPr>
                <w:rFonts w:ascii="PF Din Text Cond Pro Light" w:hAnsi="PF Din Text Cond Pro Light"/>
                <w:lang w:val="en-US"/>
              </w:rPr>
            </w:pPr>
          </w:p>
          <w:p w14:paraId="3ADDC015" w14:textId="77777777" w:rsidR="007A34E1" w:rsidRPr="006F2023" w:rsidRDefault="007A34E1" w:rsidP="002204C5">
            <w:pPr>
              <w:contextualSpacing/>
              <w:rPr>
                <w:rFonts w:ascii="PF Din Text Cond Pro Light" w:hAnsi="PF Din Text Cond Pro Light"/>
                <w:lang w:val="en-US"/>
              </w:rPr>
            </w:pPr>
          </w:p>
          <w:p w14:paraId="681EB5CD" w14:textId="77777777" w:rsidR="007A34E1" w:rsidRPr="006F2023" w:rsidRDefault="007A34E1" w:rsidP="002204C5">
            <w:pPr>
              <w:contextualSpacing/>
              <w:rPr>
                <w:rFonts w:ascii="PF Din Text Cond Pro Light" w:hAnsi="PF Din Text Cond Pro Light"/>
                <w:lang w:val="en-US"/>
              </w:rPr>
            </w:pPr>
          </w:p>
          <w:p w14:paraId="7D316C69" w14:textId="77777777" w:rsidR="007A34E1" w:rsidRDefault="007A34E1" w:rsidP="002204C5">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204C5">
            <w:pPr>
              <w:ind w:left="-105"/>
              <w:contextualSpacing/>
              <w:rPr>
                <w:rFonts w:ascii="PF Din Text Cond Pro Light" w:hAnsi="PF Din Text Cond Pro Light"/>
              </w:rPr>
            </w:pPr>
          </w:p>
        </w:tc>
        <w:tc>
          <w:tcPr>
            <w:tcW w:w="3969" w:type="dxa"/>
          </w:tcPr>
          <w:p w14:paraId="12E59823" w14:textId="77777777" w:rsidR="007A34E1" w:rsidRPr="00D240FB" w:rsidRDefault="007A34E1" w:rsidP="002204C5">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204C5">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204C5">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204C5">
            <w:pPr>
              <w:contextualSpacing/>
              <w:rPr>
                <w:rFonts w:ascii="PF Din Text Cond Pro Light" w:hAnsi="PF Din Text Cond Pro Light"/>
                <w:sz w:val="18"/>
                <w:szCs w:val="18"/>
              </w:rPr>
            </w:pPr>
          </w:p>
          <w:p w14:paraId="1BF9C660" w14:textId="77777777" w:rsidR="007A34E1" w:rsidRPr="00D240FB" w:rsidRDefault="007A34E1" w:rsidP="002204C5">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204C5">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204C5">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204C5">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204C5">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021F3F4" w14:textId="77777777" w:rsidR="002204C5" w:rsidRPr="003C47E7" w:rsidRDefault="002204C5" w:rsidP="002204C5">
      <w:pPr>
        <w:jc w:val="right"/>
      </w:pPr>
      <w:r w:rsidRPr="003C47E7">
        <w:t>УТВЕРЖДАЮ:</w:t>
      </w:r>
    </w:p>
    <w:p w14:paraId="51989468" w14:textId="77777777" w:rsidR="002204C5" w:rsidRPr="003C47E7" w:rsidRDefault="002204C5" w:rsidP="002204C5">
      <w:pPr>
        <w:jc w:val="right"/>
      </w:pPr>
      <w:r w:rsidRPr="003C47E7">
        <w:t xml:space="preserve">Председатель </w:t>
      </w:r>
      <w:r>
        <w:t>закупочной</w:t>
      </w:r>
      <w:r w:rsidRPr="003C47E7">
        <w:t xml:space="preserve"> комиссии -</w:t>
      </w:r>
    </w:p>
    <w:p w14:paraId="65823F88" w14:textId="77777777" w:rsidR="002204C5" w:rsidRDefault="002204C5" w:rsidP="002204C5">
      <w:pPr>
        <w:jc w:val="right"/>
      </w:pPr>
      <w:r w:rsidRPr="004B4CBB">
        <w:t>И. о. заместителя генерального директора –</w:t>
      </w:r>
    </w:p>
    <w:p w14:paraId="50CC37DF" w14:textId="77777777" w:rsidR="002204C5" w:rsidRDefault="002204C5" w:rsidP="002204C5">
      <w:pPr>
        <w:jc w:val="right"/>
      </w:pPr>
      <w:r w:rsidRPr="004B4CBB">
        <w:t xml:space="preserve"> директора филиала ПАО «МРСК Центра» -</w:t>
      </w:r>
    </w:p>
    <w:p w14:paraId="45883C54" w14:textId="77777777" w:rsidR="002204C5" w:rsidRPr="00537589" w:rsidRDefault="002204C5" w:rsidP="002204C5">
      <w:pPr>
        <w:jc w:val="right"/>
      </w:pPr>
      <w:r w:rsidRPr="004B4CBB">
        <w:t xml:space="preserve"> «Воронежэнерго»</w:t>
      </w:r>
    </w:p>
    <w:p w14:paraId="167F45F3" w14:textId="77777777" w:rsidR="002204C5" w:rsidRPr="003C47E7" w:rsidRDefault="002204C5" w:rsidP="002204C5">
      <w:pPr>
        <w:jc w:val="right"/>
      </w:pPr>
    </w:p>
    <w:p w14:paraId="2BAB302E" w14:textId="77777777" w:rsidR="002204C5" w:rsidRPr="003C47E7" w:rsidRDefault="002204C5" w:rsidP="002204C5">
      <w:pPr>
        <w:jc w:val="right"/>
      </w:pPr>
    </w:p>
    <w:p w14:paraId="61641154" w14:textId="77777777" w:rsidR="002204C5" w:rsidRPr="003C47E7" w:rsidRDefault="002204C5" w:rsidP="002204C5">
      <w:pPr>
        <w:jc w:val="right"/>
      </w:pPr>
      <w:r w:rsidRPr="003C47E7">
        <w:t xml:space="preserve">____________________ </w:t>
      </w:r>
      <w:r>
        <w:t>Антонов В.А.</w:t>
      </w:r>
    </w:p>
    <w:p w14:paraId="56F99B55" w14:textId="52E7E8BA" w:rsidR="002204C5" w:rsidRPr="003C47E7" w:rsidRDefault="002204C5" w:rsidP="002204C5">
      <w:pPr>
        <w:ind w:left="5670"/>
        <w:jc w:val="right"/>
      </w:pPr>
      <w:r w:rsidRPr="003C47E7">
        <w:t xml:space="preserve"> «</w:t>
      </w:r>
      <w:r>
        <w:t>20» февраля</w:t>
      </w:r>
      <w:r w:rsidRPr="003C47E7">
        <w:t xml:space="preserve"> 20</w:t>
      </w:r>
      <w:r>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6239ACC5" w:rsidR="007F1DD5" w:rsidRPr="003C47E7" w:rsidRDefault="007F1DD5" w:rsidP="007F1DD5">
      <w:pPr>
        <w:ind w:left="6804"/>
        <w:rPr>
          <w:b/>
          <w:kern w:val="36"/>
        </w:rPr>
      </w:pPr>
      <w:r w:rsidRPr="003C47E7">
        <w:rPr>
          <w:b/>
          <w:kern w:val="36"/>
        </w:rPr>
        <w:t xml:space="preserve">Протокол № </w:t>
      </w:r>
      <w:r w:rsidR="002204C5">
        <w:rPr>
          <w:b/>
          <w:kern w:val="36"/>
        </w:rPr>
        <w:t>0048-ВР-20</w:t>
      </w:r>
    </w:p>
    <w:p w14:paraId="14FBB0EA" w14:textId="3812C488" w:rsidR="007F1DD5" w:rsidRPr="003C47E7" w:rsidRDefault="007F1DD5" w:rsidP="007F1DD5">
      <w:pPr>
        <w:snapToGrid w:val="0"/>
        <w:ind w:left="6804"/>
        <w:jc w:val="left"/>
        <w:rPr>
          <w:bCs/>
          <w:color w:val="000000"/>
        </w:rPr>
      </w:pPr>
      <w:r w:rsidRPr="003C47E7">
        <w:rPr>
          <w:b/>
          <w:kern w:val="36"/>
        </w:rPr>
        <w:t>от «</w:t>
      </w:r>
      <w:r w:rsidR="002204C5">
        <w:rPr>
          <w:b/>
          <w:kern w:val="36"/>
        </w:rPr>
        <w:t>20</w:t>
      </w:r>
      <w:r w:rsidRPr="003C47E7">
        <w:rPr>
          <w:b/>
          <w:kern w:val="36"/>
        </w:rPr>
        <w:t xml:space="preserve">» </w:t>
      </w:r>
      <w:r w:rsidR="002204C5">
        <w:rPr>
          <w:b/>
          <w:kern w:val="36"/>
        </w:rPr>
        <w:t>февраля</w:t>
      </w:r>
      <w:r w:rsidRPr="003C47E7">
        <w:rPr>
          <w:b/>
          <w:kern w:val="36"/>
        </w:rPr>
        <w:t xml:space="preserve">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073DDA6" w:rsidR="007F1DD5" w:rsidRPr="008316C3" w:rsidRDefault="007F1DD5" w:rsidP="007F1DD5">
      <w:pPr>
        <w:spacing w:after="120"/>
        <w:jc w:val="center"/>
        <w:rPr>
          <w:b/>
          <w:bCs/>
        </w:rPr>
      </w:pPr>
      <w:r w:rsidRPr="00656184">
        <w:rPr>
          <w:bCs/>
        </w:rPr>
        <w:t xml:space="preserve">на право заключения </w:t>
      </w:r>
      <w:r w:rsidR="002204C5" w:rsidRPr="00984C03">
        <w:rPr>
          <w:sz w:val="22"/>
          <w:szCs w:val="22"/>
        </w:rPr>
        <w:t>Договора на выполнение работ по заправке и восстановлению картриджей</w:t>
      </w:r>
      <w:r w:rsidR="002204C5" w:rsidRPr="00984C03">
        <w:rPr>
          <w:snapToGrid w:val="0"/>
          <w:sz w:val="22"/>
          <w:szCs w:val="22"/>
        </w:rPr>
        <w:t xml:space="preserve"> для нужд ПАО «МРСК Центра» (филиала </w:t>
      </w:r>
      <w:r w:rsidR="002204C5" w:rsidRPr="00984C03">
        <w:rPr>
          <w:sz w:val="22"/>
          <w:szCs w:val="22"/>
        </w:rPr>
        <w:t>«Воронежэнерго»</w:t>
      </w:r>
      <w:r w:rsidR="002204C5" w:rsidRPr="00984C03">
        <w:rPr>
          <w:snapToGrid w:val="0"/>
          <w:sz w:val="22"/>
          <w:szCs w:val="22"/>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272CC7B" w:rsidR="00B32937" w:rsidRDefault="00B32937" w:rsidP="00B32937">
      <w:pPr>
        <w:spacing w:after="120"/>
        <w:jc w:val="center"/>
        <w:rPr>
          <w:b/>
          <w:bCs/>
        </w:rPr>
      </w:pPr>
    </w:p>
    <w:p w14:paraId="391B6C77" w14:textId="6C1CECB7" w:rsidR="002204C5" w:rsidRDefault="002204C5" w:rsidP="00B32937">
      <w:pPr>
        <w:spacing w:after="120"/>
        <w:jc w:val="center"/>
        <w:rPr>
          <w:b/>
          <w:bCs/>
        </w:rPr>
      </w:pPr>
    </w:p>
    <w:p w14:paraId="2CB2205E" w14:textId="4890819A" w:rsidR="002204C5" w:rsidRDefault="002204C5" w:rsidP="00B32937">
      <w:pPr>
        <w:spacing w:after="120"/>
        <w:jc w:val="center"/>
        <w:rPr>
          <w:b/>
          <w:bCs/>
        </w:rPr>
      </w:pPr>
    </w:p>
    <w:p w14:paraId="6AC8C769" w14:textId="3396F883" w:rsidR="002204C5" w:rsidRDefault="002204C5" w:rsidP="00B32937">
      <w:pPr>
        <w:spacing w:after="120"/>
        <w:jc w:val="center"/>
        <w:rPr>
          <w:b/>
          <w:bCs/>
        </w:rPr>
      </w:pPr>
    </w:p>
    <w:p w14:paraId="41C88CAF" w14:textId="45CA0046" w:rsidR="002204C5" w:rsidRDefault="002204C5" w:rsidP="00B32937">
      <w:pPr>
        <w:spacing w:after="120"/>
        <w:jc w:val="center"/>
        <w:rPr>
          <w:b/>
          <w:bCs/>
        </w:rPr>
      </w:pPr>
    </w:p>
    <w:p w14:paraId="71794A14" w14:textId="77777777" w:rsidR="002204C5" w:rsidRDefault="002204C5" w:rsidP="00B32937">
      <w:pPr>
        <w:spacing w:after="120"/>
        <w:jc w:val="center"/>
        <w:rPr>
          <w:b/>
          <w:bCs/>
        </w:rPr>
      </w:pPr>
    </w:p>
    <w:p w14:paraId="52F10878" w14:textId="39AAE678" w:rsidR="007F1DD5" w:rsidRPr="003C47E7" w:rsidRDefault="007F1DD5" w:rsidP="007F1DD5">
      <w:pPr>
        <w:spacing w:after="120"/>
        <w:jc w:val="center"/>
        <w:sectPr w:rsidR="007F1DD5" w:rsidRPr="003C47E7" w:rsidSect="002204C5">
          <w:footerReference w:type="default" r:id="rId11"/>
          <w:footerReference w:type="first" r:id="rId12"/>
          <w:pgSz w:w="11909" w:h="16834"/>
          <w:pgMar w:top="851" w:right="852" w:bottom="357" w:left="1242" w:header="720" w:footer="567" w:gutter="0"/>
          <w:cols w:space="60"/>
          <w:noEndnote/>
          <w:titlePg/>
        </w:sectPr>
      </w:pPr>
      <w:r w:rsidRPr="003C47E7">
        <w:rPr>
          <w:bCs/>
        </w:rPr>
        <w:t xml:space="preserve">г. </w:t>
      </w:r>
      <w:r w:rsidR="002204C5">
        <w:t>Воронеж</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F9A2945"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A2318">
          <w:rPr>
            <w:noProof/>
            <w:webHidden/>
          </w:rPr>
          <w:t>2</w:t>
        </w:r>
        <w:r w:rsidR="00DD0F55">
          <w:rPr>
            <w:noProof/>
            <w:webHidden/>
          </w:rPr>
          <w:fldChar w:fldCharType="end"/>
        </w:r>
      </w:hyperlink>
    </w:p>
    <w:p w14:paraId="50CB0CEB" w14:textId="06CDEA00" w:rsidR="00DD0F55" w:rsidRDefault="005716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A2318">
          <w:rPr>
            <w:noProof/>
            <w:webHidden/>
          </w:rPr>
          <w:t>4</w:t>
        </w:r>
        <w:r w:rsidR="00DD0F55">
          <w:rPr>
            <w:noProof/>
            <w:webHidden/>
          </w:rPr>
          <w:fldChar w:fldCharType="end"/>
        </w:r>
      </w:hyperlink>
    </w:p>
    <w:p w14:paraId="18BB7BC0" w14:textId="466927B9" w:rsidR="00DD0F55" w:rsidRDefault="005716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A2318">
          <w:rPr>
            <w:noProof/>
            <w:webHidden/>
          </w:rPr>
          <w:t>4</w:t>
        </w:r>
        <w:r w:rsidR="00DD0F55">
          <w:rPr>
            <w:noProof/>
            <w:webHidden/>
          </w:rPr>
          <w:fldChar w:fldCharType="end"/>
        </w:r>
      </w:hyperlink>
    </w:p>
    <w:p w14:paraId="6B872933" w14:textId="01DEC533"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A2318">
          <w:rPr>
            <w:noProof/>
            <w:webHidden/>
          </w:rPr>
          <w:t>4</w:t>
        </w:r>
        <w:r w:rsidR="00DD0F55">
          <w:rPr>
            <w:noProof/>
            <w:webHidden/>
          </w:rPr>
          <w:fldChar w:fldCharType="end"/>
        </w:r>
      </w:hyperlink>
    </w:p>
    <w:p w14:paraId="3B446910" w14:textId="60988003"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A2318">
          <w:rPr>
            <w:noProof/>
            <w:webHidden/>
          </w:rPr>
          <w:t>4</w:t>
        </w:r>
        <w:r w:rsidR="00DD0F55">
          <w:rPr>
            <w:noProof/>
            <w:webHidden/>
          </w:rPr>
          <w:fldChar w:fldCharType="end"/>
        </w:r>
      </w:hyperlink>
    </w:p>
    <w:p w14:paraId="4A7F5511" w14:textId="56DFD440"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A2318">
          <w:rPr>
            <w:noProof/>
            <w:webHidden/>
          </w:rPr>
          <w:t>5</w:t>
        </w:r>
        <w:r w:rsidR="00DD0F55">
          <w:rPr>
            <w:noProof/>
            <w:webHidden/>
          </w:rPr>
          <w:fldChar w:fldCharType="end"/>
        </w:r>
      </w:hyperlink>
    </w:p>
    <w:p w14:paraId="11EF473E" w14:textId="6CA59254"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A2318">
          <w:rPr>
            <w:noProof/>
            <w:webHidden/>
          </w:rPr>
          <w:t>5</w:t>
        </w:r>
        <w:r w:rsidR="00DD0F55">
          <w:rPr>
            <w:noProof/>
            <w:webHidden/>
          </w:rPr>
          <w:fldChar w:fldCharType="end"/>
        </w:r>
      </w:hyperlink>
    </w:p>
    <w:p w14:paraId="238CD5BD" w14:textId="37CF4C9C"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A2318">
          <w:rPr>
            <w:noProof/>
            <w:webHidden/>
          </w:rPr>
          <w:t>5</w:t>
        </w:r>
        <w:r w:rsidR="00DD0F55">
          <w:rPr>
            <w:noProof/>
            <w:webHidden/>
          </w:rPr>
          <w:fldChar w:fldCharType="end"/>
        </w:r>
      </w:hyperlink>
    </w:p>
    <w:p w14:paraId="6CF080AF" w14:textId="67CA1C83"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A2318">
          <w:rPr>
            <w:noProof/>
            <w:webHidden/>
          </w:rPr>
          <w:t>7</w:t>
        </w:r>
        <w:r w:rsidR="00DD0F55">
          <w:rPr>
            <w:noProof/>
            <w:webHidden/>
          </w:rPr>
          <w:fldChar w:fldCharType="end"/>
        </w:r>
      </w:hyperlink>
    </w:p>
    <w:p w14:paraId="6185AF49" w14:textId="62738284"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A2318">
          <w:rPr>
            <w:noProof/>
            <w:webHidden/>
          </w:rPr>
          <w:t>8</w:t>
        </w:r>
        <w:r w:rsidR="00DD0F55">
          <w:rPr>
            <w:noProof/>
            <w:webHidden/>
          </w:rPr>
          <w:fldChar w:fldCharType="end"/>
        </w:r>
      </w:hyperlink>
    </w:p>
    <w:p w14:paraId="60A26B25" w14:textId="6326036B"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A2318">
          <w:rPr>
            <w:noProof/>
            <w:webHidden/>
          </w:rPr>
          <w:t>8</w:t>
        </w:r>
        <w:r w:rsidR="00DD0F55">
          <w:rPr>
            <w:noProof/>
            <w:webHidden/>
          </w:rPr>
          <w:fldChar w:fldCharType="end"/>
        </w:r>
      </w:hyperlink>
    </w:p>
    <w:p w14:paraId="51F54C4C" w14:textId="69A26ED7" w:rsidR="00DD0F55" w:rsidRDefault="005716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4A7CE1FD" w14:textId="1BE55D48"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33F693B5" w14:textId="12C8FAAF"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158D56B5" w14:textId="69096180"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6A4409F6" w14:textId="7DDAEA43"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4F3F02A6" w14:textId="621BF3A0" w:rsidR="00DD0F55" w:rsidRDefault="005716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3F5583CE" w14:textId="690EC6F0"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A2318">
          <w:rPr>
            <w:noProof/>
            <w:webHidden/>
          </w:rPr>
          <w:t>10</w:t>
        </w:r>
        <w:r w:rsidR="00DD0F55">
          <w:rPr>
            <w:noProof/>
            <w:webHidden/>
          </w:rPr>
          <w:fldChar w:fldCharType="end"/>
        </w:r>
      </w:hyperlink>
    </w:p>
    <w:p w14:paraId="4EAE4615" w14:textId="5F7C5D51"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A2318">
          <w:rPr>
            <w:noProof/>
            <w:webHidden/>
          </w:rPr>
          <w:t>12</w:t>
        </w:r>
        <w:r w:rsidR="00DD0F55">
          <w:rPr>
            <w:noProof/>
            <w:webHidden/>
          </w:rPr>
          <w:fldChar w:fldCharType="end"/>
        </w:r>
      </w:hyperlink>
    </w:p>
    <w:p w14:paraId="0EC38214" w14:textId="5870C90F"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A2318">
          <w:rPr>
            <w:noProof/>
            <w:webHidden/>
          </w:rPr>
          <w:t>12</w:t>
        </w:r>
        <w:r w:rsidR="00DD0F55">
          <w:rPr>
            <w:noProof/>
            <w:webHidden/>
          </w:rPr>
          <w:fldChar w:fldCharType="end"/>
        </w:r>
      </w:hyperlink>
    </w:p>
    <w:p w14:paraId="7D61E2B3" w14:textId="5B257891"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A2318">
          <w:rPr>
            <w:noProof/>
            <w:webHidden/>
          </w:rPr>
          <w:t>12</w:t>
        </w:r>
        <w:r w:rsidR="00DD0F55">
          <w:rPr>
            <w:noProof/>
            <w:webHidden/>
          </w:rPr>
          <w:fldChar w:fldCharType="end"/>
        </w:r>
      </w:hyperlink>
    </w:p>
    <w:p w14:paraId="2F42D807" w14:textId="5ED8E584"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A2318">
          <w:rPr>
            <w:noProof/>
            <w:webHidden/>
          </w:rPr>
          <w:t>13</w:t>
        </w:r>
        <w:r w:rsidR="00DD0F55">
          <w:rPr>
            <w:noProof/>
            <w:webHidden/>
          </w:rPr>
          <w:fldChar w:fldCharType="end"/>
        </w:r>
      </w:hyperlink>
    </w:p>
    <w:p w14:paraId="326646B5" w14:textId="4270C59C"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A2318">
          <w:rPr>
            <w:noProof/>
            <w:webHidden/>
          </w:rPr>
          <w:t>14</w:t>
        </w:r>
        <w:r w:rsidR="00DD0F55">
          <w:rPr>
            <w:noProof/>
            <w:webHidden/>
          </w:rPr>
          <w:fldChar w:fldCharType="end"/>
        </w:r>
      </w:hyperlink>
    </w:p>
    <w:p w14:paraId="18B35025" w14:textId="3BEA5468" w:rsidR="00DD0F55" w:rsidRDefault="005716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A2318">
          <w:rPr>
            <w:noProof/>
            <w:webHidden/>
          </w:rPr>
          <w:t>17</w:t>
        </w:r>
        <w:r w:rsidR="00DD0F55">
          <w:rPr>
            <w:noProof/>
            <w:webHidden/>
          </w:rPr>
          <w:fldChar w:fldCharType="end"/>
        </w:r>
      </w:hyperlink>
    </w:p>
    <w:p w14:paraId="32164C5F" w14:textId="6038975E"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A2318">
          <w:rPr>
            <w:noProof/>
            <w:webHidden/>
          </w:rPr>
          <w:t>17</w:t>
        </w:r>
        <w:r w:rsidR="00DD0F55">
          <w:rPr>
            <w:noProof/>
            <w:webHidden/>
          </w:rPr>
          <w:fldChar w:fldCharType="end"/>
        </w:r>
      </w:hyperlink>
    </w:p>
    <w:p w14:paraId="1C7CA371" w14:textId="741F3262"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A2318">
          <w:rPr>
            <w:noProof/>
            <w:webHidden/>
          </w:rPr>
          <w:t>17</w:t>
        </w:r>
        <w:r w:rsidR="00DD0F55">
          <w:rPr>
            <w:noProof/>
            <w:webHidden/>
          </w:rPr>
          <w:fldChar w:fldCharType="end"/>
        </w:r>
      </w:hyperlink>
    </w:p>
    <w:p w14:paraId="7496F21A" w14:textId="133D7E58" w:rsidR="00DD0F55" w:rsidRDefault="005716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A2318">
          <w:rPr>
            <w:noProof/>
            <w:webHidden/>
          </w:rPr>
          <w:t>17</w:t>
        </w:r>
        <w:r w:rsidR="00DD0F55">
          <w:rPr>
            <w:noProof/>
            <w:webHidden/>
          </w:rPr>
          <w:fldChar w:fldCharType="end"/>
        </w:r>
      </w:hyperlink>
    </w:p>
    <w:p w14:paraId="5DD2B74B" w14:textId="4F6B41BD"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A2318">
          <w:rPr>
            <w:noProof/>
            <w:webHidden/>
          </w:rPr>
          <w:t>17</w:t>
        </w:r>
        <w:r w:rsidR="00DD0F55">
          <w:rPr>
            <w:noProof/>
            <w:webHidden/>
          </w:rPr>
          <w:fldChar w:fldCharType="end"/>
        </w:r>
      </w:hyperlink>
    </w:p>
    <w:p w14:paraId="77CEAF27" w14:textId="2114AB0D" w:rsidR="00DD0F55" w:rsidRDefault="005716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A2318">
          <w:rPr>
            <w:noProof/>
            <w:webHidden/>
          </w:rPr>
          <w:t>18</w:t>
        </w:r>
        <w:r w:rsidR="00DD0F55">
          <w:rPr>
            <w:noProof/>
            <w:webHidden/>
          </w:rPr>
          <w:fldChar w:fldCharType="end"/>
        </w:r>
      </w:hyperlink>
    </w:p>
    <w:p w14:paraId="4F22757C" w14:textId="6E2D740E"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A2318">
          <w:rPr>
            <w:noProof/>
            <w:webHidden/>
          </w:rPr>
          <w:t>18</w:t>
        </w:r>
        <w:r w:rsidR="00DD0F55">
          <w:rPr>
            <w:noProof/>
            <w:webHidden/>
          </w:rPr>
          <w:fldChar w:fldCharType="end"/>
        </w:r>
      </w:hyperlink>
    </w:p>
    <w:p w14:paraId="7801FBDF" w14:textId="4A224BAE"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A2318">
          <w:rPr>
            <w:noProof/>
            <w:webHidden/>
          </w:rPr>
          <w:t>18</w:t>
        </w:r>
        <w:r w:rsidR="00DD0F55">
          <w:rPr>
            <w:noProof/>
            <w:webHidden/>
          </w:rPr>
          <w:fldChar w:fldCharType="end"/>
        </w:r>
      </w:hyperlink>
    </w:p>
    <w:p w14:paraId="7F289471" w14:textId="3BFD1144"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A2318">
          <w:rPr>
            <w:noProof/>
            <w:webHidden/>
          </w:rPr>
          <w:t>19</w:t>
        </w:r>
        <w:r w:rsidR="00DD0F55">
          <w:rPr>
            <w:noProof/>
            <w:webHidden/>
          </w:rPr>
          <w:fldChar w:fldCharType="end"/>
        </w:r>
      </w:hyperlink>
    </w:p>
    <w:p w14:paraId="52D3ABC2" w14:textId="78E5E793"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A2318">
          <w:rPr>
            <w:noProof/>
            <w:webHidden/>
          </w:rPr>
          <w:t>19</w:t>
        </w:r>
        <w:r w:rsidR="00DD0F55">
          <w:rPr>
            <w:noProof/>
            <w:webHidden/>
          </w:rPr>
          <w:fldChar w:fldCharType="end"/>
        </w:r>
      </w:hyperlink>
    </w:p>
    <w:p w14:paraId="1D71234C" w14:textId="2A59BD0A"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A2318">
          <w:rPr>
            <w:noProof/>
            <w:webHidden/>
          </w:rPr>
          <w:t>20</w:t>
        </w:r>
        <w:r w:rsidR="00DD0F55">
          <w:rPr>
            <w:noProof/>
            <w:webHidden/>
          </w:rPr>
          <w:fldChar w:fldCharType="end"/>
        </w:r>
      </w:hyperlink>
    </w:p>
    <w:p w14:paraId="1863CAB7" w14:textId="145E8F92"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A2318">
          <w:rPr>
            <w:noProof/>
            <w:webHidden/>
          </w:rPr>
          <w:t>20</w:t>
        </w:r>
        <w:r w:rsidR="00DD0F55">
          <w:rPr>
            <w:noProof/>
            <w:webHidden/>
          </w:rPr>
          <w:fldChar w:fldCharType="end"/>
        </w:r>
      </w:hyperlink>
    </w:p>
    <w:p w14:paraId="4764997C" w14:textId="1AEC1CED"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A2318">
          <w:rPr>
            <w:noProof/>
            <w:webHidden/>
          </w:rPr>
          <w:t>20</w:t>
        </w:r>
        <w:r w:rsidR="00DD0F55">
          <w:rPr>
            <w:noProof/>
            <w:webHidden/>
          </w:rPr>
          <w:fldChar w:fldCharType="end"/>
        </w:r>
      </w:hyperlink>
    </w:p>
    <w:p w14:paraId="7960FD10" w14:textId="7BED2F6D"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A2318">
          <w:rPr>
            <w:noProof/>
            <w:webHidden/>
          </w:rPr>
          <w:t>20</w:t>
        </w:r>
        <w:r w:rsidR="00DD0F55">
          <w:rPr>
            <w:noProof/>
            <w:webHidden/>
          </w:rPr>
          <w:fldChar w:fldCharType="end"/>
        </w:r>
      </w:hyperlink>
    </w:p>
    <w:p w14:paraId="18D958E8" w14:textId="4639766E" w:rsidR="00DD0F55" w:rsidRDefault="005716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A2318">
          <w:rPr>
            <w:noProof/>
            <w:webHidden/>
          </w:rPr>
          <w:t>20</w:t>
        </w:r>
        <w:r w:rsidR="00DD0F55">
          <w:rPr>
            <w:noProof/>
            <w:webHidden/>
          </w:rPr>
          <w:fldChar w:fldCharType="end"/>
        </w:r>
      </w:hyperlink>
    </w:p>
    <w:p w14:paraId="65348D20" w14:textId="6A1A20B8"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A2318">
          <w:rPr>
            <w:noProof/>
            <w:webHidden/>
          </w:rPr>
          <w:t>20</w:t>
        </w:r>
        <w:r w:rsidR="00DD0F55">
          <w:rPr>
            <w:noProof/>
            <w:webHidden/>
          </w:rPr>
          <w:fldChar w:fldCharType="end"/>
        </w:r>
      </w:hyperlink>
    </w:p>
    <w:p w14:paraId="2C170474" w14:textId="72FE305A"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A2318">
          <w:rPr>
            <w:noProof/>
            <w:webHidden/>
          </w:rPr>
          <w:t>21</w:t>
        </w:r>
        <w:r w:rsidR="00DD0F55">
          <w:rPr>
            <w:noProof/>
            <w:webHidden/>
          </w:rPr>
          <w:fldChar w:fldCharType="end"/>
        </w:r>
      </w:hyperlink>
    </w:p>
    <w:p w14:paraId="0A12AB56" w14:textId="2514A70F"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A2318">
          <w:rPr>
            <w:noProof/>
            <w:webHidden/>
          </w:rPr>
          <w:t>26</w:t>
        </w:r>
        <w:r w:rsidR="00DD0F55">
          <w:rPr>
            <w:noProof/>
            <w:webHidden/>
          </w:rPr>
          <w:fldChar w:fldCharType="end"/>
        </w:r>
      </w:hyperlink>
    </w:p>
    <w:p w14:paraId="0943C9E1" w14:textId="21594D3D"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A2318">
          <w:rPr>
            <w:noProof/>
            <w:webHidden/>
          </w:rPr>
          <w:t>26</w:t>
        </w:r>
        <w:r w:rsidR="00DD0F55">
          <w:rPr>
            <w:noProof/>
            <w:webHidden/>
          </w:rPr>
          <w:fldChar w:fldCharType="end"/>
        </w:r>
      </w:hyperlink>
    </w:p>
    <w:p w14:paraId="08A462BB" w14:textId="44D176E3" w:rsidR="00DD0F55" w:rsidRDefault="005716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A2318">
          <w:rPr>
            <w:noProof/>
            <w:webHidden/>
          </w:rPr>
          <w:t>26</w:t>
        </w:r>
        <w:r w:rsidR="00DD0F55">
          <w:rPr>
            <w:noProof/>
            <w:webHidden/>
          </w:rPr>
          <w:fldChar w:fldCharType="end"/>
        </w:r>
      </w:hyperlink>
    </w:p>
    <w:p w14:paraId="256C56EF" w14:textId="29642E74"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A2318">
          <w:rPr>
            <w:noProof/>
            <w:webHidden/>
          </w:rPr>
          <w:t>27</w:t>
        </w:r>
        <w:r w:rsidR="00DD0F55">
          <w:rPr>
            <w:noProof/>
            <w:webHidden/>
          </w:rPr>
          <w:fldChar w:fldCharType="end"/>
        </w:r>
      </w:hyperlink>
    </w:p>
    <w:p w14:paraId="484FCEBD" w14:textId="38464A99"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A2318">
          <w:rPr>
            <w:noProof/>
            <w:webHidden/>
          </w:rPr>
          <w:t>27</w:t>
        </w:r>
        <w:r w:rsidR="00DD0F55">
          <w:rPr>
            <w:noProof/>
            <w:webHidden/>
          </w:rPr>
          <w:fldChar w:fldCharType="end"/>
        </w:r>
      </w:hyperlink>
    </w:p>
    <w:p w14:paraId="38BB002D" w14:textId="11D15664"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A2318">
          <w:rPr>
            <w:noProof/>
            <w:webHidden/>
          </w:rPr>
          <w:t>27</w:t>
        </w:r>
        <w:r w:rsidR="00DD0F55">
          <w:rPr>
            <w:noProof/>
            <w:webHidden/>
          </w:rPr>
          <w:fldChar w:fldCharType="end"/>
        </w:r>
      </w:hyperlink>
    </w:p>
    <w:p w14:paraId="79029E2E" w14:textId="44A442C8"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A2318">
          <w:rPr>
            <w:noProof/>
            <w:webHidden/>
          </w:rPr>
          <w:t>28</w:t>
        </w:r>
        <w:r w:rsidR="00DD0F55">
          <w:rPr>
            <w:noProof/>
            <w:webHidden/>
          </w:rPr>
          <w:fldChar w:fldCharType="end"/>
        </w:r>
      </w:hyperlink>
    </w:p>
    <w:p w14:paraId="747B30C3" w14:textId="3EDC1B2B" w:rsidR="00DD0F55" w:rsidRDefault="005716F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A2318">
          <w:rPr>
            <w:noProof/>
            <w:webHidden/>
          </w:rPr>
          <w:t>28</w:t>
        </w:r>
        <w:r w:rsidR="00DD0F55">
          <w:rPr>
            <w:noProof/>
            <w:webHidden/>
          </w:rPr>
          <w:fldChar w:fldCharType="end"/>
        </w:r>
      </w:hyperlink>
    </w:p>
    <w:p w14:paraId="350A91F7" w14:textId="4D33FBDA" w:rsidR="00DD0F55" w:rsidRDefault="005716F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A2318">
          <w:rPr>
            <w:noProof/>
            <w:webHidden/>
          </w:rPr>
          <w:t>31</w:t>
        </w:r>
        <w:r w:rsidR="00DD0F55">
          <w:rPr>
            <w:noProof/>
            <w:webHidden/>
          </w:rPr>
          <w:fldChar w:fldCharType="end"/>
        </w:r>
      </w:hyperlink>
    </w:p>
    <w:p w14:paraId="718E8493" w14:textId="7DDC614D" w:rsidR="00DD0F55" w:rsidRDefault="005716F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A2318">
          <w:rPr>
            <w:noProof/>
            <w:webHidden/>
          </w:rPr>
          <w:t>31</w:t>
        </w:r>
        <w:r w:rsidR="00DD0F55">
          <w:rPr>
            <w:noProof/>
            <w:webHidden/>
          </w:rPr>
          <w:fldChar w:fldCharType="end"/>
        </w:r>
      </w:hyperlink>
    </w:p>
    <w:p w14:paraId="0380DF10" w14:textId="7D834B0E" w:rsidR="00DD0F55" w:rsidRDefault="005716F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A2318">
          <w:rPr>
            <w:noProof/>
            <w:webHidden/>
          </w:rPr>
          <w:t>31</w:t>
        </w:r>
        <w:r w:rsidR="00DD0F55">
          <w:rPr>
            <w:noProof/>
            <w:webHidden/>
          </w:rPr>
          <w:fldChar w:fldCharType="end"/>
        </w:r>
      </w:hyperlink>
    </w:p>
    <w:p w14:paraId="01FA0C68" w14:textId="1BE18AAA" w:rsidR="00DD0F55" w:rsidRDefault="005716F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A2318">
          <w:rPr>
            <w:noProof/>
            <w:webHidden/>
          </w:rPr>
          <w:t>31</w:t>
        </w:r>
        <w:r w:rsidR="00DD0F55">
          <w:rPr>
            <w:noProof/>
            <w:webHidden/>
          </w:rPr>
          <w:fldChar w:fldCharType="end"/>
        </w:r>
      </w:hyperlink>
    </w:p>
    <w:p w14:paraId="70BAAFF8" w14:textId="032E7938" w:rsidR="00DD0F55" w:rsidRDefault="005716F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A2318">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44158E78"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A2318">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A2318">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31A12F0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A2318">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A2318">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476FC79"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A2318">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A5353CD"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A2318">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0838E9B4"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A2318">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2A325325"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A2318">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A2318">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51666CC4"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A2318">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A2318">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075BEC3B"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A2318">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A2318">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300788DE"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A2318">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A2318">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A2318">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03945F01"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A2318">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1067C486"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A2318">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CEAF0C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A2318">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A2318">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A2318">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10A366BB"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A2318">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A2318">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2204C5"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w:t>
      </w:r>
      <w:r w:rsidRPr="002204C5">
        <w:rPr>
          <w:rFonts w:ascii="Times New Roman" w:hAnsi="Times New Roman" w:cs="Times New Roman"/>
          <w:b w:val="0"/>
          <w:bCs w:val="0"/>
        </w:rPr>
        <w:t xml:space="preserve">Договор заключается по цене Договора, </w:t>
      </w:r>
      <w:r w:rsidRPr="002204C5">
        <w:rPr>
          <w:rFonts w:ascii="Times New Roman" w:hAnsi="Times New Roman" w:cs="Times New Roman"/>
          <w:b w:val="0"/>
          <w:bCs w:val="0"/>
        </w:rPr>
        <w:lastRenderedPageBreak/>
        <w:t>предложенной Участником в Заявке (методика оценки изложена в Приложении №3 к настоящей Документации).</w:t>
      </w:r>
    </w:p>
    <w:p w14:paraId="4CDDADF7" w14:textId="53863B54"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204C5">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2204C5">
        <w:rPr>
          <w:rFonts w:ascii="Times New Roman" w:hAnsi="Times New Roman" w:cs="Times New Roman"/>
          <w:b w:val="0"/>
          <w:bCs w:val="0"/>
        </w:rPr>
        <w:t>ссийской Федерации</w:t>
      </w:r>
      <w:r w:rsidR="005872FB" w:rsidRPr="00FD4EB9">
        <w:rPr>
          <w:rFonts w:ascii="Times New Roman" w:hAnsi="Times New Roman" w:cs="Times New Roman"/>
          <w:b w:val="0"/>
          <w:bCs w:val="0"/>
        </w:rPr>
        <w:t xml:space="preserve">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A2318">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2204C5"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w:t>
      </w:r>
      <w:r w:rsidRPr="002204C5">
        <w:rPr>
          <w:rFonts w:ascii="Times New Roman" w:hAnsi="Times New Roman" w:cs="Times New Roman"/>
          <w:b w:val="0"/>
          <w:bCs w:val="0"/>
        </w:rPr>
        <w:t>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2204C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204C5">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3E0E5C87"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A2318">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5620D2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A2318">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2FE3BBC2"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A2318">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6FB1C131"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A2318">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7BD6F070"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A2318">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A2318">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58531AA6"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A2318">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A2318">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2EBCAC1C"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A2318">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6E106E3"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A2318">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w:t>
      </w:r>
      <w:r w:rsidRPr="00FD4EB9">
        <w:rPr>
          <w:rFonts w:ascii="Times New Roman" w:hAnsi="Times New Roman" w:cs="Times New Roman"/>
          <w:b w:val="0"/>
          <w:bCs w:val="0"/>
        </w:rPr>
        <w:lastRenderedPageBreak/>
        <w:t>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3062F2B4"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A2318">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57C48AE"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A2318">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3B719826"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A2318">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A2318">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191320C2"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A2318">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5AD5B819"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A2318">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5655DC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A2318">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A2318">
        <w:rPr>
          <w:bCs/>
        </w:rPr>
        <w:t>3.6.6</w:t>
      </w:r>
      <w:r w:rsidRPr="00FD4EB9">
        <w:rPr>
          <w:bCs/>
        </w:rPr>
        <w:fldChar w:fldCharType="end"/>
      </w:r>
      <w:r w:rsidRPr="00FD4EB9">
        <w:t xml:space="preserve"> настоящей документации о закупке;</w:t>
      </w:r>
    </w:p>
    <w:p w14:paraId="176F9507" w14:textId="3536D845"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A2318">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w:t>
      </w:r>
      <w:r w:rsidRPr="00FD4EB9">
        <w:lastRenderedPageBreak/>
        <w:t>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765844BB"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A2318">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A2318">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61DA3CF9"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A2318">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4CFC6F3A"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A2318">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2639C19"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A2318">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A2318">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189A3A13"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A2318">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A2318">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19F16C51"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A2318">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204C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w:t>
      </w:r>
      <w:r w:rsidRPr="002204C5">
        <w:rPr>
          <w:rFonts w:ascii="Times New Roman" w:hAnsi="Times New Roman" w:cs="Times New Roman"/>
          <w:b w:val="0"/>
          <w:bCs w:val="0"/>
        </w:rPr>
        <w:t xml:space="preserve">принятии решений в рамках </w:t>
      </w:r>
      <w:r w:rsidR="00314475" w:rsidRPr="002204C5">
        <w:rPr>
          <w:rFonts w:ascii="Times New Roman" w:hAnsi="Times New Roman" w:cs="Times New Roman"/>
          <w:b w:val="0"/>
          <w:bCs w:val="0"/>
        </w:rPr>
        <w:t>закупки</w:t>
      </w:r>
      <w:r w:rsidRPr="002204C5">
        <w:rPr>
          <w:rFonts w:ascii="Times New Roman" w:hAnsi="Times New Roman" w:cs="Times New Roman"/>
          <w:b w:val="0"/>
          <w:bCs w:val="0"/>
        </w:rPr>
        <w:t>.</w:t>
      </w:r>
      <w:bookmarkEnd w:id="188"/>
    </w:p>
    <w:p w14:paraId="22349761" w14:textId="77777777" w:rsidR="0086183E" w:rsidRPr="002204C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2204C5">
        <w:rPr>
          <w:sz w:val="24"/>
          <w:szCs w:val="24"/>
        </w:rPr>
        <w:t>Критерии оценки заявок участников закупки</w:t>
      </w:r>
      <w:bookmarkEnd w:id="189"/>
      <w:bookmarkEnd w:id="190"/>
      <w:bookmarkEnd w:id="191"/>
    </w:p>
    <w:p w14:paraId="56A029B2" w14:textId="0F073442" w:rsidR="0086183E" w:rsidRPr="002204C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204C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204C5">
        <w:rPr>
          <w:rFonts w:ascii="Times New Roman" w:hAnsi="Times New Roman" w:cs="Times New Roman"/>
          <w:b w:val="0"/>
          <w:bCs w:val="0"/>
        </w:rPr>
        <w:t>Приложении №3 к закупочной документации</w:t>
      </w:r>
      <w:r w:rsidRPr="002204C5">
        <w:rPr>
          <w:rFonts w:ascii="Times New Roman" w:hAnsi="Times New Roman" w:cs="Times New Roman"/>
          <w:b w:val="0"/>
          <w:bCs w:val="0"/>
        </w:rPr>
        <w:t>.</w:t>
      </w:r>
    </w:p>
    <w:p w14:paraId="596C7A1D" w14:textId="42E01E2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204C5">
        <w:rPr>
          <w:rFonts w:ascii="Times New Roman" w:hAnsi="Times New Roman" w:cs="Times New Roman"/>
          <w:b w:val="0"/>
          <w:bCs w:val="0"/>
        </w:rPr>
        <w:t xml:space="preserve">Рассмотрение, оценка и </w:t>
      </w:r>
      <w:r w:rsidR="00EE2339" w:rsidRPr="002204C5">
        <w:rPr>
          <w:rFonts w:ascii="Times New Roman" w:hAnsi="Times New Roman" w:cs="Times New Roman"/>
          <w:b w:val="0"/>
          <w:bCs w:val="0"/>
        </w:rPr>
        <w:t xml:space="preserve">сопоставление </w:t>
      </w:r>
      <w:r w:rsidRPr="002204C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204C5">
        <w:rPr>
          <w:rFonts w:ascii="Times New Roman" w:hAnsi="Times New Roman" w:cs="Times New Roman"/>
          <w:b w:val="0"/>
          <w:bCs w:val="0"/>
        </w:rPr>
        <w:t xml:space="preserve">ункте </w:t>
      </w:r>
      <w:r w:rsidR="00B42148" w:rsidRPr="002204C5">
        <w:rPr>
          <w:rFonts w:ascii="Times New Roman" w:hAnsi="Times New Roman" w:cs="Times New Roman"/>
          <w:b w:val="0"/>
          <w:bCs w:val="0"/>
        </w:rPr>
        <w:fldChar w:fldCharType="begin"/>
      </w:r>
      <w:r w:rsidR="00B42148" w:rsidRPr="002204C5">
        <w:rPr>
          <w:rFonts w:ascii="Times New Roman" w:hAnsi="Times New Roman" w:cs="Times New Roman"/>
          <w:b w:val="0"/>
          <w:bCs w:val="0"/>
        </w:rPr>
        <w:instrText xml:space="preserve"> REF _Ref763197 \r \h  \* MERGEFORMAT </w:instrText>
      </w:r>
      <w:r w:rsidR="00B42148" w:rsidRPr="002204C5">
        <w:rPr>
          <w:rFonts w:ascii="Times New Roman" w:hAnsi="Times New Roman" w:cs="Times New Roman"/>
          <w:b w:val="0"/>
          <w:bCs w:val="0"/>
        </w:rPr>
      </w:r>
      <w:r w:rsidR="00B42148" w:rsidRPr="002204C5">
        <w:rPr>
          <w:rFonts w:ascii="Times New Roman" w:hAnsi="Times New Roman" w:cs="Times New Roman"/>
          <w:b w:val="0"/>
          <w:bCs w:val="0"/>
        </w:rPr>
        <w:fldChar w:fldCharType="separate"/>
      </w:r>
      <w:r w:rsidR="00DA2318">
        <w:rPr>
          <w:rFonts w:ascii="Times New Roman" w:hAnsi="Times New Roman" w:cs="Times New Roman"/>
          <w:b w:val="0"/>
          <w:bCs w:val="0"/>
        </w:rPr>
        <w:t>7</w:t>
      </w:r>
      <w:r w:rsidR="00B42148" w:rsidRPr="002204C5">
        <w:rPr>
          <w:rFonts w:ascii="Times New Roman" w:hAnsi="Times New Roman" w:cs="Times New Roman"/>
          <w:b w:val="0"/>
          <w:bCs w:val="0"/>
        </w:rPr>
        <w:fldChar w:fldCharType="end"/>
      </w:r>
      <w:r w:rsidRPr="002204C5">
        <w:rPr>
          <w:rFonts w:ascii="Times New Roman" w:hAnsi="Times New Roman" w:cs="Times New Roman"/>
          <w:b w:val="0"/>
          <w:bCs w:val="0"/>
        </w:rPr>
        <w:t xml:space="preserve"> части </w:t>
      </w:r>
      <w:r w:rsidR="00413E80" w:rsidRPr="002204C5">
        <w:rPr>
          <w:rStyle w:val="15"/>
          <w:rFonts w:ascii="Times New Roman" w:hAnsi="Times New Roman" w:cs="Times New Roman"/>
          <w:bCs/>
          <w:sz w:val="24"/>
          <w:szCs w:val="24"/>
          <w:lang w:val="en-US"/>
        </w:rPr>
        <w:t>IV</w:t>
      </w:r>
      <w:r w:rsidR="00413E80" w:rsidRPr="002204C5" w:rsidDel="00413E80">
        <w:rPr>
          <w:rFonts w:ascii="Times New Roman" w:hAnsi="Times New Roman" w:cs="Times New Roman"/>
          <w:b w:val="0"/>
          <w:bCs w:val="0"/>
        </w:rPr>
        <w:t xml:space="preserve"> </w:t>
      </w:r>
      <w:r w:rsidRPr="002204C5">
        <w:rPr>
          <w:rFonts w:ascii="Times New Roman" w:hAnsi="Times New Roman" w:cs="Times New Roman"/>
          <w:b w:val="0"/>
          <w:bCs w:val="0"/>
        </w:rPr>
        <w:t xml:space="preserve">«ИНФОРМАЦИОННАЯ КАРТА ЗАКУПКИ» </w:t>
      </w:r>
      <w:r w:rsidR="00B42148" w:rsidRPr="002204C5">
        <w:rPr>
          <w:rFonts w:ascii="Times New Roman" w:hAnsi="Times New Roman" w:cs="Times New Roman"/>
          <w:b w:val="0"/>
          <w:bCs w:val="0"/>
        </w:rPr>
        <w:t xml:space="preserve">в сроки, установленные в пункте </w:t>
      </w:r>
      <w:r w:rsidR="00B42148" w:rsidRPr="002204C5">
        <w:rPr>
          <w:rFonts w:ascii="Times New Roman" w:hAnsi="Times New Roman" w:cs="Times New Roman"/>
          <w:b w:val="0"/>
          <w:bCs w:val="0"/>
        </w:rPr>
        <w:fldChar w:fldCharType="begin"/>
      </w:r>
      <w:r w:rsidR="00B42148" w:rsidRPr="002204C5">
        <w:rPr>
          <w:rFonts w:ascii="Times New Roman" w:hAnsi="Times New Roman" w:cs="Times New Roman"/>
          <w:b w:val="0"/>
          <w:bCs w:val="0"/>
        </w:rPr>
        <w:instrText xml:space="preserve"> REF _Ref762967 \r \h </w:instrText>
      </w:r>
      <w:r w:rsidR="00C21803" w:rsidRPr="002204C5">
        <w:rPr>
          <w:rFonts w:ascii="Times New Roman" w:hAnsi="Times New Roman" w:cs="Times New Roman"/>
          <w:b w:val="0"/>
          <w:bCs w:val="0"/>
        </w:rPr>
        <w:instrText xml:space="preserve"> \* MERGEFORMAT </w:instrText>
      </w:r>
      <w:r w:rsidR="00B42148" w:rsidRPr="002204C5">
        <w:rPr>
          <w:rFonts w:ascii="Times New Roman" w:hAnsi="Times New Roman" w:cs="Times New Roman"/>
          <w:b w:val="0"/>
          <w:bCs w:val="0"/>
        </w:rPr>
      </w:r>
      <w:r w:rsidR="00B42148" w:rsidRPr="002204C5">
        <w:rPr>
          <w:rFonts w:ascii="Times New Roman" w:hAnsi="Times New Roman" w:cs="Times New Roman"/>
          <w:b w:val="0"/>
          <w:bCs w:val="0"/>
        </w:rPr>
        <w:fldChar w:fldCharType="separate"/>
      </w:r>
      <w:r w:rsidR="00DA2318">
        <w:rPr>
          <w:rFonts w:ascii="Times New Roman" w:hAnsi="Times New Roman" w:cs="Times New Roman"/>
          <w:b w:val="0"/>
          <w:bCs w:val="0"/>
        </w:rPr>
        <w:t>8</w:t>
      </w:r>
      <w:r w:rsidR="00B42148" w:rsidRPr="002204C5">
        <w:rPr>
          <w:rFonts w:ascii="Times New Roman" w:hAnsi="Times New Roman" w:cs="Times New Roman"/>
          <w:b w:val="0"/>
          <w:bCs w:val="0"/>
        </w:rPr>
        <w:fldChar w:fldCharType="end"/>
      </w:r>
      <w:r w:rsidR="00B42148" w:rsidRPr="002204C5">
        <w:rPr>
          <w:rFonts w:ascii="Times New Roman" w:hAnsi="Times New Roman" w:cs="Times New Roman"/>
          <w:b w:val="0"/>
          <w:bCs w:val="0"/>
        </w:rPr>
        <w:t xml:space="preserve"> части </w:t>
      </w:r>
      <w:r w:rsidR="00B42148" w:rsidRPr="002204C5">
        <w:rPr>
          <w:rStyle w:val="15"/>
          <w:rFonts w:ascii="Times New Roman" w:hAnsi="Times New Roman" w:cs="Times New Roman"/>
          <w:bCs/>
          <w:sz w:val="24"/>
          <w:szCs w:val="24"/>
          <w:lang w:val="en-US"/>
        </w:rPr>
        <w:t>IV</w:t>
      </w:r>
      <w:r w:rsidR="00B42148" w:rsidRPr="002204C5" w:rsidDel="00413E80">
        <w:rPr>
          <w:rFonts w:ascii="Times New Roman" w:hAnsi="Times New Roman" w:cs="Times New Roman"/>
          <w:b w:val="0"/>
          <w:bCs w:val="0"/>
        </w:rPr>
        <w:t xml:space="preserve"> </w:t>
      </w:r>
      <w:r w:rsidR="00B42148" w:rsidRPr="002204C5">
        <w:rPr>
          <w:rFonts w:ascii="Times New Roman" w:hAnsi="Times New Roman" w:cs="Times New Roman"/>
          <w:b w:val="0"/>
          <w:bCs w:val="0"/>
        </w:rPr>
        <w:t>«ИНФОРМАЦИОННАЯ</w:t>
      </w:r>
      <w:r w:rsidR="00B42148" w:rsidRPr="00FD4EB9">
        <w:rPr>
          <w:rFonts w:ascii="Times New Roman" w:hAnsi="Times New Roman" w:cs="Times New Roman"/>
          <w:b w:val="0"/>
          <w:bCs w:val="0"/>
        </w:rPr>
        <w:t xml:space="preserve">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204C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w:t>
      </w:r>
      <w:r w:rsidR="00B42148" w:rsidRPr="002204C5">
        <w:rPr>
          <w:rFonts w:ascii="Times New Roman" w:hAnsi="Times New Roman" w:cs="Times New Roman"/>
          <w:b w:val="0"/>
          <w:bCs w:val="0"/>
        </w:rPr>
        <w:t>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204C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204C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624FA25A" w:rsidR="00843656" w:rsidRPr="002204C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204C5">
        <w:rPr>
          <w:rFonts w:ascii="Times New Roman" w:hAnsi="Times New Roman" w:cs="Times New Roman"/>
          <w:bCs w:val="0"/>
        </w:rPr>
        <w:t xml:space="preserve">В рамках оценочной стадии, предусмотренной </w:t>
      </w:r>
      <w:r w:rsidR="007E3D25" w:rsidRPr="002204C5">
        <w:rPr>
          <w:rFonts w:ascii="Times New Roman" w:hAnsi="Times New Roman" w:cs="Times New Roman"/>
          <w:bCs w:val="0"/>
        </w:rPr>
        <w:t>в Приложении №3</w:t>
      </w:r>
      <w:r w:rsidRPr="002204C5">
        <w:rPr>
          <w:rFonts w:ascii="Times New Roman" w:hAnsi="Times New Roman" w:cs="Times New Roman"/>
          <w:bCs w:val="0"/>
        </w:rPr>
        <w:t xml:space="preserve"> </w:t>
      </w:r>
      <w:r w:rsidR="002660B0" w:rsidRPr="002204C5">
        <w:rPr>
          <w:rFonts w:ascii="Times New Roman" w:hAnsi="Times New Roman" w:cs="Times New Roman"/>
          <w:bCs w:val="0"/>
        </w:rPr>
        <w:t xml:space="preserve">к </w:t>
      </w:r>
      <w:r w:rsidRPr="002204C5">
        <w:rPr>
          <w:rFonts w:ascii="Times New Roman" w:hAnsi="Times New Roman" w:cs="Times New Roman"/>
          <w:bCs w:val="0"/>
        </w:rPr>
        <w:t xml:space="preserve">настоящей Документации, </w:t>
      </w:r>
      <w:r w:rsidR="00314475" w:rsidRPr="002204C5">
        <w:rPr>
          <w:rFonts w:ascii="Times New Roman" w:hAnsi="Times New Roman" w:cs="Times New Roman"/>
          <w:bCs w:val="0"/>
        </w:rPr>
        <w:t>Закупочная</w:t>
      </w:r>
      <w:r w:rsidRPr="002204C5">
        <w:rPr>
          <w:rFonts w:ascii="Times New Roman" w:hAnsi="Times New Roman" w:cs="Times New Roman"/>
          <w:bCs w:val="0"/>
        </w:rPr>
        <w:t xml:space="preserve"> комиссия оценивает и сопоставляет стоимость Заявки </w:t>
      </w:r>
      <w:r w:rsidR="00995BEE" w:rsidRPr="002204C5">
        <w:rPr>
          <w:rFonts w:ascii="Times New Roman" w:hAnsi="Times New Roman" w:cs="Times New Roman"/>
          <w:bCs w:val="0"/>
        </w:rPr>
        <w:t>(</w:t>
      </w:r>
      <w:r w:rsidR="00995BEE" w:rsidRPr="002204C5">
        <w:rPr>
          <w:rFonts w:ascii="Times New Roman" w:hAnsi="Times New Roman" w:cs="Times New Roman"/>
        </w:rPr>
        <w:t>стоимости за единицу продукции</w:t>
      </w:r>
      <w:r w:rsidR="00995BEE" w:rsidRPr="002204C5">
        <w:rPr>
          <w:rFonts w:ascii="Times New Roman" w:hAnsi="Times New Roman" w:cs="Times New Roman"/>
          <w:bCs w:val="0"/>
        </w:rPr>
        <w:t xml:space="preserve"> в случае, если в </w:t>
      </w:r>
      <w:r w:rsidR="00995BEE" w:rsidRPr="002204C5">
        <w:rPr>
          <w:rFonts w:ascii="Times New Roman" w:hAnsi="Times New Roman" w:cs="Times New Roman"/>
        </w:rPr>
        <w:t xml:space="preserve">пункте </w:t>
      </w:r>
      <w:r w:rsidR="00995BEE" w:rsidRPr="002204C5">
        <w:rPr>
          <w:rFonts w:ascii="Times New Roman" w:hAnsi="Times New Roman" w:cs="Times New Roman"/>
          <w:bCs w:val="0"/>
        </w:rPr>
        <w:fldChar w:fldCharType="begin"/>
      </w:r>
      <w:r w:rsidR="00995BEE" w:rsidRPr="002204C5">
        <w:rPr>
          <w:rFonts w:ascii="Times New Roman" w:hAnsi="Times New Roman" w:cs="Times New Roman"/>
        </w:rPr>
        <w:instrText xml:space="preserve"> REF _Ref3371190 \r \h </w:instrText>
      </w:r>
      <w:r w:rsidR="002204C5">
        <w:rPr>
          <w:rFonts w:ascii="Times New Roman" w:hAnsi="Times New Roman" w:cs="Times New Roman"/>
          <w:bCs w:val="0"/>
        </w:rPr>
        <w:instrText xml:space="preserve"> \* MERGEFORMAT </w:instrText>
      </w:r>
      <w:r w:rsidR="00995BEE" w:rsidRPr="002204C5">
        <w:rPr>
          <w:rFonts w:ascii="Times New Roman" w:hAnsi="Times New Roman" w:cs="Times New Roman"/>
          <w:bCs w:val="0"/>
        </w:rPr>
      </w:r>
      <w:r w:rsidR="00995BEE" w:rsidRPr="002204C5">
        <w:rPr>
          <w:rFonts w:ascii="Times New Roman" w:hAnsi="Times New Roman" w:cs="Times New Roman"/>
          <w:bCs w:val="0"/>
        </w:rPr>
        <w:fldChar w:fldCharType="separate"/>
      </w:r>
      <w:r w:rsidR="00DA2318">
        <w:rPr>
          <w:rFonts w:ascii="Times New Roman" w:hAnsi="Times New Roman" w:cs="Times New Roman"/>
        </w:rPr>
        <w:t>32</w:t>
      </w:r>
      <w:r w:rsidR="00995BEE" w:rsidRPr="002204C5">
        <w:rPr>
          <w:rFonts w:ascii="Times New Roman" w:hAnsi="Times New Roman" w:cs="Times New Roman"/>
          <w:bCs w:val="0"/>
        </w:rPr>
        <w:fldChar w:fldCharType="end"/>
      </w:r>
      <w:r w:rsidR="00995BEE" w:rsidRPr="002204C5">
        <w:rPr>
          <w:rFonts w:ascii="Times New Roman" w:hAnsi="Times New Roman" w:cs="Times New Roman"/>
          <w:bCs w:val="0"/>
        </w:rPr>
        <w:t xml:space="preserve"> части </w:t>
      </w:r>
      <w:r w:rsidR="00995BEE" w:rsidRPr="002204C5">
        <w:rPr>
          <w:rStyle w:val="15"/>
          <w:rFonts w:ascii="Times New Roman" w:hAnsi="Times New Roman" w:cs="Times New Roman"/>
          <w:b/>
          <w:bCs/>
          <w:sz w:val="24"/>
          <w:szCs w:val="24"/>
          <w:lang w:val="en-US"/>
        </w:rPr>
        <w:t>IV</w:t>
      </w:r>
      <w:r w:rsidR="00995BEE" w:rsidRPr="002204C5" w:rsidDel="00413E80">
        <w:rPr>
          <w:rFonts w:ascii="Times New Roman" w:hAnsi="Times New Roman" w:cs="Times New Roman"/>
          <w:bCs w:val="0"/>
        </w:rPr>
        <w:t xml:space="preserve"> </w:t>
      </w:r>
      <w:r w:rsidR="00995BEE" w:rsidRPr="002204C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204C5">
        <w:rPr>
          <w:rFonts w:ascii="Times New Roman" w:hAnsi="Times New Roman" w:cs="Times New Roman"/>
          <w:bCs w:val="0"/>
        </w:rPr>
        <w:t>без учета НДС.</w:t>
      </w:r>
      <w:bookmarkEnd w:id="204"/>
    </w:p>
    <w:p w14:paraId="238ED902" w14:textId="5B057F4B" w:rsidR="00995BEE" w:rsidRPr="002204C5" w:rsidRDefault="00995BEE" w:rsidP="00995BEE">
      <w:pPr>
        <w:pStyle w:val="32"/>
        <w:keepNext w:val="0"/>
        <w:numPr>
          <w:ilvl w:val="2"/>
          <w:numId w:val="1"/>
        </w:numPr>
        <w:spacing w:before="0" w:after="0"/>
        <w:ind w:left="0" w:firstLine="567"/>
        <w:rPr>
          <w:rFonts w:ascii="Times New Roman" w:hAnsi="Times New Roman" w:cs="Times New Roman"/>
          <w:bCs w:val="0"/>
        </w:rPr>
      </w:pPr>
      <w:r w:rsidRPr="002204C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204C5">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384E6A25"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A2318">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5B8C0758"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A2318">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4E7ABF32"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A2318">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2C35AA9F"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A2318">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11ACD0EF"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A2318">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5CC7B9F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A2318">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93A51C3"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A2318">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32D1D1F9"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A2318">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7E3A64EF" w:rsidR="00167EF2" w:rsidRPr="002204C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2204C5">
        <w:rPr>
          <w:rFonts w:ascii="Times New Roman" w:hAnsi="Times New Roman" w:cs="Times New Roman"/>
          <w:b w:val="0"/>
        </w:rPr>
        <w:t xml:space="preserve">установленной в п. </w:t>
      </w:r>
      <w:r w:rsidRPr="002204C5">
        <w:rPr>
          <w:rFonts w:ascii="Times New Roman" w:hAnsi="Times New Roman" w:cs="Times New Roman"/>
          <w:b w:val="0"/>
        </w:rPr>
        <w:fldChar w:fldCharType="begin"/>
      </w:r>
      <w:r w:rsidRPr="002204C5">
        <w:rPr>
          <w:rFonts w:ascii="Times New Roman" w:hAnsi="Times New Roman" w:cs="Times New Roman"/>
          <w:b w:val="0"/>
        </w:rPr>
        <w:instrText xml:space="preserve"> REF _Ref354428953 \r \h  \* MERGEFORMAT </w:instrText>
      </w:r>
      <w:r w:rsidRPr="002204C5">
        <w:rPr>
          <w:rFonts w:ascii="Times New Roman" w:hAnsi="Times New Roman" w:cs="Times New Roman"/>
          <w:b w:val="0"/>
        </w:rPr>
      </w:r>
      <w:r w:rsidRPr="002204C5">
        <w:rPr>
          <w:rFonts w:ascii="Times New Roman" w:hAnsi="Times New Roman" w:cs="Times New Roman"/>
          <w:b w:val="0"/>
        </w:rPr>
        <w:fldChar w:fldCharType="separate"/>
      </w:r>
      <w:r w:rsidR="00DA2318">
        <w:rPr>
          <w:rFonts w:ascii="Times New Roman" w:hAnsi="Times New Roman" w:cs="Times New Roman"/>
          <w:b w:val="0"/>
        </w:rPr>
        <w:t>5</w:t>
      </w:r>
      <w:r w:rsidRPr="002204C5">
        <w:rPr>
          <w:rFonts w:ascii="Times New Roman" w:hAnsi="Times New Roman" w:cs="Times New Roman"/>
          <w:b w:val="0"/>
        </w:rPr>
        <w:fldChar w:fldCharType="end"/>
      </w:r>
      <w:r w:rsidRPr="002204C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204C5">
        <w:rPr>
          <w:rFonts w:ascii="Times New Roman" w:hAnsi="Times New Roman" w:cs="Times New Roman"/>
          <w:b w:val="0"/>
        </w:rPr>
        <w:t>согласно приложению №5 к настоящей документации</w:t>
      </w:r>
      <w:r w:rsidRPr="002204C5">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204C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204C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204C5">
        <w:rPr>
          <w:rFonts w:ascii="Times New Roman" w:hAnsi="Times New Roman" w:cs="Times New Roman"/>
          <w:b w:val="0"/>
        </w:rPr>
        <w:t>на 25 и более процентов ниже начальной (максимальной) цены</w:t>
      </w:r>
      <w:r w:rsidR="00D43222" w:rsidRPr="002204C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27F43A2F"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2204C5">
        <w:rPr>
          <w:rFonts w:ascii="Times New Roman" w:hAnsi="Times New Roman" w:cs="Times New Roman"/>
          <w:b w:val="0"/>
        </w:rPr>
        <w:t>Непредставление обеспечения исполнения обязательств Подрядчика</w:t>
      </w:r>
      <w:r w:rsidRPr="00FD4EB9">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A2318">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57A48E6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A2318">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5165A8AD"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A2318">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0990AF8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A2318">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6C410AC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A2318">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6913286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A2318">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A2318">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lastRenderedPageBreak/>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2D0917F5"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A2318">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w:t>
      </w:r>
      <w:r w:rsidRPr="00FD4EB9">
        <w:lastRenderedPageBreak/>
        <w:t>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2204C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объемы </w:t>
      </w:r>
      <w:r w:rsidRPr="002204C5">
        <w:rPr>
          <w:sz w:val="24"/>
          <w:szCs w:val="24"/>
        </w:rPr>
        <w:t>и характеристики закупаемой продукции/работ/услуг</w:t>
      </w:r>
      <w:bookmarkEnd w:id="288"/>
      <w:bookmarkEnd w:id="289"/>
    </w:p>
    <w:p w14:paraId="26043600" w14:textId="719B7ACD" w:rsidR="006545EB" w:rsidRPr="002204C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2204C5">
        <w:rPr>
          <w:rFonts w:ascii="Times New Roman" w:hAnsi="Times New Roman" w:cs="Times New Roman"/>
          <w:b w:val="0"/>
        </w:rPr>
        <w:t xml:space="preserve">Техническое(ие) задание(я) по Лоту №1 (пункт </w:t>
      </w:r>
      <w:r w:rsidR="00493CAF" w:rsidRPr="002204C5">
        <w:rPr>
          <w:rFonts w:ascii="Times New Roman" w:hAnsi="Times New Roman" w:cs="Times New Roman"/>
          <w:b w:val="0"/>
        </w:rPr>
        <w:fldChar w:fldCharType="begin"/>
      </w:r>
      <w:r w:rsidR="00493CAF" w:rsidRPr="002204C5">
        <w:rPr>
          <w:rFonts w:ascii="Times New Roman" w:hAnsi="Times New Roman" w:cs="Times New Roman"/>
          <w:b w:val="0"/>
        </w:rPr>
        <w:instrText xml:space="preserve"> REF _Ref696642 \r \h  \* MERGEFORMAT </w:instrText>
      </w:r>
      <w:r w:rsidR="00493CAF" w:rsidRPr="002204C5">
        <w:rPr>
          <w:rFonts w:ascii="Times New Roman" w:hAnsi="Times New Roman" w:cs="Times New Roman"/>
          <w:b w:val="0"/>
        </w:rPr>
      </w:r>
      <w:r w:rsidR="00493CAF" w:rsidRPr="002204C5">
        <w:rPr>
          <w:rFonts w:ascii="Times New Roman" w:hAnsi="Times New Roman" w:cs="Times New Roman"/>
          <w:b w:val="0"/>
        </w:rPr>
        <w:fldChar w:fldCharType="separate"/>
      </w:r>
      <w:r w:rsidR="00DA2318">
        <w:rPr>
          <w:rFonts w:ascii="Times New Roman" w:hAnsi="Times New Roman" w:cs="Times New Roman"/>
          <w:b w:val="0"/>
        </w:rPr>
        <w:t>3</w:t>
      </w:r>
      <w:r w:rsidR="00493CAF" w:rsidRPr="002204C5">
        <w:rPr>
          <w:rFonts w:ascii="Times New Roman" w:hAnsi="Times New Roman" w:cs="Times New Roman"/>
          <w:b w:val="0"/>
        </w:rPr>
        <w:fldChar w:fldCharType="end"/>
      </w:r>
      <w:r w:rsidRPr="002204C5">
        <w:rPr>
          <w:rFonts w:ascii="Times New Roman" w:hAnsi="Times New Roman" w:cs="Times New Roman"/>
          <w:b w:val="0"/>
        </w:rPr>
        <w:t xml:space="preserve"> части </w:t>
      </w:r>
      <w:r w:rsidRPr="002204C5">
        <w:rPr>
          <w:rStyle w:val="15"/>
          <w:rFonts w:ascii="Times New Roman" w:hAnsi="Times New Roman" w:cs="Times New Roman"/>
          <w:bCs/>
          <w:sz w:val="24"/>
          <w:szCs w:val="24"/>
          <w:lang w:val="en-US"/>
        </w:rPr>
        <w:t>IV</w:t>
      </w:r>
      <w:r w:rsidR="00643F33" w:rsidRPr="002204C5">
        <w:rPr>
          <w:rStyle w:val="15"/>
          <w:rFonts w:ascii="Times New Roman" w:hAnsi="Times New Roman" w:cs="Times New Roman"/>
          <w:bCs/>
          <w:sz w:val="24"/>
          <w:szCs w:val="24"/>
        </w:rPr>
        <w:t>.</w:t>
      </w:r>
      <w:r w:rsidRPr="002204C5" w:rsidDel="00413E80">
        <w:rPr>
          <w:rFonts w:ascii="Times New Roman" w:hAnsi="Times New Roman" w:cs="Times New Roman"/>
          <w:b w:val="0"/>
        </w:rPr>
        <w:t xml:space="preserve"> </w:t>
      </w:r>
      <w:r w:rsidRPr="002204C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2204C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2204C5">
        <w:rPr>
          <w:sz w:val="24"/>
          <w:szCs w:val="24"/>
        </w:rPr>
        <w:t xml:space="preserve">Требование к </w:t>
      </w:r>
      <w:bookmarkEnd w:id="291"/>
      <w:r w:rsidR="00DD4ADD" w:rsidRPr="002204C5">
        <w:rPr>
          <w:sz w:val="24"/>
          <w:szCs w:val="24"/>
        </w:rPr>
        <w:t>закупаемым работам/ оказываемым услугам/поставляемой продукции</w:t>
      </w:r>
      <w:bookmarkEnd w:id="292"/>
    </w:p>
    <w:p w14:paraId="14E7140A" w14:textId="044350BF" w:rsidR="006545EB" w:rsidRPr="002204C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2204C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w:t>
      </w:r>
      <w:r w:rsidRPr="002204C5">
        <w:rPr>
          <w:rFonts w:ascii="Times New Roman" w:hAnsi="Times New Roman" w:cs="Times New Roman"/>
          <w:b w:val="0"/>
        </w:rPr>
        <w:lastRenderedPageBreak/>
        <w:t xml:space="preserve">настоящей Документации. При несоблюдении требований Технического(их) задания(й) </w:t>
      </w:r>
      <w:r w:rsidR="00314475" w:rsidRPr="002204C5">
        <w:rPr>
          <w:rFonts w:ascii="Times New Roman" w:hAnsi="Times New Roman" w:cs="Times New Roman"/>
          <w:b w:val="0"/>
          <w:bCs w:val="0"/>
        </w:rPr>
        <w:t xml:space="preserve">закупочная </w:t>
      </w:r>
      <w:r w:rsidRPr="002204C5">
        <w:rPr>
          <w:rFonts w:ascii="Times New Roman" w:hAnsi="Times New Roman" w:cs="Times New Roman"/>
          <w:b w:val="0"/>
        </w:rPr>
        <w:t>комиссия отклонит Заявку Участника.</w:t>
      </w:r>
      <w:bookmarkEnd w:id="293"/>
    </w:p>
    <w:p w14:paraId="7FF89095" w14:textId="654B23F4" w:rsidR="006545EB" w:rsidRPr="002204C5"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204C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2204C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204C5" w:rsidRDefault="006545EB" w:rsidP="006545EB"/>
    <w:p w14:paraId="1F4260D6" w14:textId="77777777" w:rsidR="006545EB" w:rsidRPr="002204C5" w:rsidRDefault="006545EB" w:rsidP="006545EB">
      <w:pPr>
        <w:pStyle w:val="11"/>
        <w:numPr>
          <w:ilvl w:val="0"/>
          <w:numId w:val="6"/>
        </w:numPr>
        <w:spacing w:before="0" w:after="0"/>
        <w:ind w:left="0" w:firstLine="567"/>
        <w:rPr>
          <w:sz w:val="24"/>
          <w:szCs w:val="24"/>
        </w:rPr>
      </w:pPr>
      <w:bookmarkStart w:id="294" w:name="_Toc360113"/>
      <w:bookmarkStart w:id="295" w:name="_Toc21958451"/>
      <w:r w:rsidRPr="002204C5">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204C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0F06592D"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A2318">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EA19488" w:rsidR="00C90121" w:rsidRPr="0063323B" w:rsidRDefault="00BB31B1" w:rsidP="002204C5">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2204C5">
              <w:rPr>
                <w:bCs/>
                <w:sz w:val="22"/>
                <w:szCs w:val="22"/>
              </w:rPr>
              <w:t>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6DBF74" w14:textId="77777777" w:rsidR="002204C5" w:rsidRPr="00984C03" w:rsidRDefault="002204C5" w:rsidP="002204C5">
            <w:pPr>
              <w:widowControl w:val="0"/>
              <w:ind w:left="5" w:right="176"/>
              <w:rPr>
                <w:iCs/>
                <w:sz w:val="22"/>
                <w:szCs w:val="22"/>
              </w:rPr>
            </w:pPr>
            <w:r w:rsidRPr="00984C03">
              <w:rPr>
                <w:sz w:val="22"/>
                <w:szCs w:val="22"/>
              </w:rPr>
              <w:t>Наименование Заказчика:</w:t>
            </w:r>
            <w:r w:rsidRPr="00984C03">
              <w:rPr>
                <w:iCs/>
                <w:sz w:val="22"/>
                <w:szCs w:val="22"/>
              </w:rPr>
              <w:t xml:space="preserve"> ПАО «МРСК Центра».</w:t>
            </w:r>
          </w:p>
          <w:p w14:paraId="7C5697A2" w14:textId="77777777" w:rsidR="002204C5" w:rsidRPr="00984C03" w:rsidRDefault="002204C5" w:rsidP="002204C5">
            <w:pPr>
              <w:widowControl w:val="0"/>
              <w:ind w:left="5" w:right="176"/>
              <w:rPr>
                <w:sz w:val="22"/>
                <w:szCs w:val="22"/>
              </w:rPr>
            </w:pPr>
            <w:r w:rsidRPr="00984C03">
              <w:rPr>
                <w:sz w:val="22"/>
                <w:szCs w:val="22"/>
              </w:rPr>
              <w:t>Место нахождения и почтовый адрес Заказчика:</w:t>
            </w:r>
          </w:p>
          <w:p w14:paraId="21042188" w14:textId="77777777" w:rsidR="002204C5" w:rsidRPr="00984C03" w:rsidRDefault="002204C5" w:rsidP="002204C5">
            <w:pPr>
              <w:widowControl w:val="0"/>
              <w:ind w:left="5" w:right="176"/>
              <w:rPr>
                <w:iCs/>
                <w:sz w:val="22"/>
                <w:szCs w:val="22"/>
              </w:rPr>
            </w:pPr>
            <w:r w:rsidRPr="00984C03">
              <w:rPr>
                <w:iCs/>
                <w:sz w:val="22"/>
                <w:szCs w:val="22"/>
              </w:rPr>
              <w:t>РФ, 119017, г. Москва, ул. Малая Ордынка, д.15.</w:t>
            </w:r>
          </w:p>
          <w:p w14:paraId="368725AA" w14:textId="77777777" w:rsidR="002204C5" w:rsidRPr="00984C03" w:rsidRDefault="002204C5" w:rsidP="002204C5">
            <w:pPr>
              <w:widowControl w:val="0"/>
              <w:ind w:left="5" w:right="176"/>
              <w:rPr>
                <w:b/>
                <w:bCs/>
                <w:sz w:val="22"/>
                <w:szCs w:val="22"/>
              </w:rPr>
            </w:pPr>
            <w:r w:rsidRPr="00984C03">
              <w:rPr>
                <w:bCs/>
                <w:sz w:val="22"/>
                <w:szCs w:val="22"/>
              </w:rPr>
              <w:t>Электронный адрес официального сайта Заказчика:</w:t>
            </w:r>
            <w:r w:rsidRPr="00984C03">
              <w:rPr>
                <w:b/>
                <w:bCs/>
                <w:sz w:val="22"/>
                <w:szCs w:val="22"/>
              </w:rPr>
              <w:t xml:space="preserve"> </w:t>
            </w:r>
            <w:hyperlink r:id="rId21" w:history="1">
              <w:r w:rsidRPr="00984C03">
                <w:rPr>
                  <w:rStyle w:val="aff7"/>
                  <w:sz w:val="22"/>
                  <w:szCs w:val="22"/>
                  <w:lang w:val="en-US"/>
                </w:rPr>
                <w:t>www</w:t>
              </w:r>
              <w:r w:rsidRPr="00984C03">
                <w:rPr>
                  <w:rStyle w:val="aff7"/>
                  <w:sz w:val="22"/>
                  <w:szCs w:val="22"/>
                </w:rPr>
                <w:t>.</w:t>
              </w:r>
              <w:r w:rsidRPr="00984C03">
                <w:rPr>
                  <w:rStyle w:val="aff7"/>
                  <w:sz w:val="22"/>
                  <w:szCs w:val="22"/>
                  <w:lang w:val="en-US"/>
                </w:rPr>
                <w:t>mrsk</w:t>
              </w:r>
              <w:r w:rsidRPr="00984C03">
                <w:rPr>
                  <w:rStyle w:val="aff7"/>
                  <w:sz w:val="22"/>
                  <w:szCs w:val="22"/>
                </w:rPr>
                <w:t>-1.</w:t>
              </w:r>
              <w:r w:rsidRPr="00984C03">
                <w:rPr>
                  <w:rStyle w:val="aff7"/>
                  <w:sz w:val="22"/>
                  <w:szCs w:val="22"/>
                  <w:lang w:val="en-US"/>
                </w:rPr>
                <w:t>ru</w:t>
              </w:r>
            </w:hyperlink>
            <w:r w:rsidRPr="00984C03">
              <w:rPr>
                <w:rStyle w:val="aff7"/>
                <w:sz w:val="22"/>
                <w:szCs w:val="22"/>
              </w:rPr>
              <w:t xml:space="preserve">, </w:t>
            </w:r>
            <w:r w:rsidRPr="00984C03">
              <w:rPr>
                <w:iCs/>
                <w:sz w:val="22"/>
                <w:szCs w:val="22"/>
              </w:rPr>
              <w:t>раздел «Закупки»;</w:t>
            </w:r>
            <w:r w:rsidRPr="00984C03">
              <w:rPr>
                <w:b/>
                <w:bCs/>
                <w:sz w:val="22"/>
                <w:szCs w:val="22"/>
              </w:rPr>
              <w:t xml:space="preserve"> </w:t>
            </w:r>
          </w:p>
          <w:p w14:paraId="79BCBAA1" w14:textId="77777777" w:rsidR="002204C5" w:rsidRPr="00984C03" w:rsidRDefault="002204C5" w:rsidP="002204C5">
            <w:pPr>
              <w:widowControl w:val="0"/>
              <w:ind w:left="5" w:right="176"/>
              <w:rPr>
                <w:iCs/>
                <w:sz w:val="22"/>
                <w:szCs w:val="22"/>
              </w:rPr>
            </w:pPr>
          </w:p>
          <w:p w14:paraId="5850A474" w14:textId="77777777" w:rsidR="002204C5" w:rsidRPr="00984C03" w:rsidRDefault="002204C5" w:rsidP="002204C5">
            <w:pPr>
              <w:widowControl w:val="0"/>
              <w:ind w:left="5" w:right="176"/>
              <w:rPr>
                <w:iCs/>
                <w:sz w:val="22"/>
                <w:szCs w:val="22"/>
              </w:rPr>
            </w:pPr>
            <w:r w:rsidRPr="00984C03">
              <w:rPr>
                <w:iCs/>
                <w:sz w:val="22"/>
                <w:szCs w:val="22"/>
              </w:rPr>
              <w:t>Контактные лица заказчика ПАО «МРСК Центра»:</w:t>
            </w:r>
          </w:p>
          <w:p w14:paraId="28C1DA9F" w14:textId="77777777" w:rsidR="002204C5" w:rsidRPr="00984C03" w:rsidRDefault="002204C5" w:rsidP="002204C5">
            <w:pPr>
              <w:widowControl w:val="0"/>
              <w:ind w:left="5" w:right="176" w:hanging="5"/>
              <w:rPr>
                <w:iCs/>
                <w:sz w:val="22"/>
                <w:szCs w:val="22"/>
              </w:rPr>
            </w:pPr>
            <w:r w:rsidRPr="00984C03">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2FECCF7E" w14:textId="77777777" w:rsidR="002204C5" w:rsidRPr="00984C03" w:rsidRDefault="002204C5" w:rsidP="002204C5">
            <w:pPr>
              <w:widowControl w:val="0"/>
              <w:ind w:left="5" w:right="176"/>
              <w:rPr>
                <w:rStyle w:val="aff7"/>
                <w:sz w:val="22"/>
                <w:szCs w:val="22"/>
              </w:rPr>
            </w:pPr>
            <w:r w:rsidRPr="00984C03">
              <w:rPr>
                <w:bCs/>
                <w:sz w:val="22"/>
                <w:szCs w:val="22"/>
              </w:rPr>
              <w:t>Адрес электронной почты</w:t>
            </w:r>
            <w:r w:rsidRPr="00984C03">
              <w:rPr>
                <w:sz w:val="22"/>
                <w:szCs w:val="22"/>
              </w:rPr>
              <w:t xml:space="preserve">: </w:t>
            </w:r>
            <w:hyperlink r:id="rId22" w:history="1">
              <w:r w:rsidRPr="00984C03">
                <w:rPr>
                  <w:rStyle w:val="aff7"/>
                  <w:sz w:val="22"/>
                  <w:szCs w:val="22"/>
                  <w:lang w:val="en-US"/>
                </w:rPr>
                <w:t>Zaitseva</w:t>
              </w:r>
              <w:r w:rsidRPr="00984C03">
                <w:rPr>
                  <w:rStyle w:val="aff7"/>
                  <w:sz w:val="22"/>
                  <w:szCs w:val="22"/>
                </w:rPr>
                <w:t>.</w:t>
              </w:r>
              <w:r w:rsidRPr="00984C03">
                <w:rPr>
                  <w:rStyle w:val="aff7"/>
                  <w:sz w:val="22"/>
                  <w:szCs w:val="22"/>
                  <w:lang w:val="en-US"/>
                </w:rPr>
                <w:t>AA</w:t>
              </w:r>
              <w:r w:rsidRPr="00984C03">
                <w:rPr>
                  <w:rStyle w:val="aff7"/>
                  <w:sz w:val="22"/>
                  <w:szCs w:val="22"/>
                </w:rPr>
                <w:t>@</w:t>
              </w:r>
              <w:r w:rsidRPr="00984C03">
                <w:rPr>
                  <w:rStyle w:val="aff7"/>
                  <w:sz w:val="22"/>
                  <w:szCs w:val="22"/>
                  <w:lang w:val="en-US"/>
                </w:rPr>
                <w:t>mrsk</w:t>
              </w:r>
              <w:r w:rsidRPr="00984C03">
                <w:rPr>
                  <w:rStyle w:val="aff7"/>
                  <w:sz w:val="22"/>
                  <w:szCs w:val="22"/>
                </w:rPr>
                <w:t>-1.</w:t>
              </w:r>
              <w:r w:rsidRPr="00984C03">
                <w:rPr>
                  <w:rStyle w:val="aff7"/>
                  <w:sz w:val="22"/>
                  <w:szCs w:val="22"/>
                  <w:lang w:val="en-US"/>
                </w:rPr>
                <w:t>ru</w:t>
              </w:r>
            </w:hyperlink>
          </w:p>
          <w:p w14:paraId="2AE0E46C" w14:textId="77777777" w:rsidR="002204C5" w:rsidRPr="00984C03" w:rsidRDefault="002204C5" w:rsidP="002204C5">
            <w:pPr>
              <w:widowControl w:val="0"/>
              <w:ind w:left="5" w:right="176"/>
              <w:rPr>
                <w:iCs/>
                <w:sz w:val="22"/>
                <w:szCs w:val="22"/>
              </w:rPr>
            </w:pPr>
            <w:r w:rsidRPr="00984C03">
              <w:rPr>
                <w:bCs/>
                <w:sz w:val="22"/>
                <w:szCs w:val="22"/>
              </w:rPr>
              <w:t>Номер контактного телефона</w:t>
            </w:r>
            <w:r w:rsidRPr="00984C03">
              <w:rPr>
                <w:sz w:val="22"/>
                <w:szCs w:val="22"/>
              </w:rPr>
              <w:t>: (</w:t>
            </w:r>
            <w:r w:rsidRPr="00984C03">
              <w:rPr>
                <w:iCs/>
                <w:sz w:val="22"/>
                <w:szCs w:val="22"/>
              </w:rPr>
              <w:t>473) 257-94-66.</w:t>
            </w:r>
          </w:p>
          <w:p w14:paraId="10A7E04C" w14:textId="77777777" w:rsidR="002204C5" w:rsidRPr="00984C03" w:rsidRDefault="002204C5" w:rsidP="002204C5">
            <w:pPr>
              <w:widowControl w:val="0"/>
              <w:ind w:left="5" w:right="176"/>
              <w:rPr>
                <w:iCs/>
                <w:sz w:val="22"/>
                <w:szCs w:val="22"/>
              </w:rPr>
            </w:pPr>
            <w:r w:rsidRPr="00984C03">
              <w:rPr>
                <w:iCs/>
                <w:sz w:val="22"/>
                <w:szCs w:val="22"/>
              </w:rPr>
              <w:t>Ответственное лицо:</w:t>
            </w:r>
          </w:p>
          <w:p w14:paraId="7AB6828E" w14:textId="77777777" w:rsidR="00B47008" w:rsidRDefault="002204C5" w:rsidP="002204C5">
            <w:pPr>
              <w:widowControl w:val="0"/>
              <w:spacing w:after="0"/>
              <w:ind w:right="175"/>
              <w:rPr>
                <w:rStyle w:val="aff7"/>
                <w:sz w:val="22"/>
                <w:szCs w:val="22"/>
                <w:lang w:val="en-US"/>
              </w:rPr>
            </w:pPr>
            <w:r w:rsidRPr="00984C03">
              <w:rPr>
                <w:sz w:val="22"/>
                <w:szCs w:val="22"/>
              </w:rPr>
              <w:t xml:space="preserve">Полукарова Екатерина Игоревна, контактный телефон - (473) 257-94-66, адрес электронной почты: </w:t>
            </w:r>
            <w:hyperlink r:id="rId23" w:history="1">
              <w:r w:rsidRPr="00984C03">
                <w:rPr>
                  <w:rStyle w:val="aff7"/>
                  <w:sz w:val="22"/>
                  <w:szCs w:val="22"/>
                  <w:lang w:val="en-US"/>
                </w:rPr>
                <w:t>Polukarova</w:t>
              </w:r>
              <w:r w:rsidRPr="00984C03">
                <w:rPr>
                  <w:rStyle w:val="aff7"/>
                  <w:sz w:val="22"/>
                  <w:szCs w:val="22"/>
                </w:rPr>
                <w:t>.Е</w:t>
              </w:r>
              <w:r w:rsidRPr="00984C03">
                <w:rPr>
                  <w:rStyle w:val="aff7"/>
                  <w:sz w:val="22"/>
                  <w:szCs w:val="22"/>
                  <w:lang w:val="en-US"/>
                </w:rPr>
                <w:t>I</w:t>
              </w:r>
              <w:r w:rsidRPr="00984C03">
                <w:rPr>
                  <w:rStyle w:val="aff7"/>
                  <w:sz w:val="22"/>
                  <w:szCs w:val="22"/>
                </w:rPr>
                <w:t>@</w:t>
              </w:r>
              <w:r w:rsidRPr="00984C03">
                <w:rPr>
                  <w:rStyle w:val="aff7"/>
                  <w:sz w:val="22"/>
                  <w:szCs w:val="22"/>
                  <w:lang w:val="en-US"/>
                </w:rPr>
                <w:t>mrsk</w:t>
              </w:r>
              <w:r w:rsidRPr="00984C03">
                <w:rPr>
                  <w:rStyle w:val="aff7"/>
                  <w:sz w:val="22"/>
                  <w:szCs w:val="22"/>
                </w:rPr>
                <w:t>-1.</w:t>
              </w:r>
              <w:r w:rsidRPr="00984C03">
                <w:rPr>
                  <w:rStyle w:val="aff7"/>
                  <w:sz w:val="22"/>
                  <w:szCs w:val="22"/>
                  <w:lang w:val="en-US"/>
                </w:rPr>
                <w:t>ru</w:t>
              </w:r>
            </w:hyperlink>
          </w:p>
          <w:p w14:paraId="36807CB7" w14:textId="41DA9C99" w:rsidR="005401AC" w:rsidRPr="00A54EE2" w:rsidRDefault="005401AC" w:rsidP="002204C5">
            <w:pPr>
              <w:widowControl w:val="0"/>
              <w:spacing w:after="0"/>
              <w:ind w:right="175"/>
              <w:rPr>
                <w:sz w:val="22"/>
                <w:szCs w:val="22"/>
              </w:rPr>
            </w:pPr>
            <w:bookmarkStart w:id="304" w:name="_GoBack"/>
            <w:bookmarkEnd w:id="304"/>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3620C4EC"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A2318">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204C5" w:rsidRDefault="00BB31B1" w:rsidP="009712ED">
            <w:pPr>
              <w:widowControl w:val="0"/>
              <w:spacing w:after="0"/>
              <w:rPr>
                <w:bCs/>
                <w:sz w:val="22"/>
                <w:szCs w:val="22"/>
              </w:rPr>
            </w:pPr>
            <w:r w:rsidRPr="002204C5">
              <w:rPr>
                <w:bCs/>
                <w:sz w:val="22"/>
                <w:szCs w:val="22"/>
              </w:rPr>
              <w:t xml:space="preserve">Наименование, место нахождения, почтовый адрес, </w:t>
            </w:r>
            <w:r w:rsidR="001D1CDA" w:rsidRPr="002204C5">
              <w:rPr>
                <w:bCs/>
                <w:sz w:val="22"/>
                <w:szCs w:val="22"/>
              </w:rPr>
              <w:t xml:space="preserve">электронный адрес официального сайта, </w:t>
            </w:r>
            <w:r w:rsidRPr="002204C5">
              <w:rPr>
                <w:bCs/>
                <w:sz w:val="22"/>
                <w:szCs w:val="22"/>
              </w:rPr>
              <w:t>адрес электронной почты, номер контактного телефона Организатора закупки</w:t>
            </w:r>
            <w:r w:rsidR="00463416" w:rsidRPr="002204C5">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204C5" w:rsidRDefault="00E80EBC" w:rsidP="00166099">
            <w:pPr>
              <w:widowControl w:val="0"/>
              <w:spacing w:after="0"/>
              <w:ind w:right="175"/>
              <w:rPr>
                <w:bCs/>
                <w:i/>
                <w:sz w:val="22"/>
                <w:szCs w:val="22"/>
              </w:rPr>
            </w:pPr>
          </w:p>
          <w:p w14:paraId="39A7BA61" w14:textId="6AD956C7" w:rsidR="00A27E31" w:rsidRPr="002204C5" w:rsidRDefault="00E8005C" w:rsidP="00166099">
            <w:pPr>
              <w:widowControl w:val="0"/>
              <w:spacing w:after="0"/>
              <w:ind w:right="175"/>
              <w:rPr>
                <w:sz w:val="22"/>
                <w:szCs w:val="22"/>
              </w:rPr>
            </w:pPr>
            <w:r w:rsidRPr="002204C5">
              <w:rPr>
                <w:i/>
                <w:sz w:val="22"/>
                <w:szCs w:val="22"/>
              </w:rPr>
              <w:t>Сторонний Организатор не привлекается.</w:t>
            </w:r>
          </w:p>
          <w:p w14:paraId="5B487E0D" w14:textId="725A8C69" w:rsidR="00E80EBC" w:rsidRPr="002204C5"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83FDE2C"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A2318">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A2318">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A2318">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726DD4" w14:textId="77777777" w:rsidR="002204C5" w:rsidRPr="002204C5" w:rsidRDefault="007D35D2" w:rsidP="002204C5">
            <w:pPr>
              <w:widowControl w:val="0"/>
              <w:ind w:left="5" w:right="176"/>
              <w:rPr>
                <w:sz w:val="22"/>
                <w:szCs w:val="22"/>
              </w:rPr>
            </w:pPr>
            <w:r w:rsidRPr="0063323B">
              <w:rPr>
                <w:b/>
                <w:sz w:val="22"/>
                <w:szCs w:val="22"/>
              </w:rPr>
              <w:t>Лот№ 1:</w:t>
            </w:r>
            <w:r w:rsidR="009E2798" w:rsidRPr="0063323B">
              <w:rPr>
                <w:bCs/>
                <w:sz w:val="22"/>
                <w:szCs w:val="22"/>
              </w:rPr>
              <w:t xml:space="preserve"> </w:t>
            </w:r>
            <w:r w:rsidR="002204C5" w:rsidRPr="00984C03">
              <w:rPr>
                <w:spacing w:val="-2"/>
                <w:sz w:val="22"/>
                <w:szCs w:val="22"/>
              </w:rPr>
              <w:t xml:space="preserve">право заключения </w:t>
            </w:r>
            <w:r w:rsidR="002204C5" w:rsidRPr="00984C03">
              <w:rPr>
                <w:iCs/>
                <w:sz w:val="22"/>
                <w:szCs w:val="22"/>
              </w:rPr>
              <w:t>договора</w:t>
            </w:r>
            <w:r w:rsidR="002204C5" w:rsidRPr="00984C03">
              <w:rPr>
                <w:bCs/>
                <w:sz w:val="22"/>
                <w:szCs w:val="22"/>
              </w:rPr>
              <w:t xml:space="preserve"> </w:t>
            </w:r>
            <w:r w:rsidR="002204C5" w:rsidRPr="00984C03">
              <w:rPr>
                <w:sz w:val="22"/>
                <w:szCs w:val="22"/>
              </w:rPr>
              <w:t xml:space="preserve">на </w:t>
            </w:r>
            <w:r w:rsidR="002204C5" w:rsidRPr="00984C03">
              <w:rPr>
                <w:spacing w:val="-2"/>
                <w:sz w:val="22"/>
                <w:szCs w:val="22"/>
              </w:rPr>
              <w:t xml:space="preserve">право заключения </w:t>
            </w:r>
            <w:r w:rsidR="002204C5" w:rsidRPr="00984C03">
              <w:rPr>
                <w:sz w:val="22"/>
                <w:szCs w:val="22"/>
              </w:rPr>
              <w:t>Договора на выполнение работ по заправке и восстановлению картриджей</w:t>
            </w:r>
            <w:r w:rsidR="002204C5" w:rsidRPr="00984C03">
              <w:rPr>
                <w:snapToGrid w:val="0"/>
                <w:sz w:val="22"/>
                <w:szCs w:val="22"/>
              </w:rPr>
              <w:t xml:space="preserve"> для нужд ПАО «МРСК Центра» (филиала </w:t>
            </w:r>
            <w:r w:rsidR="002204C5" w:rsidRPr="00984C03">
              <w:rPr>
                <w:sz w:val="22"/>
                <w:szCs w:val="22"/>
              </w:rPr>
              <w:t>«Воронежэнерго»</w:t>
            </w:r>
            <w:r w:rsidR="002204C5" w:rsidRPr="00984C03">
              <w:rPr>
                <w:snapToGrid w:val="0"/>
                <w:sz w:val="22"/>
                <w:szCs w:val="22"/>
              </w:rPr>
              <w:t>)</w:t>
            </w:r>
            <w:r w:rsidR="002204C5" w:rsidRPr="00984C03">
              <w:rPr>
                <w:sz w:val="22"/>
                <w:szCs w:val="22"/>
              </w:rPr>
              <w:t xml:space="preserve">, расположенного по адресу: РФ, 394033, г. Воронеж, ул. </w:t>
            </w:r>
            <w:r w:rsidR="002204C5" w:rsidRPr="002204C5">
              <w:rPr>
                <w:sz w:val="22"/>
                <w:szCs w:val="22"/>
              </w:rPr>
              <w:t>Арзамасская, 2.</w:t>
            </w:r>
          </w:p>
          <w:p w14:paraId="0B3237A4" w14:textId="77777777" w:rsidR="00CD72EE" w:rsidRPr="002204C5" w:rsidRDefault="00CD72EE" w:rsidP="00166099">
            <w:pPr>
              <w:widowControl w:val="0"/>
              <w:spacing w:after="0"/>
              <w:ind w:right="175"/>
              <w:rPr>
                <w:sz w:val="22"/>
                <w:szCs w:val="22"/>
              </w:rPr>
            </w:pPr>
          </w:p>
          <w:p w14:paraId="72675635" w14:textId="26E553A3" w:rsidR="0029672A" w:rsidRPr="002204C5" w:rsidRDefault="00790A57" w:rsidP="00166099">
            <w:pPr>
              <w:widowControl w:val="0"/>
              <w:spacing w:after="0"/>
              <w:ind w:right="175"/>
              <w:rPr>
                <w:sz w:val="22"/>
                <w:szCs w:val="22"/>
              </w:rPr>
            </w:pPr>
            <w:r w:rsidRPr="002204C5">
              <w:rPr>
                <w:sz w:val="22"/>
                <w:szCs w:val="22"/>
              </w:rPr>
              <w:t xml:space="preserve">Количество лотов: </w:t>
            </w:r>
            <w:r w:rsidRPr="002204C5">
              <w:rPr>
                <w:b/>
                <w:sz w:val="22"/>
                <w:szCs w:val="22"/>
              </w:rPr>
              <w:t>1 (один)</w:t>
            </w:r>
          </w:p>
          <w:p w14:paraId="1281F41A" w14:textId="3AE91AEB" w:rsidR="0029672A" w:rsidRPr="002204C5" w:rsidRDefault="00790A57" w:rsidP="00166099">
            <w:pPr>
              <w:widowControl w:val="0"/>
              <w:spacing w:after="0"/>
              <w:ind w:right="175"/>
              <w:rPr>
                <w:i/>
                <w:sz w:val="22"/>
                <w:szCs w:val="22"/>
              </w:rPr>
            </w:pPr>
            <w:r w:rsidRPr="002204C5">
              <w:rPr>
                <w:i/>
                <w:sz w:val="22"/>
                <w:szCs w:val="22"/>
              </w:rPr>
              <w:t>Частичное выполнение работ не допускается.</w:t>
            </w:r>
          </w:p>
          <w:p w14:paraId="60A221B8" w14:textId="77777777" w:rsidR="00790A57" w:rsidRPr="002204C5"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2204C5">
              <w:rPr>
                <w:sz w:val="22"/>
                <w:szCs w:val="22"/>
              </w:rPr>
              <w:t>Более подробная информация о количестве поставляемого</w:t>
            </w:r>
            <w:r w:rsidRPr="0063323B">
              <w:rPr>
                <w:sz w:val="22"/>
                <w:szCs w:val="22"/>
              </w:rPr>
              <w:t xml:space="preserve">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107C36FC"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A2318">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18BE3C2B"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A2318">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A2318">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F6722DF"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sidR="002204C5" w:rsidRPr="00984C03">
              <w:rPr>
                <w:sz w:val="22"/>
                <w:szCs w:val="22"/>
              </w:rPr>
              <w:t>с момента заключения договора до 31.12.2020 г.</w:t>
            </w:r>
          </w:p>
          <w:p w14:paraId="6E3433FE" w14:textId="39E879C1" w:rsidR="009640B6" w:rsidRPr="0063323B" w:rsidRDefault="009640B6" w:rsidP="00166099">
            <w:pPr>
              <w:widowControl w:val="0"/>
              <w:autoSpaceDE w:val="0"/>
              <w:autoSpaceDN w:val="0"/>
              <w:adjustRightInd w:val="0"/>
              <w:spacing w:after="120"/>
              <w:ind w:right="175"/>
              <w:rPr>
                <w:sz w:val="22"/>
                <w:szCs w:val="22"/>
              </w:rPr>
            </w:pPr>
            <w:r w:rsidRPr="002204C5">
              <w:rPr>
                <w:sz w:val="22"/>
                <w:szCs w:val="22"/>
              </w:rPr>
              <w:t>Выполнение работ Участником будет осуществляться на на объектах, указанных в Приложении №1 настоящей Документации.</w:t>
            </w:r>
          </w:p>
          <w:p w14:paraId="3CC5D134" w14:textId="6C379D3C"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A2318">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90B9D8D"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A2318">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A2318">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63323B">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C44E09" w14:textId="722C246B" w:rsidR="00E4088A" w:rsidRPr="002204C5" w:rsidRDefault="009640B6" w:rsidP="002204C5">
            <w:pPr>
              <w:pStyle w:val="affffa"/>
              <w:widowControl w:val="0"/>
              <w:numPr>
                <w:ilvl w:val="0"/>
                <w:numId w:val="19"/>
              </w:numPr>
              <w:ind w:left="34" w:right="175" w:firstLine="283"/>
              <w:rPr>
                <w:rFonts w:eastAsia="Calibri"/>
                <w:sz w:val="22"/>
                <w:szCs w:val="22"/>
              </w:rPr>
            </w:pPr>
            <w:r w:rsidRPr="002204C5">
              <w:rPr>
                <w:b/>
                <w:sz w:val="22"/>
                <w:u w:val="single"/>
              </w:rPr>
              <w:lastRenderedPageBreak/>
              <w:t>По Лоту №1:</w:t>
            </w:r>
            <w:r w:rsidRPr="002204C5">
              <w:rPr>
                <w:sz w:val="22"/>
              </w:rPr>
              <w:t xml:space="preserve"> </w:t>
            </w:r>
            <w:r w:rsidR="002204C5" w:rsidRPr="002204C5">
              <w:rPr>
                <w:b/>
                <w:sz w:val="22"/>
                <w:szCs w:val="22"/>
              </w:rPr>
              <w:t>2 200 000,00</w:t>
            </w:r>
            <w:r w:rsidR="002204C5" w:rsidRPr="002204C5">
              <w:rPr>
                <w:sz w:val="22"/>
                <w:szCs w:val="22"/>
              </w:rPr>
              <w:t xml:space="preserve"> (два миллиона двести тысяч) рублей 00 копеек РФ, без учета НДС; НДС составляет </w:t>
            </w:r>
            <w:r w:rsidR="002204C5" w:rsidRPr="002204C5">
              <w:rPr>
                <w:b/>
                <w:sz w:val="22"/>
                <w:szCs w:val="22"/>
              </w:rPr>
              <w:t>440 000,00</w:t>
            </w:r>
            <w:r w:rsidR="002204C5" w:rsidRPr="002204C5">
              <w:rPr>
                <w:sz w:val="22"/>
                <w:szCs w:val="22"/>
              </w:rPr>
              <w:t xml:space="preserve"> (четыреста сорок тысяч) рублей 00 копеек РФ; </w:t>
            </w:r>
            <w:r w:rsidR="002204C5" w:rsidRPr="002204C5">
              <w:rPr>
                <w:b/>
                <w:sz w:val="22"/>
                <w:szCs w:val="22"/>
              </w:rPr>
              <w:t>2 640 000,00</w:t>
            </w:r>
            <w:r w:rsidR="002204C5" w:rsidRPr="002204C5">
              <w:rPr>
                <w:sz w:val="22"/>
                <w:szCs w:val="22"/>
              </w:rPr>
              <w:t xml:space="preserve"> (два миллиона шестьсот сорок тысяч) рублей 00 копеек РФ, с учетом НДС.</w:t>
            </w:r>
            <w:r w:rsidR="002204C5" w:rsidRPr="002204C5">
              <w:rPr>
                <w:rFonts w:eastAsia="Calibri"/>
                <w:sz w:val="22"/>
                <w:szCs w:val="22"/>
                <w:lang w:eastAsia="en-US"/>
              </w:rPr>
              <w:t xml:space="preserve"> </w:t>
            </w:r>
          </w:p>
          <w:p w14:paraId="227E058C" w14:textId="77777777" w:rsidR="002204C5" w:rsidRPr="002204C5" w:rsidRDefault="002204C5" w:rsidP="002204C5">
            <w:pPr>
              <w:pStyle w:val="affffa"/>
              <w:widowControl w:val="0"/>
              <w:tabs>
                <w:tab w:val="clear" w:pos="2520"/>
              </w:tabs>
              <w:ind w:left="317" w:right="175" w:firstLine="0"/>
              <w:rPr>
                <w:rFonts w:eastAsia="Calibri"/>
                <w:sz w:val="22"/>
                <w:szCs w:val="22"/>
              </w:rPr>
            </w:pPr>
          </w:p>
          <w:p w14:paraId="43438EAC" w14:textId="77777777" w:rsidR="00E4088A" w:rsidRPr="002204C5" w:rsidRDefault="00E4088A" w:rsidP="002660B0">
            <w:pPr>
              <w:widowControl w:val="0"/>
              <w:spacing w:after="0"/>
              <w:ind w:right="175"/>
              <w:rPr>
                <w:rFonts w:eastAsia="Calibri"/>
                <w:sz w:val="22"/>
                <w:szCs w:val="22"/>
              </w:rPr>
            </w:pPr>
            <w:r w:rsidRPr="002204C5">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2204C5">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2204C5" w:rsidRDefault="00995BEE" w:rsidP="002660B0">
            <w:pPr>
              <w:widowControl w:val="0"/>
              <w:spacing w:after="0"/>
              <w:ind w:right="175"/>
              <w:rPr>
                <w:rFonts w:eastAsia="Calibri"/>
                <w:sz w:val="22"/>
                <w:szCs w:val="22"/>
              </w:rPr>
            </w:pPr>
          </w:p>
          <w:p w14:paraId="7D643863" w14:textId="308A20B3" w:rsidR="00995BEE" w:rsidRPr="002204C5" w:rsidRDefault="00995BEE" w:rsidP="00995BEE">
            <w:pPr>
              <w:widowControl w:val="0"/>
              <w:spacing w:after="0"/>
              <w:ind w:right="175"/>
              <w:rPr>
                <w:bCs/>
                <w:sz w:val="22"/>
                <w:szCs w:val="22"/>
              </w:rPr>
            </w:pPr>
            <w:r w:rsidRPr="002204C5">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2204C5">
              <w:rPr>
                <w:bCs/>
                <w:sz w:val="22"/>
                <w:szCs w:val="22"/>
              </w:rPr>
              <w:t>Е</w:t>
            </w:r>
            <w:r w:rsidRPr="002204C5">
              <w:rPr>
                <w:bCs/>
                <w:sz w:val="22"/>
                <w:szCs w:val="22"/>
              </w:rPr>
              <w:t>ЭТП должно соответствовать начальной (максимальной) цене Договора (цене лота).</w:t>
            </w:r>
          </w:p>
          <w:p w14:paraId="08D43C7B" w14:textId="3BBB09D4" w:rsidR="00995BEE" w:rsidRPr="002204C5" w:rsidRDefault="00995BEE" w:rsidP="00995BEE">
            <w:pPr>
              <w:widowControl w:val="0"/>
              <w:spacing w:after="0"/>
              <w:ind w:right="175"/>
              <w:rPr>
                <w:bCs/>
                <w:sz w:val="22"/>
                <w:szCs w:val="22"/>
              </w:rPr>
            </w:pPr>
            <w:r w:rsidRPr="002204C5">
              <w:rPr>
                <w:bCs/>
                <w:sz w:val="22"/>
                <w:szCs w:val="22"/>
              </w:rPr>
              <w:t xml:space="preserve">В </w:t>
            </w:r>
            <w:bookmarkStart w:id="315" w:name="_Toc2182176"/>
            <w:r w:rsidR="00C83C83" w:rsidRPr="002204C5">
              <w:rPr>
                <w:bCs/>
                <w:sz w:val="22"/>
                <w:szCs w:val="22"/>
              </w:rPr>
              <w:t xml:space="preserve">Сводной таблице стоимости </w:t>
            </w:r>
            <w:bookmarkEnd w:id="315"/>
            <w:r w:rsidR="00C83C83" w:rsidRPr="002204C5">
              <w:rPr>
                <w:bCs/>
                <w:sz w:val="22"/>
                <w:szCs w:val="22"/>
              </w:rPr>
              <w:t>работ</w:t>
            </w:r>
            <w:r w:rsidRPr="002204C5">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2204C5" w:rsidRDefault="00995BEE" w:rsidP="00995BEE">
            <w:pPr>
              <w:widowControl w:val="0"/>
              <w:spacing w:after="0"/>
              <w:ind w:right="175"/>
              <w:rPr>
                <w:rFonts w:eastAsia="Calibri"/>
                <w:sz w:val="22"/>
                <w:szCs w:val="22"/>
              </w:rPr>
            </w:pPr>
            <w:r w:rsidRPr="002204C5">
              <w:rPr>
                <w:bCs/>
                <w:sz w:val="22"/>
                <w:szCs w:val="22"/>
              </w:rPr>
              <w:t>В противном случае Заявка Участника будет отклонена без рассмотрения по существу.</w:t>
            </w:r>
          </w:p>
          <w:p w14:paraId="7A264C7E" w14:textId="77777777" w:rsidR="00995BEE" w:rsidRPr="002204C5" w:rsidRDefault="00995BEE" w:rsidP="00995BEE">
            <w:pPr>
              <w:widowControl w:val="0"/>
              <w:spacing w:after="0"/>
              <w:ind w:right="175"/>
              <w:rPr>
                <w:rFonts w:eastAsia="Calibri"/>
                <w:sz w:val="22"/>
                <w:szCs w:val="22"/>
              </w:rPr>
            </w:pPr>
          </w:p>
          <w:p w14:paraId="5F79230D" w14:textId="1EBD21A8" w:rsidR="00995BEE" w:rsidRPr="002204C5"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29F39677"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A2318">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8764921" w:rsidR="007F7090" w:rsidRPr="002204C5" w:rsidRDefault="007F7090" w:rsidP="00976A3F">
            <w:pPr>
              <w:widowControl w:val="0"/>
              <w:ind w:right="175"/>
              <w:rPr>
                <w:rFonts w:eastAsia="Calibri"/>
                <w:sz w:val="22"/>
                <w:szCs w:val="22"/>
              </w:rPr>
            </w:pPr>
            <w:r w:rsidRPr="002204C5">
              <w:rPr>
                <w:iCs/>
                <w:sz w:val="22"/>
                <w:szCs w:val="22"/>
              </w:rPr>
              <w:t xml:space="preserve">Форма и порядок оплаты: безналичный расчет, оплата производится в течение </w:t>
            </w:r>
            <w:r w:rsidR="00D92913" w:rsidRPr="002204C5">
              <w:rPr>
                <w:iCs/>
                <w:sz w:val="22"/>
                <w:szCs w:val="22"/>
              </w:rPr>
              <w:t xml:space="preserve">15 (пятнадцать) рабочих </w:t>
            </w:r>
            <w:r w:rsidRPr="002204C5">
              <w:rPr>
                <w:iCs/>
                <w:sz w:val="22"/>
                <w:szCs w:val="22"/>
              </w:rPr>
              <w:t xml:space="preserve">дней с момента подписания Сторонами </w:t>
            </w:r>
            <w:r w:rsidRPr="002204C5">
              <w:rPr>
                <w:sz w:val="22"/>
                <w:szCs w:val="22"/>
              </w:rPr>
              <w:t xml:space="preserve">Акта приемки выполненных работ и </w:t>
            </w:r>
            <w:r w:rsidRPr="002204C5">
              <w:rPr>
                <w:iCs/>
                <w:sz w:val="22"/>
                <w:szCs w:val="22"/>
              </w:rPr>
              <w:t xml:space="preserve">предоставления счета-фактуры (в соответствии с Постановлением Правительства от 11.12.2014 №1352-ПП </w:t>
            </w:r>
            <w:r w:rsidR="00976A3F" w:rsidRPr="002204C5">
              <w:rPr>
                <w:iCs/>
                <w:sz w:val="22"/>
                <w:szCs w:val="22"/>
              </w:rPr>
              <w:t>«</w:t>
            </w:r>
            <w:r w:rsidRPr="002204C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204C5">
              <w:rPr>
                <w:iCs/>
                <w:sz w:val="22"/>
                <w:szCs w:val="22"/>
              </w:rPr>
              <w:t>»</w:t>
            </w:r>
            <w:r w:rsidRPr="002204C5">
              <w:rPr>
                <w:iCs/>
                <w:sz w:val="22"/>
                <w:szCs w:val="22"/>
              </w:rPr>
              <w:t>)</w:t>
            </w:r>
            <w:r w:rsidR="002660B0" w:rsidRPr="002204C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028FC98"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A2318">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A2318">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A2318">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A2318">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A2318">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04C5" w:rsidRDefault="005B1551" w:rsidP="00F05DE6">
            <w:pPr>
              <w:pStyle w:val="afffff4"/>
              <w:widowControl w:val="0"/>
              <w:numPr>
                <w:ilvl w:val="0"/>
                <w:numId w:val="11"/>
              </w:numPr>
              <w:ind w:left="34" w:right="175" w:firstLine="0"/>
              <w:jc w:val="both"/>
              <w:rPr>
                <w:sz w:val="22"/>
                <w:szCs w:val="22"/>
              </w:rPr>
            </w:pPr>
            <w:r w:rsidRPr="002204C5">
              <w:rPr>
                <w:sz w:val="22"/>
                <w:szCs w:val="22"/>
              </w:rPr>
              <w:t xml:space="preserve">Рассмотрение </w:t>
            </w:r>
            <w:r w:rsidR="00A13786" w:rsidRPr="002204C5">
              <w:rPr>
                <w:sz w:val="22"/>
                <w:szCs w:val="22"/>
              </w:rPr>
              <w:t>первых частей заявки</w:t>
            </w:r>
            <w:r w:rsidR="00A13786" w:rsidRPr="002204C5">
              <w:rPr>
                <w:b/>
                <w:sz w:val="22"/>
                <w:szCs w:val="22"/>
              </w:rPr>
              <w:t xml:space="preserve"> – применяется;</w:t>
            </w:r>
          </w:p>
          <w:p w14:paraId="553CEB8A" w14:textId="25FEA51C" w:rsidR="006D7050" w:rsidRPr="002204C5" w:rsidRDefault="006D7050" w:rsidP="00F05DE6">
            <w:pPr>
              <w:pStyle w:val="afffff4"/>
              <w:widowControl w:val="0"/>
              <w:numPr>
                <w:ilvl w:val="0"/>
                <w:numId w:val="11"/>
              </w:numPr>
              <w:ind w:left="34" w:right="175" w:firstLine="0"/>
              <w:jc w:val="both"/>
              <w:rPr>
                <w:sz w:val="22"/>
                <w:szCs w:val="22"/>
              </w:rPr>
            </w:pPr>
            <w:r w:rsidRPr="002204C5">
              <w:rPr>
                <w:sz w:val="22"/>
                <w:szCs w:val="22"/>
              </w:rPr>
              <w:t xml:space="preserve">Проведение квалификационного отбора участников закупки – </w:t>
            </w:r>
            <w:r w:rsidR="00090E7F" w:rsidRPr="002204C5">
              <w:rPr>
                <w:b/>
                <w:sz w:val="22"/>
                <w:szCs w:val="22"/>
              </w:rPr>
              <w:t>не</w:t>
            </w:r>
            <w:r w:rsidR="00090E7F" w:rsidRPr="002204C5">
              <w:rPr>
                <w:sz w:val="22"/>
                <w:szCs w:val="22"/>
              </w:rPr>
              <w:t xml:space="preserve"> </w:t>
            </w:r>
            <w:r w:rsidRPr="002204C5">
              <w:rPr>
                <w:b/>
                <w:sz w:val="22"/>
                <w:szCs w:val="22"/>
              </w:rPr>
              <w:t>применяется;</w:t>
            </w:r>
          </w:p>
          <w:p w14:paraId="4BA93ED3" w14:textId="7991AD9A" w:rsidR="00A13786" w:rsidRPr="002204C5" w:rsidRDefault="005B1551" w:rsidP="00F05DE6">
            <w:pPr>
              <w:pStyle w:val="afffff4"/>
              <w:widowControl w:val="0"/>
              <w:numPr>
                <w:ilvl w:val="0"/>
                <w:numId w:val="11"/>
              </w:numPr>
              <w:ind w:left="34" w:right="175" w:firstLine="0"/>
              <w:jc w:val="both"/>
              <w:rPr>
                <w:sz w:val="22"/>
                <w:szCs w:val="22"/>
              </w:rPr>
            </w:pPr>
            <w:r w:rsidRPr="002204C5">
              <w:rPr>
                <w:sz w:val="22"/>
                <w:szCs w:val="22"/>
              </w:rPr>
              <w:t xml:space="preserve">Рассмотрение </w:t>
            </w:r>
            <w:r w:rsidR="00A13786" w:rsidRPr="002204C5">
              <w:rPr>
                <w:sz w:val="22"/>
                <w:szCs w:val="22"/>
              </w:rPr>
              <w:t>вторых частей заявки –</w:t>
            </w:r>
            <w:r w:rsidR="00A13786" w:rsidRPr="002204C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2204C5">
              <w:rPr>
                <w:sz w:val="22"/>
                <w:szCs w:val="22"/>
              </w:rPr>
              <w:t xml:space="preserve">Подведение </w:t>
            </w:r>
            <w:r w:rsidR="00A13786" w:rsidRPr="002204C5">
              <w:rPr>
                <w:sz w:val="22"/>
                <w:szCs w:val="22"/>
              </w:rPr>
              <w:t>итогов</w:t>
            </w:r>
            <w:r w:rsidR="00A13786" w:rsidRPr="002204C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03D86A03"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A2318">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A2318">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A2318">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A2318">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A2318">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A2318">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59EA6F5" w:rsidR="00562DB8" w:rsidRPr="00367E91"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367E91">
              <w:rPr>
                <w:bCs/>
                <w:sz w:val="22"/>
                <w:szCs w:val="22"/>
              </w:rPr>
              <w:t xml:space="preserve">Дата начала срока подачи заявок: </w:t>
            </w:r>
            <w:r w:rsidR="002204C5" w:rsidRPr="00367E91">
              <w:rPr>
                <w:b/>
                <w:bCs/>
                <w:sz w:val="22"/>
                <w:szCs w:val="22"/>
              </w:rPr>
              <w:t>20</w:t>
            </w:r>
            <w:r w:rsidRPr="00367E91">
              <w:rPr>
                <w:b/>
                <w:bCs/>
                <w:sz w:val="22"/>
                <w:szCs w:val="22"/>
              </w:rPr>
              <w:t xml:space="preserve"> февраля 20</w:t>
            </w:r>
            <w:r w:rsidR="00D50B29" w:rsidRPr="00367E91">
              <w:rPr>
                <w:b/>
                <w:bCs/>
                <w:sz w:val="22"/>
                <w:szCs w:val="22"/>
              </w:rPr>
              <w:t>20</w:t>
            </w:r>
            <w:r w:rsidRPr="00367E91">
              <w:rPr>
                <w:b/>
                <w:bCs/>
                <w:sz w:val="22"/>
                <w:szCs w:val="22"/>
              </w:rPr>
              <w:t xml:space="preserve"> года;</w:t>
            </w:r>
            <w:r w:rsidRPr="00367E91" w:rsidDel="003514C1">
              <w:rPr>
                <w:bCs/>
                <w:sz w:val="22"/>
                <w:szCs w:val="22"/>
              </w:rPr>
              <w:t xml:space="preserve"> </w:t>
            </w:r>
          </w:p>
          <w:p w14:paraId="01921B5B" w14:textId="77777777" w:rsidR="00562DB8" w:rsidRPr="00367E91"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367E91">
              <w:rPr>
                <w:sz w:val="22"/>
                <w:szCs w:val="22"/>
              </w:rPr>
              <w:t>Дата и время окончания срока, последний день срока подачи Заявок:</w:t>
            </w:r>
            <w:bookmarkEnd w:id="319"/>
          </w:p>
          <w:p w14:paraId="5D3035DE" w14:textId="031A2206" w:rsidR="00562DB8" w:rsidRPr="00367E91" w:rsidRDefault="002204C5" w:rsidP="00166099">
            <w:pPr>
              <w:widowControl w:val="0"/>
              <w:tabs>
                <w:tab w:val="left" w:pos="0"/>
              </w:tabs>
              <w:spacing w:after="0" w:line="264" w:lineRule="auto"/>
              <w:ind w:left="1134" w:right="175"/>
              <w:rPr>
                <w:sz w:val="22"/>
                <w:szCs w:val="22"/>
              </w:rPr>
            </w:pPr>
            <w:r w:rsidRPr="00367E91">
              <w:rPr>
                <w:b/>
                <w:sz w:val="22"/>
                <w:szCs w:val="22"/>
              </w:rPr>
              <w:t>28</w:t>
            </w:r>
            <w:r w:rsidR="00562DB8" w:rsidRPr="00367E91">
              <w:rPr>
                <w:b/>
                <w:sz w:val="22"/>
                <w:szCs w:val="22"/>
              </w:rPr>
              <w:t xml:space="preserve"> февраля </w:t>
            </w:r>
            <w:r w:rsidR="00D50B29" w:rsidRPr="00367E91">
              <w:rPr>
                <w:b/>
                <w:bCs/>
                <w:sz w:val="22"/>
                <w:szCs w:val="22"/>
              </w:rPr>
              <w:t xml:space="preserve">2020 </w:t>
            </w:r>
            <w:r w:rsidR="00562DB8" w:rsidRPr="00367E91">
              <w:rPr>
                <w:b/>
                <w:sz w:val="22"/>
                <w:szCs w:val="22"/>
              </w:rPr>
              <w:t>года</w:t>
            </w:r>
            <w:r w:rsidR="00562DB8" w:rsidRPr="00367E91" w:rsidDel="003514C1">
              <w:rPr>
                <w:sz w:val="22"/>
                <w:szCs w:val="22"/>
              </w:rPr>
              <w:t xml:space="preserve"> </w:t>
            </w:r>
            <w:r w:rsidR="00791300" w:rsidRPr="00367E91">
              <w:rPr>
                <w:b/>
                <w:sz w:val="22"/>
                <w:szCs w:val="22"/>
              </w:rPr>
              <w:t xml:space="preserve">12:00 </w:t>
            </w:r>
            <w:r w:rsidR="00562DB8" w:rsidRPr="00367E91">
              <w:rPr>
                <w:b/>
                <w:sz w:val="22"/>
                <w:szCs w:val="22"/>
              </w:rPr>
              <w:t>(время московское)</w:t>
            </w:r>
            <w:r w:rsidR="00562DB8" w:rsidRPr="00367E91">
              <w:rPr>
                <w:sz w:val="22"/>
                <w:szCs w:val="22"/>
              </w:rPr>
              <w:t>;</w:t>
            </w:r>
          </w:p>
          <w:p w14:paraId="1D8F6E40" w14:textId="238D7C06" w:rsidR="00562DB8" w:rsidRPr="00367E91" w:rsidRDefault="00562DB8" w:rsidP="00166099">
            <w:pPr>
              <w:pStyle w:val="Default"/>
              <w:widowControl w:val="0"/>
              <w:ind w:right="175" w:firstLine="1168"/>
              <w:jc w:val="both"/>
              <w:rPr>
                <w:color w:val="auto"/>
                <w:sz w:val="22"/>
                <w:szCs w:val="22"/>
              </w:rPr>
            </w:pPr>
            <w:r w:rsidRPr="00367E91">
              <w:rPr>
                <w:iCs/>
                <w:color w:val="auto"/>
                <w:sz w:val="22"/>
                <w:szCs w:val="22"/>
              </w:rPr>
              <w:t xml:space="preserve">При этом Организатор получает доступ к первым </w:t>
            </w:r>
            <w:r w:rsidRPr="00367E91">
              <w:rPr>
                <w:color w:val="auto"/>
                <w:sz w:val="22"/>
                <w:szCs w:val="22"/>
              </w:rPr>
              <w:t xml:space="preserve">частям заявок на участие в </w:t>
            </w:r>
            <w:r w:rsidR="00314475" w:rsidRPr="00367E91">
              <w:rPr>
                <w:iCs/>
                <w:sz w:val="22"/>
                <w:szCs w:val="22"/>
              </w:rPr>
              <w:t xml:space="preserve">закупке </w:t>
            </w:r>
            <w:r w:rsidR="007B6A44" w:rsidRPr="00367E91">
              <w:rPr>
                <w:color w:val="auto"/>
                <w:sz w:val="22"/>
                <w:szCs w:val="22"/>
              </w:rPr>
              <w:t>–</w:t>
            </w:r>
            <w:r w:rsidRPr="00367E91">
              <w:rPr>
                <w:color w:val="auto"/>
                <w:sz w:val="22"/>
                <w:szCs w:val="22"/>
              </w:rPr>
              <w:t xml:space="preserve"> не позднее дня, следующего за днем окончания срока подачи заявок.</w:t>
            </w:r>
          </w:p>
          <w:p w14:paraId="22856212" w14:textId="77777777" w:rsidR="00562DB8" w:rsidRPr="00367E91" w:rsidRDefault="00562DB8" w:rsidP="00F05DE6">
            <w:pPr>
              <w:widowControl w:val="0"/>
              <w:numPr>
                <w:ilvl w:val="0"/>
                <w:numId w:val="20"/>
              </w:numPr>
              <w:tabs>
                <w:tab w:val="left" w:pos="0"/>
              </w:tabs>
              <w:spacing w:after="0" w:line="264" w:lineRule="auto"/>
              <w:ind w:left="1134" w:right="175" w:hanging="567"/>
              <w:rPr>
                <w:sz w:val="22"/>
                <w:szCs w:val="22"/>
              </w:rPr>
            </w:pPr>
            <w:r w:rsidRPr="00367E91">
              <w:rPr>
                <w:sz w:val="22"/>
                <w:szCs w:val="22"/>
              </w:rPr>
              <w:t xml:space="preserve">Рассмотрение первых частей заявок: </w:t>
            </w:r>
          </w:p>
          <w:p w14:paraId="6E69C241" w14:textId="594EE098" w:rsidR="00562DB8" w:rsidRPr="00367E91" w:rsidRDefault="00562DB8" w:rsidP="00166099">
            <w:pPr>
              <w:pStyle w:val="Default"/>
              <w:widowControl w:val="0"/>
              <w:ind w:right="175" w:firstLine="1168"/>
              <w:jc w:val="both"/>
              <w:rPr>
                <w:b/>
                <w:sz w:val="22"/>
                <w:szCs w:val="22"/>
              </w:rPr>
            </w:pPr>
            <w:r w:rsidRPr="00367E91">
              <w:rPr>
                <w:color w:val="auto"/>
                <w:sz w:val="22"/>
                <w:szCs w:val="22"/>
              </w:rPr>
              <w:lastRenderedPageBreak/>
              <w:t>Дата начала проведения этапа: с момент</w:t>
            </w:r>
            <w:r w:rsidR="00062A76" w:rsidRPr="00367E91">
              <w:rPr>
                <w:color w:val="auto"/>
                <w:sz w:val="22"/>
                <w:szCs w:val="22"/>
              </w:rPr>
              <w:t>а</w:t>
            </w:r>
            <w:r w:rsidRPr="00367E91">
              <w:rPr>
                <w:color w:val="auto"/>
                <w:sz w:val="22"/>
                <w:szCs w:val="22"/>
              </w:rPr>
              <w:t xml:space="preserve"> направления оператором ЕЭТП заказчику первы</w:t>
            </w:r>
            <w:r w:rsidR="007B6A44" w:rsidRPr="00367E91">
              <w:rPr>
                <w:color w:val="auto"/>
                <w:sz w:val="22"/>
                <w:szCs w:val="22"/>
              </w:rPr>
              <w:t>х</w:t>
            </w:r>
            <w:r w:rsidRPr="00367E91">
              <w:rPr>
                <w:color w:val="auto"/>
                <w:sz w:val="22"/>
                <w:szCs w:val="22"/>
              </w:rPr>
              <w:t xml:space="preserve"> частей заявок; Дата окончания проведения этапа: </w:t>
            </w:r>
            <w:r w:rsidR="002204C5" w:rsidRPr="00367E91">
              <w:rPr>
                <w:b/>
                <w:color w:val="auto"/>
                <w:sz w:val="22"/>
                <w:szCs w:val="22"/>
              </w:rPr>
              <w:t>05</w:t>
            </w:r>
            <w:r w:rsidRPr="00367E91">
              <w:rPr>
                <w:b/>
                <w:color w:val="auto"/>
                <w:sz w:val="22"/>
                <w:szCs w:val="22"/>
              </w:rPr>
              <w:t xml:space="preserve"> марта </w:t>
            </w:r>
            <w:r w:rsidR="00D50B29" w:rsidRPr="00367E91">
              <w:rPr>
                <w:b/>
                <w:bCs/>
                <w:sz w:val="22"/>
                <w:szCs w:val="22"/>
              </w:rPr>
              <w:t xml:space="preserve">2020 </w:t>
            </w:r>
            <w:r w:rsidRPr="00367E91">
              <w:rPr>
                <w:b/>
                <w:color w:val="auto"/>
                <w:sz w:val="22"/>
                <w:szCs w:val="22"/>
              </w:rPr>
              <w:t>года;</w:t>
            </w:r>
          </w:p>
          <w:p w14:paraId="7FA57862" w14:textId="77777777" w:rsidR="00562DB8" w:rsidRPr="00367E91" w:rsidRDefault="00562DB8" w:rsidP="00F05DE6">
            <w:pPr>
              <w:widowControl w:val="0"/>
              <w:numPr>
                <w:ilvl w:val="0"/>
                <w:numId w:val="20"/>
              </w:numPr>
              <w:tabs>
                <w:tab w:val="left" w:pos="0"/>
              </w:tabs>
              <w:spacing w:after="0" w:line="264" w:lineRule="auto"/>
              <w:ind w:left="1134" w:right="175" w:hanging="567"/>
              <w:rPr>
                <w:sz w:val="22"/>
                <w:szCs w:val="22"/>
              </w:rPr>
            </w:pPr>
            <w:r w:rsidRPr="00367E91">
              <w:rPr>
                <w:sz w:val="22"/>
                <w:szCs w:val="22"/>
              </w:rPr>
              <w:t>Рассмотрение и оценка вторых частей заявок:</w:t>
            </w:r>
          </w:p>
          <w:p w14:paraId="15354CAC" w14:textId="35331848" w:rsidR="00062A76" w:rsidRPr="00367E91" w:rsidRDefault="00062A76" w:rsidP="00166099">
            <w:pPr>
              <w:widowControl w:val="0"/>
              <w:tabs>
                <w:tab w:val="left" w:pos="0"/>
              </w:tabs>
              <w:spacing w:after="0" w:line="264" w:lineRule="auto"/>
              <w:ind w:right="175" w:firstLine="1168"/>
              <w:rPr>
                <w:b/>
                <w:bCs/>
                <w:sz w:val="22"/>
                <w:szCs w:val="22"/>
              </w:rPr>
            </w:pPr>
            <w:r w:rsidRPr="00367E91">
              <w:rPr>
                <w:sz w:val="22"/>
                <w:szCs w:val="22"/>
              </w:rPr>
              <w:t>Дата начала проведения этапа: с момента получения доступа ко вторым частям заявки; Дата окончания:</w:t>
            </w:r>
            <w:r w:rsidRPr="00367E91">
              <w:rPr>
                <w:b/>
                <w:sz w:val="22"/>
                <w:szCs w:val="22"/>
              </w:rPr>
              <w:t xml:space="preserve"> </w:t>
            </w:r>
            <w:r w:rsidR="00367E91" w:rsidRPr="00367E91">
              <w:rPr>
                <w:b/>
                <w:sz w:val="22"/>
                <w:szCs w:val="22"/>
              </w:rPr>
              <w:t>12</w:t>
            </w:r>
            <w:r w:rsidRPr="00367E91">
              <w:rPr>
                <w:b/>
                <w:sz w:val="22"/>
                <w:szCs w:val="22"/>
              </w:rPr>
              <w:t xml:space="preserve"> марта </w:t>
            </w:r>
            <w:r w:rsidR="00D50B29" w:rsidRPr="00367E91">
              <w:rPr>
                <w:b/>
                <w:bCs/>
                <w:sz w:val="22"/>
                <w:szCs w:val="22"/>
              </w:rPr>
              <w:t xml:space="preserve">2020 </w:t>
            </w:r>
            <w:r w:rsidRPr="00367E91">
              <w:rPr>
                <w:b/>
                <w:sz w:val="22"/>
                <w:szCs w:val="22"/>
              </w:rPr>
              <w:t>года;</w:t>
            </w:r>
          </w:p>
          <w:p w14:paraId="38CB2C4A" w14:textId="77777777" w:rsidR="00062A76" w:rsidRPr="00367E91" w:rsidRDefault="00562DB8" w:rsidP="00F05DE6">
            <w:pPr>
              <w:widowControl w:val="0"/>
              <w:numPr>
                <w:ilvl w:val="0"/>
                <w:numId w:val="20"/>
              </w:numPr>
              <w:tabs>
                <w:tab w:val="left" w:pos="0"/>
              </w:tabs>
              <w:spacing w:after="0" w:line="264" w:lineRule="auto"/>
              <w:ind w:left="1134" w:right="175" w:hanging="567"/>
              <w:rPr>
                <w:sz w:val="22"/>
                <w:szCs w:val="22"/>
              </w:rPr>
            </w:pPr>
            <w:r w:rsidRPr="00367E91">
              <w:rPr>
                <w:sz w:val="22"/>
                <w:szCs w:val="22"/>
              </w:rPr>
              <w:t xml:space="preserve">Дата подведения итогов закупки: </w:t>
            </w:r>
          </w:p>
          <w:p w14:paraId="6B00AC70" w14:textId="201935F7" w:rsidR="00062A76" w:rsidRPr="00367E91" w:rsidRDefault="00062A76" w:rsidP="00166099">
            <w:pPr>
              <w:widowControl w:val="0"/>
              <w:tabs>
                <w:tab w:val="left" w:pos="0"/>
              </w:tabs>
              <w:spacing w:after="0" w:line="264" w:lineRule="auto"/>
              <w:ind w:right="175" w:firstLine="1168"/>
              <w:rPr>
                <w:b/>
                <w:bCs/>
                <w:sz w:val="22"/>
                <w:szCs w:val="22"/>
              </w:rPr>
            </w:pPr>
            <w:r w:rsidRPr="00367E91">
              <w:rPr>
                <w:sz w:val="22"/>
                <w:szCs w:val="22"/>
              </w:rPr>
              <w:t>Дата начала проведения этапа: с момента размещения протокола рассмотрения вторых частей заявок; Дата окончания:</w:t>
            </w:r>
            <w:r w:rsidRPr="00367E91">
              <w:rPr>
                <w:b/>
                <w:sz w:val="22"/>
                <w:szCs w:val="22"/>
              </w:rPr>
              <w:t xml:space="preserve"> </w:t>
            </w:r>
            <w:r w:rsidR="00310993" w:rsidRPr="00367E91">
              <w:rPr>
                <w:b/>
                <w:sz w:val="22"/>
                <w:szCs w:val="22"/>
              </w:rPr>
              <w:t>1</w:t>
            </w:r>
            <w:r w:rsidR="00367E91" w:rsidRPr="00367E91">
              <w:rPr>
                <w:b/>
                <w:sz w:val="22"/>
                <w:szCs w:val="22"/>
              </w:rPr>
              <w:t>3</w:t>
            </w:r>
            <w:r w:rsidR="00310993" w:rsidRPr="00367E91">
              <w:rPr>
                <w:b/>
                <w:sz w:val="22"/>
                <w:szCs w:val="22"/>
              </w:rPr>
              <w:t xml:space="preserve"> марта </w:t>
            </w:r>
            <w:r w:rsidR="00D50B29" w:rsidRPr="00367E91">
              <w:rPr>
                <w:b/>
                <w:bCs/>
                <w:sz w:val="22"/>
                <w:szCs w:val="22"/>
              </w:rPr>
              <w:t xml:space="preserve">2020 </w:t>
            </w:r>
            <w:r w:rsidR="00310993" w:rsidRPr="00367E91">
              <w:rPr>
                <w:b/>
                <w:sz w:val="22"/>
                <w:szCs w:val="22"/>
              </w:rPr>
              <w:t>года</w:t>
            </w:r>
            <w:r w:rsidRPr="00367E91">
              <w:rPr>
                <w:b/>
                <w:sz w:val="22"/>
                <w:szCs w:val="22"/>
              </w:rPr>
              <w:t>;</w:t>
            </w:r>
          </w:p>
          <w:p w14:paraId="4AAD3C63" w14:textId="77777777" w:rsidR="00A35C6D" w:rsidRPr="00367E91" w:rsidRDefault="00A35C6D" w:rsidP="00A35C6D">
            <w:pPr>
              <w:pStyle w:val="Default"/>
              <w:ind w:left="209" w:right="176"/>
              <w:jc w:val="both"/>
              <w:rPr>
                <w:sz w:val="22"/>
                <w:szCs w:val="22"/>
              </w:rPr>
            </w:pPr>
          </w:p>
          <w:p w14:paraId="72F28AA3" w14:textId="253D810E" w:rsidR="00A35C6D" w:rsidRPr="00A35C6D" w:rsidRDefault="00A35C6D" w:rsidP="00A35C6D">
            <w:pPr>
              <w:pStyle w:val="Default"/>
              <w:ind w:left="209" w:right="176"/>
              <w:jc w:val="both"/>
              <w:rPr>
                <w:sz w:val="22"/>
                <w:szCs w:val="22"/>
              </w:rPr>
            </w:pPr>
            <w:r w:rsidRPr="00367E91">
              <w:rPr>
                <w:sz w:val="22"/>
                <w:szCs w:val="22"/>
              </w:rPr>
              <w:t xml:space="preserve">Место рассмотрения первых и вторых частей заявок, подведения итогов закупки – </w:t>
            </w:r>
            <w:r w:rsidRPr="00367E91">
              <w:rPr>
                <w:b/>
                <w:sz w:val="22"/>
                <w:szCs w:val="22"/>
              </w:rPr>
              <w:t xml:space="preserve">г. </w:t>
            </w:r>
            <w:r w:rsidR="00367E91" w:rsidRPr="00367E91">
              <w:rPr>
                <w:b/>
                <w:sz w:val="22"/>
                <w:szCs w:val="22"/>
              </w:rPr>
              <w:t>Воронеж</w:t>
            </w:r>
            <w:r w:rsidRPr="00367E91">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3224238B"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A2318">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5BF5F2B" w:rsidR="00205740" w:rsidRPr="0063323B" w:rsidRDefault="00205740" w:rsidP="00367E91">
            <w:pPr>
              <w:widowControl w:val="0"/>
              <w:spacing w:after="0"/>
              <w:ind w:right="175"/>
              <w:rPr>
                <w:sz w:val="22"/>
                <w:szCs w:val="22"/>
              </w:rPr>
            </w:pPr>
            <w:r w:rsidRPr="0063323B">
              <w:rPr>
                <w:sz w:val="22"/>
                <w:szCs w:val="22"/>
              </w:rPr>
              <w:t xml:space="preserve">Дата и время </w:t>
            </w:r>
            <w:r w:rsidRPr="00367E91">
              <w:rPr>
                <w:sz w:val="22"/>
                <w:szCs w:val="22"/>
              </w:rPr>
              <w:t xml:space="preserve">окончания срока предоставления участникам закупки разъяснений положений документации о закупке: </w:t>
            </w:r>
            <w:r w:rsidR="00367E91" w:rsidRPr="00367E91">
              <w:rPr>
                <w:b/>
                <w:sz w:val="22"/>
                <w:szCs w:val="22"/>
              </w:rPr>
              <w:t>26</w:t>
            </w:r>
            <w:r w:rsidRPr="00367E91">
              <w:rPr>
                <w:b/>
                <w:sz w:val="22"/>
                <w:szCs w:val="22"/>
              </w:rPr>
              <w:t xml:space="preserve"> февраля </w:t>
            </w:r>
            <w:r w:rsidR="00D50B29" w:rsidRPr="00367E91">
              <w:rPr>
                <w:b/>
                <w:bCs/>
                <w:sz w:val="22"/>
                <w:szCs w:val="22"/>
              </w:rPr>
              <w:t xml:space="preserve">2020 </w:t>
            </w:r>
            <w:r w:rsidRPr="00367E91">
              <w:rPr>
                <w:b/>
                <w:sz w:val="22"/>
                <w:szCs w:val="22"/>
              </w:rPr>
              <w:t xml:space="preserve">года, 12:00 </w:t>
            </w:r>
            <w:r w:rsidR="00935BEC" w:rsidRPr="00367E91">
              <w:rPr>
                <w:b/>
                <w:sz w:val="22"/>
                <w:szCs w:val="22"/>
              </w:rPr>
              <w:t>(время московское)</w:t>
            </w:r>
            <w:r w:rsidR="002660B0" w:rsidRPr="00367E91">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3623F17F"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A2318">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D8EBADE"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A2318">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2A35A56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A2318">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AD699EC" w:rsidR="009D7DA4" w:rsidRPr="00DA2318" w:rsidRDefault="009D7DA4" w:rsidP="00166099">
            <w:pPr>
              <w:widowControl w:val="0"/>
              <w:tabs>
                <w:tab w:val="left" w:pos="851"/>
                <w:tab w:val="left" w:pos="1134"/>
              </w:tabs>
              <w:ind w:right="175"/>
              <w:rPr>
                <w:b/>
                <w:sz w:val="22"/>
                <w:szCs w:val="22"/>
              </w:rPr>
            </w:pPr>
            <w:r w:rsidRPr="00DA2318">
              <w:rPr>
                <w:sz w:val="22"/>
                <w:szCs w:val="22"/>
              </w:rPr>
              <w:t xml:space="preserve">Документы и сведения для подтверждения соответствия требованиям, установленным в пункте </w:t>
            </w:r>
            <w:r w:rsidRPr="00DA2318">
              <w:rPr>
                <w:sz w:val="22"/>
                <w:szCs w:val="22"/>
              </w:rPr>
              <w:fldChar w:fldCharType="begin"/>
            </w:r>
            <w:r w:rsidRPr="00DA2318">
              <w:rPr>
                <w:sz w:val="22"/>
                <w:szCs w:val="22"/>
              </w:rPr>
              <w:instrText xml:space="preserve"> REF _Ref699369 \r \h  \* MERGEFORMAT </w:instrText>
            </w:r>
            <w:r w:rsidRPr="00DA2318">
              <w:rPr>
                <w:sz w:val="22"/>
                <w:szCs w:val="22"/>
              </w:rPr>
            </w:r>
            <w:r w:rsidRPr="00DA2318">
              <w:rPr>
                <w:sz w:val="22"/>
                <w:szCs w:val="22"/>
              </w:rPr>
              <w:fldChar w:fldCharType="separate"/>
            </w:r>
            <w:r w:rsidR="00DA2318">
              <w:rPr>
                <w:sz w:val="22"/>
                <w:szCs w:val="22"/>
              </w:rPr>
              <w:t>10</w:t>
            </w:r>
            <w:r w:rsidRPr="00DA2318">
              <w:rPr>
                <w:sz w:val="22"/>
                <w:szCs w:val="22"/>
              </w:rPr>
              <w:fldChar w:fldCharType="end"/>
            </w:r>
            <w:r w:rsidRPr="00DA2318">
              <w:rPr>
                <w:sz w:val="22"/>
                <w:szCs w:val="22"/>
              </w:rPr>
              <w:t xml:space="preserve"> части </w:t>
            </w:r>
            <w:r w:rsidRPr="00DA2318">
              <w:rPr>
                <w:sz w:val="22"/>
                <w:szCs w:val="22"/>
                <w:lang w:val="en-US"/>
              </w:rPr>
              <w:t>IV</w:t>
            </w:r>
            <w:r w:rsidRPr="00DA2318">
              <w:rPr>
                <w:sz w:val="22"/>
                <w:szCs w:val="22"/>
              </w:rPr>
              <w:t xml:space="preserve"> «ИНФОРМАЦИОННАЯ КАРТА ЗАКУПКИ» изложены в п. </w:t>
            </w:r>
            <w:r w:rsidRPr="00DA2318">
              <w:rPr>
                <w:sz w:val="22"/>
                <w:szCs w:val="22"/>
              </w:rPr>
              <w:fldChar w:fldCharType="begin"/>
            </w:r>
            <w:r w:rsidRPr="00DA2318">
              <w:rPr>
                <w:sz w:val="22"/>
                <w:szCs w:val="22"/>
              </w:rPr>
              <w:instrText xml:space="preserve"> REF _Ref461791423 \r \h  \* MERGEFORMAT </w:instrText>
            </w:r>
            <w:r w:rsidRPr="00DA2318">
              <w:rPr>
                <w:sz w:val="22"/>
                <w:szCs w:val="22"/>
              </w:rPr>
            </w:r>
            <w:r w:rsidRPr="00DA2318">
              <w:rPr>
                <w:sz w:val="22"/>
                <w:szCs w:val="22"/>
              </w:rPr>
              <w:fldChar w:fldCharType="separate"/>
            </w:r>
            <w:r w:rsidR="00DA2318">
              <w:rPr>
                <w:sz w:val="22"/>
                <w:szCs w:val="22"/>
              </w:rPr>
              <w:t>1.5.3</w:t>
            </w:r>
            <w:r w:rsidRPr="00DA2318">
              <w:rPr>
                <w:sz w:val="22"/>
                <w:szCs w:val="22"/>
              </w:rPr>
              <w:fldChar w:fldCharType="end"/>
            </w:r>
            <w:r w:rsidR="002660B0" w:rsidRPr="00DA2318">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20AA770A"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A2318">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A02934C" w:rsidR="00205740" w:rsidRPr="00DA2318" w:rsidRDefault="00FC0A54" w:rsidP="00DA2318">
            <w:pPr>
              <w:widowControl w:val="0"/>
              <w:tabs>
                <w:tab w:val="left" w:pos="851"/>
                <w:tab w:val="left" w:pos="1134"/>
              </w:tabs>
              <w:ind w:right="175"/>
              <w:rPr>
                <w:b/>
                <w:sz w:val="22"/>
                <w:szCs w:val="22"/>
              </w:rPr>
            </w:pPr>
            <w:r w:rsidRPr="00DA2318">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46397AA7"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A2318">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2E138562"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A2318">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2EA7E9D6"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A2318">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A2318">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138DC8AF"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A2318">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A2318">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7578DC3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DA2318">
              <w:rPr>
                <w:bCs/>
                <w:sz w:val="22"/>
                <w:szCs w:val="22"/>
              </w:rPr>
              <w:t>выполнения работ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0237B8E9"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A2318">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024BDF7A"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lastRenderedPageBreak/>
              <w:t>Сводну</w:t>
            </w:r>
            <w:r w:rsidRPr="00DA2318">
              <w:rPr>
                <w:sz w:val="22"/>
                <w:szCs w:val="22"/>
              </w:rPr>
              <w:t xml:space="preserve">ю таблицу стоимости </w:t>
            </w:r>
            <w:r w:rsidRPr="00DA2318">
              <w:rPr>
                <w:bCs/>
                <w:sz w:val="22"/>
                <w:szCs w:val="22"/>
              </w:rPr>
              <w:t>работ по форме и в соответствии с инструкциями, приведенными в настоящей закупочной документации (</w:t>
            </w:r>
            <w:r w:rsidRPr="00DA2318">
              <w:rPr>
                <w:sz w:val="22"/>
                <w:szCs w:val="22"/>
              </w:rPr>
              <w:t>часть III. «ОБРАЗЦЫ ФОРМ ДЛЯ ЗАПОЛНЕНИЯ УЧАСТНИКАМИ ЗАКУПКИ»</w:t>
            </w:r>
            <w:r w:rsidRPr="00DA2318">
              <w:rPr>
                <w:bCs/>
                <w:sz w:val="22"/>
                <w:szCs w:val="22"/>
              </w:rPr>
              <w:t>),</w:t>
            </w:r>
            <w:r w:rsidRPr="00DA2318">
              <w:rPr>
                <w:bCs/>
                <w:spacing w:val="-1"/>
                <w:sz w:val="22"/>
                <w:szCs w:val="22"/>
              </w:rPr>
              <w:t xml:space="preserve"> с приложением файла копии </w:t>
            </w:r>
            <w:r w:rsidRPr="00DA2318">
              <w:rPr>
                <w:sz w:val="22"/>
                <w:szCs w:val="22"/>
              </w:rPr>
              <w:t xml:space="preserve">Сводной таблицы стоимости </w:t>
            </w:r>
            <w:r w:rsidRPr="00DA2318">
              <w:rPr>
                <w:bCs/>
                <w:sz w:val="22"/>
                <w:szCs w:val="22"/>
              </w:rPr>
              <w:t>работ</w:t>
            </w:r>
            <w:r w:rsidRPr="00DA2318">
              <w:rPr>
                <w:bCs/>
                <w:spacing w:val="-1"/>
                <w:sz w:val="22"/>
                <w:szCs w:val="22"/>
              </w:rPr>
              <w:t>, выполненного в формате MS</w:t>
            </w:r>
            <w:r w:rsidRPr="00DA2318">
              <w:rPr>
                <w:bCs/>
                <w:sz w:val="22"/>
                <w:szCs w:val="22"/>
              </w:rPr>
              <w:t>;</w:t>
            </w:r>
            <w:r w:rsidRPr="0063323B">
              <w:rPr>
                <w:bCs/>
                <w:sz w:val="22"/>
                <w:szCs w:val="22"/>
              </w:rPr>
              <w:t xml:space="preserve"> </w:t>
            </w:r>
          </w:p>
          <w:p w14:paraId="5579AC30" w14:textId="75D40B58"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DA2318">
              <w:rPr>
                <w:bCs/>
                <w:sz w:val="22"/>
                <w:szCs w:val="22"/>
              </w:rPr>
              <w:t>оплаты выполнения работ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497D4D6"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A2318">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A2318">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A2318">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A2318">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A2318">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A2318">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w:t>
            </w:r>
            <w:r w:rsidRPr="0063323B">
              <w:rPr>
                <w:sz w:val="22"/>
                <w:szCs w:val="22"/>
              </w:rPr>
              <w:lastRenderedPageBreak/>
              <w:t>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193C1972"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DA2318">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w:t>
            </w:r>
            <w:r w:rsidRPr="009E2ADF">
              <w:rPr>
                <w:sz w:val="22"/>
                <w:szCs w:val="22"/>
              </w:rPr>
              <w:lastRenderedPageBreak/>
              <w:t>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DA2318"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w:t>
            </w:r>
            <w:r w:rsidRPr="00DA2318">
              <w:rPr>
                <w:sz w:val="22"/>
                <w:szCs w:val="22"/>
              </w:rPr>
              <w:t>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DA2318" w:rsidRDefault="00184461" w:rsidP="00F05DE6">
            <w:pPr>
              <w:widowControl w:val="0"/>
              <w:numPr>
                <w:ilvl w:val="0"/>
                <w:numId w:val="41"/>
              </w:numPr>
              <w:spacing w:after="0" w:line="264" w:lineRule="auto"/>
              <w:ind w:right="175"/>
              <w:rPr>
                <w:sz w:val="22"/>
                <w:szCs w:val="22"/>
              </w:rPr>
            </w:pPr>
            <w:r w:rsidRPr="00DA231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A2318">
              <w:rPr>
                <w:bCs/>
                <w:sz w:val="22"/>
                <w:szCs w:val="22"/>
              </w:rPr>
              <w:t>закупочная</w:t>
            </w:r>
            <w:r w:rsidRPr="00DA2318">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A231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w:t>
            </w:r>
            <w:r w:rsidRPr="00DA2318">
              <w:rPr>
                <w:sz w:val="22"/>
                <w:szCs w:val="22"/>
              </w:rPr>
              <w:t>по кадровым ресурсам изложены в Техническом(их) задании(ях)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A2318">
              <w:rPr>
                <w:sz w:val="22"/>
                <w:szCs w:val="22"/>
              </w:rPr>
              <w:lastRenderedPageBreak/>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3323B">
              <w:rPr>
                <w:sz w:val="22"/>
                <w:szCs w:val="22"/>
              </w:rPr>
              <w:t xml:space="preserve"> документации;</w:t>
            </w:r>
          </w:p>
          <w:p w14:paraId="6B35D77D" w14:textId="79580259"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DA2318">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DA2318">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31FCE637"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A2318">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A2318">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A2318">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A2318">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A2318">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1F23230E"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A2318">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23E169D9" w:rsidR="00184461" w:rsidRPr="00DA2318" w:rsidRDefault="00184461" w:rsidP="00184461">
            <w:pPr>
              <w:pStyle w:val="afffffd"/>
              <w:widowControl w:val="0"/>
              <w:ind w:right="175"/>
              <w:jc w:val="both"/>
              <w:rPr>
                <w:rFonts w:ascii="Times New Roman" w:hAnsi="Times New Roman" w:cs="Times New Roman"/>
                <w:b w:val="0"/>
                <w:color w:val="auto"/>
                <w:sz w:val="22"/>
                <w:szCs w:val="22"/>
              </w:rPr>
            </w:pPr>
            <w:r w:rsidRPr="00DA2318">
              <w:rPr>
                <w:rFonts w:ascii="Times New Roman" w:hAnsi="Times New Roman" w:cs="Times New Roman"/>
                <w:b w:val="0"/>
                <w:color w:val="auto"/>
                <w:sz w:val="22"/>
                <w:szCs w:val="22"/>
              </w:rPr>
              <w:t xml:space="preserve">С учетом изложенного в пункте </w:t>
            </w:r>
            <w:r w:rsidRPr="00DA2318">
              <w:rPr>
                <w:rFonts w:ascii="Times New Roman" w:hAnsi="Times New Roman" w:cs="Times New Roman"/>
                <w:b w:val="0"/>
                <w:color w:val="auto"/>
                <w:sz w:val="22"/>
                <w:szCs w:val="22"/>
              </w:rPr>
              <w:fldChar w:fldCharType="begin"/>
            </w:r>
            <w:r w:rsidRPr="00DA2318">
              <w:rPr>
                <w:rFonts w:ascii="Times New Roman" w:hAnsi="Times New Roman" w:cs="Times New Roman"/>
                <w:b w:val="0"/>
                <w:color w:val="auto"/>
                <w:sz w:val="22"/>
                <w:szCs w:val="22"/>
              </w:rPr>
              <w:instrText xml:space="preserve"> REF _Ref696913 \r \h </w:instrText>
            </w:r>
            <w:r w:rsidR="0063323B" w:rsidRPr="00DA2318">
              <w:rPr>
                <w:rFonts w:ascii="Times New Roman" w:hAnsi="Times New Roman" w:cs="Times New Roman"/>
                <w:b w:val="0"/>
                <w:color w:val="auto"/>
                <w:sz w:val="22"/>
                <w:szCs w:val="22"/>
              </w:rPr>
              <w:instrText xml:space="preserve"> \* MERGEFORMAT </w:instrText>
            </w:r>
            <w:r w:rsidRPr="00DA2318">
              <w:rPr>
                <w:rFonts w:ascii="Times New Roman" w:hAnsi="Times New Roman" w:cs="Times New Roman"/>
                <w:b w:val="0"/>
                <w:color w:val="auto"/>
                <w:sz w:val="22"/>
                <w:szCs w:val="22"/>
              </w:rPr>
            </w:r>
            <w:r w:rsidRPr="00DA2318">
              <w:rPr>
                <w:rFonts w:ascii="Times New Roman" w:hAnsi="Times New Roman" w:cs="Times New Roman"/>
                <w:b w:val="0"/>
                <w:color w:val="auto"/>
                <w:sz w:val="22"/>
                <w:szCs w:val="22"/>
              </w:rPr>
              <w:fldChar w:fldCharType="separate"/>
            </w:r>
            <w:r w:rsidR="00DA2318">
              <w:rPr>
                <w:rFonts w:ascii="Times New Roman" w:hAnsi="Times New Roman" w:cs="Times New Roman"/>
                <w:b w:val="0"/>
                <w:color w:val="auto"/>
                <w:sz w:val="22"/>
                <w:szCs w:val="22"/>
              </w:rPr>
              <w:t>15</w:t>
            </w:r>
            <w:r w:rsidRPr="00DA2318">
              <w:rPr>
                <w:rFonts w:ascii="Times New Roman" w:hAnsi="Times New Roman" w:cs="Times New Roman"/>
                <w:b w:val="0"/>
                <w:color w:val="auto"/>
                <w:sz w:val="22"/>
                <w:szCs w:val="22"/>
              </w:rPr>
              <w:fldChar w:fldCharType="end"/>
            </w:r>
            <w:r w:rsidRPr="00DA231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A2318"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 xml:space="preserve">Копию устава в действующей </w:t>
            </w:r>
            <w:r w:rsidRPr="00DA2318">
              <w:rPr>
                <w:sz w:val="22"/>
                <w:szCs w:val="22"/>
              </w:rPr>
              <w:t>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DA2318">
              <w:rPr>
                <w:i/>
                <w:sz w:val="22"/>
                <w:szCs w:val="22"/>
              </w:rPr>
              <w:t>для Участников, зарегистрированных на территории РФ:</w:t>
            </w:r>
            <w:r w:rsidRPr="00DA2318">
              <w:rPr>
                <w:sz w:val="22"/>
                <w:szCs w:val="22"/>
              </w:rPr>
              <w:t xml:space="preserve"> </w:t>
            </w:r>
            <w:r w:rsidR="009E2ADF" w:rsidRPr="00DA2318">
              <w:rPr>
                <w:sz w:val="22"/>
                <w:szCs w:val="22"/>
              </w:rPr>
              <w:t>выписку</w:t>
            </w:r>
            <w:r w:rsidR="009E2ADF" w:rsidRPr="00F94B40">
              <w:rPr>
                <w:sz w:val="22"/>
                <w:szCs w:val="22"/>
              </w:rPr>
              <w:t xml:space="preserve">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w:t>
            </w:r>
            <w:r w:rsidR="009E2ADF" w:rsidRPr="00DA2318">
              <w:rPr>
                <w:sz w:val="22"/>
                <w:szCs w:val="22"/>
              </w:rPr>
              <w:t xml:space="preserve">окончания приема Заявок. Выписка должна </w:t>
            </w:r>
            <w:r w:rsidR="009E2ADF" w:rsidRPr="00DA2318">
              <w:rPr>
                <w:sz w:val="22"/>
                <w:szCs w:val="22"/>
              </w:rPr>
              <w:lastRenderedPageBreak/>
              <w:t>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w:t>
            </w:r>
            <w:r w:rsidR="009E2ADF" w:rsidRPr="00F94B40">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w:t>
            </w:r>
            <w:r w:rsidR="009E2ADF" w:rsidRPr="00DA2318">
              <w:rPr>
                <w:sz w:val="22"/>
                <w:szCs w:val="22"/>
              </w:rPr>
              <w:t>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A2318">
              <w:rPr>
                <w:sz w:val="22"/>
                <w:szCs w:val="22"/>
              </w:rPr>
              <w:t xml:space="preserve">. </w:t>
            </w:r>
            <w:r w:rsidRPr="00DA2318">
              <w:rPr>
                <w:i/>
                <w:sz w:val="22"/>
                <w:szCs w:val="22"/>
              </w:rPr>
              <w:t>Для Участников и их собственников – иностранных лиц:</w:t>
            </w:r>
            <w:r w:rsidRPr="00DA231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Pr="0063323B">
              <w:rPr>
                <w:sz w:val="22"/>
                <w:szCs w:val="22"/>
              </w:rPr>
              <w:t>;</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03262F7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A2318">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A2318">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1A27A08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A2318">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A2318">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 xml:space="preserve">по форме, приведенной в настоящей Документации (часть III. «ОБРАЗЦЫ ФОРМ ДЛЯ ЗАПОЛНЕНИЯ </w:t>
            </w:r>
            <w:r w:rsidR="00184461" w:rsidRPr="0063323B">
              <w:rPr>
                <w:sz w:val="22"/>
                <w:szCs w:val="22"/>
              </w:rPr>
              <w:lastRenderedPageBreak/>
              <w:t>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w:t>
            </w:r>
            <w:r w:rsidRPr="0063323B">
              <w:rPr>
                <w:sz w:val="22"/>
                <w:szCs w:val="22"/>
              </w:rPr>
              <w:lastRenderedPageBreak/>
              <w:t>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34CB523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A2318">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w:t>
            </w:r>
            <w:r w:rsidRPr="0063323B">
              <w:rPr>
                <w:i/>
                <w:sz w:val="22"/>
                <w:szCs w:val="22"/>
              </w:rPr>
              <w:lastRenderedPageBreak/>
              <w:t>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6023FD54"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A2318">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w:t>
            </w:r>
            <w:r w:rsidRPr="0063323B">
              <w:rPr>
                <w:sz w:val="22"/>
                <w:szCs w:val="22"/>
              </w:rPr>
              <w:lastRenderedPageBreak/>
              <w:t>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64774E8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A2318">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181A68E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A2318">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A2318">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8B03DB0"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A2318">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A2318">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575F361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A2318">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w:t>
            </w:r>
            <w:r w:rsidRPr="00767F50">
              <w:rPr>
                <w:sz w:val="22"/>
                <w:szCs w:val="22"/>
              </w:rPr>
              <w:lastRenderedPageBreak/>
              <w:t xml:space="preserve">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A2318">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95232F5" w:rsidR="00184461" w:rsidRPr="00DA2318"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DA2318">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DA2318">
              <w:rPr>
                <w:sz w:val="22"/>
                <w:szCs w:val="22"/>
              </w:rPr>
              <w:t>9.1.1</w:t>
            </w:r>
            <w:r w:rsidRPr="0063323B">
              <w:rPr>
                <w:sz w:val="22"/>
                <w:szCs w:val="22"/>
              </w:rPr>
              <w:fldChar w:fldCharType="end"/>
            </w:r>
            <w:r w:rsidRPr="0063323B">
              <w:rPr>
                <w:sz w:val="22"/>
                <w:szCs w:val="22"/>
              </w:rPr>
              <w:t xml:space="preserve"> части II. «ТЕХНИЧЕСКАЯ ЧАСТЬ», </w:t>
            </w:r>
            <w:r w:rsidRPr="00DA2318">
              <w:rPr>
                <w:sz w:val="22"/>
                <w:szCs w:val="22"/>
              </w:rPr>
              <w:t>участник должен быть членом саморегулируемой(ых) организации(ий) (СРО) в соответствии с требованиями законодательства Российской Федерации);</w:t>
            </w:r>
          </w:p>
          <w:p w14:paraId="62E644E2" w14:textId="73747579" w:rsidR="00184461" w:rsidRPr="00DA2318" w:rsidRDefault="00184461" w:rsidP="00F05DE6">
            <w:pPr>
              <w:widowControl w:val="0"/>
              <w:numPr>
                <w:ilvl w:val="0"/>
                <w:numId w:val="23"/>
              </w:numPr>
              <w:tabs>
                <w:tab w:val="left" w:pos="1260"/>
              </w:tabs>
              <w:autoSpaceDE w:val="0"/>
              <w:spacing w:after="0" w:line="264" w:lineRule="auto"/>
              <w:ind w:right="175" w:hanging="567"/>
              <w:rPr>
                <w:sz w:val="22"/>
                <w:szCs w:val="22"/>
              </w:rPr>
            </w:pPr>
            <w:r w:rsidRPr="00DA2318">
              <w:rPr>
                <w:sz w:val="22"/>
                <w:szCs w:val="22"/>
              </w:rPr>
              <w:t xml:space="preserve">Копию подписанного с двух сторон предварительного договора комплексного страхования строительно-монтажных рисков, </w:t>
            </w:r>
            <w:r w:rsidRPr="00DA2318">
              <w:rPr>
                <w:sz w:val="22"/>
                <w:szCs w:val="22"/>
              </w:rPr>
              <w:lastRenderedPageBreak/>
              <w:t xml:space="preserve">содержащего предварительное согласие страховой компании, отвечающей требованиям п. </w:t>
            </w:r>
            <w:r w:rsidRPr="00DA2318">
              <w:rPr>
                <w:sz w:val="22"/>
                <w:szCs w:val="22"/>
              </w:rPr>
              <w:fldChar w:fldCharType="begin"/>
            </w:r>
            <w:r w:rsidRPr="00DA2318">
              <w:rPr>
                <w:sz w:val="22"/>
                <w:szCs w:val="22"/>
              </w:rPr>
              <w:instrText xml:space="preserve"> REF _Ref446182 \r \h  \* MERGEFORMAT </w:instrText>
            </w:r>
            <w:r w:rsidRPr="00DA2318">
              <w:rPr>
                <w:sz w:val="22"/>
                <w:szCs w:val="22"/>
              </w:rPr>
            </w:r>
            <w:r w:rsidRPr="00DA2318">
              <w:rPr>
                <w:sz w:val="22"/>
                <w:szCs w:val="22"/>
              </w:rPr>
              <w:fldChar w:fldCharType="separate"/>
            </w:r>
            <w:r w:rsidR="00DA2318">
              <w:rPr>
                <w:sz w:val="22"/>
                <w:szCs w:val="22"/>
              </w:rPr>
              <w:t>8.5.2</w:t>
            </w:r>
            <w:r w:rsidRPr="00DA2318">
              <w:rPr>
                <w:sz w:val="22"/>
                <w:szCs w:val="22"/>
              </w:rPr>
              <w:fldChar w:fldCharType="end"/>
            </w:r>
            <w:r w:rsidRPr="00DA2318">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DA2318">
              <w:rPr>
                <w:sz w:val="22"/>
                <w:szCs w:val="22"/>
              </w:rPr>
              <w:t>й</w:t>
            </w:r>
            <w:r w:rsidRPr="00DA2318">
              <w:rPr>
                <w:sz w:val="22"/>
                <w:szCs w:val="22"/>
              </w:rPr>
              <w:t xml:space="preserve"> </w:t>
            </w:r>
            <w:r w:rsidR="003654D7" w:rsidRPr="00DA2318">
              <w:rPr>
                <w:sz w:val="22"/>
                <w:szCs w:val="22"/>
              </w:rPr>
              <w:t>закупки</w:t>
            </w:r>
            <w:r w:rsidRPr="00DA2318">
              <w:rPr>
                <w:sz w:val="22"/>
                <w:szCs w:val="22"/>
              </w:rPr>
              <w:t xml:space="preserve">, на условиях, указанных в п. </w:t>
            </w:r>
            <w:r w:rsidRPr="00DA2318">
              <w:rPr>
                <w:sz w:val="22"/>
                <w:szCs w:val="22"/>
              </w:rPr>
              <w:fldChar w:fldCharType="begin"/>
            </w:r>
            <w:r w:rsidRPr="00DA2318">
              <w:rPr>
                <w:sz w:val="22"/>
                <w:szCs w:val="22"/>
              </w:rPr>
              <w:instrText xml:space="preserve"> REF _Ref446362 \r \h  \* MERGEFORMAT </w:instrText>
            </w:r>
            <w:r w:rsidRPr="00DA2318">
              <w:rPr>
                <w:sz w:val="22"/>
                <w:szCs w:val="22"/>
              </w:rPr>
            </w:r>
            <w:r w:rsidRPr="00DA2318">
              <w:rPr>
                <w:sz w:val="22"/>
                <w:szCs w:val="22"/>
              </w:rPr>
              <w:fldChar w:fldCharType="separate"/>
            </w:r>
            <w:r w:rsidR="00DA2318">
              <w:rPr>
                <w:sz w:val="22"/>
                <w:szCs w:val="22"/>
              </w:rPr>
              <w:t>8.5.3</w:t>
            </w:r>
            <w:r w:rsidRPr="00DA2318">
              <w:rPr>
                <w:sz w:val="22"/>
                <w:szCs w:val="22"/>
              </w:rPr>
              <w:fldChar w:fldCharType="end"/>
            </w:r>
            <w:r w:rsidRPr="00DA2318">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DA2318">
              <w:rPr>
                <w:sz w:val="22"/>
                <w:szCs w:val="22"/>
              </w:rPr>
              <w:fldChar w:fldCharType="begin"/>
            </w:r>
            <w:r w:rsidRPr="00DA2318">
              <w:rPr>
                <w:sz w:val="22"/>
                <w:szCs w:val="22"/>
              </w:rPr>
              <w:instrText xml:space="preserve"> REF _Ref446391 \r \h  \* MERGEFORMAT </w:instrText>
            </w:r>
            <w:r w:rsidRPr="00DA2318">
              <w:rPr>
                <w:sz w:val="22"/>
                <w:szCs w:val="22"/>
              </w:rPr>
            </w:r>
            <w:r w:rsidRPr="00DA2318">
              <w:rPr>
                <w:sz w:val="22"/>
                <w:szCs w:val="22"/>
              </w:rPr>
              <w:fldChar w:fldCharType="separate"/>
            </w:r>
            <w:r w:rsidR="00DA2318">
              <w:rPr>
                <w:sz w:val="22"/>
                <w:szCs w:val="22"/>
              </w:rPr>
              <w:t>30</w:t>
            </w:r>
            <w:r w:rsidRPr="00DA2318">
              <w:rPr>
                <w:sz w:val="22"/>
                <w:szCs w:val="22"/>
              </w:rPr>
              <w:fldChar w:fldCharType="end"/>
            </w:r>
            <w:r w:rsidRPr="00DA2318">
              <w:rPr>
                <w:sz w:val="22"/>
                <w:szCs w:val="22"/>
              </w:rPr>
              <w:t xml:space="preserve"> части </w:t>
            </w:r>
            <w:r w:rsidRPr="00DA2318">
              <w:rPr>
                <w:sz w:val="22"/>
                <w:szCs w:val="22"/>
                <w:lang w:val="en-US"/>
              </w:rPr>
              <w:t>IV</w:t>
            </w:r>
            <w:r w:rsidRPr="00DA2318">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15F8A19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A2318">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2AFCDFAF"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A2318">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0B2B338B"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63323B">
              <w:rPr>
                <w:sz w:val="22"/>
                <w:szCs w:val="22"/>
              </w:rPr>
              <w:lastRenderedPageBreak/>
              <w:t xml:space="preserve">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A2318">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74072E59"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A2318">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DA2318">
              <w:rPr>
                <w:sz w:val="22"/>
                <w:szCs w:val="22"/>
              </w:rPr>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A2318" w:rsidRDefault="002660B0" w:rsidP="00166099">
            <w:pPr>
              <w:widowControl w:val="0"/>
              <w:spacing w:after="0"/>
              <w:ind w:right="175"/>
              <w:jc w:val="left"/>
              <w:rPr>
                <w:b/>
                <w:sz w:val="22"/>
                <w:szCs w:val="22"/>
              </w:rPr>
            </w:pPr>
            <w:r w:rsidRPr="0063323B">
              <w:rPr>
                <w:b/>
                <w:sz w:val="22"/>
                <w:szCs w:val="22"/>
              </w:rPr>
              <w:t xml:space="preserve">Не </w:t>
            </w:r>
            <w:r w:rsidRPr="00DA2318">
              <w:rPr>
                <w:b/>
                <w:sz w:val="22"/>
                <w:szCs w:val="22"/>
              </w:rPr>
              <w:t>установлены.</w:t>
            </w:r>
          </w:p>
          <w:p w14:paraId="1C5A99B5" w14:textId="4CAD81F8" w:rsidR="00205740" w:rsidRPr="0063323B" w:rsidRDefault="00205740" w:rsidP="00166099">
            <w:pPr>
              <w:widowControl w:val="0"/>
              <w:spacing w:after="0"/>
              <w:ind w:right="175"/>
              <w:rPr>
                <w:b/>
                <w:sz w:val="22"/>
                <w:szCs w:val="22"/>
              </w:rPr>
            </w:pPr>
            <w:r w:rsidRPr="00DA2318">
              <w:rPr>
                <w:b/>
                <w:sz w:val="22"/>
                <w:szCs w:val="22"/>
              </w:rPr>
              <w:t>(</w:t>
            </w:r>
            <w:r w:rsidR="00C121BB" w:rsidRPr="00DA231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DA2318">
                <w:rPr>
                  <w:i/>
                  <w:sz w:val="22"/>
                  <w:szCs w:val="22"/>
                </w:rPr>
                <w:t>"Градостроительного кодекса Российской Федерации" от 29.12.2004 N 190-ФЗ</w:t>
              </w:r>
            </w:hyperlink>
            <w:r w:rsidRPr="00DA2318">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3711AD0B"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A2318">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15DBCC69"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A2318">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72C8768E"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A2318">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A2318" w:rsidRDefault="00205740" w:rsidP="00166099">
            <w:pPr>
              <w:widowControl w:val="0"/>
              <w:spacing w:after="0"/>
              <w:ind w:right="175"/>
              <w:rPr>
                <w:b/>
                <w:sz w:val="22"/>
                <w:szCs w:val="22"/>
              </w:rPr>
            </w:pPr>
            <w:r w:rsidRPr="00DA2318">
              <w:rPr>
                <w:b/>
                <w:sz w:val="22"/>
                <w:szCs w:val="22"/>
              </w:rPr>
              <w:t>Не установлено</w:t>
            </w:r>
            <w:r w:rsidR="002660B0" w:rsidRPr="00DA2318">
              <w:rPr>
                <w:b/>
                <w:sz w:val="22"/>
                <w:szCs w:val="22"/>
              </w:rPr>
              <w:t>.</w:t>
            </w:r>
          </w:p>
          <w:p w14:paraId="560285FA" w14:textId="77777777" w:rsidR="00205740" w:rsidRPr="00DA2318" w:rsidRDefault="00205740" w:rsidP="00166099">
            <w:pPr>
              <w:widowControl w:val="0"/>
              <w:spacing w:after="0"/>
              <w:ind w:right="175"/>
              <w:rPr>
                <w:sz w:val="22"/>
                <w:szCs w:val="22"/>
              </w:rPr>
            </w:pPr>
          </w:p>
          <w:p w14:paraId="43B05E38" w14:textId="46FCB96A"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359D129C"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A2318">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5285DE27"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A2318">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DA2318">
              <w:rPr>
                <w:b/>
                <w:sz w:val="22"/>
                <w:szCs w:val="22"/>
              </w:rPr>
              <w:t>Не требуется</w:t>
            </w:r>
            <w:r w:rsidR="002660B0" w:rsidRPr="00DA2318">
              <w:rPr>
                <w:b/>
                <w:sz w:val="22"/>
                <w:szCs w:val="22"/>
              </w:rPr>
              <w:t>.</w:t>
            </w:r>
          </w:p>
          <w:p w14:paraId="6461AFD0" w14:textId="4E415861" w:rsidR="00205740" w:rsidRPr="0063323B" w:rsidRDefault="00205740" w:rsidP="00DA2318">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7947F644" w:rsidR="00205740" w:rsidRPr="00DA2318" w:rsidRDefault="00C310A7" w:rsidP="00C310A7">
            <w:pPr>
              <w:widowControl w:val="0"/>
              <w:spacing w:after="0"/>
              <w:jc w:val="left"/>
              <w:rPr>
                <w:sz w:val="22"/>
                <w:szCs w:val="22"/>
              </w:rPr>
            </w:pPr>
            <w:r w:rsidRPr="00DA2318">
              <w:rPr>
                <w:sz w:val="22"/>
                <w:szCs w:val="22"/>
              </w:rPr>
              <w:fldChar w:fldCharType="begin"/>
            </w:r>
            <w:r w:rsidRPr="00DA2318">
              <w:rPr>
                <w:sz w:val="22"/>
                <w:szCs w:val="22"/>
              </w:rPr>
              <w:instrText xml:space="preserve"> REF _Ref770277 \r \h  \* MERGEFORMAT </w:instrText>
            </w:r>
            <w:r w:rsidRPr="00DA2318">
              <w:rPr>
                <w:sz w:val="22"/>
                <w:szCs w:val="22"/>
              </w:rPr>
            </w:r>
            <w:r w:rsidRPr="00DA2318">
              <w:rPr>
                <w:sz w:val="22"/>
                <w:szCs w:val="22"/>
              </w:rPr>
              <w:fldChar w:fldCharType="separate"/>
            </w:r>
            <w:r w:rsidR="00DA2318">
              <w:rPr>
                <w:sz w:val="22"/>
                <w:szCs w:val="22"/>
              </w:rPr>
              <w:t>7.2.1</w:t>
            </w:r>
            <w:r w:rsidRPr="00DA2318">
              <w:rPr>
                <w:sz w:val="22"/>
                <w:szCs w:val="22"/>
              </w:rPr>
              <w:fldChar w:fldCharType="end"/>
            </w:r>
            <w:r w:rsidRPr="00DA2318">
              <w:rPr>
                <w:sz w:val="22"/>
                <w:szCs w:val="22"/>
              </w:rPr>
              <w:t xml:space="preserve">, </w:t>
            </w:r>
            <w:r w:rsidRPr="00DA2318">
              <w:rPr>
                <w:sz w:val="22"/>
                <w:szCs w:val="22"/>
              </w:rPr>
              <w:fldChar w:fldCharType="begin"/>
            </w:r>
            <w:r w:rsidRPr="00DA2318">
              <w:rPr>
                <w:sz w:val="22"/>
                <w:szCs w:val="22"/>
              </w:rPr>
              <w:instrText xml:space="preserve"> REF _Ref770319 \r \h </w:instrText>
            </w:r>
            <w:r w:rsidR="00A74CF6" w:rsidRPr="00DA2318">
              <w:rPr>
                <w:sz w:val="22"/>
                <w:szCs w:val="22"/>
              </w:rPr>
              <w:instrText xml:space="preserve"> \* MERGEFORMAT </w:instrText>
            </w:r>
            <w:r w:rsidRPr="00DA2318">
              <w:rPr>
                <w:sz w:val="22"/>
                <w:szCs w:val="22"/>
              </w:rPr>
            </w:r>
            <w:r w:rsidRPr="00DA2318">
              <w:rPr>
                <w:sz w:val="22"/>
                <w:szCs w:val="22"/>
              </w:rPr>
              <w:fldChar w:fldCharType="separate"/>
            </w:r>
            <w:r w:rsidR="00DA2318">
              <w:rPr>
                <w:sz w:val="22"/>
                <w:szCs w:val="22"/>
              </w:rPr>
              <w:t>7.2.3</w:t>
            </w:r>
            <w:r w:rsidRPr="00DA2318">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DA2318" w:rsidRDefault="00205740" w:rsidP="00166099">
            <w:pPr>
              <w:widowControl w:val="0"/>
              <w:spacing w:after="0"/>
              <w:ind w:right="175"/>
              <w:rPr>
                <w:b/>
                <w:sz w:val="22"/>
                <w:szCs w:val="22"/>
              </w:rPr>
            </w:pPr>
            <w:r w:rsidRPr="00DA2318">
              <w:rPr>
                <w:b/>
                <w:sz w:val="22"/>
                <w:szCs w:val="22"/>
              </w:rPr>
              <w:lastRenderedPageBreak/>
              <w:t>Не установлено</w:t>
            </w:r>
          </w:p>
          <w:p w14:paraId="24913CF9" w14:textId="77777777" w:rsidR="00205740" w:rsidRPr="00DA2318" w:rsidRDefault="00205740" w:rsidP="00166099">
            <w:pPr>
              <w:widowControl w:val="0"/>
              <w:spacing w:after="0"/>
              <w:ind w:right="175"/>
              <w:rPr>
                <w:sz w:val="22"/>
                <w:szCs w:val="22"/>
              </w:rPr>
            </w:pPr>
          </w:p>
          <w:p w14:paraId="42DF5AC4" w14:textId="472DB3CA" w:rsidR="003C1CEA" w:rsidRPr="00DA2318" w:rsidRDefault="003C1CEA" w:rsidP="003C1CEA">
            <w:pPr>
              <w:widowControl w:val="0"/>
              <w:spacing w:after="0"/>
              <w:rPr>
                <w:b/>
                <w:sz w:val="22"/>
                <w:szCs w:val="22"/>
              </w:rPr>
            </w:pPr>
            <w:r w:rsidRPr="00DA231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A2318">
              <w:rPr>
                <w:b/>
                <w:sz w:val="22"/>
                <w:szCs w:val="22"/>
              </w:rPr>
              <w:fldChar w:fldCharType="begin"/>
            </w:r>
            <w:r w:rsidRPr="00DA2318">
              <w:rPr>
                <w:b/>
                <w:sz w:val="22"/>
                <w:szCs w:val="22"/>
              </w:rPr>
              <w:instrText xml:space="preserve"> REF _Ref784649 \r \h  \* MERGEFORMAT </w:instrText>
            </w:r>
            <w:r w:rsidRPr="00DA2318">
              <w:rPr>
                <w:b/>
                <w:sz w:val="22"/>
                <w:szCs w:val="22"/>
              </w:rPr>
            </w:r>
            <w:r w:rsidRPr="00DA2318">
              <w:rPr>
                <w:b/>
                <w:sz w:val="22"/>
                <w:szCs w:val="22"/>
              </w:rPr>
              <w:fldChar w:fldCharType="separate"/>
            </w:r>
            <w:r w:rsidR="00DA2318">
              <w:rPr>
                <w:b/>
                <w:sz w:val="22"/>
                <w:szCs w:val="22"/>
              </w:rPr>
              <w:t>7.2.15</w:t>
            </w:r>
            <w:r w:rsidRPr="00DA2318">
              <w:rPr>
                <w:b/>
                <w:sz w:val="22"/>
                <w:szCs w:val="22"/>
              </w:rPr>
              <w:fldChar w:fldCharType="end"/>
            </w:r>
            <w:r w:rsidRPr="00DA2318">
              <w:rPr>
                <w:b/>
                <w:sz w:val="22"/>
                <w:szCs w:val="22"/>
              </w:rPr>
              <w:t>, не требуется.</w:t>
            </w:r>
          </w:p>
          <w:p w14:paraId="0DA9F310" w14:textId="77777777" w:rsidR="003C1CEA" w:rsidRPr="00DA2318" w:rsidRDefault="003C1CEA" w:rsidP="003C1CEA">
            <w:pPr>
              <w:autoSpaceDE w:val="0"/>
              <w:autoSpaceDN w:val="0"/>
              <w:adjustRightInd w:val="0"/>
              <w:spacing w:after="0"/>
              <w:rPr>
                <w:b/>
                <w:sz w:val="22"/>
                <w:szCs w:val="22"/>
              </w:rPr>
            </w:pPr>
            <w:r w:rsidRPr="00DA2318">
              <w:rPr>
                <w:b/>
                <w:sz w:val="22"/>
                <w:szCs w:val="22"/>
              </w:rPr>
              <w:t xml:space="preserve">При этом, размер такого обеспечения </w:t>
            </w:r>
            <w:r w:rsidRPr="00DA231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A2318">
              <w:rPr>
                <w:b/>
                <w:sz w:val="22"/>
                <w:szCs w:val="22"/>
              </w:rPr>
              <w:t>:</w:t>
            </w:r>
          </w:p>
          <w:p w14:paraId="4BDE68D4" w14:textId="77777777" w:rsidR="003C1CEA" w:rsidRPr="00DA2318" w:rsidRDefault="003C1CEA" w:rsidP="003C1CEA">
            <w:pPr>
              <w:autoSpaceDE w:val="0"/>
              <w:autoSpaceDN w:val="0"/>
              <w:adjustRightInd w:val="0"/>
              <w:spacing w:before="220" w:after="0"/>
              <w:ind w:firstLine="540"/>
              <w:rPr>
                <w:b/>
                <w:sz w:val="22"/>
                <w:szCs w:val="22"/>
              </w:rPr>
            </w:pPr>
            <w:r w:rsidRPr="00DA231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A2318" w:rsidRDefault="003C1CEA" w:rsidP="003C1CEA">
            <w:pPr>
              <w:autoSpaceDE w:val="0"/>
              <w:autoSpaceDN w:val="0"/>
              <w:adjustRightInd w:val="0"/>
              <w:spacing w:before="220" w:after="0"/>
              <w:ind w:firstLine="540"/>
              <w:rPr>
                <w:b/>
                <w:sz w:val="22"/>
                <w:szCs w:val="22"/>
              </w:rPr>
            </w:pPr>
            <w:r w:rsidRPr="00DA2318">
              <w:rPr>
                <w:b/>
                <w:sz w:val="22"/>
                <w:szCs w:val="22"/>
              </w:rPr>
              <w:t>б) устанавливается в размере аванса, если договором предусмотрена выплата аванса.</w:t>
            </w:r>
          </w:p>
          <w:p w14:paraId="55C81C30" w14:textId="78EE30FB" w:rsidR="00517D68" w:rsidRPr="00DA2318" w:rsidRDefault="00517D68" w:rsidP="005F39F1">
            <w:pPr>
              <w:widowControl w:val="0"/>
              <w:spacing w:after="0"/>
              <w:rPr>
                <w:b/>
                <w:sz w:val="22"/>
                <w:szCs w:val="22"/>
              </w:rPr>
            </w:pPr>
          </w:p>
          <w:p w14:paraId="19F265F4" w14:textId="0B2BE3DC" w:rsidR="00205740" w:rsidRPr="00DA2318" w:rsidRDefault="00205740" w:rsidP="00166099">
            <w:pPr>
              <w:widowControl w:val="0"/>
              <w:spacing w:after="0"/>
              <w:ind w:right="175"/>
              <w:rPr>
                <w:sz w:val="22"/>
                <w:szCs w:val="22"/>
              </w:rPr>
            </w:pPr>
            <w:r w:rsidRPr="00DA2318">
              <w:rPr>
                <w:iCs/>
                <w:sz w:val="22"/>
                <w:szCs w:val="22"/>
              </w:rPr>
              <w:t xml:space="preserve">Порядок внесения денежных средств и </w:t>
            </w:r>
            <w:r w:rsidRPr="00DA2318">
              <w:rPr>
                <w:sz w:val="22"/>
                <w:szCs w:val="22"/>
              </w:rPr>
              <w:t xml:space="preserve">условия банковской гарантии установлены в </w:t>
            </w:r>
            <w:r w:rsidR="005D6892" w:rsidRPr="00DA2318">
              <w:rPr>
                <w:sz w:val="22"/>
                <w:szCs w:val="22"/>
              </w:rPr>
              <w:t>подразделе</w:t>
            </w:r>
            <w:r w:rsidRPr="00DA2318">
              <w:rPr>
                <w:sz w:val="22"/>
                <w:szCs w:val="22"/>
              </w:rPr>
              <w:t xml:space="preserve"> </w:t>
            </w:r>
            <w:r w:rsidR="005D6892" w:rsidRPr="00DA2318">
              <w:rPr>
                <w:sz w:val="22"/>
                <w:szCs w:val="22"/>
              </w:rPr>
              <w:fldChar w:fldCharType="begin"/>
            </w:r>
            <w:r w:rsidR="005D6892" w:rsidRPr="00DA2318">
              <w:rPr>
                <w:sz w:val="22"/>
                <w:szCs w:val="22"/>
              </w:rPr>
              <w:instrText xml:space="preserve"> REF _Ref775279 \r \h  \* MERGEFORMAT </w:instrText>
            </w:r>
            <w:r w:rsidR="005D6892" w:rsidRPr="00DA2318">
              <w:rPr>
                <w:sz w:val="22"/>
                <w:szCs w:val="22"/>
              </w:rPr>
            </w:r>
            <w:r w:rsidR="005D6892" w:rsidRPr="00DA2318">
              <w:rPr>
                <w:sz w:val="22"/>
                <w:szCs w:val="22"/>
              </w:rPr>
              <w:fldChar w:fldCharType="separate"/>
            </w:r>
            <w:r w:rsidR="00DA2318">
              <w:rPr>
                <w:sz w:val="22"/>
                <w:szCs w:val="22"/>
              </w:rPr>
              <w:t>7.2</w:t>
            </w:r>
            <w:r w:rsidR="005D6892" w:rsidRPr="00DA2318">
              <w:rPr>
                <w:sz w:val="22"/>
                <w:szCs w:val="22"/>
              </w:rPr>
              <w:fldChar w:fldCharType="end"/>
            </w:r>
            <w:r w:rsidRPr="00DA2318">
              <w:rPr>
                <w:sz w:val="22"/>
                <w:szCs w:val="22"/>
              </w:rPr>
              <w:t xml:space="preserve"> части I «ОБЩИЕ УСЛОВИЯ ПРОВЕДЕНИЯ ЗАКУПКИ»</w:t>
            </w:r>
            <w:r w:rsidR="000625CC" w:rsidRPr="00DA2318">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0E375266" w:rsidR="00DD7DE5" w:rsidRPr="00DA2318" w:rsidRDefault="00DD7DE5" w:rsidP="00DD7DE5">
            <w:pPr>
              <w:widowControl w:val="0"/>
              <w:spacing w:after="0"/>
              <w:jc w:val="left"/>
              <w:rPr>
                <w:sz w:val="22"/>
                <w:szCs w:val="22"/>
              </w:rPr>
            </w:pPr>
            <w:r w:rsidRPr="00DA2318">
              <w:rPr>
                <w:sz w:val="22"/>
                <w:szCs w:val="22"/>
              </w:rPr>
              <w:fldChar w:fldCharType="begin"/>
            </w:r>
            <w:r w:rsidRPr="00DA2318">
              <w:rPr>
                <w:sz w:val="22"/>
                <w:szCs w:val="22"/>
              </w:rPr>
              <w:instrText xml:space="preserve"> REF _Ref770278 \r \h  \* MERGEFORMAT </w:instrText>
            </w:r>
            <w:r w:rsidRPr="00DA2318">
              <w:rPr>
                <w:sz w:val="22"/>
                <w:szCs w:val="22"/>
              </w:rPr>
            </w:r>
            <w:r w:rsidRPr="00DA2318">
              <w:rPr>
                <w:sz w:val="22"/>
                <w:szCs w:val="22"/>
              </w:rPr>
              <w:fldChar w:fldCharType="separate"/>
            </w:r>
            <w:r w:rsidR="00DA2318">
              <w:rPr>
                <w:sz w:val="22"/>
                <w:szCs w:val="22"/>
              </w:rPr>
              <w:t>7.2.2</w:t>
            </w:r>
            <w:r w:rsidRPr="00DA2318">
              <w:rPr>
                <w:sz w:val="22"/>
                <w:szCs w:val="22"/>
              </w:rPr>
              <w:fldChar w:fldCharType="end"/>
            </w:r>
            <w:r w:rsidRPr="00DA2318">
              <w:rPr>
                <w:sz w:val="22"/>
                <w:szCs w:val="22"/>
              </w:rPr>
              <w:t xml:space="preserve">, </w:t>
            </w:r>
            <w:r w:rsidRPr="00DA2318">
              <w:rPr>
                <w:sz w:val="22"/>
                <w:szCs w:val="22"/>
              </w:rPr>
              <w:fldChar w:fldCharType="begin"/>
            </w:r>
            <w:r w:rsidRPr="00DA2318">
              <w:rPr>
                <w:sz w:val="22"/>
                <w:szCs w:val="22"/>
              </w:rPr>
              <w:instrText xml:space="preserve"> REF _Ref535998914 \r \h  \* MERGEFORMAT </w:instrText>
            </w:r>
            <w:r w:rsidRPr="00DA2318">
              <w:rPr>
                <w:sz w:val="22"/>
                <w:szCs w:val="22"/>
              </w:rPr>
            </w:r>
            <w:r w:rsidRPr="00DA2318">
              <w:rPr>
                <w:sz w:val="22"/>
                <w:szCs w:val="22"/>
              </w:rPr>
              <w:fldChar w:fldCharType="separate"/>
            </w:r>
            <w:r w:rsidR="00DA2318">
              <w:rPr>
                <w:sz w:val="22"/>
                <w:szCs w:val="22"/>
              </w:rPr>
              <w:t>7.2.6</w:t>
            </w:r>
            <w:r w:rsidRPr="00DA2318">
              <w:rPr>
                <w:sz w:val="22"/>
                <w:szCs w:val="22"/>
              </w:rPr>
              <w:fldChar w:fldCharType="end"/>
            </w:r>
            <w:r w:rsidRPr="00DA2318">
              <w:rPr>
                <w:sz w:val="22"/>
                <w:szCs w:val="22"/>
              </w:rPr>
              <w:t xml:space="preserve">, </w:t>
            </w:r>
            <w:r w:rsidRPr="00DA2318">
              <w:rPr>
                <w:sz w:val="22"/>
                <w:szCs w:val="22"/>
              </w:rPr>
              <w:fldChar w:fldCharType="begin"/>
            </w:r>
            <w:r w:rsidRPr="00DA2318">
              <w:rPr>
                <w:sz w:val="22"/>
                <w:szCs w:val="22"/>
              </w:rPr>
              <w:instrText xml:space="preserve"> REF _Ref442263553 \r \h  \* MERGEFORMAT </w:instrText>
            </w:r>
            <w:r w:rsidRPr="00DA2318">
              <w:rPr>
                <w:sz w:val="22"/>
                <w:szCs w:val="22"/>
              </w:rPr>
            </w:r>
            <w:r w:rsidRPr="00DA2318">
              <w:rPr>
                <w:sz w:val="22"/>
                <w:szCs w:val="22"/>
              </w:rPr>
              <w:fldChar w:fldCharType="separate"/>
            </w:r>
            <w:r w:rsidR="00DA2318">
              <w:rPr>
                <w:sz w:val="22"/>
                <w:szCs w:val="22"/>
              </w:rPr>
              <w:t>7.2.14</w:t>
            </w:r>
            <w:r w:rsidRPr="00DA2318">
              <w:rPr>
                <w:sz w:val="22"/>
                <w:szCs w:val="22"/>
              </w:rPr>
              <w:fldChar w:fldCharType="end"/>
            </w:r>
            <w:r w:rsidR="00630459" w:rsidRPr="00DA2318">
              <w:rPr>
                <w:sz w:val="22"/>
                <w:szCs w:val="22"/>
              </w:rPr>
              <w:t xml:space="preserve">, </w:t>
            </w:r>
            <w:r w:rsidR="00630459" w:rsidRPr="00DA2318">
              <w:rPr>
                <w:sz w:val="22"/>
                <w:szCs w:val="22"/>
              </w:rPr>
              <w:fldChar w:fldCharType="begin"/>
            </w:r>
            <w:r w:rsidR="00630459" w:rsidRPr="00DA2318">
              <w:rPr>
                <w:sz w:val="22"/>
                <w:szCs w:val="22"/>
              </w:rPr>
              <w:instrText xml:space="preserve"> REF _Ref784649 \r \h  \* MERGEFORMAT </w:instrText>
            </w:r>
            <w:r w:rsidR="00630459" w:rsidRPr="00DA2318">
              <w:rPr>
                <w:sz w:val="22"/>
                <w:szCs w:val="22"/>
              </w:rPr>
            </w:r>
            <w:r w:rsidR="00630459" w:rsidRPr="00DA2318">
              <w:rPr>
                <w:sz w:val="22"/>
                <w:szCs w:val="22"/>
              </w:rPr>
              <w:fldChar w:fldCharType="separate"/>
            </w:r>
            <w:r w:rsidR="00DA2318">
              <w:rPr>
                <w:sz w:val="22"/>
                <w:szCs w:val="22"/>
              </w:rPr>
              <w:t>7.2.15</w:t>
            </w:r>
            <w:r w:rsidR="00630459" w:rsidRPr="00DA231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w:t>
            </w:r>
            <w:r w:rsidRPr="00DA2318">
              <w:rPr>
                <w:sz w:val="22"/>
                <w:szCs w:val="22"/>
              </w:rPr>
              <w:t>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A2318" w:rsidRDefault="00A25BD9" w:rsidP="00A25BD9">
            <w:pPr>
              <w:pStyle w:val="affff9"/>
              <w:widowControl w:val="0"/>
              <w:tabs>
                <w:tab w:val="clear" w:pos="1980"/>
              </w:tabs>
              <w:spacing w:after="120"/>
              <w:ind w:left="900" w:right="175" w:firstLine="0"/>
              <w:rPr>
                <w:sz w:val="22"/>
                <w:szCs w:val="22"/>
              </w:rPr>
            </w:pPr>
          </w:p>
          <w:p w14:paraId="207F4938" w14:textId="77777777" w:rsidR="00A25BD9" w:rsidRPr="00DA2318" w:rsidRDefault="00A25BD9" w:rsidP="00A25BD9">
            <w:pPr>
              <w:pStyle w:val="affff9"/>
              <w:widowControl w:val="0"/>
              <w:tabs>
                <w:tab w:val="clear" w:pos="1980"/>
              </w:tabs>
              <w:spacing w:after="120"/>
              <w:ind w:left="900" w:right="175" w:firstLine="0"/>
              <w:rPr>
                <w:b/>
                <w:sz w:val="22"/>
                <w:szCs w:val="22"/>
              </w:rPr>
            </w:pPr>
            <w:r w:rsidRPr="00DA2318">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A2318">
              <w:rPr>
                <w:bCs/>
                <w:sz w:val="22"/>
                <w:szCs w:val="22"/>
              </w:rPr>
              <w:t xml:space="preserve">: </w:t>
            </w:r>
            <w:r w:rsidRPr="00DA2318">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6B51D53A"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A2318">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A2318">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A2318">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A2318" w:rsidRDefault="00DD7DE5" w:rsidP="00DD7DE5">
            <w:pPr>
              <w:widowControl w:val="0"/>
              <w:spacing w:after="0"/>
              <w:ind w:right="175"/>
              <w:rPr>
                <w:sz w:val="22"/>
                <w:szCs w:val="22"/>
              </w:rPr>
            </w:pPr>
            <w:r w:rsidRPr="00DA231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426C7D0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A2318">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A2318">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A2318" w:rsidRDefault="00DD7DE5" w:rsidP="00DD7DE5">
            <w:pPr>
              <w:widowControl w:val="0"/>
              <w:spacing w:after="0"/>
              <w:ind w:right="175"/>
              <w:rPr>
                <w:sz w:val="22"/>
                <w:szCs w:val="22"/>
              </w:rPr>
            </w:pPr>
            <w:r w:rsidRPr="00DA2318">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5C3404DE"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A2318">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1CEE6243"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A2318">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FD435AB" w:rsidR="00DD7DE5" w:rsidRPr="00DA2318" w:rsidRDefault="00DD7DE5" w:rsidP="00DA2318">
            <w:pPr>
              <w:pStyle w:val="Default"/>
              <w:widowControl w:val="0"/>
              <w:ind w:right="175"/>
              <w:jc w:val="both"/>
              <w:rPr>
                <w:sz w:val="22"/>
                <w:szCs w:val="22"/>
              </w:rPr>
            </w:pPr>
            <w:r w:rsidRPr="00DA2318">
              <w:rPr>
                <w:b/>
                <w:sz w:val="22"/>
                <w:szCs w:val="22"/>
              </w:rPr>
              <w:t>Предусмотрено</w:t>
            </w:r>
            <w:r w:rsidR="00DA2318" w:rsidRPr="00DA2318">
              <w:rPr>
                <w:b/>
                <w:sz w:val="22"/>
                <w:szCs w:val="22"/>
              </w:rPr>
              <w:t xml:space="preserve"> </w:t>
            </w:r>
            <w:r w:rsidRPr="00DA2318">
              <w:rPr>
                <w:sz w:val="22"/>
                <w:szCs w:val="22"/>
              </w:rPr>
              <w:t>предоставление</w:t>
            </w:r>
            <w:r w:rsidRPr="00DA2318">
              <w:rPr>
                <w:b/>
                <w:sz w:val="22"/>
                <w:szCs w:val="22"/>
              </w:rPr>
              <w:t xml:space="preserve"> </w:t>
            </w:r>
            <w:r w:rsidRPr="00DA231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29FE30B0"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A2318">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099D93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A2318">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DA231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FAAEB9E" w:rsidR="00DD7DE5" w:rsidRPr="0063323B" w:rsidRDefault="00DD7DE5" w:rsidP="00DA2318">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C0C810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A2318">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A2318">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6EDB3319"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A2318">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A2318">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54D0F84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A2318">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A2318">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4984840" w:rsidR="00DD7DE5" w:rsidRPr="00DA2318" w:rsidRDefault="00DD7DE5" w:rsidP="00DA2318">
            <w:pPr>
              <w:pStyle w:val="Default"/>
              <w:widowControl w:val="0"/>
              <w:ind w:right="175"/>
              <w:jc w:val="both"/>
              <w:rPr>
                <w:sz w:val="22"/>
                <w:szCs w:val="22"/>
              </w:rPr>
            </w:pPr>
            <w:r w:rsidRPr="00DA2318">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AC932" w14:textId="77777777" w:rsidR="005716F1" w:rsidRDefault="005716F1">
      <w:r>
        <w:separator/>
      </w:r>
    </w:p>
    <w:p w14:paraId="15C53478" w14:textId="77777777" w:rsidR="005716F1" w:rsidRDefault="005716F1"/>
  </w:endnote>
  <w:endnote w:type="continuationSeparator" w:id="0">
    <w:p w14:paraId="016588D0" w14:textId="77777777" w:rsidR="005716F1" w:rsidRDefault="005716F1">
      <w:r>
        <w:continuationSeparator/>
      </w:r>
    </w:p>
    <w:p w14:paraId="2F3E56ED" w14:textId="77777777" w:rsidR="005716F1" w:rsidRDefault="005716F1"/>
  </w:endnote>
  <w:endnote w:type="continuationNotice" w:id="1">
    <w:p w14:paraId="6CF2720C" w14:textId="77777777" w:rsidR="005716F1" w:rsidRDefault="005716F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2B9AEAE0" w:rsidR="002204C5" w:rsidRPr="00FA0376" w:rsidRDefault="002204C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0887E" w14:textId="2B548B31" w:rsidR="002204C5" w:rsidRDefault="002204C5" w:rsidP="002204C5">
    <w:pPr>
      <w:pStyle w:val="afe"/>
      <w:tabs>
        <w:tab w:val="clear" w:pos="4153"/>
        <w:tab w:val="clear" w:pos="8306"/>
        <w:tab w:val="left" w:pos="4350"/>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204C5" w:rsidRPr="00902488" w:rsidRDefault="002204C5"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F38A50A" w:rsidR="002204C5" w:rsidRPr="00401A97" w:rsidRDefault="002204C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401AC">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401AC">
              <w:rPr>
                <w:bCs/>
                <w:noProof/>
                <w:sz w:val="16"/>
                <w:szCs w:val="16"/>
              </w:rPr>
              <w:t>50</w:t>
            </w:r>
            <w:r w:rsidRPr="00401A97">
              <w:rPr>
                <w:bCs/>
                <w:sz w:val="16"/>
                <w:szCs w:val="16"/>
              </w:rPr>
              <w:fldChar w:fldCharType="end"/>
            </w:r>
          </w:p>
          <w:p w14:paraId="05EE1B3B" w14:textId="0ABF9C66" w:rsidR="002204C5" w:rsidRPr="00401A97" w:rsidRDefault="002204C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11C662F" w:rsidR="002204C5" w:rsidRPr="00401A97" w:rsidRDefault="002204C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204C5">
              <w:rPr>
                <w:sz w:val="16"/>
                <w:szCs w:val="16"/>
              </w:rPr>
              <w:t>Договора на выполнение работ по заправке и восстановлению картриджей 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A1E76" w14:textId="77777777" w:rsidR="005716F1" w:rsidRDefault="005716F1">
      <w:r>
        <w:separator/>
      </w:r>
    </w:p>
    <w:p w14:paraId="227F8137" w14:textId="77777777" w:rsidR="005716F1" w:rsidRDefault="005716F1"/>
  </w:footnote>
  <w:footnote w:type="continuationSeparator" w:id="0">
    <w:p w14:paraId="089944FC" w14:textId="77777777" w:rsidR="005716F1" w:rsidRDefault="005716F1">
      <w:r>
        <w:continuationSeparator/>
      </w:r>
    </w:p>
    <w:p w14:paraId="7AF82F37" w14:textId="77777777" w:rsidR="005716F1" w:rsidRDefault="005716F1"/>
  </w:footnote>
  <w:footnote w:type="continuationNotice" w:id="1">
    <w:p w14:paraId="7152EC9C" w14:textId="77777777" w:rsidR="005716F1" w:rsidRDefault="005716F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204C5" w:rsidRPr="00401A97" w:rsidRDefault="002204C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204C5" w:rsidRPr="003C47E7" w:rsidRDefault="002204C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1919"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04C5"/>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91"/>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01AC"/>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16F1"/>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318"/>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1045;I@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3A11EF-0868-4A0D-A88E-1F70BD665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21239</Words>
  <Characters>121064</Characters>
  <Application>Microsoft Office Word</Application>
  <DocSecurity>0</DocSecurity>
  <Lines>1008</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3</cp:revision>
  <cp:lastPrinted>2020-02-20T12:21:00Z</cp:lastPrinted>
  <dcterms:created xsi:type="dcterms:W3CDTF">2020-02-20T12:22:00Z</dcterms:created>
  <dcterms:modified xsi:type="dcterms:W3CDTF">2020-02-20T12:37:00Z</dcterms:modified>
</cp:coreProperties>
</file>