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6" w:rsidRDefault="002F73E6" w:rsidP="002F7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2F73E6" w:rsidRPr="00E07CC4" w:rsidRDefault="00E07CC4" w:rsidP="00E0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CC4">
        <w:rPr>
          <w:rFonts w:ascii="Times New Roman" w:hAnsi="Times New Roman" w:cs="Times New Roman"/>
          <w:b/>
          <w:sz w:val="26"/>
          <w:szCs w:val="26"/>
        </w:rPr>
        <w:t>ПАО «МРСК Центра» в лице филиала ПАО «МРСК Центра» - «Тверьэнерго»</w:t>
      </w:r>
      <w:r w:rsidRPr="00E07CC4">
        <w:rPr>
          <w:rFonts w:ascii="Times New Roman" w:hAnsi="Times New Roman" w:cs="Times New Roman"/>
          <w:sz w:val="26"/>
          <w:szCs w:val="26"/>
        </w:rPr>
        <w:t xml:space="preserve"> 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извещает 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признании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7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продажи имущества</w:t>
      </w:r>
      <w:r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принадлежащего ПАО «МРСК Центра»,</w:t>
      </w:r>
      <w:r w:rsidRPr="00E07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посредст</w:t>
      </w:r>
      <w:r w:rsidRPr="00E07C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вом публичного предложения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несостоявш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2F73E6" w:rsidRPr="00E07C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ся</w:t>
      </w:r>
      <w:r w:rsidR="00C21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214FD" w:rsidRDefault="00C214FD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C214FD">
        <w:rPr>
          <w:rFonts w:ascii="Times New Roman" w:eastAsia="Calibri" w:hAnsi="Times New Roman" w:cs="Times New Roman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C214FD">
        <w:rPr>
          <w:rFonts w:ascii="Times New Roman" w:hAnsi="Times New Roman" w:cs="Times New Roman"/>
          <w:sz w:val="24"/>
          <w:szCs w:val="24"/>
        </w:rPr>
        <w:t>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Даты начала и окончания</w:t>
      </w:r>
      <w:r w:rsidRPr="00C214FD" w:rsidDel="000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4FD">
        <w:rPr>
          <w:rFonts w:ascii="Times New Roman" w:hAnsi="Times New Roman" w:cs="Times New Roman"/>
          <w:b/>
          <w:sz w:val="24"/>
          <w:szCs w:val="24"/>
        </w:rPr>
        <w:t xml:space="preserve">приема заявок с прилагаемыми к ним документам: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sz w:val="24"/>
          <w:szCs w:val="24"/>
        </w:rPr>
        <w:t xml:space="preserve">с </w:t>
      </w:r>
      <w:r w:rsidRPr="00C214FD">
        <w:rPr>
          <w:rFonts w:ascii="Times New Roman" w:hAnsi="Times New Roman" w:cs="Times New Roman"/>
          <w:color w:val="000000"/>
          <w:sz w:val="24"/>
          <w:szCs w:val="24"/>
        </w:rPr>
        <w:t>10.04.2019 по 29.05.2019</w:t>
      </w:r>
      <w:r w:rsidRPr="00C214FD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09:00 до 16:00.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заявок: </w:t>
      </w:r>
      <w:r w:rsidRPr="00C214FD">
        <w:rPr>
          <w:rFonts w:ascii="Times New Roman" w:hAnsi="Times New Roman" w:cs="Times New Roman"/>
          <w:sz w:val="24"/>
          <w:szCs w:val="24"/>
        </w:rPr>
        <w:t xml:space="preserve">г. Тверь, ул. Бебеля, д. 1. </w:t>
      </w:r>
      <w:proofErr w:type="spellStart"/>
      <w:r w:rsidRPr="00C214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4FD">
        <w:rPr>
          <w:rFonts w:ascii="Times New Roman" w:hAnsi="Times New Roman" w:cs="Times New Roman"/>
          <w:sz w:val="24"/>
          <w:szCs w:val="24"/>
        </w:rPr>
        <w:t xml:space="preserve">. 14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Дата признания претендентов участниками продажи</w:t>
      </w:r>
      <w:r w:rsidRPr="00C214FD">
        <w:rPr>
          <w:rFonts w:ascii="Times New Roman" w:hAnsi="Times New Roman" w:cs="Times New Roman"/>
          <w:sz w:val="24"/>
          <w:szCs w:val="24"/>
        </w:rPr>
        <w:t>: 30.05.2019.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продажи: </w:t>
      </w:r>
      <w:r w:rsidRPr="00C214FD">
        <w:rPr>
          <w:rFonts w:ascii="Times New Roman" w:hAnsi="Times New Roman" w:cs="Times New Roman"/>
          <w:sz w:val="24"/>
          <w:szCs w:val="24"/>
        </w:rPr>
        <w:t xml:space="preserve">31.05.2019 в 11:00. </w:t>
      </w:r>
    </w:p>
    <w:p w:rsidR="00C214FD" w:rsidRPr="00C214FD" w:rsidRDefault="00C214FD" w:rsidP="00C21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FD">
        <w:rPr>
          <w:rFonts w:ascii="Times New Roman" w:hAnsi="Times New Roman" w:cs="Times New Roman"/>
          <w:b/>
          <w:sz w:val="24"/>
          <w:szCs w:val="24"/>
        </w:rPr>
        <w:t>Адрес места проведения продажи:</w:t>
      </w:r>
      <w:r w:rsidRPr="00C214FD">
        <w:rPr>
          <w:rFonts w:ascii="Times New Roman" w:hAnsi="Times New Roman" w:cs="Times New Roman"/>
          <w:sz w:val="24"/>
          <w:szCs w:val="24"/>
        </w:rPr>
        <w:t xml:space="preserve"> г. Тверь, ул. Бебеля, д. 1, 2 этаж, </w:t>
      </w:r>
      <w:proofErr w:type="spellStart"/>
      <w:r w:rsidRPr="00C214F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4FD">
        <w:rPr>
          <w:rFonts w:ascii="Times New Roman" w:hAnsi="Times New Roman" w:cs="Times New Roman"/>
          <w:sz w:val="24"/>
          <w:szCs w:val="24"/>
        </w:rPr>
        <w:t>. 14.</w:t>
      </w:r>
    </w:p>
    <w:p w:rsidR="002F73E6" w:rsidRPr="003067FA" w:rsidRDefault="002F73E6" w:rsidP="002F7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№1</w:t>
      </w:r>
      <w:r w:rsidRPr="009E1A8B">
        <w:rPr>
          <w:rFonts w:ascii="Times New Roman" w:hAnsi="Times New Roman" w:cs="Times New Roman"/>
          <w:b/>
          <w:sz w:val="24"/>
          <w:szCs w:val="24"/>
        </w:rPr>
        <w:t>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Здание, назначение: нежилое здание (здание разгрузочного корпуса и компрессорной топливно-транспортной группы – наименование согласно свидетельству о государственной регистрации права от 14.04.2008 серии 69АБ № 106292). Площадь: 1844,9 кв. м. Кадастровый номер: 69:40:0300061:861.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16 663,6 кв. м. с кадастровым номером 69:4060300061:221.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г. Тверь, пр. Калинина, д. 66.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sz w:val="24"/>
          <w:szCs w:val="24"/>
        </w:rPr>
        <w:t>8 501 695 (Восемь миллионов пятьсот одна тысяча шестьсот девяносто пять) рублей 20 копеек, в том числе НДС 20 % в сумме 1 416 949 (Один миллион четыреста шестнадцать тысяч девятьсот сорок девять) рублей 20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Минимальная цена предложения (цена отсечения):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50% (Пятьдесят процентов)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4 250 847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(Четыре миллиона двести пятьдесят тысяч восемьсот сорок семь) рублей 60 копеек, в том числе НДС 20% 708 474 (Семьсот восемь тысяч четыреста семьдесят четыре) рубля 60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1 %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85 016 (Восемьдесят пять тысяч шестнадцать) рублей 95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8 501 (Восемь тысяч пятьсот один) рубль 70 копеек.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1% (Один процент)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85 016 (Восемьдесят пять тысяч шестнадцать) рублей 95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 xml:space="preserve">задаток должен поступить не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9E1A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2: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здание. Общая площадь: 64,1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 кадастровый номер: 69:04:0101101:748.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lastRenderedPageBreak/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Бологовский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Березайское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сельское поселение, пос. Березайка, ул. Революции.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563 кв. м. с кадастровым номером 69:04:0101116:41.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294 915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(Двести девяносто четыре тысячи девятьсот пятнадцать) рублей 25 копеек, в том числе НДС 20% в сумме 49 152 (Сорок девять тысяч сто пятьдесят два) рубля 54 копейки.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147 457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(Сто сорок семь тысяч четыреста пятьдесят семь) рублей 63 копейки, в том числе НДС 20% в сумме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24 576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(Двадцать четыре тысячи пятьсот семьдесят шесть) рублей 27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 xml:space="preserve">1%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2 949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(Две тысячи девятьсот сорок девять) рублей 15 копеек. </w:t>
      </w:r>
    </w:p>
    <w:p w:rsidR="00C214FD" w:rsidRPr="009E1A8B" w:rsidRDefault="00C214FD" w:rsidP="00C214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 xml:space="preserve">294 (Двести девяносто четыре) рубля 92 копейки. 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5 % (Пять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14 745 (Четырнадцать тысяч семьсот сорок пять) рублей 76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3: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 xml:space="preserve">Здание (контора), назначение: нежилое здание. Общая площадь: 67,9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 кадастровый номер: 69:20:0100400:35.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Тверская область,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Максатихинский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 сельское поселение деревня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Зараменье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1500 кв. м. с кадастровым номером 69:20:0000010:64. Указанный земельный участок принадлежит обществу на праве аренды.</w:t>
      </w:r>
    </w:p>
    <w:p w:rsidR="00C214FD" w:rsidRPr="009E1A8B" w:rsidRDefault="00C214FD" w:rsidP="00C214FD">
      <w:pPr>
        <w:pStyle w:val="a4"/>
        <w:spacing w:before="0" w:beforeAutospacing="0" w:after="0" w:afterAutospacing="0"/>
        <w:jc w:val="both"/>
      </w:pPr>
      <w:r w:rsidRPr="009E1A8B">
        <w:rPr>
          <w:b/>
          <w:bCs/>
        </w:rPr>
        <w:t>Цена</w:t>
      </w:r>
      <w:r w:rsidRPr="009E1A8B">
        <w:rPr>
          <w:b/>
        </w:rPr>
        <w:t xml:space="preserve"> первоначального предложения</w:t>
      </w:r>
      <w:r w:rsidRPr="009E1A8B">
        <w:rPr>
          <w:b/>
          <w:bCs/>
        </w:rPr>
        <w:t xml:space="preserve">: </w:t>
      </w:r>
      <w:r w:rsidRPr="009E1A8B">
        <w:rPr>
          <w:bCs/>
          <w:color w:val="000000"/>
          <w:shd w:val="clear" w:color="auto" w:fill="FAFAFA"/>
        </w:rPr>
        <w:t>335 593</w:t>
      </w:r>
      <w:r w:rsidRPr="009E1A8B">
        <w:t xml:space="preserve"> (Триста тридцать пять тысяч пятьсот девяносто три) рубля 22 копейки, в том числе НДС 20% в сумме </w:t>
      </w:r>
      <w:r w:rsidRPr="009E1A8B">
        <w:rPr>
          <w:bCs/>
          <w:color w:val="000000"/>
          <w:shd w:val="clear" w:color="auto" w:fill="FAFAFA"/>
        </w:rPr>
        <w:t>55 932</w:t>
      </w:r>
      <w:r w:rsidRPr="009E1A8B">
        <w:t xml:space="preserve"> (Пятьдесят пять тысяч девятьсот тридцать два) рубля 20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167 796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(Сто шестьдесят семь тысяч семьсот девяносто шесть) рублей 61 копейка, кроме того НДС 20% в сумме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27 966</w:t>
      </w:r>
      <w:r w:rsidRPr="009E1A8B">
        <w:rPr>
          <w:rFonts w:ascii="Times New Roman" w:hAnsi="Times New Roman" w:cs="Times New Roman"/>
          <w:sz w:val="24"/>
          <w:szCs w:val="24"/>
        </w:rPr>
        <w:t xml:space="preserve"> (Двадцать семь тысяч девятьсот шестьдесят шесть) рублей 10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 xml:space="preserve">1% (Один процент) от цены первоначального предложения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3 355</w:t>
      </w:r>
      <w:r w:rsidRPr="009E1A8B">
        <w:rPr>
          <w:rFonts w:ascii="Times New Roman" w:hAnsi="Times New Roman" w:cs="Times New Roman"/>
          <w:sz w:val="24"/>
          <w:szCs w:val="24"/>
        </w:rPr>
        <w:t xml:space="preserve"> (Три тысячи триста пятьдесят пять) рублей 93 копейки.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335 (Триста тридцать пять) рублей 59 копеек.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5 % (Пять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Pr="009E1A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AFA"/>
        </w:rPr>
        <w:t>16 779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(Шестнадцать тысяч семьсот семьдесят девять) рублей 66 копеек.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C214FD" w:rsidRPr="009E1A8B" w:rsidRDefault="00C214FD" w:rsidP="00C214F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E1A8B">
        <w:rPr>
          <w:rFonts w:ascii="Times New Roman" w:hAnsi="Times New Roman" w:cs="Times New Roman"/>
          <w:b/>
          <w:sz w:val="24"/>
          <w:szCs w:val="24"/>
          <w:u w:val="single"/>
        </w:rPr>
        <w:t>Лот № 4: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Здание (нежилой дом), назначение: нежилое здание. Площадь: 45,2 кв. м. Кадастровый номер: 69:02:0081201:223.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Местонахождение имущества: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Тверская область, район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Бежецкий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 xml:space="preserve">, с/п </w:t>
      </w:r>
      <w:proofErr w:type="spellStart"/>
      <w:r w:rsidRPr="009E1A8B">
        <w:rPr>
          <w:rFonts w:ascii="Times New Roman" w:hAnsi="Times New Roman" w:cs="Times New Roman"/>
          <w:sz w:val="24"/>
          <w:szCs w:val="24"/>
        </w:rPr>
        <w:t>Поречьевское</w:t>
      </w:r>
      <w:proofErr w:type="spellEnd"/>
      <w:r w:rsidRPr="009E1A8B">
        <w:rPr>
          <w:rFonts w:ascii="Times New Roman" w:hAnsi="Times New Roman" w:cs="Times New Roman"/>
          <w:sz w:val="24"/>
          <w:szCs w:val="24"/>
        </w:rPr>
        <w:t>, с. Поречье.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sz w:val="24"/>
          <w:szCs w:val="24"/>
        </w:rPr>
        <w:t>Объект расположен на земельном участке общей площадью 890 кв. м. с кадастровым номером 69:02:0081201:141, категория земель земли населенных пунктов. Указанный земельный участок принадлежит Обществу на праве аренды.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первоначального предложения</w:t>
      </w:r>
      <w:r w:rsidRPr="009E1A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E1A8B">
        <w:rPr>
          <w:rFonts w:ascii="Times New Roman" w:hAnsi="Times New Roman" w:cs="Times New Roman"/>
          <w:sz w:val="24"/>
          <w:szCs w:val="24"/>
        </w:rPr>
        <w:t xml:space="preserve">78 000 (Семьдесят восемь тысяч) рублей 00 копеек, в том числе НДС 20% в сумме 13 000 (Тринадцать тысяч) рублей 00 копеек. </w:t>
      </w:r>
    </w:p>
    <w:p w:rsidR="00C214FD" w:rsidRPr="009E1A8B" w:rsidRDefault="00C214FD" w:rsidP="00C214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Минимальная цена предложения (цена отсечения): </w:t>
      </w:r>
      <w:r w:rsidRPr="009E1A8B">
        <w:rPr>
          <w:rFonts w:ascii="Times New Roman" w:eastAsia="Calibri" w:hAnsi="Times New Roman" w:cs="Times New Roman"/>
          <w:sz w:val="24"/>
          <w:szCs w:val="24"/>
        </w:rPr>
        <w:t>50% (пятьдесят процентов) от цены первоначального предложения в размере</w:t>
      </w:r>
      <w:r w:rsidRPr="009E1A8B">
        <w:rPr>
          <w:rFonts w:ascii="Times New Roman" w:hAnsi="Times New Roman" w:cs="Times New Roman"/>
          <w:sz w:val="24"/>
          <w:szCs w:val="24"/>
        </w:rPr>
        <w:t xml:space="preserve"> 39 000 (Тридцать девять тысяч) рублей 00 копеек, кроме того НДС 20% в сумме 6 500 (Шесть тысяч пятьсот) рублей 00 копеек.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понижения цены первоначального предложения (шаг понижения цены):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sz w:val="24"/>
          <w:szCs w:val="24"/>
        </w:rPr>
        <w:br/>
        <w:t>5% (Пять процентов) от цены первоначального предложения в размере 3900 (Три тысячи девятьсот) рублей 00 копеек.</w:t>
      </w:r>
    </w:p>
    <w:p w:rsidR="00C214FD" w:rsidRPr="009E1A8B" w:rsidRDefault="00C214FD" w:rsidP="00C214F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9E1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10% (Десять процентов) от шага понижения цены в размере 390 (Триста девяносто) рублей 00 копеек. </w:t>
      </w:r>
    </w:p>
    <w:p w:rsidR="00C214FD" w:rsidRPr="009E1A8B" w:rsidRDefault="00C214FD" w:rsidP="00C214FD">
      <w:pPr>
        <w:tabs>
          <w:tab w:val="left" w:pos="1134"/>
        </w:tabs>
        <w:spacing w:after="0"/>
        <w:ind w:right="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>Размер задатка:</w:t>
      </w:r>
      <w:r w:rsidRPr="009E1A8B">
        <w:rPr>
          <w:rFonts w:ascii="Times New Roman" w:hAnsi="Times New Roman" w:cs="Times New Roman"/>
          <w:sz w:val="24"/>
          <w:szCs w:val="24"/>
        </w:rPr>
        <w:t xml:space="preserve"> 10 % (Десять процентов) от цены первоначального предложения</w:t>
      </w:r>
      <w:r w:rsidRPr="009E1A8B">
        <w:rPr>
          <w:rFonts w:ascii="Times New Roman" w:eastAsia="Calibri" w:hAnsi="Times New Roman" w:cs="Times New Roman"/>
          <w:sz w:val="24"/>
          <w:szCs w:val="24"/>
        </w:rPr>
        <w:t xml:space="preserve"> в размере 7 800 (Семь тысяч восемьсот) рублей 00 копеек. </w:t>
      </w:r>
    </w:p>
    <w:p w:rsidR="00C214FD" w:rsidRPr="009E1A8B" w:rsidRDefault="00C214FD" w:rsidP="00C214FD">
      <w:pPr>
        <w:tabs>
          <w:tab w:val="num" w:pos="93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задатка: </w:t>
      </w:r>
      <w:r w:rsidRPr="009E1A8B">
        <w:rPr>
          <w:rFonts w:ascii="Times New Roman" w:hAnsi="Times New Roman" w:cs="Times New Roman"/>
          <w:sz w:val="24"/>
          <w:szCs w:val="24"/>
        </w:rPr>
        <w:t>задаток должен поступить не позднее</w:t>
      </w:r>
      <w:r w:rsidRPr="009E1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A8B">
        <w:rPr>
          <w:rFonts w:ascii="Times New Roman" w:hAnsi="Times New Roman" w:cs="Times New Roman"/>
          <w:color w:val="000000"/>
          <w:sz w:val="24"/>
          <w:szCs w:val="24"/>
        </w:rPr>
        <w:t>29.05.2019</w:t>
      </w:r>
      <w:r w:rsidRPr="009E1A8B">
        <w:rPr>
          <w:rFonts w:ascii="Times New Roman" w:hAnsi="Times New Roman" w:cs="Times New Roman"/>
          <w:sz w:val="24"/>
          <w:szCs w:val="24"/>
        </w:rPr>
        <w:t xml:space="preserve"> на расчетный счет Продавца.  </w:t>
      </w:r>
    </w:p>
    <w:p w:rsidR="00C214FD" w:rsidRPr="009E1A8B" w:rsidRDefault="00C214FD" w:rsidP="00C2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A8B">
        <w:rPr>
          <w:rFonts w:ascii="Times New Roman" w:hAnsi="Times New Roman" w:cs="Times New Roman"/>
          <w:b/>
          <w:sz w:val="24"/>
          <w:szCs w:val="24"/>
        </w:rPr>
        <w:t xml:space="preserve">Порядок (срок)оплаты имущества – </w:t>
      </w:r>
      <w:r w:rsidRPr="009E1A8B">
        <w:rPr>
          <w:rFonts w:ascii="Times New Roman" w:hAnsi="Times New Roman" w:cs="Times New Roman"/>
          <w:sz w:val="24"/>
          <w:szCs w:val="24"/>
        </w:rPr>
        <w:t>до перехода права собственности на имущество в течение 10 (Десяти) календарных дней с даты подписания Сторонами Договора купли-продажи имущества путем перечисления Покупателем денежных средств на расчетный счет Продавца.</w:t>
      </w:r>
    </w:p>
    <w:p w:rsidR="003067FA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FA" w:rsidRPr="00C214FD" w:rsidRDefault="003067FA" w:rsidP="0030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заявок на участие с (</w:t>
      </w:r>
      <w:r w:rsidR="00C214FD" w:rsidRPr="00C214FD">
        <w:rPr>
          <w:rFonts w:ascii="Times New Roman" w:hAnsi="Times New Roman" w:cs="Times New Roman"/>
          <w:color w:val="000000"/>
          <w:sz w:val="24"/>
          <w:szCs w:val="24"/>
        </w:rPr>
        <w:t>10.04.2019 по 29.05.2019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</w:t>
      </w:r>
      <w:r w:rsidR="00E07CC4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(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415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1B6AD1" w:rsidRPr="00C214FD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</w:p>
    <w:p w:rsidR="003067FA" w:rsidRPr="00C214FD" w:rsidRDefault="003067FA" w:rsidP="001E12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67FA" w:rsidRPr="003067FA" w:rsidRDefault="003067FA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F73E6" w:rsidRDefault="002F73E6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E12BD" w:rsidRPr="00B569A7" w:rsidRDefault="001E12BD" w:rsidP="001E12BD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E12BD" w:rsidRPr="00B569A7" w:rsidSect="00251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7"/>
    <w:rsid w:val="001B6AD1"/>
    <w:rsid w:val="001E12BD"/>
    <w:rsid w:val="00251F71"/>
    <w:rsid w:val="002F73E6"/>
    <w:rsid w:val="003067FA"/>
    <w:rsid w:val="007F0415"/>
    <w:rsid w:val="00A320E2"/>
    <w:rsid w:val="00B569A7"/>
    <w:rsid w:val="00C214FD"/>
    <w:rsid w:val="00E07CC4"/>
    <w:rsid w:val="00E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34E0-23F7-4571-8D4B-7E75CB9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Шарапанюк Кирилл Викторович</dc:creator>
  <cp:keywords/>
  <dc:description/>
  <cp:lastModifiedBy>Шарапанюк Кирилл Викторович</cp:lastModifiedBy>
  <cp:revision>2</cp:revision>
  <dcterms:created xsi:type="dcterms:W3CDTF">2019-05-30T14:01:00Z</dcterms:created>
  <dcterms:modified xsi:type="dcterms:W3CDTF">2019-05-30T14:01:00Z</dcterms:modified>
</cp:coreProperties>
</file>