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6D326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7937A8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>
                    <w:rPr>
                      <w:sz w:val="26"/>
                      <w:szCs w:val="26"/>
                    </w:rPr>
                    <w:t>ПАО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74017E" w:rsidRDefault="009E2EAB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74017E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A17CBB">
                    <w:rPr>
                      <w:sz w:val="26"/>
                      <w:szCs w:val="26"/>
                    </w:rPr>
                    <w:t>_»   ___</w:t>
                  </w:r>
                  <w:r w:rsidR="00AA5811" w:rsidRPr="009E2EAB">
                    <w:rPr>
                      <w:sz w:val="26"/>
                      <w:szCs w:val="26"/>
                      <w:u w:val="single"/>
                    </w:rPr>
                    <w:t>______</w:t>
                  </w:r>
                  <w:r w:rsidR="009E2EAB">
                    <w:rPr>
                      <w:sz w:val="26"/>
                      <w:szCs w:val="26"/>
                    </w:rPr>
                    <w:t xml:space="preserve">____  </w:t>
                  </w:r>
                  <w:r w:rsidR="006D326B">
                    <w:rPr>
                      <w:sz w:val="26"/>
                      <w:szCs w:val="26"/>
                    </w:rPr>
                    <w:t>2017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</w:t>
      </w:r>
      <w:proofErr w:type="gramStart"/>
      <w:r w:rsidR="009D10F6">
        <w:rPr>
          <w:bCs/>
          <w:sz w:val="24"/>
          <w:szCs w:val="24"/>
        </w:rPr>
        <w:t>.О</w:t>
      </w:r>
      <w:proofErr w:type="gramEnd"/>
      <w:r w:rsidR="009D10F6">
        <w:rPr>
          <w:bCs/>
          <w:sz w:val="24"/>
          <w:szCs w:val="24"/>
        </w:rPr>
        <w:t>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 </w:t>
      </w:r>
      <w:r w:rsidR="006D326B">
        <w:rPr>
          <w:bCs/>
          <w:sz w:val="24"/>
          <w:szCs w:val="24"/>
        </w:rPr>
        <w:t>2017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7813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AB61F6" w:rsidP="00C8531C">
      <w:pPr>
        <w:spacing w:after="240"/>
        <w:ind w:left="851"/>
        <w:jc w:val="both"/>
        <w:rPr>
          <w:bCs/>
        </w:rPr>
      </w:pP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7937A8">
        <w:t>201</w:t>
      </w:r>
      <w:r w:rsidR="006D326B">
        <w:t>7</w:t>
      </w:r>
      <w:bookmarkStart w:id="0" w:name="_GoBack"/>
      <w:bookmarkEnd w:id="0"/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727D35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727D35">
        <w:t>ения автомойки; в пределах г. Орла.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 w:rsidR="009E2EAB">
        <w:rPr>
          <w:b/>
          <w:sz w:val="22"/>
          <w:szCs w:val="22"/>
        </w:rPr>
        <w:t>4</w:t>
      </w:r>
      <w:r w:rsidR="00AB61F6" w:rsidRPr="00376C4A">
        <w:t xml:space="preserve"> Качество предоставляемых услуг.</w:t>
      </w:r>
    </w:p>
    <w:p w:rsidR="007A71CF" w:rsidRPr="007A71CF" w:rsidRDefault="009E2EAB" w:rsidP="002A6C24">
      <w:pPr>
        <w:ind w:left="1276"/>
      </w:pPr>
      <w:r>
        <w:rPr>
          <w:b/>
          <w:sz w:val="22"/>
          <w:szCs w:val="22"/>
        </w:rPr>
        <w:t>8.5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959"/>
        <w:gridCol w:w="5670"/>
        <w:gridCol w:w="2835"/>
        <w:gridCol w:w="3685"/>
      </w:tblGrid>
      <w:tr w:rsidR="00FD3A63" w:rsidTr="00FD3A63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>№ п/п</w:t>
            </w:r>
          </w:p>
        </w:tc>
        <w:tc>
          <w:tcPr>
            <w:tcW w:w="5670" w:type="dxa"/>
          </w:tcPr>
          <w:p w:rsidR="00FD3A63" w:rsidRDefault="00FD3A63" w:rsidP="0030020A">
            <w:pPr>
              <w:jc w:val="center"/>
            </w:pPr>
            <w:r>
              <w:t>Категория транспортного средства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>Продолжительность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>Размер платы за проведение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ру</w:t>
            </w:r>
            <w:r w:rsidR="00AA63BD">
              <w:t>б</w:t>
            </w:r>
            <w:r w:rsidR="0000651A">
              <w:t>. без НДС</w:t>
            </w:r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r w:rsidRPr="0000651A"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 w:rsidRPr="0000651A">
              <w:t>45</w:t>
            </w:r>
            <w:r w:rsidR="00F2226B">
              <w:t>/</w:t>
            </w:r>
            <w:r w:rsidRPr="0000651A"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651A"/>
    <w:rsid w:val="0003554D"/>
    <w:rsid w:val="000367CD"/>
    <w:rsid w:val="00045B5B"/>
    <w:rsid w:val="000563A6"/>
    <w:rsid w:val="00060BB0"/>
    <w:rsid w:val="00076C08"/>
    <w:rsid w:val="00081D6F"/>
    <w:rsid w:val="000A19F4"/>
    <w:rsid w:val="000A2ABA"/>
    <w:rsid w:val="000A62D0"/>
    <w:rsid w:val="000B603D"/>
    <w:rsid w:val="000C1040"/>
    <w:rsid w:val="000D4B13"/>
    <w:rsid w:val="000D63FE"/>
    <w:rsid w:val="000E4F63"/>
    <w:rsid w:val="000F6B09"/>
    <w:rsid w:val="001126FF"/>
    <w:rsid w:val="00115509"/>
    <w:rsid w:val="001168A6"/>
    <w:rsid w:val="0014449B"/>
    <w:rsid w:val="00192BF2"/>
    <w:rsid w:val="001958C4"/>
    <w:rsid w:val="001A148F"/>
    <w:rsid w:val="001A2C39"/>
    <w:rsid w:val="001C75F8"/>
    <w:rsid w:val="001E3449"/>
    <w:rsid w:val="00200C81"/>
    <w:rsid w:val="00205F07"/>
    <w:rsid w:val="00225BEA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D326B"/>
    <w:rsid w:val="006E7E9F"/>
    <w:rsid w:val="006F62D1"/>
    <w:rsid w:val="006F69CB"/>
    <w:rsid w:val="00710BF3"/>
    <w:rsid w:val="007111DF"/>
    <w:rsid w:val="007144E8"/>
    <w:rsid w:val="00727D35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4BD7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227E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44</cp:revision>
  <cp:lastPrinted>2017-01-17T07:33:00Z</cp:lastPrinted>
  <dcterms:created xsi:type="dcterms:W3CDTF">2011-12-16T15:40:00Z</dcterms:created>
  <dcterms:modified xsi:type="dcterms:W3CDTF">2017-01-17T07:33:00Z</dcterms:modified>
</cp:coreProperties>
</file>