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9C" w:rsidRPr="00A237BD" w:rsidRDefault="00B80D9C" w:rsidP="00B80D9C">
      <w:pPr>
        <w:jc w:val="center"/>
        <w:rPr>
          <w:sz w:val="26"/>
          <w:szCs w:val="26"/>
          <w:u w:val="single"/>
        </w:rPr>
      </w:pPr>
      <w:bookmarkStart w:id="0" w:name="_Toc130375379"/>
      <w:bookmarkStart w:id="1" w:name="_Toc190080823"/>
      <w:bookmarkStart w:id="2" w:name="_Toc190163111"/>
      <w:bookmarkStart w:id="3" w:name="_Toc130375380"/>
      <w:bookmarkStart w:id="4" w:name="_Toc221178718"/>
      <w:r w:rsidRPr="00A237BD">
        <w:rPr>
          <w:sz w:val="26"/>
          <w:szCs w:val="26"/>
          <w:u w:val="single"/>
        </w:rPr>
        <w:t>Филиал ПАО «МРСК Центра» - «</w:t>
      </w:r>
      <w:r>
        <w:rPr>
          <w:sz w:val="26"/>
          <w:szCs w:val="26"/>
          <w:u w:val="single"/>
        </w:rPr>
        <w:t>Липец</w:t>
      </w:r>
      <w:r w:rsidRPr="00A237BD">
        <w:rPr>
          <w:sz w:val="26"/>
          <w:szCs w:val="26"/>
          <w:u w:val="single"/>
        </w:rPr>
        <w:t>кэнерго»</w:t>
      </w:r>
    </w:p>
    <w:p w:rsidR="00B80D9C" w:rsidRPr="00ED1E16" w:rsidRDefault="00B80D9C" w:rsidP="00B80D9C">
      <w:pPr>
        <w:jc w:val="center"/>
        <w:rPr>
          <w:sz w:val="26"/>
          <w:szCs w:val="26"/>
        </w:rPr>
      </w:pPr>
    </w:p>
    <w:tbl>
      <w:tblPr>
        <w:tblStyle w:val="13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B80D9C" w:rsidRPr="008666E8" w:rsidTr="00A97CEF">
        <w:tc>
          <w:tcPr>
            <w:tcW w:w="4537" w:type="dxa"/>
          </w:tcPr>
          <w:p w:rsidR="00B80D9C" w:rsidRPr="008666E8" w:rsidRDefault="00B80D9C" w:rsidP="00A97CEF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470F25" w:rsidRPr="00470F25" w:rsidRDefault="00470F25" w:rsidP="00470F25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470F25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proofErr w:type="spellStart"/>
            <w:r w:rsidRPr="00470F25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470F25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:rsidR="00470F25" w:rsidRPr="00470F25" w:rsidRDefault="00470F25" w:rsidP="00470F25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470F25">
              <w:rPr>
                <w:sz w:val="26"/>
                <w:szCs w:val="26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470F25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</w:p>
          <w:p w:rsidR="00B80D9C" w:rsidRDefault="00470F25" w:rsidP="00470F25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470F25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470F25" w:rsidRPr="008666E8" w:rsidRDefault="00470F25" w:rsidP="00470F25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B80D9C" w:rsidRPr="008666E8" w:rsidRDefault="00B80D9C" w:rsidP="00A97CEF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_______________ Демьянец Р.В.</w:t>
            </w:r>
          </w:p>
          <w:p w:rsidR="00B80D9C" w:rsidRPr="008666E8" w:rsidRDefault="00B80D9C" w:rsidP="00A97CEF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B80D9C" w:rsidRDefault="00B80D9C" w:rsidP="00A97CEF">
            <w:pPr>
              <w:keepLines/>
              <w:suppressLineNumbers/>
              <w:snapToGrid w:val="0"/>
              <w:ind w:left="284"/>
              <w:rPr>
                <w:sz w:val="26"/>
                <w:szCs w:val="26"/>
                <w:shd w:val="clear" w:color="auto" w:fill="FFFFFF"/>
              </w:rPr>
            </w:pPr>
            <w:r w:rsidRPr="001876DA">
              <w:rPr>
                <w:sz w:val="26"/>
                <w:szCs w:val="26"/>
                <w:shd w:val="clear" w:color="auto" w:fill="FFFFFF"/>
              </w:rPr>
              <w:t>«___» ______________ 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1876DA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80D9C" w:rsidRPr="008666E8" w:rsidRDefault="00B80D9C" w:rsidP="00A97CEF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75" w:type="dxa"/>
          </w:tcPr>
          <w:p w:rsidR="00B80D9C" w:rsidRPr="008666E8" w:rsidRDefault="00B80D9C" w:rsidP="00A97CEF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610" w:type="dxa"/>
          </w:tcPr>
          <w:p w:rsidR="00B80D9C" w:rsidRPr="008666E8" w:rsidRDefault="00B80D9C" w:rsidP="00A97CEF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B80D9C" w:rsidRPr="008666E8" w:rsidRDefault="00B80D9C" w:rsidP="00A97CEF">
            <w:pPr>
              <w:tabs>
                <w:tab w:val="left" w:pos="6521"/>
              </w:tabs>
              <w:ind w:firstLine="1"/>
              <w:jc w:val="right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Первый заместитель директора-главный инженер филиала ПАО «МРСК Центра» - «</w:t>
            </w:r>
            <w:r>
              <w:rPr>
                <w:sz w:val="26"/>
                <w:szCs w:val="26"/>
                <w:shd w:val="clear" w:color="auto" w:fill="FFFFFF"/>
              </w:rPr>
              <w:t>Липец</w:t>
            </w:r>
            <w:r w:rsidRPr="008666E8">
              <w:rPr>
                <w:sz w:val="26"/>
                <w:szCs w:val="26"/>
                <w:shd w:val="clear" w:color="auto" w:fill="FFFFFF"/>
              </w:rPr>
              <w:t>к</w:t>
            </w:r>
            <w:r w:rsidRPr="008666E8">
              <w:rPr>
                <w:sz w:val="26"/>
                <w:szCs w:val="26"/>
              </w:rPr>
              <w:t>энерго</w:t>
            </w:r>
            <w:r w:rsidRPr="008666E8">
              <w:rPr>
                <w:sz w:val="26"/>
                <w:szCs w:val="26"/>
                <w:shd w:val="clear" w:color="auto" w:fill="FFFFFF"/>
              </w:rPr>
              <w:t>»</w:t>
            </w:r>
          </w:p>
          <w:p w:rsidR="00B80D9C" w:rsidRPr="008666E8" w:rsidRDefault="00B80D9C" w:rsidP="00A97CE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:rsidR="00B80D9C" w:rsidRPr="008666E8" w:rsidRDefault="00B80D9C" w:rsidP="00A97CE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>
              <w:rPr>
                <w:sz w:val="26"/>
                <w:szCs w:val="26"/>
                <w:shd w:val="clear" w:color="auto" w:fill="FFFFFF"/>
              </w:rPr>
              <w:t>Боев</w:t>
            </w:r>
            <w:r w:rsidRPr="008666E8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>М</w:t>
            </w:r>
            <w:r w:rsidRPr="008666E8">
              <w:rPr>
                <w:sz w:val="26"/>
                <w:szCs w:val="26"/>
                <w:shd w:val="clear" w:color="auto" w:fill="FFFFFF"/>
              </w:rPr>
              <w:t>.В.</w:t>
            </w:r>
          </w:p>
          <w:p w:rsidR="00B80D9C" w:rsidRPr="008666E8" w:rsidRDefault="00B80D9C" w:rsidP="00A97CE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:rsidR="00B80D9C" w:rsidRPr="006418A2" w:rsidRDefault="00B80D9C" w:rsidP="00A97CEF">
            <w:pPr>
              <w:keepLines/>
              <w:suppressLineNumbers/>
              <w:snapToGrid w:val="0"/>
              <w:ind w:left="284"/>
              <w:jc w:val="right"/>
              <w:rPr>
                <w:sz w:val="26"/>
                <w:szCs w:val="26"/>
                <w:shd w:val="clear" w:color="auto" w:fill="FFFFFF"/>
              </w:rPr>
            </w:pPr>
            <w:r w:rsidRPr="001876DA">
              <w:rPr>
                <w:sz w:val="26"/>
                <w:szCs w:val="26"/>
                <w:shd w:val="clear" w:color="auto" w:fill="FFFFFF"/>
              </w:rPr>
              <w:t>«___» ______________ 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1876DA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</w:tr>
    </w:tbl>
    <w:p w:rsidR="00B80D9C" w:rsidRDefault="00B80D9C" w:rsidP="00B80D9C">
      <w:pPr>
        <w:keepLines/>
        <w:suppressLineNumbers/>
        <w:tabs>
          <w:tab w:val="left" w:pos="0"/>
        </w:tabs>
        <w:rPr>
          <w:sz w:val="26"/>
          <w:szCs w:val="26"/>
        </w:rPr>
      </w:pPr>
    </w:p>
    <w:p w:rsidR="00B80D9C" w:rsidRDefault="00B80D9C" w:rsidP="00B80D9C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F14154" w:rsidRDefault="00F14154" w:rsidP="00B80D9C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B80D9C" w:rsidRDefault="00B80D9C" w:rsidP="00B80D9C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B80D9C" w:rsidRPr="00470F25" w:rsidRDefault="00B80D9C" w:rsidP="00B80D9C">
      <w:pPr>
        <w:pStyle w:val="a4"/>
        <w:tabs>
          <w:tab w:val="left" w:pos="8502"/>
        </w:tabs>
        <w:spacing w:before="120" w:after="120" w:line="240" w:lineRule="auto"/>
        <w:ind w:left="1152" w:right="1164"/>
        <w:rPr>
          <w:b w:val="0"/>
          <w:sz w:val="38"/>
          <w:szCs w:val="38"/>
          <w:lang w:val="ru-RU"/>
        </w:rPr>
      </w:pPr>
      <w:r w:rsidRPr="00A237BD">
        <w:rPr>
          <w:b w:val="0"/>
          <w:sz w:val="36"/>
          <w:szCs w:val="36"/>
        </w:rPr>
        <w:t xml:space="preserve">ТЕХНИЧЕСКОЕ ЗАДАНИЕ </w:t>
      </w:r>
      <w:r w:rsidRPr="00A237BD">
        <w:rPr>
          <w:b w:val="0"/>
          <w:sz w:val="38"/>
          <w:szCs w:val="38"/>
        </w:rPr>
        <w:t>№</w:t>
      </w:r>
      <w:r w:rsidR="00470F25">
        <w:rPr>
          <w:b w:val="0"/>
          <w:sz w:val="38"/>
          <w:szCs w:val="38"/>
          <w:lang w:val="ru-RU"/>
        </w:rPr>
        <w:t xml:space="preserve"> 5э_48_1</w:t>
      </w:r>
      <w:r w:rsidR="002F02A4">
        <w:rPr>
          <w:b w:val="0"/>
          <w:sz w:val="38"/>
          <w:szCs w:val="38"/>
          <w:lang w:val="ru-RU"/>
        </w:rPr>
        <w:t>7</w:t>
      </w:r>
    </w:p>
    <w:p w:rsidR="00B80D9C" w:rsidRPr="008666E8" w:rsidRDefault="00B80D9C" w:rsidP="00B80D9C">
      <w:pPr>
        <w:keepLines/>
        <w:suppressLineNumbers/>
        <w:tabs>
          <w:tab w:val="left" w:pos="0"/>
        </w:tabs>
        <w:ind w:left="34"/>
        <w:jc w:val="center"/>
        <w:rPr>
          <w:b/>
          <w:sz w:val="36"/>
          <w:szCs w:val="36"/>
        </w:rPr>
      </w:pPr>
    </w:p>
    <w:p w:rsidR="00837743" w:rsidRPr="00837743" w:rsidRDefault="00470F25" w:rsidP="00837743">
      <w:pPr>
        <w:jc w:val="center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на о</w:t>
      </w:r>
      <w:r w:rsidR="00B80D9C" w:rsidRPr="00837743">
        <w:rPr>
          <w:rFonts w:eastAsiaTheme="minorEastAsia"/>
          <w:sz w:val="26"/>
          <w:szCs w:val="26"/>
        </w:rPr>
        <w:t>казание услуг по техническо</w:t>
      </w:r>
      <w:r w:rsidR="00837743" w:rsidRPr="00837743">
        <w:rPr>
          <w:rFonts w:eastAsiaTheme="minorEastAsia"/>
          <w:sz w:val="26"/>
          <w:szCs w:val="26"/>
        </w:rPr>
        <w:t>му</w:t>
      </w:r>
      <w:r w:rsidR="00B80D9C" w:rsidRPr="00837743">
        <w:rPr>
          <w:rFonts w:eastAsiaTheme="minorEastAsia"/>
          <w:sz w:val="26"/>
          <w:szCs w:val="26"/>
        </w:rPr>
        <w:t xml:space="preserve"> </w:t>
      </w:r>
      <w:r w:rsidR="00837743" w:rsidRPr="00837743">
        <w:rPr>
          <w:rFonts w:eastAsiaTheme="minorEastAsia"/>
          <w:sz w:val="26"/>
          <w:szCs w:val="26"/>
        </w:rPr>
        <w:t>обслуживанию</w:t>
      </w:r>
      <w:r w:rsidR="00837743" w:rsidRPr="00837743">
        <w:rPr>
          <w:sz w:val="26"/>
          <w:szCs w:val="26"/>
        </w:rPr>
        <w:t xml:space="preserve"> средств </w:t>
      </w:r>
    </w:p>
    <w:p w:rsidR="00B80D9C" w:rsidRPr="00837743" w:rsidRDefault="00837743" w:rsidP="00837743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 w:rsidRPr="00837743">
        <w:rPr>
          <w:rFonts w:ascii="Times New Roman" w:eastAsia="Calibri" w:hAnsi="Times New Roman"/>
          <w:b w:val="0"/>
          <w:bCs w:val="0"/>
          <w:sz w:val="26"/>
          <w:szCs w:val="26"/>
          <w:lang w:val="ru-RU" w:eastAsia="ru-RU"/>
        </w:rPr>
        <w:t>коллективного отображения информации ДП ЦУС</w:t>
      </w:r>
      <w:r w:rsidR="00B80D9C" w:rsidRPr="00837743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 для нужд филиала ПАО «МРСК Центра» – «Липецкэнерго»</w:t>
      </w:r>
    </w:p>
    <w:p w:rsidR="00B80D9C" w:rsidRDefault="00B80D9C" w:rsidP="00B80D9C">
      <w:pPr>
        <w:pStyle w:val="af5"/>
        <w:ind w:left="34"/>
        <w:jc w:val="center"/>
      </w:pPr>
    </w:p>
    <w:p w:rsidR="00B80D9C" w:rsidRDefault="00B80D9C" w:rsidP="00B80D9C">
      <w:pPr>
        <w:ind w:left="34"/>
        <w:jc w:val="center"/>
        <w:outlineLvl w:val="0"/>
        <w:rPr>
          <w:sz w:val="26"/>
          <w:szCs w:val="26"/>
        </w:rPr>
      </w:pPr>
    </w:p>
    <w:p w:rsidR="00F14154" w:rsidRDefault="00F14154" w:rsidP="00B80D9C">
      <w:pPr>
        <w:ind w:left="34"/>
        <w:jc w:val="center"/>
        <w:outlineLvl w:val="0"/>
        <w:rPr>
          <w:sz w:val="26"/>
          <w:szCs w:val="26"/>
        </w:rPr>
      </w:pPr>
    </w:p>
    <w:p w:rsidR="00B80D9C" w:rsidRDefault="00B80D9C" w:rsidP="00B80D9C">
      <w:pPr>
        <w:ind w:left="34"/>
        <w:jc w:val="center"/>
        <w:outlineLvl w:val="0"/>
        <w:rPr>
          <w:sz w:val="26"/>
          <w:szCs w:val="26"/>
        </w:rPr>
      </w:pPr>
    </w:p>
    <w:p w:rsidR="00B80D9C" w:rsidRPr="00ED1E16" w:rsidRDefault="00B80D9C" w:rsidP="00B80D9C">
      <w:pPr>
        <w:ind w:left="34"/>
        <w:jc w:val="center"/>
        <w:outlineLvl w:val="0"/>
        <w:rPr>
          <w:sz w:val="26"/>
          <w:szCs w:val="26"/>
        </w:rPr>
      </w:pP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СОГЛАСОВАНО:</w:t>
      </w:r>
    </w:p>
    <w:p w:rsidR="00F14154" w:rsidRDefault="00F14154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Заместитель начальника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 xml:space="preserve">Департамента </w:t>
      </w:r>
      <w:proofErr w:type="spellStart"/>
      <w:r>
        <w:rPr>
          <w:sz w:val="26"/>
          <w:szCs w:val="26"/>
          <w:shd w:val="clear" w:color="auto" w:fill="FFFFFF"/>
        </w:rPr>
        <w:t>КиТ</w:t>
      </w:r>
      <w:proofErr w:type="spellEnd"/>
      <w:r w:rsidRPr="001876DA">
        <w:rPr>
          <w:sz w:val="26"/>
          <w:szCs w:val="26"/>
          <w:shd w:val="clear" w:color="auto" w:fill="FFFFFF"/>
        </w:rPr>
        <w:t xml:space="preserve"> АСУ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ПАО «МРСК Центра»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_________________ Симонов Е.Е.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</w:p>
    <w:p w:rsidR="00B80D9C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«___» ________</w:t>
      </w:r>
      <w:r w:rsidR="00F14154">
        <w:rPr>
          <w:sz w:val="26"/>
          <w:szCs w:val="26"/>
          <w:shd w:val="clear" w:color="auto" w:fill="FFFFFF"/>
        </w:rPr>
        <w:t>___</w:t>
      </w:r>
      <w:r w:rsidRPr="001876DA">
        <w:rPr>
          <w:sz w:val="26"/>
          <w:szCs w:val="26"/>
          <w:shd w:val="clear" w:color="auto" w:fill="FFFFFF"/>
        </w:rPr>
        <w:t>______ 20</w:t>
      </w:r>
      <w:r>
        <w:rPr>
          <w:sz w:val="26"/>
          <w:szCs w:val="26"/>
          <w:shd w:val="clear" w:color="auto" w:fill="FFFFFF"/>
        </w:rPr>
        <w:t>21</w:t>
      </w:r>
      <w:r w:rsidRPr="001876DA">
        <w:rPr>
          <w:sz w:val="26"/>
          <w:szCs w:val="26"/>
          <w:shd w:val="clear" w:color="auto" w:fill="FFFFFF"/>
        </w:rPr>
        <w:t xml:space="preserve"> г.</w:t>
      </w:r>
    </w:p>
    <w:p w:rsidR="00B80D9C" w:rsidRPr="001876DA" w:rsidRDefault="00B80D9C" w:rsidP="00B80D9C">
      <w:pPr>
        <w:keepLines/>
        <w:suppressLineNumbers/>
        <w:snapToGrid w:val="0"/>
        <w:ind w:left="-142"/>
        <w:rPr>
          <w:sz w:val="26"/>
          <w:szCs w:val="26"/>
          <w:shd w:val="clear" w:color="auto" w:fill="FFFFFF"/>
        </w:rPr>
      </w:pPr>
    </w:p>
    <w:p w:rsidR="00B80D9C" w:rsidRPr="001876DA" w:rsidRDefault="00B80D9C" w:rsidP="00B80D9C">
      <w:pPr>
        <w:jc w:val="center"/>
        <w:rPr>
          <w:b/>
          <w:sz w:val="26"/>
          <w:szCs w:val="26"/>
        </w:rPr>
      </w:pPr>
    </w:p>
    <w:tbl>
      <w:tblPr>
        <w:tblStyle w:val="22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B80D9C" w:rsidRPr="006418A2" w:rsidTr="00A97CEF">
        <w:tc>
          <w:tcPr>
            <w:tcW w:w="4537" w:type="dxa"/>
          </w:tcPr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 xml:space="preserve">СОГЛАСОВАНО: </w:t>
            </w:r>
          </w:p>
          <w:p w:rsidR="00D43C19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Начальник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Управления </w:t>
            </w:r>
            <w:r w:rsidR="00D43C19">
              <w:rPr>
                <w:sz w:val="26"/>
                <w:szCs w:val="26"/>
                <w:shd w:val="clear" w:color="auto" w:fill="FFFFFF"/>
              </w:rPr>
              <w:t xml:space="preserve">информационных </w:t>
            </w:r>
            <w:proofErr w:type="gramStart"/>
            <w:r w:rsidR="00D43C19">
              <w:rPr>
                <w:sz w:val="26"/>
                <w:szCs w:val="26"/>
                <w:shd w:val="clear" w:color="auto" w:fill="FFFFFF"/>
              </w:rPr>
              <w:t>технологий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 Департамента</w:t>
            </w:r>
            <w:proofErr w:type="gramEnd"/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43330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043330">
              <w:rPr>
                <w:sz w:val="26"/>
                <w:szCs w:val="26"/>
                <w:shd w:val="clear" w:color="auto" w:fill="FFFFFF"/>
              </w:rPr>
              <w:t xml:space="preserve"> ПАО «МРСК Центра»</w:t>
            </w:r>
          </w:p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>_______________</w:t>
            </w:r>
            <w:r>
              <w:rPr>
                <w:sz w:val="26"/>
                <w:szCs w:val="26"/>
                <w:shd w:val="clear" w:color="auto" w:fill="FFFFFF"/>
              </w:rPr>
              <w:t xml:space="preserve"> П</w:t>
            </w:r>
            <w:r w:rsidR="00D43C19">
              <w:rPr>
                <w:sz w:val="26"/>
                <w:szCs w:val="26"/>
                <w:shd w:val="clear" w:color="auto" w:fill="FFFFFF"/>
              </w:rPr>
              <w:t>одымский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D43C19">
              <w:rPr>
                <w:sz w:val="26"/>
                <w:szCs w:val="26"/>
                <w:shd w:val="clear" w:color="auto" w:fill="FFFFFF"/>
              </w:rPr>
              <w:t>В.</w:t>
            </w:r>
            <w:r>
              <w:rPr>
                <w:sz w:val="26"/>
                <w:szCs w:val="26"/>
                <w:shd w:val="clear" w:color="auto" w:fill="FFFFFF"/>
              </w:rPr>
              <w:t>А.</w:t>
            </w:r>
          </w:p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</w:p>
          <w:p w:rsidR="00B80D9C" w:rsidRPr="00043330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EC6ACD">
              <w:rPr>
                <w:shd w:val="clear" w:color="auto" w:fill="FFFFFF"/>
              </w:rPr>
              <w:t>«___»</w:t>
            </w:r>
            <w:r>
              <w:rPr>
                <w:shd w:val="clear" w:color="auto" w:fill="FFFFFF"/>
              </w:rPr>
              <w:t xml:space="preserve"> </w:t>
            </w:r>
            <w:r w:rsidRPr="00EC6ACD">
              <w:rPr>
                <w:shd w:val="clear" w:color="auto" w:fill="FFFFFF"/>
              </w:rPr>
              <w:t>________</w:t>
            </w:r>
            <w:r w:rsidR="00F14154">
              <w:rPr>
                <w:shd w:val="clear" w:color="auto" w:fill="FFFFFF"/>
              </w:rPr>
              <w:t>____</w:t>
            </w:r>
            <w:r w:rsidRPr="00EC6ACD">
              <w:rPr>
                <w:shd w:val="clear" w:color="auto" w:fill="FFFFFF"/>
              </w:rPr>
              <w:t>______</w:t>
            </w:r>
            <w:r>
              <w:rPr>
                <w:shd w:val="clear" w:color="auto" w:fill="FFFFFF"/>
              </w:rPr>
              <w:t xml:space="preserve"> 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043330">
              <w:rPr>
                <w:sz w:val="26"/>
                <w:szCs w:val="26"/>
                <w:shd w:val="clear" w:color="auto" w:fill="FFFFFF"/>
              </w:rPr>
              <w:t>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г. </w:t>
            </w:r>
          </w:p>
          <w:p w:rsidR="00B80D9C" w:rsidRPr="00043330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601" w:type="dxa"/>
          </w:tcPr>
          <w:p w:rsidR="00B80D9C" w:rsidRPr="001876DA" w:rsidRDefault="00B80D9C" w:rsidP="00A97CEF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B80D9C" w:rsidRPr="006418A2" w:rsidRDefault="00B80D9C" w:rsidP="00A97CEF">
            <w:pPr>
              <w:keepLines/>
              <w:suppressLineNumbers/>
              <w:tabs>
                <w:tab w:val="left" w:pos="459"/>
              </w:tabs>
              <w:snapToGrid w:val="0"/>
              <w:ind w:left="459"/>
              <w:jc w:val="right"/>
              <w:rPr>
                <w:shd w:val="clear" w:color="auto" w:fill="FFFFFF"/>
              </w:rPr>
            </w:pPr>
            <w:r w:rsidRPr="006418A2">
              <w:rPr>
                <w:shd w:val="clear" w:color="auto" w:fill="FFFFFF"/>
              </w:rPr>
              <w:t>СОГЛАСОВАНО: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</w:tabs>
              <w:snapToGrid w:val="0"/>
              <w:ind w:left="-108" w:firstLine="108"/>
              <w:jc w:val="right"/>
              <w:rPr>
                <w:sz w:val="26"/>
                <w:szCs w:val="26"/>
                <w:shd w:val="clear" w:color="auto" w:fill="FFFFFF"/>
              </w:rPr>
            </w:pPr>
            <w:r w:rsidRPr="006418A2">
              <w:rPr>
                <w:sz w:val="26"/>
                <w:szCs w:val="26"/>
              </w:rPr>
              <w:t xml:space="preserve">Начальник Управления </w:t>
            </w:r>
            <w:r w:rsidRPr="006418A2">
              <w:rPr>
                <w:sz w:val="26"/>
                <w:szCs w:val="26"/>
                <w:shd w:val="clear" w:color="auto" w:fill="FFFFFF"/>
              </w:rPr>
              <w:t xml:space="preserve">корпоративных 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</w:tabs>
              <w:snapToGrid w:val="0"/>
              <w:ind w:left="-108" w:firstLine="108"/>
              <w:jc w:val="right"/>
              <w:rPr>
                <w:sz w:val="26"/>
                <w:szCs w:val="26"/>
                <w:shd w:val="clear" w:color="auto" w:fill="FFFFFF"/>
              </w:rPr>
            </w:pPr>
            <w:r w:rsidRPr="006418A2">
              <w:rPr>
                <w:sz w:val="26"/>
                <w:szCs w:val="26"/>
                <w:shd w:val="clear" w:color="auto" w:fill="FFFFFF"/>
              </w:rPr>
              <w:t>и технологических АСУ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</w:tabs>
              <w:snapToGrid w:val="0"/>
              <w:ind w:left="-108" w:firstLine="108"/>
              <w:jc w:val="right"/>
              <w:rPr>
                <w:sz w:val="26"/>
                <w:szCs w:val="26"/>
              </w:rPr>
            </w:pPr>
            <w:r w:rsidRPr="006418A2">
              <w:rPr>
                <w:sz w:val="26"/>
                <w:szCs w:val="26"/>
              </w:rPr>
              <w:t>филиала ПАО «МРСК Центра» – «</w:t>
            </w:r>
            <w:r>
              <w:rPr>
                <w:sz w:val="26"/>
                <w:szCs w:val="26"/>
              </w:rPr>
              <w:t>Липец</w:t>
            </w:r>
            <w:r w:rsidRPr="006418A2">
              <w:rPr>
                <w:sz w:val="26"/>
                <w:szCs w:val="26"/>
              </w:rPr>
              <w:t>кэнерго»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  <w:tab w:val="left" w:pos="404"/>
              </w:tabs>
              <w:snapToGrid w:val="0"/>
              <w:ind w:left="-108" w:firstLine="108"/>
              <w:jc w:val="right"/>
              <w:rPr>
                <w:sz w:val="26"/>
                <w:szCs w:val="26"/>
              </w:rPr>
            </w:pPr>
          </w:p>
          <w:p w:rsidR="00B80D9C" w:rsidRPr="006418A2" w:rsidRDefault="00B80D9C" w:rsidP="00A97CEF">
            <w:pPr>
              <w:tabs>
                <w:tab w:val="left" w:pos="0"/>
                <w:tab w:val="left" w:pos="6521"/>
              </w:tabs>
              <w:ind w:left="-108" w:firstLine="108"/>
              <w:jc w:val="right"/>
              <w:rPr>
                <w:sz w:val="26"/>
                <w:szCs w:val="26"/>
                <w:u w:val="single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>_______________</w:t>
            </w:r>
            <w:r w:rsidRPr="006418A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Федерякин</w:t>
            </w:r>
            <w:r w:rsidRPr="006418A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</w:t>
            </w:r>
            <w:r w:rsidRPr="006418A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r w:rsidRPr="006418A2">
              <w:rPr>
                <w:sz w:val="26"/>
                <w:szCs w:val="26"/>
              </w:rPr>
              <w:t>.</w:t>
            </w:r>
          </w:p>
          <w:p w:rsidR="00B80D9C" w:rsidRPr="006418A2" w:rsidRDefault="00B80D9C" w:rsidP="00A97CEF">
            <w:pPr>
              <w:tabs>
                <w:tab w:val="left" w:pos="0"/>
                <w:tab w:val="left" w:pos="6521"/>
              </w:tabs>
              <w:ind w:left="-108" w:firstLine="108"/>
              <w:jc w:val="right"/>
              <w:rPr>
                <w:sz w:val="26"/>
                <w:szCs w:val="26"/>
              </w:rPr>
            </w:pPr>
          </w:p>
          <w:p w:rsidR="00B80D9C" w:rsidRPr="006418A2" w:rsidRDefault="00B80D9C" w:rsidP="00A97CEF">
            <w:pPr>
              <w:pStyle w:val="a9"/>
              <w:tabs>
                <w:tab w:val="left" w:pos="0"/>
              </w:tabs>
              <w:ind w:left="-108" w:firstLine="108"/>
              <w:jc w:val="right"/>
              <w:rPr>
                <w:caps/>
                <w:sz w:val="26"/>
                <w:szCs w:val="26"/>
              </w:rPr>
            </w:pPr>
            <w:r w:rsidRPr="006418A2">
              <w:rPr>
                <w:sz w:val="26"/>
                <w:szCs w:val="26"/>
                <w:shd w:val="clear" w:color="auto" w:fill="FFFFFF"/>
              </w:rPr>
              <w:t>«___» ______________ 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6418A2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80D9C" w:rsidRPr="006418A2" w:rsidRDefault="00B80D9C" w:rsidP="00A97CEF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B80D9C" w:rsidRDefault="00B80D9C" w:rsidP="00B80D9C">
      <w:pPr>
        <w:ind w:left="34"/>
        <w:jc w:val="center"/>
        <w:rPr>
          <w:sz w:val="26"/>
          <w:szCs w:val="26"/>
        </w:rPr>
      </w:pPr>
    </w:p>
    <w:p w:rsidR="00B80D9C" w:rsidRDefault="00B80D9C" w:rsidP="00B80D9C">
      <w:pPr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20</w:t>
      </w:r>
      <w:r>
        <w:rPr>
          <w:sz w:val="26"/>
          <w:szCs w:val="26"/>
        </w:rPr>
        <w:t>21 г.</w:t>
      </w:r>
    </w:p>
    <w:p w:rsidR="001E6726" w:rsidRPr="00F14154" w:rsidRDefault="0041432E" w:rsidP="004149EB">
      <w:pPr>
        <w:jc w:val="center"/>
        <w:rPr>
          <w:b/>
          <w:sz w:val="26"/>
          <w:szCs w:val="26"/>
        </w:rPr>
      </w:pPr>
      <w:r w:rsidRPr="0032019E">
        <w:br w:type="page"/>
      </w:r>
      <w:bookmarkEnd w:id="0"/>
      <w:r w:rsidR="001E6726" w:rsidRPr="00F14154">
        <w:rPr>
          <w:b/>
          <w:sz w:val="26"/>
          <w:szCs w:val="26"/>
        </w:rPr>
        <w:lastRenderedPageBreak/>
        <w:t>Содержание</w:t>
      </w:r>
      <w:bookmarkEnd w:id="1"/>
      <w:bookmarkEnd w:id="2"/>
    </w:p>
    <w:p w:rsidR="001E6726" w:rsidRPr="00F14154" w:rsidRDefault="001E6726" w:rsidP="00ED046B">
      <w:pPr>
        <w:jc w:val="center"/>
        <w:rPr>
          <w:b/>
          <w:sz w:val="26"/>
          <w:szCs w:val="26"/>
        </w:rPr>
      </w:pPr>
    </w:p>
    <w:p w:rsidR="00F14154" w:rsidRPr="00F14154" w:rsidRDefault="001E6726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r w:rsidRPr="00F14154">
        <w:rPr>
          <w:sz w:val="26"/>
          <w:szCs w:val="26"/>
        </w:rPr>
        <w:fldChar w:fldCharType="begin"/>
      </w:r>
      <w:r w:rsidRPr="00F14154">
        <w:rPr>
          <w:sz w:val="26"/>
          <w:szCs w:val="26"/>
        </w:rPr>
        <w:instrText xml:space="preserve"> TOC \o "1-3" \h \z \u </w:instrText>
      </w:r>
      <w:r w:rsidRPr="00F14154">
        <w:rPr>
          <w:sz w:val="26"/>
          <w:szCs w:val="26"/>
        </w:rPr>
        <w:fldChar w:fldCharType="separate"/>
      </w:r>
      <w:hyperlink w:anchor="_Toc62817353" w:history="1">
        <w:r w:rsidR="00F14154" w:rsidRPr="00F14154">
          <w:rPr>
            <w:rStyle w:val="a8"/>
            <w:sz w:val="26"/>
            <w:szCs w:val="26"/>
          </w:rPr>
          <w:t>1.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Общие сведения о документе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_Toc62817353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4" w:history="1">
        <w:r w:rsidR="00F14154" w:rsidRPr="00F14154">
          <w:rPr>
            <w:rStyle w:val="a8"/>
            <w:sz w:val="26"/>
            <w:szCs w:val="26"/>
          </w:rPr>
          <w:t>2.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Сроки начала и окончания услуг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_Toc62817354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5" w:history="1">
        <w:r w:rsidR="00F14154" w:rsidRPr="00F14154">
          <w:rPr>
            <w:rStyle w:val="a8"/>
            <w:sz w:val="26"/>
            <w:szCs w:val="26"/>
          </w:rPr>
          <w:t>3.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Финансирование услуг.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_Toc62817355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6" w:history="1">
        <w:r w:rsidR="00F14154" w:rsidRPr="00F14154">
          <w:rPr>
            <w:rStyle w:val="a8"/>
            <w:sz w:val="26"/>
            <w:szCs w:val="26"/>
          </w:rPr>
          <w:t>4.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Требования к исполнителю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_Toc62817356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7" w:history="1">
        <w:r w:rsidR="00F14154" w:rsidRPr="00F14154">
          <w:rPr>
            <w:rStyle w:val="a8"/>
            <w:sz w:val="26"/>
            <w:szCs w:val="26"/>
          </w:rPr>
          <w:t>5.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Требования к содержанию услуг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_Toc62817357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8" w:history="1">
        <w:r w:rsidR="00F14154" w:rsidRPr="00F14154">
          <w:rPr>
            <w:rStyle w:val="a8"/>
            <w:sz w:val="26"/>
            <w:szCs w:val="26"/>
          </w:rPr>
          <w:t>6.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Гарантийные обязательства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_Toc62817358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4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9" w:history="1">
        <w:r w:rsidR="00F14154" w:rsidRPr="00F14154">
          <w:rPr>
            <w:rStyle w:val="a8"/>
            <w:sz w:val="26"/>
            <w:szCs w:val="26"/>
          </w:rPr>
          <w:t>7.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Стоимость услуг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_Toc62817359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4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rPr>
          <w:rFonts w:asciiTheme="minorHAnsi" w:eastAsiaTheme="minorEastAsia" w:hAnsiTheme="minorHAnsi" w:cstheme="minorBidi"/>
          <w:sz w:val="26"/>
          <w:szCs w:val="26"/>
        </w:rPr>
      </w:pPr>
      <w:hyperlink w:anchor="_Toc62817360" w:history="1">
        <w:r w:rsidR="00F14154" w:rsidRPr="00F14154">
          <w:rPr>
            <w:rStyle w:val="a8"/>
            <w:sz w:val="26"/>
            <w:szCs w:val="26"/>
          </w:rPr>
          <w:t>Приложение №1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_Toc62817360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6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8A7FBF">
      <w:pPr>
        <w:pStyle w:val="21"/>
        <w:rPr>
          <w:rFonts w:asciiTheme="minorHAnsi" w:eastAsiaTheme="minorEastAsia" w:hAnsiTheme="minorHAnsi" w:cstheme="minorBidi"/>
          <w:sz w:val="26"/>
          <w:szCs w:val="26"/>
        </w:rPr>
      </w:pPr>
      <w:hyperlink w:anchor="_Toc62817361" w:history="1">
        <w:r w:rsidR="00F14154" w:rsidRPr="00F14154">
          <w:rPr>
            <w:rStyle w:val="a8"/>
            <w:sz w:val="26"/>
            <w:szCs w:val="26"/>
          </w:rPr>
          <w:t>Приложение №2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_Toc62817361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776331">
          <w:rPr>
            <w:webHidden/>
            <w:sz w:val="26"/>
            <w:szCs w:val="26"/>
          </w:rPr>
          <w:t>7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1E6726" w:rsidRPr="0032019E" w:rsidRDefault="001E6726" w:rsidP="00D9611B">
      <w:pPr>
        <w:pStyle w:val="1"/>
        <w:tabs>
          <w:tab w:val="right" w:leader="dot" w:pos="9498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F14154">
        <w:rPr>
          <w:rFonts w:ascii="Times New Roman" w:hAnsi="Times New Roman"/>
          <w:b w:val="0"/>
          <w:sz w:val="26"/>
          <w:szCs w:val="26"/>
        </w:rPr>
        <w:fldChar w:fldCharType="end"/>
      </w:r>
    </w:p>
    <w:p w:rsidR="001E6726" w:rsidRPr="00E44A11" w:rsidRDefault="001E672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r w:rsidRPr="0032019E">
        <w:br w:type="page"/>
      </w:r>
      <w:bookmarkStart w:id="5" w:name="_Toc62817353"/>
      <w:r w:rsidRPr="00E44A11">
        <w:rPr>
          <w:rFonts w:ascii="Times New Roman" w:hAnsi="Times New Roman"/>
          <w:i w:val="0"/>
          <w:sz w:val="26"/>
          <w:szCs w:val="26"/>
        </w:rPr>
        <w:lastRenderedPageBreak/>
        <w:t>О</w:t>
      </w:r>
      <w:bookmarkEnd w:id="3"/>
      <w:r w:rsidRPr="00E44A11">
        <w:rPr>
          <w:rFonts w:ascii="Times New Roman" w:hAnsi="Times New Roman"/>
          <w:i w:val="0"/>
          <w:sz w:val="26"/>
          <w:szCs w:val="26"/>
        </w:rPr>
        <w:t>бщие сведения о документе</w:t>
      </w:r>
      <w:bookmarkEnd w:id="4"/>
      <w:bookmarkEnd w:id="5"/>
    </w:p>
    <w:p w:rsidR="001B0967" w:rsidRPr="00F14154" w:rsidRDefault="001B0967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bookmarkStart w:id="6" w:name="_Toc245695687"/>
      <w:bookmarkStart w:id="7" w:name="_Toc246740203"/>
      <w:bookmarkStart w:id="8" w:name="_Toc282688757"/>
      <w:bookmarkStart w:id="9" w:name="_Toc282689158"/>
      <w:bookmarkStart w:id="10" w:name="_Toc282784300"/>
      <w:r w:rsidRPr="00F14154">
        <w:rPr>
          <w:rFonts w:eastAsia="Times New Roman"/>
          <w:sz w:val="26"/>
          <w:szCs w:val="26"/>
        </w:rPr>
        <w:t>В настоящем документе представлено техническое задание (далее – ТЗ) на право заключения договора на оказание услуг по техническому обслуживанию средств коллективного отображения информации ДП ЦУС для нужд филиала ПАО «МРСК Центра»- «Липецкэнерго»</w:t>
      </w:r>
      <w:bookmarkEnd w:id="6"/>
      <w:bookmarkEnd w:id="7"/>
      <w:bookmarkEnd w:id="8"/>
      <w:bookmarkEnd w:id="9"/>
      <w:bookmarkEnd w:id="10"/>
      <w:r w:rsidRPr="00F14154">
        <w:rPr>
          <w:rFonts w:eastAsia="Times New Roman"/>
          <w:sz w:val="26"/>
          <w:szCs w:val="26"/>
        </w:rPr>
        <w:t>.</w:t>
      </w:r>
    </w:p>
    <w:p w:rsidR="001E6726" w:rsidRPr="00E44A11" w:rsidRDefault="001E6726" w:rsidP="0041432E">
      <w:pPr>
        <w:jc w:val="both"/>
        <w:rPr>
          <w:sz w:val="26"/>
          <w:szCs w:val="26"/>
        </w:rPr>
      </w:pPr>
    </w:p>
    <w:p w:rsidR="002B4946" w:rsidRPr="00E44A11" w:rsidRDefault="008431F6" w:rsidP="00E44A11">
      <w:pPr>
        <w:ind w:firstLine="567"/>
        <w:rPr>
          <w:b/>
          <w:sz w:val="26"/>
          <w:szCs w:val="26"/>
        </w:rPr>
      </w:pPr>
      <w:bookmarkStart w:id="11" w:name="_Toc130375383"/>
      <w:bookmarkStart w:id="12" w:name="_Toc221178719"/>
      <w:r w:rsidRPr="00E44A11">
        <w:rPr>
          <w:b/>
          <w:sz w:val="26"/>
          <w:szCs w:val="26"/>
        </w:rPr>
        <w:t>Заказчик:</w:t>
      </w:r>
    </w:p>
    <w:p w:rsidR="001B0967" w:rsidRPr="00E44A11" w:rsidRDefault="001B0967" w:rsidP="00F14154">
      <w:pPr>
        <w:spacing w:line="276" w:lineRule="auto"/>
        <w:ind w:firstLine="567"/>
        <w:rPr>
          <w:sz w:val="26"/>
          <w:szCs w:val="26"/>
        </w:rPr>
      </w:pPr>
      <w:r w:rsidRPr="00E44A11">
        <w:rPr>
          <w:sz w:val="26"/>
          <w:szCs w:val="26"/>
        </w:rPr>
        <w:t xml:space="preserve">Филиал ПАО «МРСК Центра» - «Липецкэнерго» </w:t>
      </w:r>
    </w:p>
    <w:p w:rsidR="001B0967" w:rsidRPr="00E44A11" w:rsidRDefault="001B0967" w:rsidP="00F14154">
      <w:pPr>
        <w:spacing w:line="276" w:lineRule="auto"/>
        <w:ind w:firstLine="567"/>
        <w:rPr>
          <w:sz w:val="26"/>
          <w:szCs w:val="26"/>
        </w:rPr>
      </w:pPr>
      <w:r w:rsidRPr="00E44A11">
        <w:rPr>
          <w:sz w:val="26"/>
          <w:szCs w:val="26"/>
        </w:rPr>
        <w:t>Адрес: г. Липецк, ул. 50 лет НЛМК дом 33</w:t>
      </w:r>
    </w:p>
    <w:p w:rsidR="008431F6" w:rsidRPr="00E44A11" w:rsidRDefault="008431F6" w:rsidP="00F14154">
      <w:pPr>
        <w:spacing w:line="276" w:lineRule="auto"/>
        <w:ind w:firstLine="567"/>
        <w:rPr>
          <w:sz w:val="26"/>
          <w:szCs w:val="26"/>
        </w:rPr>
      </w:pPr>
      <w:r w:rsidRPr="00E44A11">
        <w:rPr>
          <w:b/>
          <w:sz w:val="26"/>
          <w:szCs w:val="26"/>
        </w:rPr>
        <w:t>Исполнитель</w:t>
      </w:r>
      <w:r w:rsidR="00A45636" w:rsidRPr="00E44A11">
        <w:rPr>
          <w:sz w:val="26"/>
          <w:szCs w:val="26"/>
        </w:rPr>
        <w:t xml:space="preserve">: определяется по итогам </w:t>
      </w:r>
      <w:r w:rsidR="00A45636" w:rsidRPr="00E44A11">
        <w:rPr>
          <w:noProof/>
          <w:sz w:val="26"/>
          <w:szCs w:val="26"/>
        </w:rPr>
        <w:t>торговой процедуры</w:t>
      </w:r>
    </w:p>
    <w:p w:rsidR="008431F6" w:rsidRPr="00E44A11" w:rsidRDefault="008431F6" w:rsidP="00F14154">
      <w:pPr>
        <w:spacing w:line="276" w:lineRule="auto"/>
        <w:ind w:firstLine="567"/>
        <w:jc w:val="both"/>
        <w:rPr>
          <w:sz w:val="26"/>
          <w:szCs w:val="26"/>
        </w:rPr>
      </w:pPr>
      <w:r w:rsidRPr="00E44A11">
        <w:rPr>
          <w:b/>
          <w:sz w:val="26"/>
          <w:szCs w:val="26"/>
        </w:rPr>
        <w:t xml:space="preserve">Основная цель: </w:t>
      </w:r>
      <w:r w:rsidR="00937E51" w:rsidRPr="00E44A11">
        <w:rPr>
          <w:sz w:val="26"/>
          <w:szCs w:val="26"/>
        </w:rPr>
        <w:t>выбор исполнителя для заключения договора на оказание услуг по техническому обслуживанию средств коллективного отображения информации ДП ЦУС для нужд филиала ПАО «МРСК Центра»- «Липецкэнерго».</w:t>
      </w:r>
    </w:p>
    <w:p w:rsidR="001E6726" w:rsidRPr="00E44A11" w:rsidRDefault="008431F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13" w:name="_Toc62817354"/>
      <w:bookmarkEnd w:id="11"/>
      <w:bookmarkEnd w:id="12"/>
      <w:r w:rsidRPr="00E44A11">
        <w:rPr>
          <w:rFonts w:ascii="Times New Roman" w:hAnsi="Times New Roman"/>
          <w:i w:val="0"/>
          <w:sz w:val="26"/>
          <w:szCs w:val="26"/>
        </w:rPr>
        <w:t xml:space="preserve">Сроки начала и окончания </w:t>
      </w:r>
      <w:r w:rsidR="007D3A50" w:rsidRPr="00E44A11">
        <w:rPr>
          <w:rFonts w:ascii="Times New Roman" w:hAnsi="Times New Roman"/>
          <w:i w:val="0"/>
          <w:sz w:val="26"/>
          <w:szCs w:val="26"/>
        </w:rPr>
        <w:t>услуг</w:t>
      </w:r>
      <w:bookmarkEnd w:id="13"/>
    </w:p>
    <w:p w:rsidR="002B4946" w:rsidRPr="00E44A11" w:rsidRDefault="008431F6" w:rsidP="00335EFF">
      <w:pPr>
        <w:ind w:firstLine="567"/>
        <w:rPr>
          <w:sz w:val="26"/>
          <w:szCs w:val="26"/>
        </w:rPr>
      </w:pPr>
      <w:bookmarkStart w:id="14" w:name="_Toc130375384"/>
      <w:bookmarkStart w:id="15" w:name="_Toc221178720"/>
      <w:r w:rsidRPr="00E44A11">
        <w:rPr>
          <w:b/>
          <w:sz w:val="26"/>
          <w:szCs w:val="26"/>
        </w:rPr>
        <w:t xml:space="preserve">Начало </w:t>
      </w:r>
      <w:r w:rsidR="002F4199" w:rsidRPr="00E44A11">
        <w:rPr>
          <w:b/>
          <w:sz w:val="26"/>
          <w:szCs w:val="26"/>
        </w:rPr>
        <w:t>оказания услуг</w:t>
      </w:r>
      <w:r w:rsidRPr="00E44A11">
        <w:rPr>
          <w:b/>
          <w:sz w:val="26"/>
          <w:szCs w:val="26"/>
        </w:rPr>
        <w:t>:</w:t>
      </w:r>
      <w:r w:rsidRPr="00E44A11">
        <w:rPr>
          <w:sz w:val="26"/>
          <w:szCs w:val="26"/>
        </w:rPr>
        <w:t xml:space="preserve"> </w:t>
      </w:r>
      <w:r w:rsidR="005F2FAA" w:rsidRPr="00E44A11">
        <w:rPr>
          <w:sz w:val="26"/>
          <w:szCs w:val="26"/>
        </w:rPr>
        <w:t>с момента заключения договора.</w:t>
      </w:r>
    </w:p>
    <w:p w:rsidR="008431F6" w:rsidRPr="002D736D" w:rsidRDefault="008431F6" w:rsidP="00335EFF">
      <w:pPr>
        <w:ind w:firstLine="567"/>
        <w:rPr>
          <w:sz w:val="26"/>
          <w:szCs w:val="26"/>
        </w:rPr>
      </w:pPr>
      <w:r w:rsidRPr="00E44A11">
        <w:rPr>
          <w:b/>
          <w:sz w:val="26"/>
          <w:szCs w:val="26"/>
        </w:rPr>
        <w:t xml:space="preserve">Завершение </w:t>
      </w:r>
      <w:r w:rsidR="002F4199" w:rsidRPr="00E44A11">
        <w:rPr>
          <w:b/>
          <w:sz w:val="26"/>
          <w:szCs w:val="26"/>
        </w:rPr>
        <w:t>оказания услуг</w:t>
      </w:r>
      <w:r w:rsidRPr="00E44A11">
        <w:rPr>
          <w:b/>
          <w:sz w:val="26"/>
          <w:szCs w:val="26"/>
        </w:rPr>
        <w:t>:</w:t>
      </w:r>
      <w:r w:rsidR="005F2FAA" w:rsidRPr="00E44A11">
        <w:rPr>
          <w:b/>
          <w:sz w:val="26"/>
          <w:szCs w:val="26"/>
        </w:rPr>
        <w:t xml:space="preserve"> </w:t>
      </w:r>
      <w:r w:rsidR="002D736D">
        <w:rPr>
          <w:sz w:val="26"/>
          <w:szCs w:val="26"/>
        </w:rPr>
        <w:t>через 36 месяцев после заключения договора.</w:t>
      </w:r>
    </w:p>
    <w:p w:rsidR="001E6726" w:rsidRPr="00E44A11" w:rsidRDefault="008431F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16" w:name="_Toc62817355"/>
      <w:bookmarkEnd w:id="14"/>
      <w:bookmarkEnd w:id="15"/>
      <w:r w:rsidRPr="00E44A11">
        <w:rPr>
          <w:rFonts w:ascii="Times New Roman" w:hAnsi="Times New Roman"/>
          <w:i w:val="0"/>
          <w:sz w:val="26"/>
          <w:szCs w:val="26"/>
        </w:rPr>
        <w:t xml:space="preserve">Финансирование </w:t>
      </w:r>
      <w:r w:rsidR="007D3A50" w:rsidRPr="00E44A11">
        <w:rPr>
          <w:rFonts w:ascii="Times New Roman" w:hAnsi="Times New Roman"/>
          <w:i w:val="0"/>
          <w:sz w:val="26"/>
          <w:szCs w:val="26"/>
        </w:rPr>
        <w:t>услуг</w:t>
      </w:r>
      <w:r w:rsidRPr="00E44A11">
        <w:rPr>
          <w:rFonts w:ascii="Times New Roman" w:hAnsi="Times New Roman"/>
          <w:i w:val="0"/>
          <w:sz w:val="26"/>
          <w:szCs w:val="26"/>
        </w:rPr>
        <w:t>.</w:t>
      </w:r>
      <w:bookmarkEnd w:id="16"/>
    </w:p>
    <w:p w:rsidR="00D32160" w:rsidRPr="00F14154" w:rsidRDefault="0063467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bookmarkStart w:id="17" w:name="_Toc221178721"/>
      <w:bookmarkStart w:id="18" w:name="_Toc130375385"/>
      <w:r w:rsidRPr="00F14154">
        <w:rPr>
          <w:rFonts w:eastAsia="Times New Roman"/>
          <w:sz w:val="26"/>
          <w:szCs w:val="26"/>
        </w:rPr>
        <w:t>Финансирование производится в соответствии с бизнес-планом 2021гг., пункт 2.</w:t>
      </w:r>
      <w:r w:rsidR="00470F25" w:rsidRPr="00F14154">
        <w:rPr>
          <w:rFonts w:eastAsia="Times New Roman"/>
          <w:sz w:val="26"/>
          <w:szCs w:val="26"/>
        </w:rPr>
        <w:t>1</w:t>
      </w:r>
      <w:r w:rsidRPr="00F14154">
        <w:rPr>
          <w:rFonts w:eastAsia="Times New Roman"/>
          <w:sz w:val="26"/>
          <w:szCs w:val="26"/>
        </w:rPr>
        <w:t xml:space="preserve">. </w:t>
      </w:r>
      <w:r w:rsidR="00470F25" w:rsidRPr="00F14154">
        <w:rPr>
          <w:rFonts w:eastAsia="Times New Roman"/>
          <w:sz w:val="26"/>
          <w:szCs w:val="26"/>
        </w:rPr>
        <w:t>«ФИЛ_С/</w:t>
      </w:r>
      <w:proofErr w:type="spellStart"/>
      <w:r w:rsidR="00470F25" w:rsidRPr="00F14154">
        <w:rPr>
          <w:rFonts w:eastAsia="Times New Roman"/>
          <w:sz w:val="26"/>
          <w:szCs w:val="26"/>
        </w:rPr>
        <w:t>С_Услуги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по </w:t>
      </w:r>
      <w:proofErr w:type="spellStart"/>
      <w:proofErr w:type="gramStart"/>
      <w:r w:rsidR="00470F25" w:rsidRPr="00F14154">
        <w:rPr>
          <w:rFonts w:eastAsia="Times New Roman"/>
          <w:sz w:val="26"/>
          <w:szCs w:val="26"/>
        </w:rPr>
        <w:t>тех.обсл</w:t>
      </w:r>
      <w:proofErr w:type="gramEnd"/>
      <w:r w:rsidR="00470F25" w:rsidRPr="00F14154">
        <w:rPr>
          <w:rFonts w:eastAsia="Times New Roman"/>
          <w:sz w:val="26"/>
          <w:szCs w:val="26"/>
        </w:rPr>
        <w:t>.и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ремонту обор.(</w:t>
      </w:r>
      <w:proofErr w:type="spellStart"/>
      <w:r w:rsidR="00470F25" w:rsidRPr="00F14154">
        <w:rPr>
          <w:rFonts w:eastAsia="Times New Roman"/>
          <w:sz w:val="26"/>
          <w:szCs w:val="26"/>
        </w:rPr>
        <w:t>экспл</w:t>
      </w:r>
      <w:proofErr w:type="spellEnd"/>
      <w:r w:rsidR="00470F25" w:rsidRPr="00F14154">
        <w:rPr>
          <w:rFonts w:eastAsia="Times New Roman"/>
          <w:sz w:val="26"/>
          <w:szCs w:val="26"/>
        </w:rPr>
        <w:t>)»</w:t>
      </w:r>
      <w:r w:rsidRPr="00F14154">
        <w:rPr>
          <w:rFonts w:eastAsia="Times New Roman"/>
          <w:sz w:val="26"/>
          <w:szCs w:val="26"/>
        </w:rPr>
        <w:t>. ПЗ 2021 г. лот № 3000</w:t>
      </w:r>
      <w:r w:rsidR="00470F25" w:rsidRPr="00F14154">
        <w:rPr>
          <w:rFonts w:eastAsia="Times New Roman"/>
          <w:sz w:val="26"/>
          <w:szCs w:val="26"/>
        </w:rPr>
        <w:t>781</w:t>
      </w:r>
      <w:r w:rsidRPr="00F14154">
        <w:rPr>
          <w:rFonts w:eastAsia="Times New Roman"/>
          <w:sz w:val="26"/>
          <w:szCs w:val="26"/>
        </w:rPr>
        <w:t xml:space="preserve"> «</w:t>
      </w:r>
      <w:proofErr w:type="spellStart"/>
      <w:r w:rsidR="00470F25" w:rsidRPr="00F14154">
        <w:rPr>
          <w:rFonts w:eastAsia="Times New Roman"/>
          <w:sz w:val="26"/>
          <w:szCs w:val="26"/>
        </w:rPr>
        <w:t>Пр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</w:t>
      </w:r>
      <w:proofErr w:type="spellStart"/>
      <w:r w:rsidR="00470F25" w:rsidRPr="00F14154">
        <w:rPr>
          <w:rFonts w:eastAsia="Times New Roman"/>
          <w:sz w:val="26"/>
          <w:szCs w:val="26"/>
        </w:rPr>
        <w:t>усл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="00470F25" w:rsidRPr="00F14154">
        <w:rPr>
          <w:rFonts w:eastAsia="Times New Roman"/>
          <w:sz w:val="26"/>
          <w:szCs w:val="26"/>
        </w:rPr>
        <w:t>строн.орг</w:t>
      </w:r>
      <w:proofErr w:type="gramEnd"/>
      <w:r w:rsidR="00470F25" w:rsidRPr="00F14154">
        <w:rPr>
          <w:rFonts w:eastAsia="Times New Roman"/>
          <w:sz w:val="26"/>
          <w:szCs w:val="26"/>
        </w:rPr>
        <w:t>.пр.хар-ра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по </w:t>
      </w:r>
      <w:proofErr w:type="spellStart"/>
      <w:r w:rsidR="00470F25" w:rsidRPr="00F14154">
        <w:rPr>
          <w:rFonts w:eastAsia="Times New Roman"/>
          <w:sz w:val="26"/>
          <w:szCs w:val="26"/>
        </w:rPr>
        <w:t>тех.обслуж</w:t>
      </w:r>
      <w:proofErr w:type="spellEnd"/>
      <w:r w:rsidR="00470F25" w:rsidRPr="00F14154">
        <w:rPr>
          <w:rFonts w:eastAsia="Times New Roman"/>
          <w:sz w:val="26"/>
          <w:szCs w:val="26"/>
        </w:rPr>
        <w:t>.</w:t>
      </w:r>
      <w:r w:rsidRPr="00F14154">
        <w:rPr>
          <w:rFonts w:eastAsia="Times New Roman"/>
          <w:sz w:val="26"/>
          <w:szCs w:val="26"/>
        </w:rPr>
        <w:t>»</w:t>
      </w:r>
      <w:r w:rsidR="00B97A3A" w:rsidRPr="00F14154">
        <w:rPr>
          <w:rFonts w:eastAsia="Times New Roman"/>
          <w:sz w:val="26"/>
          <w:szCs w:val="26"/>
        </w:rPr>
        <w:t>.</w:t>
      </w:r>
    </w:p>
    <w:p w:rsidR="001E6726" w:rsidRPr="00E44A11" w:rsidRDefault="00236574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19" w:name="_Toc62817356"/>
      <w:r w:rsidRPr="00E44A11">
        <w:rPr>
          <w:rFonts w:ascii="Times New Roman" w:hAnsi="Times New Roman"/>
          <w:i w:val="0"/>
          <w:sz w:val="26"/>
          <w:szCs w:val="26"/>
        </w:rPr>
        <w:t>Т</w:t>
      </w:r>
      <w:r w:rsidR="001E6726" w:rsidRPr="00E44A11">
        <w:rPr>
          <w:rFonts w:ascii="Times New Roman" w:hAnsi="Times New Roman"/>
          <w:i w:val="0"/>
          <w:sz w:val="26"/>
          <w:szCs w:val="26"/>
        </w:rPr>
        <w:t>ребования к исполнителю</w:t>
      </w:r>
      <w:bookmarkEnd w:id="17"/>
      <w:bookmarkEnd w:id="19"/>
    </w:p>
    <w:p w:rsidR="00A6087E" w:rsidRPr="00F14154" w:rsidRDefault="00DA480C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Требования к исполнителю учтены в закупочной документации.</w:t>
      </w:r>
      <w:r w:rsidR="00A6087E" w:rsidRPr="00F14154">
        <w:rPr>
          <w:rFonts w:eastAsia="Times New Roman"/>
          <w:sz w:val="26"/>
          <w:szCs w:val="26"/>
        </w:rPr>
        <w:t xml:space="preserve"> </w:t>
      </w:r>
    </w:p>
    <w:p w:rsidR="001E6726" w:rsidRPr="00E44A11" w:rsidRDefault="001E672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20" w:name="_Toc221178722"/>
      <w:bookmarkStart w:id="21" w:name="_Toc62817357"/>
      <w:bookmarkStart w:id="22" w:name="_Toc160518769"/>
      <w:bookmarkEnd w:id="18"/>
      <w:r w:rsidRPr="00E44A11">
        <w:rPr>
          <w:rFonts w:ascii="Times New Roman" w:hAnsi="Times New Roman"/>
          <w:i w:val="0"/>
          <w:sz w:val="26"/>
          <w:szCs w:val="26"/>
        </w:rPr>
        <w:t>Требования к содержанию услуг</w:t>
      </w:r>
      <w:bookmarkEnd w:id="20"/>
      <w:bookmarkEnd w:id="21"/>
    </w:p>
    <w:p w:rsidR="008431F6" w:rsidRPr="00F14154" w:rsidRDefault="008431F6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Исполнитель</w:t>
      </w:r>
      <w:r w:rsidR="000325F2" w:rsidRPr="00F14154">
        <w:rPr>
          <w:rFonts w:eastAsia="Times New Roman"/>
          <w:sz w:val="26"/>
          <w:szCs w:val="26"/>
        </w:rPr>
        <w:t xml:space="preserve"> своими силами и с использованием своего оборудования и работников </w:t>
      </w:r>
      <w:r w:rsidRPr="00F14154">
        <w:rPr>
          <w:rFonts w:eastAsia="Times New Roman"/>
          <w:sz w:val="26"/>
          <w:szCs w:val="26"/>
        </w:rPr>
        <w:t>оказывает</w:t>
      </w:r>
      <w:r w:rsidR="00537405" w:rsidRPr="00F14154">
        <w:rPr>
          <w:rFonts w:eastAsia="Times New Roman"/>
          <w:sz w:val="26"/>
          <w:szCs w:val="26"/>
        </w:rPr>
        <w:t xml:space="preserve"> услуги по</w:t>
      </w:r>
      <w:r w:rsidRPr="00F14154">
        <w:rPr>
          <w:rFonts w:eastAsia="Times New Roman"/>
          <w:sz w:val="26"/>
          <w:szCs w:val="26"/>
        </w:rPr>
        <w:t xml:space="preserve"> </w:t>
      </w:r>
      <w:r w:rsidR="00470F25" w:rsidRPr="00F14154">
        <w:rPr>
          <w:rFonts w:eastAsia="Times New Roman"/>
          <w:sz w:val="26"/>
          <w:szCs w:val="26"/>
        </w:rPr>
        <w:t>т</w:t>
      </w:r>
      <w:r w:rsidR="00383EAD" w:rsidRPr="00F14154">
        <w:rPr>
          <w:rFonts w:eastAsia="Times New Roman"/>
          <w:sz w:val="26"/>
          <w:szCs w:val="26"/>
        </w:rPr>
        <w:t>ехническому обслуживанию средств коллективного отображения информации ДП ЦУС</w:t>
      </w:r>
      <w:r w:rsidR="00AA01DE" w:rsidRPr="00F14154">
        <w:rPr>
          <w:rFonts w:eastAsia="Times New Roman"/>
          <w:sz w:val="26"/>
          <w:szCs w:val="26"/>
        </w:rPr>
        <w:t xml:space="preserve"> </w:t>
      </w:r>
      <w:r w:rsidRPr="00F14154">
        <w:rPr>
          <w:rFonts w:eastAsia="Times New Roman"/>
          <w:sz w:val="26"/>
          <w:szCs w:val="26"/>
        </w:rPr>
        <w:t xml:space="preserve">в соответствии с </w:t>
      </w:r>
      <w:r w:rsidR="000766AA" w:rsidRPr="00F14154">
        <w:rPr>
          <w:rFonts w:eastAsia="Times New Roman"/>
          <w:sz w:val="26"/>
          <w:szCs w:val="26"/>
        </w:rPr>
        <w:t>перечнем</w:t>
      </w:r>
      <w:r w:rsidRPr="00F14154">
        <w:rPr>
          <w:rFonts w:eastAsia="Times New Roman"/>
          <w:sz w:val="26"/>
          <w:szCs w:val="26"/>
        </w:rPr>
        <w:t xml:space="preserve"> услуг</w:t>
      </w:r>
      <w:r w:rsidR="00920A19" w:rsidRPr="00F14154">
        <w:rPr>
          <w:rFonts w:eastAsia="Times New Roman"/>
          <w:sz w:val="26"/>
          <w:szCs w:val="26"/>
        </w:rPr>
        <w:t xml:space="preserve"> (Приложение </w:t>
      </w:r>
      <w:r w:rsidR="00F14154">
        <w:rPr>
          <w:rFonts w:eastAsia="Times New Roman"/>
          <w:sz w:val="26"/>
          <w:szCs w:val="26"/>
        </w:rPr>
        <w:t>№</w:t>
      </w:r>
      <w:r w:rsidR="00920A19" w:rsidRPr="00F14154">
        <w:rPr>
          <w:rFonts w:eastAsia="Times New Roman"/>
          <w:sz w:val="26"/>
          <w:szCs w:val="26"/>
        </w:rPr>
        <w:t>1 настоящего ТЗ)</w:t>
      </w:r>
      <w:r w:rsidRPr="00F14154">
        <w:rPr>
          <w:rFonts w:eastAsia="Times New Roman"/>
          <w:sz w:val="26"/>
          <w:szCs w:val="26"/>
        </w:rPr>
        <w:t>.</w:t>
      </w:r>
    </w:p>
    <w:p w:rsidR="000325F2" w:rsidRPr="00F14154" w:rsidRDefault="0096501A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Перечень</w:t>
      </w:r>
      <w:r w:rsidR="004A0222" w:rsidRPr="00F14154">
        <w:rPr>
          <w:rFonts w:eastAsia="Times New Roman"/>
          <w:sz w:val="26"/>
          <w:szCs w:val="26"/>
        </w:rPr>
        <w:t xml:space="preserve"> </w:t>
      </w:r>
      <w:r w:rsidRPr="00F14154">
        <w:rPr>
          <w:rFonts w:eastAsia="Times New Roman"/>
          <w:sz w:val="26"/>
          <w:szCs w:val="26"/>
        </w:rPr>
        <w:t>оборудования Заказчика, планируемого к проведению технического обслуживания, представлен в</w:t>
      </w:r>
      <w:r w:rsidR="000325F2" w:rsidRPr="00F14154">
        <w:rPr>
          <w:rFonts w:eastAsia="Times New Roman"/>
          <w:sz w:val="26"/>
          <w:szCs w:val="26"/>
        </w:rPr>
        <w:t xml:space="preserve"> Приложени</w:t>
      </w:r>
      <w:r w:rsidRPr="00F14154">
        <w:rPr>
          <w:rFonts w:eastAsia="Times New Roman"/>
          <w:sz w:val="26"/>
          <w:szCs w:val="26"/>
        </w:rPr>
        <w:t>и</w:t>
      </w:r>
      <w:r w:rsidR="000325F2" w:rsidRPr="00F14154">
        <w:rPr>
          <w:rFonts w:eastAsia="Times New Roman"/>
          <w:sz w:val="26"/>
          <w:szCs w:val="26"/>
        </w:rPr>
        <w:t xml:space="preserve"> 2</w:t>
      </w:r>
      <w:r w:rsidR="004C1CB6" w:rsidRPr="00F14154">
        <w:rPr>
          <w:rFonts w:eastAsia="Times New Roman"/>
          <w:sz w:val="26"/>
          <w:szCs w:val="26"/>
        </w:rPr>
        <w:t>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Расходные материалы, комплектующие изделия, узлы и блоки, используемые при техническом обслуживании, приобретаются Исполнителем за счёт собственных средств.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Техническое обслуживание предполагает проведение как планового технического обслуживания</w:t>
      </w:r>
      <w:r w:rsidR="00205EF2">
        <w:rPr>
          <w:rFonts w:eastAsia="Times New Roman"/>
          <w:sz w:val="26"/>
          <w:szCs w:val="26"/>
        </w:rPr>
        <w:t xml:space="preserve"> один раз в квартал</w:t>
      </w:r>
      <w:r w:rsidRPr="00F14154">
        <w:rPr>
          <w:rFonts w:eastAsia="Times New Roman"/>
          <w:sz w:val="26"/>
          <w:szCs w:val="26"/>
        </w:rPr>
        <w:t>, так и обслуживания по запросу Заказчика.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 xml:space="preserve">Техническое обслуживание производится непосредственно на месте установки оборудования, которое указано в Приложении </w:t>
      </w:r>
      <w:r w:rsidR="00F14154">
        <w:rPr>
          <w:rFonts w:eastAsia="Times New Roman"/>
          <w:sz w:val="26"/>
          <w:szCs w:val="26"/>
        </w:rPr>
        <w:t>№</w:t>
      </w:r>
      <w:r w:rsidR="00301EA9" w:rsidRPr="00F14154">
        <w:rPr>
          <w:rFonts w:eastAsia="Times New Roman"/>
          <w:sz w:val="26"/>
          <w:szCs w:val="26"/>
        </w:rPr>
        <w:t>2</w:t>
      </w:r>
      <w:r w:rsidRPr="00F14154">
        <w:rPr>
          <w:rFonts w:eastAsia="Times New Roman"/>
          <w:sz w:val="26"/>
          <w:szCs w:val="26"/>
        </w:rPr>
        <w:t>. В случае если услугу невозможно или нецелесообразно оказать на месте установки оборудования, Исполнитель за свой счет и</w:t>
      </w:r>
      <w:r w:rsidR="00161686">
        <w:rPr>
          <w:rFonts w:eastAsia="Times New Roman"/>
          <w:sz w:val="26"/>
          <w:szCs w:val="26"/>
        </w:rPr>
        <w:t> </w:t>
      </w:r>
      <w:r w:rsidRPr="00F14154">
        <w:rPr>
          <w:rFonts w:eastAsia="Times New Roman"/>
          <w:sz w:val="26"/>
          <w:szCs w:val="26"/>
        </w:rPr>
        <w:t>своими средствами осуществляет доставку оборудования на место проведения обслуживания, а также доставку оборудования после обслуживания, обратно на место установки.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lastRenderedPageBreak/>
        <w:t>Исполнитель вправе привлекать третьих лиц для оказания услуг по Договору на основании предварительного письменного согласия Заказчика, при этом ответственность за качество и сроки оказания Услуг третьими лицами по Договору возлагается на Исполнителя.</w:t>
      </w:r>
    </w:p>
    <w:p w:rsidR="00B439AE" w:rsidRPr="00F14154" w:rsidRDefault="00B439AE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Ежеквартально</w:t>
      </w:r>
      <w:r w:rsidR="000F4BA1" w:rsidRPr="00F14154">
        <w:rPr>
          <w:rFonts w:eastAsia="Times New Roman"/>
          <w:sz w:val="26"/>
          <w:szCs w:val="26"/>
        </w:rPr>
        <w:t>,</w:t>
      </w:r>
      <w:r w:rsidRPr="00F14154">
        <w:rPr>
          <w:rFonts w:eastAsia="Times New Roman"/>
          <w:sz w:val="26"/>
          <w:szCs w:val="26"/>
        </w:rPr>
        <w:t xml:space="preserve"> не позднее пяти рабочих дней после предоставления акта приема-сдачи оказанных услуг, Исполнитель должен направить Заказчику отчет об оказанных услугах в рамках оказания услуг по техническому обслуживанию средств коллективного отображения информации ДП ЦУС.</w:t>
      </w:r>
    </w:p>
    <w:p w:rsidR="00446013" w:rsidRPr="00E44A11" w:rsidRDefault="00446013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23" w:name="_Toc369081233"/>
      <w:bookmarkStart w:id="24" w:name="_Toc470506444"/>
      <w:bookmarkStart w:id="25" w:name="_Toc62817358"/>
      <w:r w:rsidRPr="00E44A11">
        <w:rPr>
          <w:rFonts w:ascii="Times New Roman" w:hAnsi="Times New Roman"/>
          <w:i w:val="0"/>
          <w:sz w:val="26"/>
          <w:szCs w:val="26"/>
        </w:rPr>
        <w:t>Гарантийные обязательства</w:t>
      </w:r>
      <w:bookmarkEnd w:id="23"/>
      <w:bookmarkEnd w:id="24"/>
      <w:bookmarkEnd w:id="25"/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Все оборудование, при получении его из сервисного центра по факту оказанных услуг по техобслуживанию проверяется представителями филиала ПАО «МРСК Центра» -«Липецкэнерго» с оформлением акта сдачи-приемки услуг по техническому обслуживанию. В случае выявления дефектов, в том числе и скрытых, Исполнитель обязан за свой счет устранить выявленные дефекты в двухдневный срок.</w:t>
      </w:r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Гарантия на оказанные услуги в рамках договора на оказание услуг по техническому обслуживанию оборудования должна распространяться не менее чем на 3 месяца.</w:t>
      </w:r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Время начала исчисления гарантийного срока оборудования, прошедшего техническое обслуживание, исчисляется с момента подписания Сторонами акта сдачи–приемки услуг по техническому обслуживанию.</w:t>
      </w:r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Исполнитель должен за свой счет и в сроки, согласованные с Заказчиком, устранять дефекты техобслуживания в оборудовании, выявленные в период гарантийного срока.</w:t>
      </w:r>
    </w:p>
    <w:p w:rsidR="001D7BC8" w:rsidRPr="00E44A11" w:rsidRDefault="001D7BC8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26" w:name="_Toc62817359"/>
      <w:bookmarkEnd w:id="22"/>
      <w:r w:rsidRPr="00E44A11">
        <w:rPr>
          <w:rFonts w:ascii="Times New Roman" w:hAnsi="Times New Roman"/>
          <w:i w:val="0"/>
          <w:sz w:val="26"/>
          <w:szCs w:val="26"/>
        </w:rPr>
        <w:t>Стоимость услуг</w:t>
      </w:r>
      <w:bookmarkEnd w:id="26"/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 xml:space="preserve">Стоимость услуг по техническому </w:t>
      </w:r>
      <w:r w:rsidRPr="00E44A11">
        <w:rPr>
          <w:sz w:val="26"/>
          <w:szCs w:val="26"/>
        </w:rPr>
        <w:t xml:space="preserve">обслуживанию </w:t>
      </w:r>
      <w:r w:rsidRPr="00E44A11">
        <w:rPr>
          <w:rFonts w:eastAsia="Times New Roman"/>
          <w:sz w:val="26"/>
          <w:szCs w:val="26"/>
        </w:rPr>
        <w:t xml:space="preserve">оборудования определяется специалистом Исполнителя в соответствии с </w:t>
      </w:r>
      <w:r w:rsidR="00CE3F8E" w:rsidRPr="00E44A11">
        <w:rPr>
          <w:rFonts w:eastAsia="Times New Roman"/>
          <w:sz w:val="26"/>
          <w:szCs w:val="26"/>
        </w:rPr>
        <w:t>Перечнем</w:t>
      </w:r>
      <w:r w:rsidRPr="00E44A11">
        <w:rPr>
          <w:rFonts w:eastAsia="Times New Roman"/>
          <w:sz w:val="26"/>
          <w:szCs w:val="26"/>
        </w:rPr>
        <w:t xml:space="preserve"> </w:t>
      </w:r>
      <w:r w:rsidR="005B5659" w:rsidRPr="00E44A11">
        <w:rPr>
          <w:rFonts w:eastAsia="Times New Roman"/>
          <w:sz w:val="26"/>
          <w:szCs w:val="26"/>
        </w:rPr>
        <w:t>услуг</w:t>
      </w:r>
      <w:r w:rsidRPr="00E44A11">
        <w:rPr>
          <w:rFonts w:eastAsia="Times New Roman"/>
          <w:sz w:val="26"/>
          <w:szCs w:val="26"/>
        </w:rPr>
        <w:t xml:space="preserve">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>оборудования (Приложение №</w:t>
      </w:r>
      <w:r w:rsidR="005B5659" w:rsidRPr="00E44A11">
        <w:rPr>
          <w:rFonts w:eastAsia="Times New Roman"/>
          <w:sz w:val="26"/>
          <w:szCs w:val="26"/>
        </w:rPr>
        <w:t>1</w:t>
      </w:r>
      <w:r w:rsidRPr="00E44A11">
        <w:rPr>
          <w:rFonts w:eastAsia="Times New Roman"/>
          <w:sz w:val="26"/>
          <w:szCs w:val="26"/>
        </w:rPr>
        <w:t xml:space="preserve">). 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 xml:space="preserve">Стоимость технического </w:t>
      </w:r>
      <w:r w:rsidRPr="00E44A11">
        <w:rPr>
          <w:sz w:val="26"/>
          <w:szCs w:val="26"/>
        </w:rPr>
        <w:t xml:space="preserve">обслуживания </w:t>
      </w:r>
      <w:r w:rsidRPr="00E44A11">
        <w:rPr>
          <w:rFonts w:eastAsia="Times New Roman"/>
          <w:sz w:val="26"/>
          <w:szCs w:val="26"/>
        </w:rPr>
        <w:t>оборудования складывается из стоимости услуг, указанных в Приложении №</w:t>
      </w:r>
      <w:r w:rsidR="00BC0B8D" w:rsidRPr="00E44A11">
        <w:rPr>
          <w:rFonts w:eastAsia="Times New Roman"/>
          <w:sz w:val="26"/>
          <w:szCs w:val="26"/>
        </w:rPr>
        <w:t>1</w:t>
      </w:r>
      <w:r w:rsidRPr="00E44A11">
        <w:rPr>
          <w:rFonts w:eastAsia="Times New Roman"/>
          <w:sz w:val="26"/>
          <w:szCs w:val="26"/>
        </w:rPr>
        <w:t xml:space="preserve"> и стоимости комплектующих изделий, узлов и</w:t>
      </w:r>
      <w:r w:rsidR="00161686">
        <w:rPr>
          <w:rFonts w:eastAsia="Times New Roman"/>
          <w:sz w:val="26"/>
          <w:szCs w:val="26"/>
        </w:rPr>
        <w:t> </w:t>
      </w:r>
      <w:r w:rsidRPr="00E44A11">
        <w:rPr>
          <w:rFonts w:eastAsia="Times New Roman"/>
          <w:sz w:val="26"/>
          <w:szCs w:val="26"/>
        </w:rPr>
        <w:t>блоков, использованных при оказании услуги.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sz w:val="26"/>
          <w:szCs w:val="26"/>
        </w:rPr>
        <w:t>При расчетах по запросам с параметром «Наивысший приоритет» допускается по договоренности сторон применение к стоимости услуг повышающего коэффициента.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>Исполнитель производит обязательное согласование объемов и стоимости услуг с</w:t>
      </w:r>
      <w:r w:rsidR="00161686">
        <w:rPr>
          <w:rFonts w:eastAsia="Times New Roman"/>
          <w:sz w:val="26"/>
          <w:szCs w:val="26"/>
        </w:rPr>
        <w:t> </w:t>
      </w:r>
      <w:r w:rsidRPr="00E44A11">
        <w:rPr>
          <w:rFonts w:eastAsia="Times New Roman"/>
          <w:sz w:val="26"/>
          <w:szCs w:val="26"/>
        </w:rPr>
        <w:t>Заказчиком для определения экономической и технической целесообразности оказания услуг.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>Все изменения стоимости и сроков оказания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>оборудования оформляются дополнительным соглашением Исполнителя и Заказчика к</w:t>
      </w:r>
      <w:r w:rsidR="00161686">
        <w:rPr>
          <w:rFonts w:eastAsia="Times New Roman"/>
          <w:sz w:val="26"/>
          <w:szCs w:val="26"/>
        </w:rPr>
        <w:t> </w:t>
      </w:r>
      <w:r w:rsidRPr="00E44A11">
        <w:rPr>
          <w:rFonts w:eastAsia="Times New Roman"/>
          <w:sz w:val="26"/>
          <w:szCs w:val="26"/>
        </w:rPr>
        <w:t xml:space="preserve">Договору в письменной форме. 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>Превышение Исполнителем стоимости оказания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 xml:space="preserve">оборудования, не подтвержденные дополнительным соглашением Исполнителя и Заказчика к Договору, оплачиваются Исполнителем за свой счет при условии, что они не вызваны невыполнением Заказчиком своих обязательств. 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lastRenderedPageBreak/>
        <w:t>В случае, когда для оказания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 xml:space="preserve">оборудования необходимо заменить детали или комплектующие, то Исполнитель извещает Заказчика, выставлением счета со стоимостью необходимых запчастей и услуг. Оплата счета Заказчиком означает согласие на выполнение услуги. </w:t>
      </w:r>
    </w:p>
    <w:p w:rsidR="004E7B70" w:rsidRPr="00E44A11" w:rsidRDefault="004E7B70" w:rsidP="00F14154">
      <w:pPr>
        <w:pStyle w:val="a9"/>
        <w:spacing w:after="0" w:line="276" w:lineRule="auto"/>
        <w:ind w:firstLine="567"/>
        <w:jc w:val="both"/>
        <w:rPr>
          <w:sz w:val="26"/>
          <w:szCs w:val="26"/>
          <w:lang w:val="ru-RU"/>
        </w:rPr>
      </w:pPr>
      <w:r w:rsidRPr="00E44A11">
        <w:rPr>
          <w:rFonts w:eastAsia="Times New Roman"/>
          <w:sz w:val="26"/>
          <w:szCs w:val="26"/>
          <w:lang w:val="ru-RU"/>
        </w:rPr>
        <w:t>Оплата оказываемых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  <w:lang w:val="ru-RU"/>
        </w:rPr>
        <w:t xml:space="preserve">оборудования производится Заказчиком на условиях, указанных в </w:t>
      </w:r>
      <w:r w:rsidR="00E44A11" w:rsidRPr="00E44A11">
        <w:rPr>
          <w:rFonts w:eastAsia="Times New Roman"/>
          <w:sz w:val="26"/>
          <w:szCs w:val="26"/>
          <w:lang w:val="ru-RU"/>
        </w:rPr>
        <w:t>закупочной</w:t>
      </w:r>
      <w:r w:rsidRPr="00E44A11">
        <w:rPr>
          <w:rFonts w:eastAsia="Times New Roman"/>
          <w:sz w:val="26"/>
          <w:szCs w:val="26"/>
          <w:lang w:val="ru-RU"/>
        </w:rPr>
        <w:t xml:space="preserve"> документации.</w:t>
      </w:r>
    </w:p>
    <w:p w:rsidR="00D32160" w:rsidRDefault="00D32160" w:rsidP="00D32160">
      <w:pPr>
        <w:pStyle w:val="a9"/>
        <w:spacing w:after="0"/>
        <w:ind w:firstLine="567"/>
        <w:jc w:val="center"/>
      </w:pPr>
    </w:p>
    <w:p w:rsidR="00161686" w:rsidRDefault="00161686" w:rsidP="00D32160">
      <w:pPr>
        <w:pStyle w:val="a9"/>
        <w:spacing w:after="0"/>
        <w:ind w:firstLine="567"/>
        <w:jc w:val="center"/>
      </w:pPr>
    </w:p>
    <w:p w:rsidR="00161686" w:rsidRDefault="00161686" w:rsidP="00D32160">
      <w:pPr>
        <w:pStyle w:val="a9"/>
        <w:spacing w:after="0"/>
        <w:ind w:firstLine="567"/>
        <w:jc w:val="center"/>
      </w:pPr>
    </w:p>
    <w:p w:rsidR="00262844" w:rsidRDefault="00262844" w:rsidP="00D32160">
      <w:pPr>
        <w:pStyle w:val="a9"/>
        <w:spacing w:after="0"/>
        <w:ind w:firstLine="567"/>
        <w:jc w:val="center"/>
      </w:pPr>
      <w:r w:rsidRPr="00E876C8">
        <w:t>СОСТАВИЛИ:</w:t>
      </w:r>
    </w:p>
    <w:p w:rsidR="00D32160" w:rsidRPr="00E876C8" w:rsidRDefault="00D32160" w:rsidP="00D32160">
      <w:pPr>
        <w:pStyle w:val="a9"/>
        <w:spacing w:after="0"/>
        <w:ind w:firstLine="567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2568"/>
        <w:gridCol w:w="2079"/>
        <w:gridCol w:w="1360"/>
        <w:gridCol w:w="1513"/>
      </w:tblGrid>
      <w:tr w:rsidR="00262844" w:rsidRPr="00E876C8" w:rsidTr="00776331">
        <w:trPr>
          <w:jc w:val="center"/>
        </w:trPr>
        <w:tc>
          <w:tcPr>
            <w:tcW w:w="2391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Наименование организации, предприятия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Должность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исполнителя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Фамилия, имя,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отчество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Подпись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Дата</w:t>
            </w:r>
          </w:p>
        </w:tc>
      </w:tr>
      <w:tr w:rsidR="00776331" w:rsidRPr="00E876C8" w:rsidTr="00776331">
        <w:trPr>
          <w:jc w:val="center"/>
        </w:trPr>
        <w:tc>
          <w:tcPr>
            <w:tcW w:w="2391" w:type="dxa"/>
            <w:shd w:val="clear" w:color="auto" w:fill="auto"/>
          </w:tcPr>
          <w:p w:rsidR="00776331" w:rsidRPr="00F91DE7" w:rsidRDefault="00776331" w:rsidP="0077633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F91DE7">
              <w:t>Филиал ПАО «МРСК Центра»-«Липецкэнерго»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776331" w:rsidRPr="00F91DE7" w:rsidRDefault="00776331" w:rsidP="00776331">
            <w:pPr>
              <w:spacing w:line="276" w:lineRule="auto"/>
              <w:jc w:val="center"/>
            </w:pPr>
            <w:r w:rsidRPr="00F91DE7">
              <w:t>Начальник ОЭ АСДУ  СЭ СДТУ и ИТ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776331" w:rsidRPr="00F91DE7" w:rsidRDefault="00776331" w:rsidP="00776331">
            <w:pPr>
              <w:spacing w:line="276" w:lineRule="auto"/>
              <w:jc w:val="center"/>
            </w:pPr>
            <w:r w:rsidRPr="00F91DE7">
              <w:t>Ситников С.В.</w:t>
            </w:r>
          </w:p>
        </w:tc>
        <w:tc>
          <w:tcPr>
            <w:tcW w:w="1360" w:type="dxa"/>
            <w:shd w:val="clear" w:color="auto" w:fill="auto"/>
          </w:tcPr>
          <w:p w:rsidR="00776331" w:rsidRPr="00F91DE7" w:rsidRDefault="00776331" w:rsidP="0077633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776331" w:rsidRPr="00F91DE7" w:rsidRDefault="00776331" w:rsidP="0077633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06.04.2021</w:t>
            </w:r>
          </w:p>
        </w:tc>
      </w:tr>
    </w:tbl>
    <w:p w:rsidR="00D32160" w:rsidRDefault="00D32160" w:rsidP="00D32160">
      <w:pPr>
        <w:pStyle w:val="a9"/>
        <w:spacing w:after="0"/>
        <w:ind w:firstLine="567"/>
        <w:jc w:val="center"/>
      </w:pPr>
    </w:p>
    <w:p w:rsidR="00262844" w:rsidRDefault="00262844" w:rsidP="00D32160">
      <w:pPr>
        <w:pStyle w:val="a9"/>
        <w:spacing w:after="0"/>
        <w:ind w:firstLine="567"/>
        <w:jc w:val="center"/>
      </w:pPr>
      <w:r w:rsidRPr="00E876C8">
        <w:t>СОГЛАСОВАНО:</w:t>
      </w:r>
    </w:p>
    <w:p w:rsidR="00D32160" w:rsidRPr="00E876C8" w:rsidRDefault="00D32160" w:rsidP="00D32160">
      <w:pPr>
        <w:pStyle w:val="a9"/>
        <w:spacing w:after="0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596"/>
        <w:gridCol w:w="2081"/>
        <w:gridCol w:w="1359"/>
        <w:gridCol w:w="1511"/>
      </w:tblGrid>
      <w:tr w:rsidR="00262844" w:rsidRPr="00E876C8" w:rsidTr="00015D18">
        <w:tc>
          <w:tcPr>
            <w:tcW w:w="2364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Наименование организации, предприятия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Должность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исполнителя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Фамилия, имя,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отчество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Подпись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Дата</w:t>
            </w:r>
          </w:p>
        </w:tc>
      </w:tr>
      <w:tr w:rsidR="00776331" w:rsidRPr="00E876C8" w:rsidTr="00776331">
        <w:tc>
          <w:tcPr>
            <w:tcW w:w="2364" w:type="dxa"/>
            <w:shd w:val="clear" w:color="auto" w:fill="auto"/>
            <w:vAlign w:val="center"/>
          </w:tcPr>
          <w:p w:rsidR="00776331" w:rsidRPr="00F91DE7" w:rsidRDefault="00776331" w:rsidP="00776331">
            <w:pPr>
              <w:spacing w:line="276" w:lineRule="auto"/>
              <w:jc w:val="center"/>
            </w:pPr>
            <w:r w:rsidRPr="00F91DE7">
              <w:t>Филиал ПАО «МРСК Центра» - «Липецкэнерго»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76331" w:rsidRPr="00F91DE7" w:rsidRDefault="00776331" w:rsidP="00776331">
            <w:pPr>
              <w:spacing w:line="276" w:lineRule="auto"/>
              <w:ind w:firstLine="34"/>
              <w:jc w:val="center"/>
              <w:rPr>
                <w:rFonts w:eastAsia="Times New Roman"/>
              </w:rPr>
            </w:pPr>
            <w:r w:rsidRPr="00F91DE7">
              <w:rPr>
                <w:rFonts w:eastAsia="Times New Roman"/>
              </w:rPr>
              <w:t xml:space="preserve">Начальник службы эксплуатации СДТУ и </w:t>
            </w:r>
            <w:r w:rsidRPr="00F91DE7">
              <w:t>ИТ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776331" w:rsidRPr="00F91DE7" w:rsidRDefault="00776331" w:rsidP="00776331">
            <w:pPr>
              <w:spacing w:line="276" w:lineRule="auto"/>
              <w:jc w:val="center"/>
            </w:pPr>
            <w:r w:rsidRPr="00F91DE7">
              <w:t>Елтанский А.В.</w:t>
            </w:r>
          </w:p>
        </w:tc>
        <w:tc>
          <w:tcPr>
            <w:tcW w:w="1359" w:type="dxa"/>
            <w:shd w:val="clear" w:color="auto" w:fill="auto"/>
          </w:tcPr>
          <w:p w:rsidR="00776331" w:rsidRPr="00F91DE7" w:rsidRDefault="00776331" w:rsidP="0077633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776331" w:rsidRPr="00F91DE7" w:rsidRDefault="00776331" w:rsidP="0077633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06.04.2021</w:t>
            </w:r>
          </w:p>
        </w:tc>
      </w:tr>
    </w:tbl>
    <w:p w:rsidR="00703520" w:rsidRPr="005448BD" w:rsidRDefault="00703520" w:rsidP="005448BD">
      <w:pPr>
        <w:pStyle w:val="2"/>
        <w:jc w:val="right"/>
        <w:rPr>
          <w:rFonts w:ascii="Times New Roman" w:hAnsi="Times New Roman"/>
          <w:i w:val="0"/>
          <w:sz w:val="24"/>
          <w:szCs w:val="24"/>
        </w:rPr>
      </w:pPr>
      <w:bookmarkStart w:id="27" w:name="_GoBack"/>
      <w:bookmarkEnd w:id="27"/>
      <w:r>
        <w:br w:type="page"/>
      </w:r>
      <w:bookmarkStart w:id="28" w:name="_Toc62817360"/>
      <w:r w:rsidRPr="005448BD">
        <w:rPr>
          <w:rFonts w:ascii="Times New Roman" w:hAnsi="Times New Roman"/>
          <w:i w:val="0"/>
          <w:sz w:val="24"/>
          <w:szCs w:val="24"/>
        </w:rPr>
        <w:lastRenderedPageBreak/>
        <w:t xml:space="preserve">Приложение </w:t>
      </w:r>
      <w:r w:rsidR="00E44A11">
        <w:rPr>
          <w:rFonts w:ascii="Times New Roman" w:hAnsi="Times New Roman"/>
          <w:i w:val="0"/>
          <w:sz w:val="24"/>
          <w:szCs w:val="24"/>
          <w:lang w:val="ru-RU"/>
        </w:rPr>
        <w:t>№</w:t>
      </w:r>
      <w:r w:rsidRPr="005448BD">
        <w:rPr>
          <w:rFonts w:ascii="Times New Roman" w:hAnsi="Times New Roman"/>
          <w:i w:val="0"/>
          <w:sz w:val="24"/>
          <w:szCs w:val="24"/>
        </w:rPr>
        <w:t>1</w:t>
      </w:r>
      <w:bookmarkEnd w:id="28"/>
    </w:p>
    <w:p w:rsidR="004B2E6A" w:rsidRDefault="004B2E6A" w:rsidP="00FB33B4">
      <w:pPr>
        <w:jc w:val="center"/>
        <w:rPr>
          <w:b/>
        </w:rPr>
      </w:pPr>
    </w:p>
    <w:p w:rsidR="00FB33B4" w:rsidRPr="00490D1B" w:rsidRDefault="00FB33B4" w:rsidP="00FB33B4">
      <w:pPr>
        <w:jc w:val="center"/>
        <w:rPr>
          <w:b/>
        </w:rPr>
      </w:pPr>
      <w:r>
        <w:rPr>
          <w:b/>
        </w:rPr>
        <w:t xml:space="preserve">Перечень </w:t>
      </w:r>
      <w:r w:rsidRPr="005448BD">
        <w:rPr>
          <w:b/>
        </w:rPr>
        <w:t>услуг</w:t>
      </w:r>
      <w:r>
        <w:rPr>
          <w:b/>
        </w:rPr>
        <w:t xml:space="preserve"> по обслуживанию </w:t>
      </w:r>
      <w:r w:rsidRPr="00490D1B">
        <w:rPr>
          <w:b/>
        </w:rPr>
        <w:t xml:space="preserve">средств </w:t>
      </w:r>
    </w:p>
    <w:p w:rsidR="005448BD" w:rsidRDefault="00FB33B4" w:rsidP="00FB33B4">
      <w:pPr>
        <w:jc w:val="center"/>
        <w:rPr>
          <w:b/>
        </w:rPr>
      </w:pPr>
      <w:r w:rsidRPr="00490D1B">
        <w:rPr>
          <w:b/>
        </w:rPr>
        <w:t>коллективного отображения информации ДП ЦУС</w:t>
      </w:r>
    </w:p>
    <w:p w:rsidR="00FB33B4" w:rsidRPr="00FB33B4" w:rsidRDefault="00FB33B4" w:rsidP="00FB33B4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6321"/>
      </w:tblGrid>
      <w:tr w:rsidR="00457A9D" w:rsidRPr="004D0BAB" w:rsidTr="00457A9D">
        <w:trPr>
          <w:trHeight w:val="240"/>
          <w:tblHeader/>
          <w:jc w:val="center"/>
        </w:trPr>
        <w:tc>
          <w:tcPr>
            <w:tcW w:w="1811" w:type="pct"/>
            <w:vAlign w:val="center"/>
          </w:tcPr>
          <w:p w:rsidR="00457A9D" w:rsidRPr="00EE6D48" w:rsidRDefault="00457A9D" w:rsidP="00272FEB">
            <w:pPr>
              <w:jc w:val="center"/>
              <w:rPr>
                <w:b/>
                <w:bCs/>
              </w:rPr>
            </w:pPr>
            <w:r w:rsidRPr="00EE6D48">
              <w:rPr>
                <w:b/>
                <w:bCs/>
              </w:rPr>
              <w:t>Тип услуги</w:t>
            </w:r>
          </w:p>
        </w:tc>
        <w:tc>
          <w:tcPr>
            <w:tcW w:w="3189" w:type="pct"/>
            <w:vAlign w:val="center"/>
          </w:tcPr>
          <w:p w:rsidR="00457A9D" w:rsidRPr="00EE6D48" w:rsidRDefault="00457A9D" w:rsidP="00272FEB">
            <w:pPr>
              <w:jc w:val="center"/>
              <w:rPr>
                <w:b/>
                <w:bCs/>
              </w:rPr>
            </w:pPr>
            <w:r w:rsidRPr="00EE6D48">
              <w:rPr>
                <w:b/>
                <w:bCs/>
              </w:rPr>
              <w:t>Перечень услуг</w:t>
            </w:r>
          </w:p>
        </w:tc>
      </w:tr>
      <w:tr w:rsidR="00457A9D" w:rsidRPr="004D0BAB" w:rsidTr="00457A9D">
        <w:trPr>
          <w:trHeight w:val="240"/>
          <w:jc w:val="center"/>
        </w:trPr>
        <w:tc>
          <w:tcPr>
            <w:tcW w:w="1811" w:type="pct"/>
            <w:vAlign w:val="center"/>
          </w:tcPr>
          <w:p w:rsidR="00457A9D" w:rsidRPr="00EE6D48" w:rsidRDefault="00457A9D" w:rsidP="00272FEB">
            <w:pPr>
              <w:jc w:val="center"/>
            </w:pPr>
            <w:r w:rsidRPr="00EE6D48">
              <w:t>Плановое техническое</w:t>
            </w:r>
          </w:p>
          <w:p w:rsidR="00457A9D" w:rsidRPr="00EE6D48" w:rsidRDefault="00457A9D" w:rsidP="00272FEB">
            <w:pPr>
              <w:jc w:val="center"/>
            </w:pPr>
            <w:r w:rsidRPr="00EE6D48">
              <w:t>обслуживание оборудования СКО</w:t>
            </w:r>
          </w:p>
        </w:tc>
        <w:tc>
          <w:tcPr>
            <w:tcW w:w="3189" w:type="pct"/>
            <w:vAlign w:val="center"/>
          </w:tcPr>
          <w:p w:rsidR="00457A9D" w:rsidRPr="00EE6D48" w:rsidRDefault="00457A9D" w:rsidP="00272FEB">
            <w:pPr>
              <w:pStyle w:val="af7"/>
              <w:tabs>
                <w:tab w:val="left" w:pos="677"/>
                <w:tab w:val="left" w:pos="993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Плановое техническое обслуживание оборудования СКО включает: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 xml:space="preserve">очистка от пыли всех компонентов видеостены (ЖК-панели, кабели, элементы крепления панелей, контроллер </w:t>
            </w:r>
            <w:r w:rsidRPr="00EE6D48">
              <w:rPr>
                <w:sz w:val="24"/>
                <w:szCs w:val="24"/>
                <w:lang w:val="en-US"/>
              </w:rPr>
              <w:t>Jupiter</w:t>
            </w:r>
            <w:r w:rsidRPr="00EE6D48">
              <w:rPr>
                <w:sz w:val="24"/>
                <w:szCs w:val="24"/>
              </w:rPr>
              <w:t xml:space="preserve"> и т.д.); 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замена комплектующих изделий, узлов и блоков (при необходимости);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обновление программного обеспечения компонентов системы коллективного отображения (при необходимости);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корректировка изображения.</w:t>
            </w:r>
          </w:p>
        </w:tc>
      </w:tr>
      <w:tr w:rsidR="00457A9D" w:rsidRPr="004D0BAB" w:rsidTr="00457A9D">
        <w:trPr>
          <w:trHeight w:val="1932"/>
          <w:jc w:val="center"/>
        </w:trPr>
        <w:tc>
          <w:tcPr>
            <w:tcW w:w="1811" w:type="pct"/>
            <w:vAlign w:val="center"/>
          </w:tcPr>
          <w:p w:rsidR="00457A9D" w:rsidRPr="00EE6D48" w:rsidRDefault="00457A9D" w:rsidP="00272FEB">
            <w:pPr>
              <w:jc w:val="center"/>
            </w:pPr>
            <w:r w:rsidRPr="00EE6D48">
              <w:t>Техническое обслуживание оборудования СКО по запросу Заказчика</w:t>
            </w:r>
          </w:p>
        </w:tc>
        <w:tc>
          <w:tcPr>
            <w:tcW w:w="3189" w:type="pct"/>
            <w:vAlign w:val="center"/>
          </w:tcPr>
          <w:p w:rsidR="00457A9D" w:rsidRPr="00EE6D48" w:rsidRDefault="00457A9D" w:rsidP="00272FEB">
            <w:pPr>
              <w:pStyle w:val="af7"/>
              <w:tabs>
                <w:tab w:val="left" w:pos="677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Техническое обслуживание по запросу Заказчика включает: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 xml:space="preserve">Диагностика неисправностей оборудования, системного и прикладного ПО; 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устранение выявленных неисправностей (замена неисправных силовых и сигнальных (DVI) кабелей, демонтаж неисправного оборудования, отправка на ТО, услуги по ТО, доставка и монтаж оборудования после ТО).</w:t>
            </w:r>
          </w:p>
        </w:tc>
      </w:tr>
    </w:tbl>
    <w:p w:rsidR="00C13BC5" w:rsidRDefault="00C13BC5" w:rsidP="0041432E"/>
    <w:p w:rsidR="00C13BC5" w:rsidRDefault="00C13BC5" w:rsidP="0003768C">
      <w:pPr>
        <w:pStyle w:val="2"/>
        <w:jc w:val="right"/>
        <w:rPr>
          <w:rFonts w:ascii="Times New Roman" w:hAnsi="Times New Roman"/>
          <w:i w:val="0"/>
          <w:sz w:val="24"/>
          <w:szCs w:val="24"/>
        </w:rPr>
      </w:pPr>
      <w:r>
        <w:br w:type="page"/>
      </w:r>
      <w:bookmarkStart w:id="29" w:name="_Toc62817361"/>
      <w:r w:rsidRPr="0003768C">
        <w:rPr>
          <w:rFonts w:ascii="Times New Roman" w:hAnsi="Times New Roman"/>
          <w:i w:val="0"/>
          <w:sz w:val="24"/>
          <w:szCs w:val="24"/>
        </w:rPr>
        <w:lastRenderedPageBreak/>
        <w:t xml:space="preserve">Приложение </w:t>
      </w:r>
      <w:r w:rsidR="00E44A11">
        <w:rPr>
          <w:rFonts w:ascii="Times New Roman" w:hAnsi="Times New Roman"/>
          <w:i w:val="0"/>
          <w:sz w:val="24"/>
          <w:szCs w:val="24"/>
          <w:lang w:val="ru-RU"/>
        </w:rPr>
        <w:t>№</w:t>
      </w:r>
      <w:r w:rsidRPr="0003768C">
        <w:rPr>
          <w:rFonts w:ascii="Times New Roman" w:hAnsi="Times New Roman"/>
          <w:i w:val="0"/>
          <w:sz w:val="24"/>
          <w:szCs w:val="24"/>
        </w:rPr>
        <w:t>2</w:t>
      </w:r>
      <w:bookmarkEnd w:id="29"/>
      <w:r w:rsidRPr="0003768C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72FEB" w:rsidRDefault="00272FEB" w:rsidP="00272FEB">
      <w:pPr>
        <w:rPr>
          <w:lang w:val="x-none"/>
        </w:rPr>
      </w:pPr>
    </w:p>
    <w:p w:rsidR="00272FEB" w:rsidRPr="00272FEB" w:rsidRDefault="00272FEB" w:rsidP="00272FEB">
      <w:pPr>
        <w:rPr>
          <w:lang w:val="x-none"/>
        </w:rPr>
      </w:pPr>
    </w:p>
    <w:p w:rsidR="00C13BC5" w:rsidRPr="0003768C" w:rsidRDefault="00C13BC5" w:rsidP="0003768C">
      <w:pPr>
        <w:jc w:val="center"/>
        <w:rPr>
          <w:b/>
        </w:rPr>
      </w:pPr>
      <w:r w:rsidRPr="0003768C">
        <w:rPr>
          <w:b/>
        </w:rPr>
        <w:t xml:space="preserve">Перечень </w:t>
      </w:r>
      <w:r w:rsidR="00275513">
        <w:rPr>
          <w:b/>
        </w:rPr>
        <w:t>оборудования</w:t>
      </w:r>
      <w:r w:rsidRPr="0003768C">
        <w:rPr>
          <w:b/>
        </w:rPr>
        <w:t xml:space="preserve"> Заказчика</w:t>
      </w:r>
    </w:p>
    <w:p w:rsidR="00C13BC5" w:rsidRDefault="00C13BC5" w:rsidP="00C13BC5"/>
    <w:p w:rsidR="00272FEB" w:rsidRDefault="00272FEB" w:rsidP="00C13B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2246"/>
        <w:gridCol w:w="7072"/>
      </w:tblGrid>
      <w:tr w:rsidR="008A7C02" w:rsidTr="008A7C02">
        <w:trPr>
          <w:trHeight w:val="1095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02" w:rsidRDefault="008A7C02" w:rsidP="00927D7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№ </w:t>
            </w:r>
            <w:proofErr w:type="spellStart"/>
            <w:r>
              <w:rPr>
                <w:rFonts w:eastAsia="Times New Roman"/>
              </w:rPr>
              <w:t>п.п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C02" w:rsidRDefault="008A7C02" w:rsidP="001E43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установки 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C02" w:rsidRDefault="008A7C02" w:rsidP="00957C44">
            <w:pPr>
              <w:ind w:right="-24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Примечания</w:t>
            </w:r>
          </w:p>
        </w:tc>
      </w:tr>
      <w:tr w:rsidR="008A7C02" w:rsidTr="008A7C02">
        <w:trPr>
          <w:trHeight w:val="60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02" w:rsidRPr="00D50919" w:rsidRDefault="008A7C02" w:rsidP="008A7C02">
            <w:pPr>
              <w:jc w:val="center"/>
            </w:pPr>
            <w:r w:rsidRPr="00D50919"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02" w:rsidRPr="00D50919" w:rsidRDefault="008A7C02" w:rsidP="008A7C02">
            <w:r w:rsidRPr="00D50919">
              <w:t xml:space="preserve">г. </w:t>
            </w:r>
            <w:r>
              <w:t>Липецк, у</w:t>
            </w:r>
            <w:r w:rsidRPr="00D50919">
              <w:t>л.</w:t>
            </w:r>
            <w:r>
              <w:t xml:space="preserve"> 50 лет НЛМК, </w:t>
            </w:r>
            <w:r w:rsidRPr="00D50919">
              <w:t>д.</w:t>
            </w:r>
            <w:r>
              <w:t xml:space="preserve"> 33</w:t>
            </w:r>
          </w:p>
          <w:p w:rsidR="008A7C02" w:rsidRPr="00D50919" w:rsidRDefault="008A7C02" w:rsidP="008A7C02">
            <w:r>
              <w:t xml:space="preserve">ЦУС </w:t>
            </w:r>
            <w:r w:rsidRPr="00D50919">
              <w:t xml:space="preserve">филиала </w:t>
            </w:r>
            <w:r>
              <w:t>П</w:t>
            </w:r>
            <w:r w:rsidRPr="00D50919">
              <w:t>АО «МРСК Центра» «</w:t>
            </w:r>
            <w:r>
              <w:t>Липецк</w:t>
            </w:r>
            <w:r w:rsidRPr="00D50919">
              <w:t>энерго»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C02" w:rsidRDefault="008A7C02" w:rsidP="008A7C02">
            <w:r w:rsidRPr="00D50919">
              <w:t xml:space="preserve">Система коллективного </w:t>
            </w:r>
            <w:r>
              <w:t>отображения:</w:t>
            </w:r>
          </w:p>
          <w:p w:rsidR="008A7C02" w:rsidRDefault="008A7C02" w:rsidP="008A7C02">
            <w:pPr>
              <w:numPr>
                <w:ilvl w:val="0"/>
                <w:numId w:val="15"/>
              </w:numPr>
            </w:pPr>
            <w:r>
              <w:t xml:space="preserve">ЖК-панель </w:t>
            </w:r>
            <w:r>
              <w:rPr>
                <w:lang w:val="en-US"/>
              </w:rPr>
              <w:t>Samsung</w:t>
            </w:r>
            <w:r w:rsidRPr="008205B8">
              <w:t xml:space="preserve"> 460 </w:t>
            </w:r>
            <w:r>
              <w:rPr>
                <w:lang w:val="en-US"/>
              </w:rPr>
              <w:t>UT</w:t>
            </w:r>
            <w:r w:rsidRPr="008205B8">
              <w:t xml:space="preserve">-2 </w:t>
            </w:r>
            <w:r w:rsidRPr="00D50919">
              <w:t xml:space="preserve">– </w:t>
            </w:r>
            <w:r w:rsidRPr="008205B8">
              <w:t>50</w:t>
            </w:r>
            <w:r w:rsidRPr="00D50919">
              <w:t xml:space="preserve"> шт.; </w:t>
            </w:r>
          </w:p>
          <w:p w:rsidR="008A7C02" w:rsidRDefault="008A7C02" w:rsidP="008A7C02">
            <w:pPr>
              <w:numPr>
                <w:ilvl w:val="0"/>
                <w:numId w:val="15"/>
              </w:numPr>
            </w:pPr>
            <w:r w:rsidRPr="00D50919">
              <w:t xml:space="preserve">графический контроллер </w:t>
            </w:r>
            <w:proofErr w:type="spellStart"/>
            <w:r w:rsidRPr="00D50919">
              <w:t>Jupiter</w:t>
            </w:r>
            <w:proofErr w:type="spellEnd"/>
            <w:r w:rsidRPr="00D50919">
              <w:t xml:space="preserve"> </w:t>
            </w:r>
            <w:r>
              <w:rPr>
                <w:lang w:val="en-US"/>
              </w:rPr>
              <w:t>Fusion</w:t>
            </w:r>
            <w:r w:rsidRPr="009D0C61">
              <w:t xml:space="preserve"> </w:t>
            </w:r>
            <w:r>
              <w:rPr>
                <w:lang w:val="en-US"/>
              </w:rPr>
              <w:t>Catalyst</w:t>
            </w:r>
            <w:r w:rsidRPr="009D0C61">
              <w:t xml:space="preserve"> 4000</w:t>
            </w:r>
            <w:r>
              <w:t xml:space="preserve"> – 1 шт.</w:t>
            </w:r>
          </w:p>
          <w:p w:rsidR="008A7C02" w:rsidRPr="00D50919" w:rsidRDefault="008A7C02" w:rsidP="008A7C02">
            <w:pPr>
              <w:numPr>
                <w:ilvl w:val="0"/>
                <w:numId w:val="15"/>
              </w:numPr>
            </w:pPr>
            <w:r>
              <w:t>силовые и сигнальные (DVI) кабели</w:t>
            </w:r>
          </w:p>
        </w:tc>
      </w:tr>
    </w:tbl>
    <w:p w:rsidR="005425C9" w:rsidRDefault="00272FEB" w:rsidP="00272FEB">
      <w:pPr>
        <w:pStyle w:val="2"/>
      </w:pPr>
      <w:r>
        <w:t xml:space="preserve"> </w:t>
      </w:r>
    </w:p>
    <w:sectPr w:rsidR="005425C9" w:rsidSect="00F14154">
      <w:headerReference w:type="default" r:id="rId8"/>
      <w:pgSz w:w="11906" w:h="16838"/>
      <w:pgMar w:top="907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BF" w:rsidRDefault="008A7FBF" w:rsidP="00634678">
      <w:r>
        <w:separator/>
      </w:r>
    </w:p>
  </w:endnote>
  <w:endnote w:type="continuationSeparator" w:id="0">
    <w:p w:rsidR="008A7FBF" w:rsidRDefault="008A7FBF" w:rsidP="0063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BF" w:rsidRDefault="008A7FBF" w:rsidP="00634678">
      <w:r>
        <w:separator/>
      </w:r>
    </w:p>
  </w:footnote>
  <w:footnote w:type="continuationSeparator" w:id="0">
    <w:p w:rsidR="008A7FBF" w:rsidRDefault="008A7FBF" w:rsidP="0063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61735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4154" w:rsidRPr="00F14154" w:rsidRDefault="00F14154">
        <w:pPr>
          <w:pStyle w:val="afc"/>
          <w:jc w:val="center"/>
          <w:rPr>
            <w:sz w:val="26"/>
            <w:szCs w:val="26"/>
          </w:rPr>
        </w:pPr>
        <w:r w:rsidRPr="00F14154">
          <w:rPr>
            <w:sz w:val="26"/>
            <w:szCs w:val="26"/>
          </w:rPr>
          <w:fldChar w:fldCharType="begin"/>
        </w:r>
        <w:r w:rsidRPr="00F14154">
          <w:rPr>
            <w:sz w:val="26"/>
            <w:szCs w:val="26"/>
          </w:rPr>
          <w:instrText>PAGE   \* MERGEFORMAT</w:instrText>
        </w:r>
        <w:r w:rsidRPr="00F14154">
          <w:rPr>
            <w:sz w:val="26"/>
            <w:szCs w:val="26"/>
          </w:rPr>
          <w:fldChar w:fldCharType="separate"/>
        </w:r>
        <w:r w:rsidR="00776331">
          <w:rPr>
            <w:noProof/>
            <w:sz w:val="26"/>
            <w:szCs w:val="26"/>
          </w:rPr>
          <w:t>6</w:t>
        </w:r>
        <w:r w:rsidRPr="00F14154">
          <w:rPr>
            <w:sz w:val="26"/>
            <w:szCs w:val="26"/>
          </w:rPr>
          <w:fldChar w:fldCharType="end"/>
        </w:r>
      </w:p>
    </w:sdtContent>
  </w:sdt>
  <w:p w:rsidR="00F14154" w:rsidRDefault="00F14154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143"/>
    <w:multiLevelType w:val="hybridMultilevel"/>
    <w:tmpl w:val="998E7680"/>
    <w:lvl w:ilvl="0" w:tplc="7B9A35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DFE"/>
    <w:multiLevelType w:val="hybridMultilevel"/>
    <w:tmpl w:val="85D83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A3EC7"/>
    <w:multiLevelType w:val="multilevel"/>
    <w:tmpl w:val="23445B2A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1046" w:hanging="360"/>
      </w:pPr>
      <w:rPr>
        <w:rFonts w:ascii="Courier New" w:hAnsi="Courier New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3" w15:restartNumberingAfterBreak="0">
    <w:nsid w:val="134E4171"/>
    <w:multiLevelType w:val="hybridMultilevel"/>
    <w:tmpl w:val="EEBC4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7CEF"/>
    <w:multiLevelType w:val="hybridMultilevel"/>
    <w:tmpl w:val="4650DB34"/>
    <w:lvl w:ilvl="0" w:tplc="E2E2A3CE">
      <w:start w:val="1"/>
      <w:numFmt w:val="bullet"/>
      <w:lvlText w:val="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8413C"/>
    <w:multiLevelType w:val="hybridMultilevel"/>
    <w:tmpl w:val="D56C18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9081B55"/>
    <w:multiLevelType w:val="hybridMultilevel"/>
    <w:tmpl w:val="8FCCFDB6"/>
    <w:lvl w:ilvl="0" w:tplc="E2E2A3CE">
      <w:start w:val="1"/>
      <w:numFmt w:val="bullet"/>
      <w:lvlText w:val="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1" w15:restartNumberingAfterBreak="0">
    <w:nsid w:val="6B0274A0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71022BF3"/>
    <w:multiLevelType w:val="hybridMultilevel"/>
    <w:tmpl w:val="96DAADA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96EF5"/>
    <w:multiLevelType w:val="hybridMultilevel"/>
    <w:tmpl w:val="EB466DC6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5" w15:restartNumberingAfterBreak="0">
    <w:nsid w:val="7C481F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8"/>
  </w:num>
  <w:num w:numId="5">
    <w:abstractNumId w:val="7"/>
  </w:num>
  <w:num w:numId="6">
    <w:abstractNumId w:val="11"/>
  </w:num>
  <w:num w:numId="7">
    <w:abstractNumId w:val="0"/>
  </w:num>
  <w:num w:numId="8">
    <w:abstractNumId w:val="3"/>
  </w:num>
  <w:num w:numId="9">
    <w:abstractNumId w:val="5"/>
  </w:num>
  <w:num w:numId="10">
    <w:abstractNumId w:val="15"/>
  </w:num>
  <w:num w:numId="11">
    <w:abstractNumId w:val="14"/>
  </w:num>
  <w:num w:numId="12">
    <w:abstractNumId w:val="6"/>
  </w:num>
  <w:num w:numId="13">
    <w:abstractNumId w:val="4"/>
  </w:num>
  <w:num w:numId="14">
    <w:abstractNumId w:val="10"/>
  </w:num>
  <w:num w:numId="15">
    <w:abstractNumId w:val="1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6B"/>
    <w:rsid w:val="0000799C"/>
    <w:rsid w:val="00011570"/>
    <w:rsid w:val="00013C2B"/>
    <w:rsid w:val="00015D18"/>
    <w:rsid w:val="00031331"/>
    <w:rsid w:val="000325F2"/>
    <w:rsid w:val="00033265"/>
    <w:rsid w:val="0003768C"/>
    <w:rsid w:val="00041DE8"/>
    <w:rsid w:val="00052853"/>
    <w:rsid w:val="000624CC"/>
    <w:rsid w:val="000634CC"/>
    <w:rsid w:val="000766AA"/>
    <w:rsid w:val="000917FB"/>
    <w:rsid w:val="0009391F"/>
    <w:rsid w:val="00097695"/>
    <w:rsid w:val="000C76D1"/>
    <w:rsid w:val="000D79AA"/>
    <w:rsid w:val="000E3949"/>
    <w:rsid w:val="000E514A"/>
    <w:rsid w:val="000F4BA1"/>
    <w:rsid w:val="000F5662"/>
    <w:rsid w:val="0015277E"/>
    <w:rsid w:val="001546CA"/>
    <w:rsid w:val="00161686"/>
    <w:rsid w:val="00165EA9"/>
    <w:rsid w:val="001704A1"/>
    <w:rsid w:val="00191FF8"/>
    <w:rsid w:val="0019640A"/>
    <w:rsid w:val="001A0EB5"/>
    <w:rsid w:val="001B0967"/>
    <w:rsid w:val="001C2EC5"/>
    <w:rsid w:val="001D0960"/>
    <w:rsid w:val="001D7BC8"/>
    <w:rsid w:val="001E244B"/>
    <w:rsid w:val="001E4366"/>
    <w:rsid w:val="001E6726"/>
    <w:rsid w:val="001F3B1A"/>
    <w:rsid w:val="001F3CD4"/>
    <w:rsid w:val="001F659D"/>
    <w:rsid w:val="0020020A"/>
    <w:rsid w:val="00201C5F"/>
    <w:rsid w:val="00205EF2"/>
    <w:rsid w:val="00222C3B"/>
    <w:rsid w:val="002270C1"/>
    <w:rsid w:val="0023492B"/>
    <w:rsid w:val="00236574"/>
    <w:rsid w:val="00242847"/>
    <w:rsid w:val="0025389D"/>
    <w:rsid w:val="00262844"/>
    <w:rsid w:val="00272FEB"/>
    <w:rsid w:val="00275513"/>
    <w:rsid w:val="0029525D"/>
    <w:rsid w:val="002A0317"/>
    <w:rsid w:val="002A57AF"/>
    <w:rsid w:val="002B17B7"/>
    <w:rsid w:val="002B4946"/>
    <w:rsid w:val="002C1B66"/>
    <w:rsid w:val="002D0803"/>
    <w:rsid w:val="002D736D"/>
    <w:rsid w:val="002F02A4"/>
    <w:rsid w:val="002F4199"/>
    <w:rsid w:val="00300BD3"/>
    <w:rsid w:val="00301EA9"/>
    <w:rsid w:val="00315BF3"/>
    <w:rsid w:val="0032005F"/>
    <w:rsid w:val="0032019E"/>
    <w:rsid w:val="00323638"/>
    <w:rsid w:val="00335EFF"/>
    <w:rsid w:val="00336F27"/>
    <w:rsid w:val="00343674"/>
    <w:rsid w:val="003503D4"/>
    <w:rsid w:val="00383EAD"/>
    <w:rsid w:val="00395329"/>
    <w:rsid w:val="003A6DF6"/>
    <w:rsid w:val="003B092E"/>
    <w:rsid w:val="003B6E69"/>
    <w:rsid w:val="003C01FC"/>
    <w:rsid w:val="003C42E0"/>
    <w:rsid w:val="003C633C"/>
    <w:rsid w:val="003C638C"/>
    <w:rsid w:val="0041180F"/>
    <w:rsid w:val="0041432E"/>
    <w:rsid w:val="004149EB"/>
    <w:rsid w:val="004160CC"/>
    <w:rsid w:val="00416DC8"/>
    <w:rsid w:val="004204EA"/>
    <w:rsid w:val="00422C23"/>
    <w:rsid w:val="00446013"/>
    <w:rsid w:val="0044656E"/>
    <w:rsid w:val="00457A9D"/>
    <w:rsid w:val="00466B8F"/>
    <w:rsid w:val="00467094"/>
    <w:rsid w:val="00470F25"/>
    <w:rsid w:val="0047566F"/>
    <w:rsid w:val="00475C3C"/>
    <w:rsid w:val="004817C5"/>
    <w:rsid w:val="004838C3"/>
    <w:rsid w:val="004A0222"/>
    <w:rsid w:val="004A47A8"/>
    <w:rsid w:val="004A5A73"/>
    <w:rsid w:val="004B03A7"/>
    <w:rsid w:val="004B2273"/>
    <w:rsid w:val="004B2E6A"/>
    <w:rsid w:val="004C1CB6"/>
    <w:rsid w:val="004D0BAB"/>
    <w:rsid w:val="004D22C4"/>
    <w:rsid w:val="004E3FCE"/>
    <w:rsid w:val="004E6C3E"/>
    <w:rsid w:val="004E7B70"/>
    <w:rsid w:val="004F0716"/>
    <w:rsid w:val="004F252D"/>
    <w:rsid w:val="00537405"/>
    <w:rsid w:val="00540D53"/>
    <w:rsid w:val="005425C9"/>
    <w:rsid w:val="005448BD"/>
    <w:rsid w:val="00546C19"/>
    <w:rsid w:val="0055435B"/>
    <w:rsid w:val="00557315"/>
    <w:rsid w:val="00564200"/>
    <w:rsid w:val="00570CE7"/>
    <w:rsid w:val="00577F93"/>
    <w:rsid w:val="0058281C"/>
    <w:rsid w:val="005868C6"/>
    <w:rsid w:val="005A1598"/>
    <w:rsid w:val="005B1F0C"/>
    <w:rsid w:val="005B5659"/>
    <w:rsid w:val="005B6BE7"/>
    <w:rsid w:val="005B7ACE"/>
    <w:rsid w:val="005C4B20"/>
    <w:rsid w:val="005D04B0"/>
    <w:rsid w:val="005D176D"/>
    <w:rsid w:val="005E414F"/>
    <w:rsid w:val="005F1BF8"/>
    <w:rsid w:val="005F2FAA"/>
    <w:rsid w:val="00607688"/>
    <w:rsid w:val="0061552E"/>
    <w:rsid w:val="00630AD0"/>
    <w:rsid w:val="00634678"/>
    <w:rsid w:val="0064461C"/>
    <w:rsid w:val="006651E6"/>
    <w:rsid w:val="00697E2D"/>
    <w:rsid w:val="006A0351"/>
    <w:rsid w:val="006B63F5"/>
    <w:rsid w:val="006C5BA4"/>
    <w:rsid w:val="006D0369"/>
    <w:rsid w:val="006D2A20"/>
    <w:rsid w:val="006D41F8"/>
    <w:rsid w:val="006D557C"/>
    <w:rsid w:val="006E5B9C"/>
    <w:rsid w:val="006E617A"/>
    <w:rsid w:val="006F2A2C"/>
    <w:rsid w:val="006F610D"/>
    <w:rsid w:val="00703520"/>
    <w:rsid w:val="007036AE"/>
    <w:rsid w:val="00720C81"/>
    <w:rsid w:val="007259BE"/>
    <w:rsid w:val="00755A32"/>
    <w:rsid w:val="00763855"/>
    <w:rsid w:val="007647B8"/>
    <w:rsid w:val="007720C0"/>
    <w:rsid w:val="0077584E"/>
    <w:rsid w:val="00776331"/>
    <w:rsid w:val="007821A3"/>
    <w:rsid w:val="00782C0C"/>
    <w:rsid w:val="007856D0"/>
    <w:rsid w:val="00785D7F"/>
    <w:rsid w:val="007B311F"/>
    <w:rsid w:val="007B774D"/>
    <w:rsid w:val="007C099B"/>
    <w:rsid w:val="007C6D78"/>
    <w:rsid w:val="007D3A50"/>
    <w:rsid w:val="007E09F4"/>
    <w:rsid w:val="007F52F9"/>
    <w:rsid w:val="00803E35"/>
    <w:rsid w:val="0080782D"/>
    <w:rsid w:val="00807AB7"/>
    <w:rsid w:val="00813AB2"/>
    <w:rsid w:val="00815DFD"/>
    <w:rsid w:val="00837743"/>
    <w:rsid w:val="008431F6"/>
    <w:rsid w:val="00870DE7"/>
    <w:rsid w:val="00871475"/>
    <w:rsid w:val="00883B99"/>
    <w:rsid w:val="008913FA"/>
    <w:rsid w:val="00893317"/>
    <w:rsid w:val="008A2CC9"/>
    <w:rsid w:val="008A467F"/>
    <w:rsid w:val="008A7C02"/>
    <w:rsid w:val="008A7FBF"/>
    <w:rsid w:val="008C2746"/>
    <w:rsid w:val="008C4016"/>
    <w:rsid w:val="008C4DAB"/>
    <w:rsid w:val="008D0111"/>
    <w:rsid w:val="008D3D5A"/>
    <w:rsid w:val="008D58BD"/>
    <w:rsid w:val="008E0EF7"/>
    <w:rsid w:val="00903DFF"/>
    <w:rsid w:val="00915D97"/>
    <w:rsid w:val="00920A19"/>
    <w:rsid w:val="00921E06"/>
    <w:rsid w:val="009227DB"/>
    <w:rsid w:val="00926235"/>
    <w:rsid w:val="009270E7"/>
    <w:rsid w:val="00927D7F"/>
    <w:rsid w:val="00933452"/>
    <w:rsid w:val="00937E51"/>
    <w:rsid w:val="00957C44"/>
    <w:rsid w:val="0096501A"/>
    <w:rsid w:val="0096653F"/>
    <w:rsid w:val="00977546"/>
    <w:rsid w:val="009870EC"/>
    <w:rsid w:val="00997C7B"/>
    <w:rsid w:val="009B4174"/>
    <w:rsid w:val="009B6542"/>
    <w:rsid w:val="009D5172"/>
    <w:rsid w:val="009E7AE6"/>
    <w:rsid w:val="009F6FBA"/>
    <w:rsid w:val="00A051A5"/>
    <w:rsid w:val="00A1057D"/>
    <w:rsid w:val="00A4444A"/>
    <w:rsid w:val="00A45636"/>
    <w:rsid w:val="00A52F5C"/>
    <w:rsid w:val="00A6087E"/>
    <w:rsid w:val="00A64D6B"/>
    <w:rsid w:val="00A67050"/>
    <w:rsid w:val="00A75D74"/>
    <w:rsid w:val="00A91ADE"/>
    <w:rsid w:val="00A94CEC"/>
    <w:rsid w:val="00AA01DE"/>
    <w:rsid w:val="00AD24CD"/>
    <w:rsid w:val="00AD307D"/>
    <w:rsid w:val="00AE11BB"/>
    <w:rsid w:val="00AF31BD"/>
    <w:rsid w:val="00AF406F"/>
    <w:rsid w:val="00B049A8"/>
    <w:rsid w:val="00B07DAE"/>
    <w:rsid w:val="00B33C78"/>
    <w:rsid w:val="00B439AE"/>
    <w:rsid w:val="00B508E8"/>
    <w:rsid w:val="00B60D07"/>
    <w:rsid w:val="00B60DE9"/>
    <w:rsid w:val="00B6513D"/>
    <w:rsid w:val="00B80D9C"/>
    <w:rsid w:val="00B87C18"/>
    <w:rsid w:val="00B95F23"/>
    <w:rsid w:val="00B9701C"/>
    <w:rsid w:val="00B97A3A"/>
    <w:rsid w:val="00BB3734"/>
    <w:rsid w:val="00BB5783"/>
    <w:rsid w:val="00BC0B8D"/>
    <w:rsid w:val="00BC0C37"/>
    <w:rsid w:val="00BC3CFF"/>
    <w:rsid w:val="00BC5E1D"/>
    <w:rsid w:val="00BD103A"/>
    <w:rsid w:val="00BD47B5"/>
    <w:rsid w:val="00BD78FC"/>
    <w:rsid w:val="00BF1E8C"/>
    <w:rsid w:val="00BF659B"/>
    <w:rsid w:val="00C100AE"/>
    <w:rsid w:val="00C13BC5"/>
    <w:rsid w:val="00C4117C"/>
    <w:rsid w:val="00C470AB"/>
    <w:rsid w:val="00C54B6E"/>
    <w:rsid w:val="00C60C46"/>
    <w:rsid w:val="00C7086C"/>
    <w:rsid w:val="00C766E3"/>
    <w:rsid w:val="00C7709D"/>
    <w:rsid w:val="00CB1FC7"/>
    <w:rsid w:val="00CC0375"/>
    <w:rsid w:val="00CC3BF5"/>
    <w:rsid w:val="00CD1E64"/>
    <w:rsid w:val="00CE3F8E"/>
    <w:rsid w:val="00D053CB"/>
    <w:rsid w:val="00D17982"/>
    <w:rsid w:val="00D17A0D"/>
    <w:rsid w:val="00D2483B"/>
    <w:rsid w:val="00D32160"/>
    <w:rsid w:val="00D33049"/>
    <w:rsid w:val="00D336BC"/>
    <w:rsid w:val="00D43C19"/>
    <w:rsid w:val="00D46E95"/>
    <w:rsid w:val="00D671AB"/>
    <w:rsid w:val="00D704F7"/>
    <w:rsid w:val="00D82395"/>
    <w:rsid w:val="00D85EC7"/>
    <w:rsid w:val="00D864CD"/>
    <w:rsid w:val="00D95CC3"/>
    <w:rsid w:val="00D9611B"/>
    <w:rsid w:val="00DA2FEC"/>
    <w:rsid w:val="00DA480C"/>
    <w:rsid w:val="00DB020F"/>
    <w:rsid w:val="00DB1396"/>
    <w:rsid w:val="00DB6A1C"/>
    <w:rsid w:val="00DC170F"/>
    <w:rsid w:val="00DD1011"/>
    <w:rsid w:val="00DD7533"/>
    <w:rsid w:val="00DE05DE"/>
    <w:rsid w:val="00DE638B"/>
    <w:rsid w:val="00DE63E3"/>
    <w:rsid w:val="00DF0E01"/>
    <w:rsid w:val="00E253D0"/>
    <w:rsid w:val="00E362FF"/>
    <w:rsid w:val="00E400CE"/>
    <w:rsid w:val="00E43DE0"/>
    <w:rsid w:val="00E44A11"/>
    <w:rsid w:val="00E500F6"/>
    <w:rsid w:val="00E50FD0"/>
    <w:rsid w:val="00E619EF"/>
    <w:rsid w:val="00E620B6"/>
    <w:rsid w:val="00E66139"/>
    <w:rsid w:val="00E70CAA"/>
    <w:rsid w:val="00E7264B"/>
    <w:rsid w:val="00EA59F7"/>
    <w:rsid w:val="00EB71F4"/>
    <w:rsid w:val="00ED046B"/>
    <w:rsid w:val="00EE6D48"/>
    <w:rsid w:val="00EF7665"/>
    <w:rsid w:val="00F00170"/>
    <w:rsid w:val="00F14154"/>
    <w:rsid w:val="00F178B8"/>
    <w:rsid w:val="00F22EE0"/>
    <w:rsid w:val="00F306C6"/>
    <w:rsid w:val="00F32D56"/>
    <w:rsid w:val="00F41870"/>
    <w:rsid w:val="00F50A2A"/>
    <w:rsid w:val="00F91DE7"/>
    <w:rsid w:val="00FA4420"/>
    <w:rsid w:val="00FB2A8A"/>
    <w:rsid w:val="00FB33B4"/>
    <w:rsid w:val="00FB7039"/>
    <w:rsid w:val="00FE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310F1"/>
  <w15:docId w15:val="{86E12E7B-3B9F-4972-8FDC-DFE1F0C9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31F6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0"/>
    <w:next w:val="a0"/>
    <w:link w:val="10"/>
    <w:qFormat/>
    <w:rsid w:val="00ED046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0"/>
    <w:next w:val="a0"/>
    <w:link w:val="20"/>
    <w:qFormat/>
    <w:rsid w:val="00ED046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0"/>
    <w:next w:val="a0"/>
    <w:link w:val="30"/>
    <w:qFormat/>
    <w:rsid w:val="00ED046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nhideWhenUsed/>
    <w:qFormat/>
    <w:locked/>
    <w:rsid w:val="005C4B20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link w:val="1"/>
    <w:locked/>
    <w:rsid w:val="00ED046B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ED046B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ED046B"/>
    <w:rPr>
      <w:rFonts w:ascii="Arial" w:hAnsi="Arial" w:cs="Arial"/>
      <w:b/>
      <w:bCs/>
      <w:sz w:val="26"/>
      <w:szCs w:val="26"/>
      <w:lang w:val="x-none" w:eastAsia="ru-RU"/>
    </w:rPr>
  </w:style>
  <w:style w:type="paragraph" w:customStyle="1" w:styleId="11">
    <w:name w:val="Абзац списка1"/>
    <w:basedOn w:val="a0"/>
    <w:rsid w:val="00ED046B"/>
    <w:pPr>
      <w:ind w:left="720"/>
      <w:contextualSpacing/>
    </w:pPr>
  </w:style>
  <w:style w:type="paragraph" w:styleId="a4">
    <w:name w:val="Title"/>
    <w:basedOn w:val="a0"/>
    <w:link w:val="a5"/>
    <w:qFormat/>
    <w:rsid w:val="00ED046B"/>
    <w:pPr>
      <w:spacing w:line="360" w:lineRule="auto"/>
      <w:jc w:val="center"/>
    </w:pPr>
    <w:rPr>
      <w:b/>
      <w:bCs/>
      <w:lang w:val="x-none"/>
    </w:rPr>
  </w:style>
  <w:style w:type="character" w:customStyle="1" w:styleId="a5">
    <w:name w:val="Заголовок Знак"/>
    <w:link w:val="a4"/>
    <w:locked/>
    <w:rsid w:val="00ED046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6">
    <w:name w:val="Plain Text"/>
    <w:basedOn w:val="a0"/>
    <w:link w:val="a7"/>
    <w:rsid w:val="00ED046B"/>
    <w:rPr>
      <w:rFonts w:ascii="Courier New" w:hAnsi="Courier New"/>
      <w:sz w:val="20"/>
      <w:szCs w:val="20"/>
      <w:lang w:val="x-none"/>
    </w:rPr>
  </w:style>
  <w:style w:type="character" w:customStyle="1" w:styleId="a7">
    <w:name w:val="Текст Знак"/>
    <w:link w:val="a6"/>
    <w:locked/>
    <w:rsid w:val="00ED046B"/>
    <w:rPr>
      <w:rFonts w:ascii="Courier New" w:hAnsi="Courier New" w:cs="Courier New"/>
      <w:sz w:val="20"/>
      <w:szCs w:val="20"/>
      <w:lang w:val="x-none" w:eastAsia="ru-RU"/>
    </w:rPr>
  </w:style>
  <w:style w:type="character" w:styleId="a8">
    <w:name w:val="Hyperlink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D046B"/>
  </w:style>
  <w:style w:type="paragraph" w:styleId="21">
    <w:name w:val="toc 2"/>
    <w:basedOn w:val="a0"/>
    <w:next w:val="a0"/>
    <w:autoRedefine/>
    <w:uiPriority w:val="39"/>
    <w:rsid w:val="00D704F7"/>
    <w:pPr>
      <w:tabs>
        <w:tab w:val="right" w:leader="dot" w:pos="9457"/>
      </w:tabs>
      <w:ind w:left="240"/>
    </w:pPr>
    <w:rPr>
      <w:noProof/>
    </w:rPr>
  </w:style>
  <w:style w:type="paragraph" w:styleId="31">
    <w:name w:val="toc 3"/>
    <w:basedOn w:val="a0"/>
    <w:next w:val="a0"/>
    <w:autoRedefine/>
    <w:uiPriority w:val="39"/>
    <w:rsid w:val="0096653F"/>
    <w:pPr>
      <w:tabs>
        <w:tab w:val="right" w:leader="dot" w:pos="9498"/>
      </w:tabs>
      <w:ind w:left="567" w:right="536"/>
    </w:pPr>
    <w:rPr>
      <w:noProof/>
      <w:sz w:val="28"/>
      <w:szCs w:val="28"/>
    </w:rPr>
  </w:style>
  <w:style w:type="paragraph" w:styleId="a9">
    <w:name w:val="Body Text"/>
    <w:basedOn w:val="a0"/>
    <w:link w:val="aa"/>
    <w:rsid w:val="00ED046B"/>
    <w:pPr>
      <w:spacing w:after="120"/>
    </w:pPr>
    <w:rPr>
      <w:lang w:val="x-none"/>
    </w:rPr>
  </w:style>
  <w:style w:type="character" w:customStyle="1" w:styleId="aa">
    <w:name w:val="Основной текст Знак"/>
    <w:link w:val="a9"/>
    <w:locked/>
    <w:rsid w:val="00ED046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sswplain11">
    <w:name w:val="ssw_plain11"/>
    <w:basedOn w:val="a0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character" w:customStyle="1" w:styleId="40">
    <w:name w:val="Заголовок 4 Знак"/>
    <w:link w:val="4"/>
    <w:rsid w:val="005C4B20"/>
    <w:rPr>
      <w:rFonts w:ascii="Calibri" w:eastAsia="Times New Roman" w:hAnsi="Calibri" w:cs="Times New Roman"/>
      <w:b/>
      <w:bCs/>
      <w:sz w:val="28"/>
      <w:szCs w:val="28"/>
    </w:rPr>
  </w:style>
  <w:style w:type="table" w:styleId="ab">
    <w:name w:val="Table Grid"/>
    <w:basedOn w:val="a2"/>
    <w:locked/>
    <w:rsid w:val="0009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rsid w:val="00A4444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A4444A"/>
    <w:rPr>
      <w:rFonts w:ascii="Tahoma" w:hAnsi="Tahoma" w:cs="Tahoma"/>
      <w:sz w:val="16"/>
      <w:szCs w:val="16"/>
    </w:rPr>
  </w:style>
  <w:style w:type="character" w:styleId="ae">
    <w:name w:val="annotation reference"/>
    <w:rsid w:val="009270E7"/>
    <w:rPr>
      <w:sz w:val="16"/>
      <w:szCs w:val="16"/>
    </w:rPr>
  </w:style>
  <w:style w:type="paragraph" w:styleId="af">
    <w:name w:val="annotation text"/>
    <w:basedOn w:val="a0"/>
    <w:link w:val="af0"/>
    <w:rsid w:val="009270E7"/>
    <w:rPr>
      <w:sz w:val="20"/>
      <w:szCs w:val="20"/>
      <w:lang w:val="x-none" w:eastAsia="x-none"/>
    </w:rPr>
  </w:style>
  <w:style w:type="character" w:customStyle="1" w:styleId="af0">
    <w:name w:val="Текст примечания Знак"/>
    <w:link w:val="af"/>
    <w:rsid w:val="009270E7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rsid w:val="009270E7"/>
    <w:rPr>
      <w:b/>
      <w:bCs/>
    </w:rPr>
  </w:style>
  <w:style w:type="character" w:customStyle="1" w:styleId="af2">
    <w:name w:val="Тема примечания Знак"/>
    <w:link w:val="af1"/>
    <w:rsid w:val="009270E7"/>
    <w:rPr>
      <w:rFonts w:ascii="Times New Roman" w:hAnsi="Times New Roman"/>
      <w:b/>
      <w:bCs/>
    </w:rPr>
  </w:style>
  <w:style w:type="paragraph" w:customStyle="1" w:styleId="a">
    <w:name w:val="Оглавление!!!!"/>
    <w:basedOn w:val="af3"/>
    <w:link w:val="af4"/>
    <w:qFormat/>
    <w:rsid w:val="008A467F"/>
    <w:pPr>
      <w:numPr>
        <w:numId w:val="9"/>
      </w:numPr>
      <w:contextualSpacing/>
    </w:pPr>
    <w:rPr>
      <w:b/>
      <w:sz w:val="28"/>
      <w:szCs w:val="28"/>
      <w:lang w:val="x-none" w:eastAsia="x-none"/>
    </w:rPr>
  </w:style>
  <w:style w:type="character" w:customStyle="1" w:styleId="af4">
    <w:name w:val="Оглавление!!!! Знак"/>
    <w:link w:val="a"/>
    <w:rsid w:val="008A467F"/>
    <w:rPr>
      <w:rFonts w:ascii="Times New Roman" w:hAnsi="Times New Roman"/>
      <w:b/>
      <w:sz w:val="28"/>
      <w:szCs w:val="28"/>
      <w:lang w:val="x-none" w:eastAsia="x-none"/>
    </w:rPr>
  </w:style>
  <w:style w:type="paragraph" w:styleId="af3">
    <w:name w:val="List Paragraph"/>
    <w:basedOn w:val="a0"/>
    <w:uiPriority w:val="34"/>
    <w:qFormat/>
    <w:rsid w:val="008A467F"/>
    <w:pPr>
      <w:ind w:left="708"/>
    </w:pPr>
  </w:style>
  <w:style w:type="paragraph" w:styleId="af5">
    <w:name w:val="No Spacing"/>
    <w:uiPriority w:val="1"/>
    <w:qFormat/>
    <w:rsid w:val="00CD1E64"/>
    <w:rPr>
      <w:rFonts w:ascii="Times New Roman" w:hAnsi="Times New Roman"/>
      <w:sz w:val="28"/>
      <w:szCs w:val="28"/>
    </w:rPr>
  </w:style>
  <w:style w:type="paragraph" w:styleId="af6">
    <w:name w:val="TOC Heading"/>
    <w:basedOn w:val="1"/>
    <w:next w:val="a0"/>
    <w:uiPriority w:val="39"/>
    <w:semiHidden/>
    <w:unhideWhenUsed/>
    <w:qFormat/>
    <w:rsid w:val="00262844"/>
    <w:pPr>
      <w:outlineLvl w:val="9"/>
    </w:pPr>
    <w:rPr>
      <w:rFonts w:ascii="Cambria" w:eastAsia="Times New Roman" w:hAnsi="Cambria"/>
      <w:lang w:val="ru-RU"/>
    </w:rPr>
  </w:style>
  <w:style w:type="paragraph" w:styleId="af7">
    <w:name w:val="Body Text Indent"/>
    <w:basedOn w:val="a0"/>
    <w:link w:val="af8"/>
    <w:unhideWhenUsed/>
    <w:rsid w:val="00262844"/>
    <w:pPr>
      <w:spacing w:after="120"/>
      <w:ind w:left="283"/>
    </w:pPr>
    <w:rPr>
      <w:sz w:val="28"/>
      <w:szCs w:val="28"/>
    </w:rPr>
  </w:style>
  <w:style w:type="character" w:customStyle="1" w:styleId="af8">
    <w:name w:val="Основной текст с отступом Знак"/>
    <w:link w:val="af7"/>
    <w:rsid w:val="00262844"/>
    <w:rPr>
      <w:rFonts w:ascii="Times New Roman" w:hAnsi="Times New Roman"/>
      <w:sz w:val="28"/>
      <w:szCs w:val="28"/>
    </w:rPr>
  </w:style>
  <w:style w:type="table" w:customStyle="1" w:styleId="13">
    <w:name w:val="Сетка таблицы1"/>
    <w:basedOn w:val="a2"/>
    <w:next w:val="ab"/>
    <w:locked/>
    <w:rsid w:val="00B8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b"/>
    <w:locked/>
    <w:rsid w:val="00B8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0"/>
    <w:link w:val="afa"/>
    <w:uiPriority w:val="99"/>
    <w:semiHidden/>
    <w:unhideWhenUsed/>
    <w:rsid w:val="00634678"/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semiHidden/>
    <w:rsid w:val="00634678"/>
    <w:rPr>
      <w:rFonts w:ascii="Times New Roman" w:hAnsi="Times New Roman"/>
    </w:rPr>
  </w:style>
  <w:style w:type="character" w:styleId="afb">
    <w:name w:val="footnote reference"/>
    <w:basedOn w:val="a1"/>
    <w:uiPriority w:val="99"/>
    <w:semiHidden/>
    <w:unhideWhenUsed/>
    <w:rsid w:val="00634678"/>
    <w:rPr>
      <w:vertAlign w:val="superscript"/>
    </w:rPr>
  </w:style>
  <w:style w:type="paragraph" w:styleId="afc">
    <w:name w:val="header"/>
    <w:basedOn w:val="a0"/>
    <w:link w:val="afd"/>
    <w:uiPriority w:val="99"/>
    <w:unhideWhenUsed/>
    <w:rsid w:val="00F14154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F14154"/>
    <w:rPr>
      <w:rFonts w:ascii="Times New Roman" w:hAnsi="Times New Roman"/>
      <w:sz w:val="24"/>
      <w:szCs w:val="24"/>
    </w:rPr>
  </w:style>
  <w:style w:type="paragraph" w:styleId="afe">
    <w:name w:val="footer"/>
    <w:basedOn w:val="a0"/>
    <w:link w:val="aff"/>
    <w:unhideWhenUsed/>
    <w:rsid w:val="00F14154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rsid w:val="00F1415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04910-5465-4954-9149-8A71DCDB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8833</CharactersWithSpaces>
  <SharedDoc>false</SharedDoc>
  <HLinks>
    <vt:vector size="60" baseType="variant"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_Toc374086731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_Toc374086730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_Toc374086729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_Toc374086728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_Toc374086727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_Toc374086726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_Toc374086725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_Toc374086724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_Toc374086723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_Toc374086722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k</dc:creator>
  <cp:lastModifiedBy>Ситников Сергей Викторович</cp:lastModifiedBy>
  <cp:revision>80</cp:revision>
  <cp:lastPrinted>2021-04-06T08:08:00Z</cp:lastPrinted>
  <dcterms:created xsi:type="dcterms:W3CDTF">2020-07-22T11:21:00Z</dcterms:created>
  <dcterms:modified xsi:type="dcterms:W3CDTF">2021-04-06T08:10:00Z</dcterms:modified>
</cp:coreProperties>
</file>