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137CBB">
        <w:rPr>
          <w:rFonts w:ascii="Times New Roman" w:hAnsi="Times New Roman" w:cs="Times New Roman"/>
          <w:sz w:val="24"/>
          <w:szCs w:val="24"/>
        </w:rPr>
        <w:t>06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37CBB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1F5AA6">
        <w:rPr>
          <w:rFonts w:ascii="Times New Roman" w:hAnsi="Times New Roman" w:cs="Times New Roman"/>
          <w:b/>
          <w:i/>
          <w:sz w:val="24"/>
          <w:szCs w:val="24"/>
          <w:u w:val="single"/>
        </w:rPr>
        <w:t>/171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137CBB">
        <w:rPr>
          <w:rFonts w:ascii="Times New Roman" w:hAnsi="Times New Roman" w:cs="Times New Roman"/>
          <w:i/>
          <w:sz w:val="24"/>
          <w:szCs w:val="24"/>
        </w:rPr>
        <w:t>ЯР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137CBB" w:rsidRDefault="001B3160" w:rsidP="00513889">
      <w:pPr>
        <w:pStyle w:val="a6"/>
        <w:ind w:left="0" w:firstLine="0"/>
        <w:rPr>
          <w:sz w:val="24"/>
          <w:szCs w:val="24"/>
        </w:rPr>
      </w:pPr>
      <w:r w:rsidRPr="00137CBB">
        <w:rPr>
          <w:sz w:val="24"/>
          <w:szCs w:val="24"/>
        </w:rPr>
        <w:t xml:space="preserve">на  выполнение работ «под ключ» по </w:t>
      </w:r>
      <w:r w:rsidR="00D33B23" w:rsidRPr="00137CBB">
        <w:rPr>
          <w:sz w:val="24"/>
          <w:szCs w:val="24"/>
        </w:rPr>
        <w:t>проектированию</w:t>
      </w:r>
      <w:r w:rsidR="00351FE2" w:rsidRPr="00137CBB">
        <w:rPr>
          <w:sz w:val="24"/>
          <w:szCs w:val="24"/>
        </w:rPr>
        <w:t xml:space="preserve"> и </w:t>
      </w:r>
      <w:r w:rsidR="00D33B23" w:rsidRPr="00137CBB">
        <w:rPr>
          <w:sz w:val="24"/>
          <w:szCs w:val="24"/>
        </w:rPr>
        <w:t>строительств</w:t>
      </w:r>
      <w:r w:rsidR="00351FE2" w:rsidRPr="00137CBB">
        <w:rPr>
          <w:sz w:val="24"/>
          <w:szCs w:val="24"/>
        </w:rPr>
        <w:t>у</w:t>
      </w:r>
      <w:r w:rsidR="00BF0A37" w:rsidRPr="00137CBB">
        <w:rPr>
          <w:sz w:val="24"/>
          <w:szCs w:val="24"/>
        </w:rPr>
        <w:t>/реконструкции</w:t>
      </w:r>
      <w:r w:rsidR="00D33B23" w:rsidRPr="00137CBB">
        <w:rPr>
          <w:sz w:val="24"/>
          <w:szCs w:val="24"/>
        </w:rPr>
        <w:t xml:space="preserve"> объекта:</w:t>
      </w:r>
    </w:p>
    <w:p w:rsidR="001F5AA6" w:rsidRPr="001F5AA6" w:rsidRDefault="003E426B" w:rsidP="001F5AA6">
      <w:pPr>
        <w:pStyle w:val="a6"/>
        <w:ind w:left="0" w:firstLine="0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>«</w:t>
      </w:r>
      <w:r w:rsidR="001F5AA6" w:rsidRPr="001F5AA6">
        <w:rPr>
          <w:sz w:val="24"/>
          <w:szCs w:val="24"/>
        </w:rPr>
        <w:t xml:space="preserve">Реконструкция: </w:t>
      </w:r>
      <w:r w:rsidR="001F5AA6" w:rsidRPr="001F5AA6">
        <w:rPr>
          <w:color w:val="000000"/>
          <w:sz w:val="24"/>
          <w:szCs w:val="24"/>
        </w:rPr>
        <w:t xml:space="preserve">ПС 35/6кВ </w:t>
      </w:r>
      <w:proofErr w:type="spellStart"/>
      <w:r w:rsidR="001F5AA6" w:rsidRPr="001F5AA6">
        <w:rPr>
          <w:color w:val="000000"/>
          <w:sz w:val="24"/>
          <w:szCs w:val="24"/>
        </w:rPr>
        <w:t>Ведерники</w:t>
      </w:r>
      <w:proofErr w:type="spellEnd"/>
      <w:r w:rsidR="001F5AA6" w:rsidRPr="001F5AA6">
        <w:rPr>
          <w:color w:val="000000"/>
          <w:sz w:val="24"/>
          <w:szCs w:val="24"/>
        </w:rPr>
        <w:t xml:space="preserve"> (инв. №</w:t>
      </w:r>
      <w:r w:rsidR="001F5AA6" w:rsidRPr="001F5AA6">
        <w:rPr>
          <w:sz w:val="24"/>
          <w:szCs w:val="24"/>
        </w:rPr>
        <w:t xml:space="preserve"> </w:t>
      </w:r>
      <w:r w:rsidR="001F5AA6" w:rsidRPr="001F5AA6">
        <w:rPr>
          <w:color w:val="000000"/>
          <w:sz w:val="24"/>
          <w:szCs w:val="24"/>
        </w:rPr>
        <w:t>11001907)</w:t>
      </w:r>
    </w:p>
    <w:p w:rsidR="001F5AA6" w:rsidRPr="001F5AA6" w:rsidRDefault="001F5AA6" w:rsidP="001F5AA6">
      <w:pPr>
        <w:pStyle w:val="a6"/>
        <w:ind w:left="0" w:firstLine="0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 xml:space="preserve">(РУ-6 кВ ПС 35/6 </w:t>
      </w:r>
      <w:proofErr w:type="spellStart"/>
      <w:r w:rsidRPr="001F5AA6">
        <w:rPr>
          <w:color w:val="000000"/>
          <w:sz w:val="24"/>
          <w:szCs w:val="24"/>
        </w:rPr>
        <w:t>кВ</w:t>
      </w:r>
      <w:proofErr w:type="spellEnd"/>
      <w:r w:rsidRPr="001F5AA6">
        <w:rPr>
          <w:color w:val="000000"/>
          <w:sz w:val="24"/>
          <w:szCs w:val="24"/>
        </w:rPr>
        <w:t xml:space="preserve"> </w:t>
      </w:r>
      <w:proofErr w:type="spellStart"/>
      <w:r w:rsidRPr="001F5AA6">
        <w:rPr>
          <w:color w:val="000000"/>
          <w:sz w:val="24"/>
          <w:szCs w:val="24"/>
        </w:rPr>
        <w:t>Ведерники</w:t>
      </w:r>
      <w:proofErr w:type="spellEnd"/>
      <w:r w:rsidRPr="001F5AA6">
        <w:rPr>
          <w:color w:val="000000"/>
          <w:sz w:val="24"/>
          <w:szCs w:val="24"/>
        </w:rPr>
        <w:t xml:space="preserve"> с монтажом линейной ячейки № </w:t>
      </w:r>
      <w:r w:rsidRPr="001F5AA6">
        <w:rPr>
          <w:color w:val="000000"/>
          <w:sz w:val="24"/>
          <w:szCs w:val="24"/>
          <w:u w:val="single"/>
        </w:rPr>
        <w:t>14</w:t>
      </w:r>
      <w:r w:rsidRPr="001F5AA6">
        <w:rPr>
          <w:color w:val="000000"/>
          <w:sz w:val="24"/>
          <w:szCs w:val="24"/>
        </w:rPr>
        <w:t xml:space="preserve"> (1 шт.));</w:t>
      </w:r>
    </w:p>
    <w:p w:rsidR="001F5AA6" w:rsidRPr="001F5AA6" w:rsidRDefault="001F5AA6" w:rsidP="001F5A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Строительство: КЛ 6 кВ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1F5AA6">
        <w:rPr>
          <w:rFonts w:ascii="Times New Roman" w:hAnsi="Times New Roman" w:cs="Times New Roman"/>
          <w:color w:val="000000"/>
          <w:sz w:val="24"/>
          <w:szCs w:val="24"/>
          <w:u w:val="single"/>
        </w:rPr>
        <w:t>14</w:t>
      </w:r>
      <w:r w:rsidRPr="001F5AA6">
        <w:rPr>
          <w:rFonts w:ascii="Times New Roman" w:hAnsi="Times New Roman" w:cs="Times New Roman"/>
          <w:sz w:val="24"/>
          <w:szCs w:val="24"/>
        </w:rPr>
        <w:t xml:space="preserve"> ПС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AA6" w:rsidRPr="001F5AA6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(КЛ 6 кВ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1F5AA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14 </w:t>
      </w:r>
      <w:r w:rsidRPr="001F5AA6">
        <w:rPr>
          <w:rFonts w:ascii="Times New Roman" w:hAnsi="Times New Roman" w:cs="Times New Roman"/>
          <w:sz w:val="24"/>
          <w:szCs w:val="24"/>
        </w:rPr>
        <w:t xml:space="preserve">ПС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 35/6 </w:t>
      </w:r>
      <w:proofErr w:type="spell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Ведерники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1F5AA6" w:rsidRPr="001F5AA6" w:rsidRDefault="001F5AA6" w:rsidP="001F5A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Строительство: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6 кВ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1F5AA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14 </w:t>
      </w:r>
      <w:r w:rsidRPr="001F5AA6">
        <w:rPr>
          <w:rFonts w:ascii="Times New Roman" w:hAnsi="Times New Roman" w:cs="Times New Roman"/>
          <w:sz w:val="24"/>
          <w:szCs w:val="24"/>
        </w:rPr>
        <w:t xml:space="preserve">ПС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</w:p>
    <w:p w:rsidR="001F5AA6" w:rsidRPr="001F5AA6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proofErr w:type="gramEnd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 кВ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Pr="001F5AA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14 </w:t>
      </w:r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 </w:t>
      </w:r>
      <w:proofErr w:type="spell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Ведерники</w:t>
      </w:r>
      <w:proofErr w:type="spellEnd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 35/6 </w:t>
      </w:r>
      <w:proofErr w:type="spell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5AA6">
        <w:rPr>
          <w:rFonts w:ascii="Times New Roman" w:eastAsia="Times New Roman" w:hAnsi="Times New Roman" w:cs="Times New Roman"/>
          <w:color w:val="000000"/>
          <w:sz w:val="24"/>
          <w:szCs w:val="24"/>
        </w:rPr>
        <w:t>Ведерники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);</w:t>
      </w:r>
    </w:p>
    <w:p w:rsidR="001F5AA6" w:rsidRPr="001F5AA6" w:rsidRDefault="001F5AA6" w:rsidP="001F5AA6">
      <w:pPr>
        <w:pStyle w:val="a6"/>
        <w:ind w:left="0" w:firstLine="0"/>
        <w:rPr>
          <w:sz w:val="24"/>
          <w:szCs w:val="24"/>
        </w:rPr>
      </w:pPr>
      <w:r w:rsidRPr="001F5AA6">
        <w:rPr>
          <w:color w:val="000000"/>
          <w:sz w:val="24"/>
          <w:szCs w:val="24"/>
        </w:rPr>
        <w:t>Строите</w:t>
      </w:r>
      <w:r w:rsidRPr="001F5AA6">
        <w:rPr>
          <w:bCs/>
          <w:iCs/>
          <w:sz w:val="24"/>
          <w:szCs w:val="24"/>
        </w:rPr>
        <w:t>льство:</w:t>
      </w:r>
      <w:r w:rsidRPr="001F5AA6">
        <w:rPr>
          <w:color w:val="000000"/>
          <w:sz w:val="24"/>
          <w:szCs w:val="24"/>
        </w:rPr>
        <w:t xml:space="preserve"> </w:t>
      </w:r>
      <w:r w:rsidRPr="001F5AA6">
        <w:rPr>
          <w:sz w:val="24"/>
          <w:szCs w:val="24"/>
        </w:rPr>
        <w:t xml:space="preserve"> Высоково</w:t>
      </w:r>
      <w:r w:rsidRPr="001F5AA6">
        <w:rPr>
          <w:bCs/>
          <w:iCs/>
          <w:sz w:val="24"/>
          <w:szCs w:val="24"/>
        </w:rPr>
        <w:t xml:space="preserve">льтный узел учета 6 кВ </w:t>
      </w:r>
    </w:p>
    <w:p w:rsidR="001F5AA6" w:rsidRPr="001F5AA6" w:rsidRDefault="001F5AA6" w:rsidP="001F5AA6">
      <w:pPr>
        <w:pStyle w:val="a6"/>
        <w:ind w:left="0" w:firstLine="0"/>
        <w:rPr>
          <w:sz w:val="24"/>
          <w:szCs w:val="24"/>
        </w:rPr>
      </w:pPr>
      <w:r w:rsidRPr="001F5AA6">
        <w:rPr>
          <w:sz w:val="24"/>
          <w:szCs w:val="24"/>
        </w:rPr>
        <w:t>(Высоково</w:t>
      </w:r>
      <w:r w:rsidRPr="001F5AA6">
        <w:rPr>
          <w:bCs/>
          <w:iCs/>
          <w:sz w:val="24"/>
          <w:szCs w:val="24"/>
        </w:rPr>
        <w:t xml:space="preserve">льтный узел учета 6 кВ </w:t>
      </w:r>
      <w:proofErr w:type="gramStart"/>
      <w:r w:rsidRPr="001F5AA6">
        <w:rPr>
          <w:sz w:val="24"/>
          <w:szCs w:val="24"/>
        </w:rPr>
        <w:t>ВЛ</w:t>
      </w:r>
      <w:proofErr w:type="gramEnd"/>
      <w:r w:rsidRPr="001F5AA6">
        <w:rPr>
          <w:sz w:val="24"/>
          <w:szCs w:val="24"/>
        </w:rPr>
        <w:t xml:space="preserve"> 6 кВ </w:t>
      </w:r>
      <w:r w:rsidRPr="001F5AA6">
        <w:rPr>
          <w:color w:val="000000"/>
          <w:sz w:val="24"/>
          <w:szCs w:val="24"/>
        </w:rPr>
        <w:t xml:space="preserve">№ </w:t>
      </w:r>
      <w:r w:rsidRPr="001F5AA6">
        <w:rPr>
          <w:color w:val="000000"/>
          <w:sz w:val="24"/>
          <w:szCs w:val="24"/>
          <w:u w:val="single"/>
        </w:rPr>
        <w:t xml:space="preserve">14 </w:t>
      </w:r>
      <w:r w:rsidRPr="001F5AA6">
        <w:rPr>
          <w:sz w:val="24"/>
          <w:szCs w:val="24"/>
        </w:rPr>
        <w:t xml:space="preserve">ПС </w:t>
      </w:r>
      <w:proofErr w:type="spellStart"/>
      <w:r w:rsidRPr="001F5AA6">
        <w:rPr>
          <w:sz w:val="24"/>
          <w:szCs w:val="24"/>
        </w:rPr>
        <w:t>Ведерники</w:t>
      </w:r>
      <w:proofErr w:type="spellEnd"/>
      <w:r w:rsidRPr="001F5AA6">
        <w:rPr>
          <w:sz w:val="24"/>
          <w:szCs w:val="24"/>
        </w:rPr>
        <w:t xml:space="preserve"> (1 шт.))</w:t>
      </w:r>
    </w:p>
    <w:p w:rsidR="001F4645" w:rsidRPr="001F5AA6" w:rsidRDefault="001F4645" w:rsidP="001F5A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058D" w:rsidRPr="001F5AA6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для обеспечения технологического присоединения энергопринимающих устройств</w:t>
      </w:r>
      <w:r w:rsidR="003E426B"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1F5AA6" w:rsidRPr="001F5AA6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1F5AA6" w:rsidRPr="001F5AA6">
        <w:rPr>
          <w:rFonts w:ascii="Times New Roman" w:hAnsi="Times New Roman" w:cs="Times New Roman"/>
          <w:sz w:val="24"/>
          <w:szCs w:val="24"/>
        </w:rPr>
        <w:t>Коксохиммонтаж</w:t>
      </w:r>
      <w:proofErr w:type="spellEnd"/>
      <w:r w:rsidR="001F5AA6" w:rsidRPr="001F5AA6">
        <w:rPr>
          <w:rFonts w:ascii="Times New Roman" w:hAnsi="Times New Roman" w:cs="Times New Roman"/>
          <w:sz w:val="24"/>
          <w:szCs w:val="24"/>
        </w:rPr>
        <w:t>-Волга»</w:t>
      </w:r>
      <w:r w:rsidR="00137CBB" w:rsidRPr="001F5AA6">
        <w:rPr>
          <w:rFonts w:ascii="Times New Roman" w:hAnsi="Times New Roman" w:cs="Times New Roman"/>
          <w:sz w:val="24"/>
          <w:szCs w:val="24"/>
        </w:rPr>
        <w:t>,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F5AA6" w:rsidRPr="001F5AA6">
        <w:rPr>
          <w:rFonts w:ascii="Times New Roman" w:hAnsi="Times New Roman" w:cs="Times New Roman"/>
          <w:sz w:val="24"/>
          <w:szCs w:val="24"/>
        </w:rPr>
        <w:t>производственная база</w:t>
      </w:r>
      <w:r w:rsidR="001F5AA6" w:rsidRPr="001F5AA6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4D3E17" w:rsidRPr="001F5AA6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1F5AA6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1F5AA6">
        <w:rPr>
          <w:b/>
          <w:sz w:val="24"/>
          <w:szCs w:val="24"/>
        </w:rPr>
        <w:t>Основание выполнения работ:</w:t>
      </w:r>
    </w:p>
    <w:p w:rsidR="003E426B" w:rsidRPr="001F5AA6" w:rsidRDefault="003E426B" w:rsidP="003E426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F5AA6">
        <w:rPr>
          <w:bCs/>
          <w:iCs/>
          <w:sz w:val="24"/>
          <w:szCs w:val="24"/>
        </w:rPr>
        <w:t>Договор технологического присоединения к сетям филиала ПАО «Россети</w:t>
      </w:r>
      <w:r w:rsidR="001F5AA6" w:rsidRPr="001F5AA6">
        <w:rPr>
          <w:bCs/>
          <w:iCs/>
          <w:sz w:val="24"/>
          <w:szCs w:val="24"/>
        </w:rPr>
        <w:t xml:space="preserve"> Центр» – «Ярэнерго» от 26.07</w:t>
      </w:r>
      <w:r w:rsidRPr="001F5AA6">
        <w:rPr>
          <w:bCs/>
          <w:iCs/>
          <w:sz w:val="24"/>
          <w:szCs w:val="24"/>
        </w:rPr>
        <w:t xml:space="preserve">.2022 № </w:t>
      </w:r>
      <w:r w:rsidR="001F5AA6" w:rsidRPr="001F5AA6">
        <w:rPr>
          <w:sz w:val="24"/>
          <w:szCs w:val="24"/>
        </w:rPr>
        <w:t>42170825</w:t>
      </w:r>
      <w:r w:rsidRPr="001F5AA6">
        <w:rPr>
          <w:bCs/>
          <w:iCs/>
          <w:sz w:val="24"/>
          <w:szCs w:val="24"/>
        </w:rPr>
        <w:t xml:space="preserve"> энергопринимающих устройств заявителя: </w:t>
      </w:r>
      <w:r w:rsidR="001F5AA6" w:rsidRPr="001F5AA6">
        <w:rPr>
          <w:sz w:val="24"/>
          <w:szCs w:val="24"/>
        </w:rPr>
        <w:t>ООО «</w:t>
      </w:r>
      <w:proofErr w:type="spellStart"/>
      <w:r w:rsidR="001F5AA6" w:rsidRPr="001F5AA6">
        <w:rPr>
          <w:sz w:val="24"/>
          <w:szCs w:val="24"/>
        </w:rPr>
        <w:t>Коксохиммонтаж</w:t>
      </w:r>
      <w:proofErr w:type="spellEnd"/>
      <w:r w:rsidR="001F5AA6" w:rsidRPr="001F5AA6">
        <w:rPr>
          <w:sz w:val="24"/>
          <w:szCs w:val="24"/>
        </w:rPr>
        <w:t>-Волга».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>Центр» – «Ярэнерго» и энергопринимающих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1F5AA6" w:rsidRPr="004D7FC0" w:rsidTr="00314EC5">
        <w:trPr>
          <w:trHeight w:val="736"/>
        </w:trPr>
        <w:tc>
          <w:tcPr>
            <w:tcW w:w="1809" w:type="dxa"/>
            <w:vAlign w:val="center"/>
          </w:tcPr>
          <w:p w:rsidR="001F5AA6" w:rsidRPr="00E75BE6" w:rsidRDefault="001F5AA6" w:rsidP="001F5AA6">
            <w:pPr>
              <w:pStyle w:val="a6"/>
              <w:ind w:left="0" w:firstLine="0"/>
              <w:rPr>
                <w:sz w:val="24"/>
                <w:szCs w:val="24"/>
              </w:rPr>
            </w:pPr>
            <w:r w:rsidRPr="00E75BE6">
              <w:rPr>
                <w:sz w:val="24"/>
                <w:szCs w:val="24"/>
              </w:rPr>
              <w:t>Ярославский</w:t>
            </w:r>
          </w:p>
        </w:tc>
        <w:tc>
          <w:tcPr>
            <w:tcW w:w="2552" w:type="dxa"/>
            <w:vAlign w:val="center"/>
          </w:tcPr>
          <w:p w:rsidR="001F5AA6" w:rsidRPr="00E75BE6" w:rsidRDefault="001F5AA6" w:rsidP="001F5AA6">
            <w:pPr>
              <w:pStyle w:val="a6"/>
              <w:ind w:left="0" w:firstLine="0"/>
              <w:rPr>
                <w:sz w:val="24"/>
                <w:szCs w:val="24"/>
              </w:rPr>
            </w:pPr>
            <w:r w:rsidRPr="00E75BE6">
              <w:rPr>
                <w:sz w:val="24"/>
                <w:szCs w:val="24"/>
              </w:rPr>
              <w:t xml:space="preserve">п. Ивняки, </w:t>
            </w:r>
            <w:proofErr w:type="spellStart"/>
            <w:r w:rsidRPr="00E75BE6">
              <w:rPr>
                <w:sz w:val="24"/>
                <w:szCs w:val="24"/>
              </w:rPr>
              <w:t>Промзона</w:t>
            </w:r>
            <w:proofErr w:type="spellEnd"/>
            <w:r w:rsidRPr="00E75BE6">
              <w:rPr>
                <w:sz w:val="24"/>
                <w:szCs w:val="24"/>
              </w:rPr>
              <w:t xml:space="preserve"> База Нечерноземья, стр. 3</w:t>
            </w:r>
          </w:p>
        </w:tc>
        <w:tc>
          <w:tcPr>
            <w:tcW w:w="4961" w:type="dxa"/>
            <w:vAlign w:val="center"/>
          </w:tcPr>
          <w:p w:rsidR="001F5AA6" w:rsidRPr="00E75BE6" w:rsidRDefault="001F5AA6" w:rsidP="001F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1F5AA6">
      <w:pPr>
        <w:pStyle w:val="a6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137CBB">
        <w:rPr>
          <w:bCs/>
          <w:iCs/>
          <w:sz w:val="24"/>
          <w:szCs w:val="24"/>
        </w:rPr>
        <w:t>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</w:t>
      </w:r>
      <w:proofErr w:type="gramEnd"/>
      <w:r w:rsidRPr="004D7FC0">
        <w:rPr>
          <w:bCs/>
          <w:sz w:val="24"/>
          <w:szCs w:val="24"/>
        </w:rPr>
        <w:t xml:space="preserve"> </w:t>
      </w:r>
      <w:proofErr w:type="gramStart"/>
      <w:r w:rsidRPr="004D7FC0">
        <w:rPr>
          <w:bCs/>
          <w:sz w:val="24"/>
          <w:szCs w:val="24"/>
        </w:rPr>
        <w:t>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  <w:proofErr w:type="gramEnd"/>
    </w:p>
    <w:p w:rsidR="008D228A" w:rsidRPr="001F5AA6" w:rsidRDefault="008D228A" w:rsidP="001F5AA6">
      <w:pPr>
        <w:pStyle w:val="a6"/>
        <w:numPr>
          <w:ilvl w:val="2"/>
          <w:numId w:val="20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>Реконструкция:</w:t>
      </w:r>
    </w:p>
    <w:p w:rsidR="001F5AA6" w:rsidRPr="001F5AA6" w:rsidRDefault="001F5AA6" w:rsidP="001F5AA6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color w:val="000000"/>
          <w:sz w:val="24"/>
          <w:szCs w:val="24"/>
        </w:rPr>
        <w:t xml:space="preserve">ПС 35/6кВ </w:t>
      </w:r>
      <w:proofErr w:type="spellStart"/>
      <w:r w:rsidRPr="00E75BE6">
        <w:rPr>
          <w:rFonts w:ascii="Times New Roman" w:hAnsi="Times New Roman" w:cs="Times New Roman"/>
          <w:color w:val="000000"/>
          <w:sz w:val="24"/>
          <w:szCs w:val="24"/>
        </w:rPr>
        <w:t>Ведерники</w:t>
      </w:r>
      <w:proofErr w:type="spellEnd"/>
      <w:r w:rsidRPr="00E75BE6">
        <w:rPr>
          <w:rFonts w:ascii="Times New Roman" w:hAnsi="Times New Roman" w:cs="Times New Roman"/>
          <w:color w:val="000000"/>
          <w:sz w:val="24"/>
          <w:szCs w:val="24"/>
        </w:rPr>
        <w:t xml:space="preserve"> (инв. №</w:t>
      </w:r>
      <w:r w:rsidRPr="00E75BE6">
        <w:rPr>
          <w:rFonts w:ascii="Times New Roman" w:hAnsi="Times New Roman" w:cs="Times New Roman"/>
          <w:sz w:val="24"/>
          <w:szCs w:val="24"/>
        </w:rPr>
        <w:t xml:space="preserve"> </w:t>
      </w:r>
      <w:r w:rsidRPr="00E75BE6">
        <w:rPr>
          <w:rFonts w:ascii="Times New Roman" w:hAnsi="Times New Roman" w:cs="Times New Roman"/>
          <w:color w:val="000000"/>
          <w:sz w:val="24"/>
          <w:szCs w:val="24"/>
        </w:rPr>
        <w:t xml:space="preserve">11001907), </w:t>
      </w:r>
      <w:r w:rsidRPr="00E75BE6">
        <w:rPr>
          <w:rFonts w:ascii="Times New Roman" w:hAnsi="Times New Roman" w:cs="Times New Roman"/>
          <w:sz w:val="24"/>
          <w:szCs w:val="24"/>
        </w:rPr>
        <w:t xml:space="preserve">с монтажом линейной ячейки 6 кВ (1 шт.), код </w:t>
      </w:r>
      <w:r w:rsidRPr="00E75BE6">
        <w:rPr>
          <w:rFonts w:ascii="Times New Roman" w:hAnsi="Times New Roman" w:cs="Times New Roman"/>
          <w:color w:val="000000"/>
          <w:sz w:val="24"/>
          <w:szCs w:val="24"/>
        </w:rPr>
        <w:t xml:space="preserve">СПП элемента– </w:t>
      </w:r>
      <w:r w:rsidRPr="00E75BE6">
        <w:rPr>
          <w:rFonts w:ascii="Times New Roman" w:eastAsia="Times New Roman" w:hAnsi="Times New Roman" w:cs="Times New Roman"/>
          <w:color w:val="000000"/>
          <w:sz w:val="24"/>
          <w:szCs w:val="24"/>
        </w:rPr>
        <w:t>Z76-TP42170825.02</w:t>
      </w:r>
      <w:r w:rsidRPr="00E75B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3B23" w:rsidRPr="004D7FC0" w:rsidRDefault="00D33B23" w:rsidP="001F5AA6">
      <w:pPr>
        <w:pStyle w:val="a6"/>
        <w:numPr>
          <w:ilvl w:val="2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Строительство: </w:t>
      </w:r>
    </w:p>
    <w:p w:rsidR="001F5AA6" w:rsidRPr="00E75BE6" w:rsidRDefault="001F5AA6" w:rsidP="001F5AA6">
      <w:pPr>
        <w:pStyle w:val="a6"/>
        <w:numPr>
          <w:ilvl w:val="0"/>
          <w:numId w:val="33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 xml:space="preserve">КЛ-6 кВ №14 ПС 35/6 </w:t>
      </w:r>
      <w:proofErr w:type="spellStart"/>
      <w:r w:rsidRPr="00E75BE6">
        <w:rPr>
          <w:sz w:val="24"/>
          <w:szCs w:val="24"/>
        </w:rPr>
        <w:t>кВ</w:t>
      </w:r>
      <w:proofErr w:type="spellEnd"/>
      <w:r w:rsidRPr="00E75BE6">
        <w:rPr>
          <w:sz w:val="24"/>
          <w:szCs w:val="24"/>
        </w:rPr>
        <w:t xml:space="preserve"> </w:t>
      </w:r>
      <w:proofErr w:type="spellStart"/>
      <w:r w:rsidRPr="00E75BE6">
        <w:rPr>
          <w:sz w:val="24"/>
          <w:szCs w:val="24"/>
        </w:rPr>
        <w:t>Ведерники</w:t>
      </w:r>
      <w:proofErr w:type="spellEnd"/>
      <w:r w:rsidRPr="00E75BE6">
        <w:rPr>
          <w:sz w:val="24"/>
          <w:szCs w:val="24"/>
        </w:rPr>
        <w:t xml:space="preserve"> (протяженностью ~ </w:t>
      </w:r>
      <w:r>
        <w:rPr>
          <w:sz w:val="24"/>
          <w:szCs w:val="24"/>
        </w:rPr>
        <w:t>0,5</w:t>
      </w:r>
      <w:r w:rsidRPr="00E75BE6">
        <w:rPr>
          <w:sz w:val="24"/>
          <w:szCs w:val="24"/>
        </w:rPr>
        <w:t xml:space="preserve"> км), код СПП элемента – Z76-TP42170825.01;</w:t>
      </w:r>
    </w:p>
    <w:p w:rsidR="001F5AA6" w:rsidRPr="00E75BE6" w:rsidRDefault="001F5AA6" w:rsidP="001F5AA6">
      <w:pPr>
        <w:pStyle w:val="a6"/>
        <w:numPr>
          <w:ilvl w:val="0"/>
          <w:numId w:val="33"/>
        </w:numPr>
        <w:tabs>
          <w:tab w:val="left" w:pos="993"/>
          <w:tab w:val="left" w:pos="1134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E75BE6">
        <w:rPr>
          <w:sz w:val="24"/>
          <w:szCs w:val="24"/>
        </w:rPr>
        <w:t>ВЛ</w:t>
      </w:r>
      <w:proofErr w:type="gramEnd"/>
      <w:r w:rsidRPr="00E75BE6">
        <w:rPr>
          <w:sz w:val="24"/>
          <w:szCs w:val="24"/>
        </w:rPr>
        <w:t xml:space="preserve"> 6 </w:t>
      </w:r>
      <w:proofErr w:type="spellStart"/>
      <w:r w:rsidRPr="00E75BE6">
        <w:rPr>
          <w:sz w:val="24"/>
          <w:szCs w:val="24"/>
        </w:rPr>
        <w:t>кВ</w:t>
      </w:r>
      <w:proofErr w:type="spellEnd"/>
      <w:r w:rsidRPr="00E75BE6">
        <w:rPr>
          <w:sz w:val="24"/>
          <w:szCs w:val="24"/>
        </w:rPr>
        <w:t xml:space="preserve"> №14 ПС </w:t>
      </w:r>
      <w:proofErr w:type="spellStart"/>
      <w:r w:rsidRPr="00E75BE6">
        <w:rPr>
          <w:sz w:val="24"/>
          <w:szCs w:val="24"/>
        </w:rPr>
        <w:t>Ведерники</w:t>
      </w:r>
      <w:proofErr w:type="spellEnd"/>
      <w:r w:rsidRPr="00E75BE6">
        <w:rPr>
          <w:sz w:val="24"/>
          <w:szCs w:val="24"/>
        </w:rPr>
        <w:t xml:space="preserve"> </w:t>
      </w:r>
      <w:r>
        <w:rPr>
          <w:sz w:val="24"/>
          <w:szCs w:val="24"/>
        </w:rPr>
        <w:t>(протяженностью ~ 1,4</w:t>
      </w:r>
      <w:r w:rsidRPr="00E75BE6">
        <w:rPr>
          <w:sz w:val="24"/>
          <w:szCs w:val="24"/>
        </w:rPr>
        <w:t xml:space="preserve"> км), код СПП элемента – Z76-TP42170825.04;</w:t>
      </w:r>
    </w:p>
    <w:p w:rsidR="001F5AA6" w:rsidRPr="00E75BE6" w:rsidRDefault="001F5AA6" w:rsidP="001F5AA6">
      <w:pPr>
        <w:pStyle w:val="a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E75BE6">
        <w:rPr>
          <w:sz w:val="24"/>
          <w:szCs w:val="24"/>
        </w:rPr>
        <w:t>Высоково</w:t>
      </w:r>
      <w:r w:rsidRPr="00E75BE6">
        <w:rPr>
          <w:bCs/>
          <w:iCs/>
          <w:sz w:val="24"/>
          <w:szCs w:val="24"/>
        </w:rPr>
        <w:t xml:space="preserve">льтный узел учета 6 кВ </w:t>
      </w:r>
      <w:proofErr w:type="gramStart"/>
      <w:r w:rsidRPr="00E75BE6">
        <w:rPr>
          <w:sz w:val="24"/>
          <w:szCs w:val="24"/>
        </w:rPr>
        <w:t>ВЛ</w:t>
      </w:r>
      <w:proofErr w:type="gramEnd"/>
      <w:r w:rsidRPr="00E75BE6">
        <w:rPr>
          <w:sz w:val="24"/>
          <w:szCs w:val="24"/>
        </w:rPr>
        <w:t xml:space="preserve"> 6 кВ № 14 ПС </w:t>
      </w:r>
      <w:proofErr w:type="spellStart"/>
      <w:r w:rsidRPr="00E75BE6">
        <w:rPr>
          <w:sz w:val="24"/>
          <w:szCs w:val="24"/>
        </w:rPr>
        <w:t>Ведерник</w:t>
      </w:r>
      <w:r>
        <w:rPr>
          <w:sz w:val="24"/>
          <w:szCs w:val="24"/>
        </w:rPr>
        <w:t>и</w:t>
      </w:r>
      <w:proofErr w:type="spellEnd"/>
      <w:r>
        <w:rPr>
          <w:sz w:val="24"/>
          <w:szCs w:val="24"/>
        </w:rPr>
        <w:t xml:space="preserve">, с монтажом ПКУ трехфазного </w:t>
      </w:r>
      <w:r w:rsidRPr="00E75BE6">
        <w:rPr>
          <w:bCs/>
          <w:iCs/>
          <w:sz w:val="24"/>
          <w:szCs w:val="24"/>
        </w:rPr>
        <w:t>косвенного включения на ВЛ 6 кВ</w:t>
      </w:r>
      <w:r w:rsidRPr="00E75BE6">
        <w:rPr>
          <w:sz w:val="24"/>
          <w:szCs w:val="24"/>
        </w:rPr>
        <w:t xml:space="preserve"> (1 шт.), </w:t>
      </w:r>
      <w:r w:rsidRPr="00E75BE6">
        <w:rPr>
          <w:sz w:val="24"/>
          <w:szCs w:val="24"/>
          <w:lang w:eastAsia="x-none"/>
        </w:rPr>
        <w:t>код СПП элемента</w:t>
      </w:r>
      <w:r w:rsidRPr="00E75BE6">
        <w:rPr>
          <w:color w:val="000000"/>
          <w:sz w:val="24"/>
          <w:szCs w:val="24"/>
        </w:rPr>
        <w:t xml:space="preserve"> – Z76-TP42170825.03</w:t>
      </w:r>
      <w:r>
        <w:rPr>
          <w:color w:val="000000"/>
          <w:sz w:val="24"/>
          <w:szCs w:val="24"/>
        </w:rPr>
        <w:t>.</w:t>
      </w:r>
    </w:p>
    <w:p w:rsidR="001F4645" w:rsidRPr="004D7FC0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F5AA6" w:rsidRPr="00E75BE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1F5AA6" w:rsidRPr="001F5AA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E75BE6">
        <w:rPr>
          <w:sz w:val="24"/>
          <w:szCs w:val="24"/>
        </w:rPr>
        <w:t>Главрыбвод</w:t>
      </w:r>
      <w:proofErr w:type="spellEnd"/>
      <w:r w:rsidRPr="00E75BE6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 xml:space="preserve">ГОСТ </w:t>
      </w:r>
      <w:proofErr w:type="gramStart"/>
      <w:r w:rsidRPr="004D7FC0">
        <w:rPr>
          <w:sz w:val="24"/>
          <w:szCs w:val="24"/>
        </w:rPr>
        <w:t>Р</w:t>
      </w:r>
      <w:proofErr w:type="gramEnd"/>
      <w:r w:rsidRPr="004D7FC0">
        <w:rPr>
          <w:sz w:val="24"/>
          <w:szCs w:val="24"/>
        </w:rPr>
        <w:t xml:space="preserve">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1F5AA6">
      <w:pPr>
        <w:numPr>
          <w:ilvl w:val="2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1F5AA6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>ная</w:t>
      </w:r>
      <w:r w:rsidR="001F5AA6">
        <w:rPr>
          <w:rFonts w:ascii="Times New Roman" w:hAnsi="Times New Roman" w:cs="Times New Roman"/>
          <w:bCs/>
          <w:iCs/>
          <w:sz w:val="24"/>
          <w:szCs w:val="24"/>
        </w:rPr>
        <w:t xml:space="preserve"> присоединяемая мощность – 1200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1F5AA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E426B" w:rsidRP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92601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 балансовой принадлежности – 10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Default="00D33B23" w:rsidP="001F5AA6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1F5AA6" w:rsidRPr="00E75BE6" w:rsidRDefault="001F5AA6" w:rsidP="001F5AA6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5BE6">
        <w:rPr>
          <w:rFonts w:ascii="Times New Roman" w:hAnsi="Times New Roman" w:cs="Times New Roman"/>
          <w:bCs/>
          <w:iCs/>
          <w:sz w:val="24"/>
          <w:szCs w:val="24"/>
        </w:rPr>
        <w:t>Сведения об установленном оборудовании ПС:</w:t>
      </w:r>
    </w:p>
    <w:p w:rsidR="001F5AA6" w:rsidRPr="00E75BE6" w:rsidRDefault="001F5AA6" w:rsidP="001F5AA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ПС 35/6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  <w:r w:rsidRPr="00E75BE6">
        <w:rPr>
          <w:rFonts w:ascii="Times New Roman" w:hAnsi="Times New Roman" w:cs="Times New Roman"/>
          <w:bCs/>
          <w:sz w:val="24"/>
          <w:szCs w:val="24"/>
        </w:rPr>
        <w:t xml:space="preserve"> расположена по адресу: г. Ярославль, </w:t>
      </w:r>
      <w:proofErr w:type="spellStart"/>
      <w:r w:rsidRPr="00E75BE6">
        <w:rPr>
          <w:rFonts w:ascii="Times New Roman" w:hAnsi="Times New Roman" w:cs="Times New Roman"/>
          <w:bCs/>
          <w:sz w:val="24"/>
          <w:szCs w:val="24"/>
        </w:rPr>
        <w:t>ул</w:t>
      </w:r>
      <w:proofErr w:type="gramStart"/>
      <w:r w:rsidRPr="00E75BE6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E75BE6">
        <w:rPr>
          <w:rFonts w:ascii="Times New Roman" w:hAnsi="Times New Roman" w:cs="Times New Roman"/>
          <w:bCs/>
          <w:sz w:val="24"/>
          <w:szCs w:val="24"/>
        </w:rPr>
        <w:t>екабристов</w:t>
      </w:r>
      <w:proofErr w:type="spellEnd"/>
      <w:r w:rsidRPr="00E75BE6">
        <w:rPr>
          <w:rFonts w:ascii="Times New Roman" w:hAnsi="Times New Roman" w:cs="Times New Roman"/>
          <w:bCs/>
          <w:sz w:val="24"/>
          <w:szCs w:val="24"/>
        </w:rPr>
        <w:t>, д.11а</w:t>
      </w:r>
    </w:p>
    <w:p w:rsidR="001F5AA6" w:rsidRPr="00E75BE6" w:rsidRDefault="001F5AA6" w:rsidP="001F5AA6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Схема первичных соединений РУ 35 кВ 35-4Н; РУ 6 кВ 6-1 (в соответствии с СТО 56947007-29.240.30.010-2008).</w:t>
      </w:r>
    </w:p>
    <w:p w:rsidR="001F5AA6" w:rsidRPr="00E75BE6" w:rsidRDefault="001F5AA6" w:rsidP="001F5AA6">
      <w:pPr>
        <w:tabs>
          <w:tab w:val="left" w:pos="426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5BE6">
        <w:rPr>
          <w:rFonts w:ascii="Times New Roman" w:hAnsi="Times New Roman" w:cs="Times New Roman"/>
          <w:bCs/>
          <w:sz w:val="24"/>
          <w:szCs w:val="24"/>
        </w:rPr>
        <w:lastRenderedPageBreak/>
        <w:t>Схемы первичных соединений РУ 35 кВ,– остаются без изменений.</w:t>
      </w:r>
    </w:p>
    <w:p w:rsidR="001F5AA6" w:rsidRPr="00E75BE6" w:rsidRDefault="001F5AA6" w:rsidP="001F5AA6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РУ-6кВ ПС 35/6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9"/>
        <w:gridCol w:w="1701"/>
        <w:gridCol w:w="3436"/>
      </w:tblGrid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Значение/</w:t>
            </w:r>
          </w:p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параметр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ячеек,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линейные,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трансформаторные,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секционная,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ячейка секционного разъединителя,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ячейки ТСН,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ячейка ДГР, 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A6" w:rsidRPr="00E75BE6" w:rsidTr="00864FE4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tabs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тип заходов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1B32" w:rsidRPr="003E426B" w:rsidRDefault="00A61B32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3E426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E426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Default="00A13CDF" w:rsidP="001F5AA6">
      <w:pPr>
        <w:pStyle w:val="a6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2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4.1.  «Основные технические решения по ПС».</w:t>
      </w:r>
    </w:p>
    <w:p w:rsidR="001F5AA6" w:rsidRPr="00E75BE6" w:rsidRDefault="001F5AA6" w:rsidP="001F5AA6">
      <w:pPr>
        <w:pStyle w:val="Default"/>
        <w:spacing w:line="226" w:lineRule="auto"/>
        <w:ind w:firstLine="709"/>
        <w:jc w:val="both"/>
      </w:pPr>
      <w:r w:rsidRPr="00E75BE6">
        <w:rPr>
          <w:b/>
          <w:iCs/>
        </w:rPr>
        <w:t>4.1.1.</w:t>
      </w:r>
      <w:r w:rsidRPr="00E75BE6">
        <w:rPr>
          <w:iCs/>
        </w:rPr>
        <w:t xml:space="preserve"> </w:t>
      </w:r>
      <w:r w:rsidRPr="00E75BE6">
        <w:rPr>
          <w:bCs/>
        </w:rPr>
        <w:t xml:space="preserve">Объемы реконструкции: </w:t>
      </w:r>
    </w:p>
    <w:p w:rsidR="001F5AA6" w:rsidRPr="00E75BE6" w:rsidRDefault="001F5AA6" w:rsidP="001F5AA6">
      <w:pPr>
        <w:pStyle w:val="a3"/>
        <w:widowControl w:val="0"/>
        <w:numPr>
          <w:ilvl w:val="0"/>
          <w:numId w:val="36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реконструкция РУ 6 кВ с монтажом линейной ячейки 6 кВ (1 шт.) на 2 секции шин с укомплектованием их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выкатными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элементами, вакуумными выключателями,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 xml:space="preserve"> с микропроцессорными защитами, адаптированными к работе в составе цифровой ПС, ТТ нулевой последовательности, приборами. Вновь устанавливаемые ячейки должны быть укомплектованы всеми необходимыми приспособлениями, обеспечивающими безопасную работу с оборудование (съемные рукоятки приводов заземляющих ножей, рычаги для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вкатывания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/выкатывания тележки выключателя, ключи от замков дверец отсеков ячеек и пр.) </w:t>
      </w:r>
    </w:p>
    <w:p w:rsidR="001F5AA6" w:rsidRPr="00E75BE6" w:rsidRDefault="001F5AA6" w:rsidP="001F5AA6">
      <w:pPr>
        <w:widowControl w:val="0"/>
        <w:tabs>
          <w:tab w:val="left" w:pos="-4680"/>
          <w:tab w:val="left" w:pos="1680"/>
        </w:tabs>
        <w:spacing w:after="0" w:line="22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BE6">
        <w:rPr>
          <w:rFonts w:ascii="Times New Roman" w:hAnsi="Times New Roman" w:cs="Times New Roman"/>
          <w:b/>
          <w:bCs/>
          <w:sz w:val="24"/>
          <w:szCs w:val="24"/>
        </w:rPr>
        <w:t>4.1.2</w:t>
      </w:r>
      <w:proofErr w:type="gramStart"/>
      <w:r w:rsidRPr="00E75BE6">
        <w:rPr>
          <w:rFonts w:ascii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E75BE6">
        <w:rPr>
          <w:rFonts w:ascii="Times New Roman" w:hAnsi="Times New Roman" w:cs="Times New Roman"/>
          <w:bCs/>
          <w:sz w:val="24"/>
          <w:szCs w:val="24"/>
        </w:rPr>
        <w:t xml:space="preserve"> части ПС обосновать, определить и выполнить: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180"/>
          <w:tab w:val="num" w:pos="360"/>
          <w:tab w:val="left" w:pos="993"/>
          <w:tab w:val="left" w:pos="2127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схему электрическую принципиальную ПС;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принципиальные конструктивные и компоновочные решения РУ (ОРУ, ЗРУ и т.д.)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решения по основному электротехническому оборудованию (ЗРУ, ОРУ, выключатели, разъединители,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 xml:space="preserve"> и т.д.);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180"/>
          <w:tab w:val="num" w:pos="360"/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решения по ограничению токов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>, включая способ, состав и параметры применяемого оборудования (при необходимости);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180"/>
          <w:tab w:val="num" w:pos="360"/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использование существующих зданий и сооружений;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180"/>
          <w:tab w:val="num" w:pos="360"/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решения по монтажу дополнительных кабельных сооружений для прокладки контрольных кабелей до необходимых панелей и шкафов РЗА, ТМ, СДТУ и пр.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left" w:pos="180"/>
          <w:tab w:val="num" w:pos="360"/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решения по монтажу кабельных линий 0,4кВ и подключению вторичных цепей к соответствующим панелям и шкафам РЗА, ТМ, СДТУ и пр.</w:t>
      </w:r>
    </w:p>
    <w:p w:rsidR="001F5AA6" w:rsidRPr="00E75BE6" w:rsidRDefault="001F5AA6" w:rsidP="001F5AA6">
      <w:pPr>
        <w:widowControl w:val="0"/>
        <w:numPr>
          <w:ilvl w:val="1"/>
          <w:numId w:val="35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тип фундаментов под оборудование;</w:t>
      </w:r>
    </w:p>
    <w:p w:rsidR="001F5AA6" w:rsidRPr="00E75BE6" w:rsidRDefault="001F5AA6" w:rsidP="001F5AA6">
      <w:pPr>
        <w:widowControl w:val="0"/>
        <w:numPr>
          <w:ilvl w:val="1"/>
          <w:numId w:val="35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>, исключающей перекрытие изоляции и проникновение перенапряжений в цепи вторичной коммутации;</w:t>
      </w:r>
    </w:p>
    <w:p w:rsidR="001F5AA6" w:rsidRPr="00E75BE6" w:rsidRDefault="001F5AA6" w:rsidP="001F5AA6">
      <w:pPr>
        <w:widowControl w:val="0"/>
        <w:numPr>
          <w:ilvl w:val="1"/>
          <w:numId w:val="35"/>
        </w:numPr>
        <w:tabs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решения по контуру заземления с применением коррозионностойких материалов со сниженным удельным сопротивлением для заземляющих устройств;</w:t>
      </w:r>
    </w:p>
    <w:p w:rsidR="001F5AA6" w:rsidRPr="00E75BE6" w:rsidRDefault="001F5AA6" w:rsidP="001F5AA6">
      <w:pPr>
        <w:widowControl w:val="0"/>
        <w:numPr>
          <w:ilvl w:val="1"/>
          <w:numId w:val="35"/>
        </w:numPr>
        <w:tabs>
          <w:tab w:val="clear" w:pos="1440"/>
          <w:tab w:val="left" w:pos="993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перечень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и энергосберегающих технологий;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num" w:pos="360"/>
          <w:tab w:val="left" w:pos="993"/>
          <w:tab w:val="left" w:pos="1080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предпроектного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обследования систем РЗА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, СТМ, АСУЭ,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СМиУКЭ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и СИ</w:t>
      </w:r>
      <w:r w:rsidRPr="00E75BE6">
        <w:rPr>
          <w:rFonts w:ascii="Times New Roman" w:hAnsi="Times New Roman" w:cs="Times New Roman"/>
          <w:sz w:val="24"/>
          <w:szCs w:val="24"/>
        </w:rPr>
        <w:t>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num" w:pos="360"/>
          <w:tab w:val="left" w:pos="993"/>
          <w:tab w:val="left" w:pos="1080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решения по обеспечению ЭМС устройств РЗА, СТМ, АСУЭ, СИ, </w:t>
      </w:r>
      <w:proofErr w:type="spellStart"/>
      <w:r w:rsidRPr="00E75BE6">
        <w:rPr>
          <w:rFonts w:ascii="Times New Roman" w:hAnsi="Times New Roman" w:cs="Times New Roman"/>
          <w:sz w:val="24"/>
          <w:szCs w:val="24"/>
        </w:rPr>
        <w:t>СМиУКЭ</w:t>
      </w:r>
      <w:proofErr w:type="spellEnd"/>
      <w:r w:rsidRPr="00E75BE6">
        <w:rPr>
          <w:rFonts w:ascii="Times New Roman" w:hAnsi="Times New Roman" w:cs="Times New Roman"/>
          <w:sz w:val="24"/>
          <w:szCs w:val="24"/>
        </w:rPr>
        <w:t xml:space="preserve"> и СС;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num" w:pos="360"/>
          <w:tab w:val="left" w:pos="993"/>
          <w:tab w:val="left" w:pos="1080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произвести расчет емкостного тока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присоединяемых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 xml:space="preserve"> к шинам ПС ЛЭП 6-10кВ и проверку мощности ДГР (если они установлены на ПС) по емкостному току сети с учетом её перспективного развития. Если же ДГР на ПС не установлены – то должен быть выполнен расчет емкостного тока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присоединяемых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 xml:space="preserve"> к шинам ПС ЛЭП 6-10кВ с учетом емкостного тока существующей сети и дано заключение проектной организации о необходимости (или отсутствии необходимости) установки ДГР;</w:t>
      </w:r>
    </w:p>
    <w:p w:rsidR="001F5AA6" w:rsidRPr="00E75BE6" w:rsidRDefault="001F5AA6" w:rsidP="001F5AA6">
      <w:pPr>
        <w:widowControl w:val="0"/>
        <w:numPr>
          <w:ilvl w:val="0"/>
          <w:numId w:val="34"/>
        </w:numPr>
        <w:tabs>
          <w:tab w:val="num" w:pos="360"/>
          <w:tab w:val="left" w:pos="993"/>
          <w:tab w:val="left" w:pos="1080"/>
        </w:tabs>
        <w:spacing w:after="0" w:line="22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 xml:space="preserve">проектом выполнить проверку существующего оборудования (ввода 6 кВ Т-1(2), </w:t>
      </w:r>
      <w:proofErr w:type="gramStart"/>
      <w:r w:rsidRPr="00E75BE6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E75BE6">
        <w:rPr>
          <w:rFonts w:ascii="Times New Roman" w:hAnsi="Times New Roman" w:cs="Times New Roman"/>
          <w:sz w:val="24"/>
          <w:szCs w:val="24"/>
        </w:rPr>
        <w:t xml:space="preserve"> 6 кВ) с учетом вновь подключаемой нагрузки. При необходимости отразить мероприятия по его замене.</w:t>
      </w:r>
    </w:p>
    <w:p w:rsidR="001F5AA6" w:rsidRPr="00E75BE6" w:rsidRDefault="001F5AA6" w:rsidP="001F5AA6">
      <w:pPr>
        <w:widowControl w:val="0"/>
        <w:tabs>
          <w:tab w:val="left" w:pos="993"/>
          <w:tab w:val="left" w:pos="1080"/>
        </w:tabs>
        <w:spacing w:after="0" w:line="22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26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 xml:space="preserve">4.2. </w:t>
      </w:r>
      <w:r w:rsidRPr="00E75BE6">
        <w:rPr>
          <w:rFonts w:ascii="Times New Roman" w:hAnsi="Times New Roman" w:cs="Times New Roman"/>
          <w:b/>
          <w:iCs/>
          <w:sz w:val="24"/>
          <w:szCs w:val="24"/>
        </w:rPr>
        <w:tab/>
        <w:t>Релейная защита и автоматика.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2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4.2.1.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Представить: расчётную схему электроснабжения потребителей, расчет токов короткого замыкания, подключаемой электрической сети, параметры срабатывания устройств релейной защиты, сетевой автоматики выполнить проверку чувствительности РЗ,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ТТ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на 10 % погрешность,  дальнего и ближнего резервирования РЗ, в т.ч. обоснование: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2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4.2.2.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Требуемого количества и направленности ступеней защит ЦП, ЗРУ, РП, ЛЭП, ТП;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26" w:lineRule="auto"/>
        <w:ind w:firstLine="709"/>
        <w:jc w:val="both"/>
        <w:rPr>
          <w:rFonts w:ascii="Times New Roman" w:hAnsi="Times New Roman" w:cs="Times New Roman"/>
          <w:iCs/>
          <w:strike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4.2.3.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Принятых коэффициентов трансформации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ТТ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присоединений центров питания и подключаемых ЗРУ, РП, ТП. 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4.2.4.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Определить состав устанавливаемых устройств ИТС, в т.ч. РЗА каждого элемента проектируемого объекта (трансформатор, шины, РП) и каждой отходящей ЛЭП;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4.2.5.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Выполнить расчёт электрических режимов, а также послеаварийных режимов в схемах в электрической сети 6 кВ в границах ответственности Заявителя. По результатам расчета определить и выполнить комплекс мероприятий, исключающих перегрузку оборудования во всех нормальных, а также ремонтных и послеаварийных режимах работы прилегающих сетей ПАО "Россети Центр". Выполнить расчёт схемы организации защит от перенапряжения, короткого  замыкания и перегрузки в электрической сети 6, 10, 0,4 кВ в границах ответственности Заявителя. Обеспечить селективность действия устройств РЗ и ПА в системе внешнего и внутреннего электроснабжения объекта.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4.2.6.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Разработать схему размещения устройств ИТС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4.2.7.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Определить технические и метрологические характеристики вторичных обмоток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ТТ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и ТН;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4.2.8.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Определить режимы АПВ ЛЭП и шин, в т.ч. алгоритмы АПВ (кратность, условия пуска, контроль напряжения на ЛЭП и шинах, контроль синхронизма и т.п.).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 «Система телемеханики (СТМ)».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В составе раздела разработать: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4.3.1.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Перечни сигналов телеинформации для передаваемой в ДП РЭС и </w:t>
      </w:r>
      <w:r w:rsidRPr="00E75BE6">
        <w:rPr>
          <w:rFonts w:ascii="Times New Roman" w:hAnsi="Times New Roman" w:cs="Times New Roman"/>
          <w:sz w:val="24"/>
          <w:szCs w:val="24"/>
        </w:rPr>
        <w:t>ЦУС филиала ПАО «Россети Центр» - «Ярэнерго»</w:t>
      </w:r>
      <w:r w:rsidRPr="00E75BE6">
        <w:rPr>
          <w:rFonts w:ascii="Times New Roman" w:hAnsi="Times New Roman" w:cs="Times New Roman"/>
          <w:iCs/>
          <w:sz w:val="24"/>
          <w:szCs w:val="24"/>
        </w:rPr>
        <w:t>;</w:t>
      </w:r>
      <w:proofErr w:type="gramEnd"/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4.3.2.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Структурную схему СТМ и передачи данных РАС с отражением состава функциональных подсистем и направлений передачи информации; пояснительную записку (состав функциональных подсистем, направления передачи информации);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4.3.3</w:t>
      </w:r>
      <w:r w:rsidRPr="00E75BE6">
        <w:rPr>
          <w:rFonts w:ascii="Times New Roman" w:hAnsi="Times New Roman" w:cs="Times New Roman"/>
          <w:iCs/>
          <w:sz w:val="24"/>
          <w:szCs w:val="24"/>
        </w:rPr>
        <w:t>. Решения по организации оперативных блокировок;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4.3.4.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Решения по местам установки средств СТМ;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4.3.5.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Решения по организации измерений, организуемых средствами СИ и интегрируемых в СТМ, и их метрологическому обеспечению.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 xml:space="preserve">4.3.6. 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Решения по передаче информации в ОИК АСДУ ДП РЭС и ЦУС филиала ПАО «Россети Центр» - «Ярэнерго», отображения информации в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указанных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ДП.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 xml:space="preserve">В составе раздела разработать решения по организации структурную схему СТМ с отражением состава функциональных подсистем и направлений передачи информации. 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4.4. «Автоматизированная система учета электрической энергии».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ab/>
        <w:t xml:space="preserve">В составе раздела разработать решения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по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­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 xml:space="preserve">модернизации автоматизированной системы учета электроэнергии (АСУЭ) и передачи данных в информационно-вычислительный комплекс (ИВК) на базе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ПО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«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Пирамида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Сети» филиала ПАО «Россети Центр» - «Ярэнерго»;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­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структуре функционирования;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­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интеграции с ПТК СТМ подстанции.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75BE6">
        <w:rPr>
          <w:rFonts w:ascii="Times New Roman" w:hAnsi="Times New Roman" w:cs="Times New Roman"/>
          <w:b/>
          <w:iCs/>
          <w:sz w:val="24"/>
          <w:szCs w:val="24"/>
        </w:rPr>
        <w:t>«Метрологическое обеспечение».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В составе раздела определить и разработать:</w:t>
      </w:r>
    </w:p>
    <w:p w:rsid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4.5.1.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Перечень измеряемых на объекте параметров и точки (место) измерения (при </w:t>
      </w:r>
      <w:proofErr w:type="gramEnd"/>
    </w:p>
    <w:p w:rsid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 xml:space="preserve">реконструкции - реконструируемых, при расширении - вновь вводимых), диапазон изменения измеряемого параметра и перечень влияющих на результат измерения внешних </w:t>
      </w:r>
      <w:r w:rsidRPr="00E75BE6">
        <w:rPr>
          <w:rFonts w:ascii="Times New Roman" w:hAnsi="Times New Roman" w:cs="Times New Roman"/>
          <w:iCs/>
          <w:sz w:val="24"/>
          <w:szCs w:val="24"/>
        </w:rPr>
        <w:lastRenderedPageBreak/>
        <w:t>величин;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4.5.2.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Отнесение измеряемого параметра к сфере Государственного регулирования обеспечения единства измерений;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4.5.3.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Требования к нормам точности измерения параметра;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4.5.4.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Необходимость интеграции измеряемого параметра в ИТС;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4.5.5.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Основные требования по выбору СИ;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4.5.6.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Основные требования к метрологическому обеспечению (МО) СИ на всех этапах жизненного цикла (проектирование, ввод в действие, эксплуатация).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 xml:space="preserve">При разработке раздела по метрологическому обеспечению АСУЭ руководствоваться ГОСТ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8.596-2002 (см. раздел 2).</w:t>
      </w:r>
      <w:r w:rsidRPr="00E75BE6" w:rsidDel="00065E6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75BE6">
        <w:rPr>
          <w:rFonts w:ascii="Times New Roman" w:hAnsi="Times New Roman" w:cs="Times New Roman"/>
          <w:b/>
          <w:iCs/>
          <w:sz w:val="24"/>
          <w:szCs w:val="24"/>
        </w:rPr>
        <w:t>4.6.</w:t>
      </w:r>
      <w:r w:rsidRPr="00E75BE6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«Основные технические решения по организации связи».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 xml:space="preserve">В составе раздела на основании результатов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предпроектного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обследования выполнить и разработать: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пояснительную записку с описанием предлагаемых решений;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перечень проектируемых систем связи и укрупненный состав каждой из проектируемых систем связи;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ств св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>язи, по которым организуются основные и резервные каналы;</w:t>
      </w:r>
    </w:p>
    <w:p w:rsidR="001F5AA6" w:rsidRPr="00E75BE6" w:rsidRDefault="001F5AA6" w:rsidP="001F5AA6">
      <w:pPr>
        <w:widowControl w:val="0"/>
        <w:tabs>
          <w:tab w:val="left" w:pos="-46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    общую структурную схему связи с указанием оборудования всех проектируемых и существующих систем связи, используемых проектом;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   схемы организации наложенных сетей (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ТЛФ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>, данные АСУЭ, РАСП, ТМ и т.п., отдельно для каждой из систем);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   схемы организации основных и резервных/дублирующих каналов связи (голос, данные) между проектируемым объектом и соответствующими центрами управления (ЦУС, ДЦ) с отображением маршрутов прохождения;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-  организационно-технические решения по созданию/модернизации систем связи для передачи корпоративной и технологической информации (отдельным томом) в соответствующие предприятия электроэнергетики включая: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1.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Перечень, количество и необходимые характеристики каналообразующего оборудования исходя из потребностей по объему передаваемой информации (РЗ, СА, ПА и РА, ТМ, диспетчерско-технологическая телефония и др.).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2.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 xml:space="preserve">Комплекс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внутриобъектной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связи,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DECT связи,  записи диспетчерских переговоров.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Состав и объем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внутриобъектной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связи уточнить в проектной документации с учетом решений по диспетчерско-технологическому управлению ПС (с постоянным или без постоянного обслуживающего персонала), на основании данных ППО.</w:t>
      </w:r>
      <w:proofErr w:type="gramEnd"/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­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>обеспечение инфраструктуры, включая: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•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 xml:space="preserve">подготовку помещений, в том числе создание систем жизнеобеспечения (система централизованного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климат-контроля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>, кондиционирования, пожарной сигнализации и т.п.);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•</w:t>
      </w:r>
      <w:r w:rsidRPr="00E75BE6">
        <w:rPr>
          <w:rFonts w:ascii="Times New Roman" w:hAnsi="Times New Roman" w:cs="Times New Roman"/>
          <w:iCs/>
          <w:sz w:val="24"/>
          <w:szCs w:val="24"/>
        </w:rPr>
        <w:tab/>
        <w:t xml:space="preserve">заменить существующий ИБП </w:t>
      </w:r>
      <w:r w:rsidRPr="00E75BE6">
        <w:rPr>
          <w:rFonts w:ascii="Times New Roman" w:hAnsi="Times New Roman" w:cs="Times New Roman"/>
          <w:iCs/>
          <w:sz w:val="24"/>
          <w:szCs w:val="24"/>
          <w:lang w:val="en-US"/>
        </w:rPr>
        <w:t>APC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на новый с учетом непрерывной работы при отсутствии внешнего энергоснабжения (не менее 6 часов), включая мониторинг состояния системы гарантированного электропитания систем связи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 (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>например</w:t>
      </w:r>
      <w:proofErr w:type="gram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75BE6">
        <w:rPr>
          <w:rFonts w:ascii="Times New Roman" w:hAnsi="Times New Roman" w:cs="Times New Roman"/>
          <w:iCs/>
          <w:sz w:val="24"/>
          <w:szCs w:val="24"/>
          <w:lang w:val="en-US"/>
        </w:rPr>
        <w:t>APC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75BE6">
        <w:rPr>
          <w:rFonts w:ascii="Times New Roman" w:hAnsi="Times New Roman" w:cs="Times New Roman"/>
          <w:iCs/>
          <w:sz w:val="24"/>
          <w:szCs w:val="24"/>
          <w:lang w:val="en-US"/>
        </w:rPr>
        <w:t>Smart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75BE6">
        <w:rPr>
          <w:rFonts w:ascii="Times New Roman" w:hAnsi="Times New Roman" w:cs="Times New Roman"/>
          <w:iCs/>
          <w:sz w:val="24"/>
          <w:szCs w:val="24"/>
          <w:lang w:val="en-US"/>
        </w:rPr>
        <w:t>UPS</w:t>
      </w:r>
      <w:r w:rsidRPr="00E75BE6">
        <w:rPr>
          <w:rFonts w:ascii="Times New Roman" w:hAnsi="Times New Roman" w:cs="Times New Roman"/>
          <w:iCs/>
          <w:sz w:val="24"/>
          <w:szCs w:val="24"/>
        </w:rPr>
        <w:t xml:space="preserve"> 1000 с сетевой картой </w:t>
      </w:r>
      <w:r w:rsidRPr="00E75BE6">
        <w:rPr>
          <w:rFonts w:ascii="Times New Roman" w:hAnsi="Times New Roman" w:cs="Times New Roman"/>
          <w:iCs/>
          <w:sz w:val="24"/>
          <w:szCs w:val="24"/>
          <w:lang w:val="en-US"/>
        </w:rPr>
        <w:t>AP</w:t>
      </w:r>
      <w:r w:rsidRPr="00E75BE6">
        <w:rPr>
          <w:rFonts w:ascii="Times New Roman" w:hAnsi="Times New Roman" w:cs="Times New Roman"/>
          <w:iCs/>
          <w:sz w:val="24"/>
          <w:szCs w:val="24"/>
        </w:rPr>
        <w:t>9631).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>Все решения должны быть взаимоувязаны с решениями по созданию систем связи.</w:t>
      </w:r>
    </w:p>
    <w:p w:rsidR="001F5AA6" w:rsidRPr="00E75BE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iCs/>
          <w:sz w:val="24"/>
          <w:szCs w:val="24"/>
        </w:rPr>
        <w:t xml:space="preserve">Комплекс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внутриобъектной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связи, включая структурированную кабельную систему (СКС), локальную вычислительную сеть (ЛВС), систему телефонной, оперативно-диспетчерской, селекторной и громкоговорящей радиопоисковой связи, записи диспетчерских переговоров. </w:t>
      </w:r>
      <w:proofErr w:type="gramStart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Состав и объем </w:t>
      </w:r>
      <w:proofErr w:type="spellStart"/>
      <w:r w:rsidRPr="00E75BE6">
        <w:rPr>
          <w:rFonts w:ascii="Times New Roman" w:hAnsi="Times New Roman" w:cs="Times New Roman"/>
          <w:iCs/>
          <w:sz w:val="24"/>
          <w:szCs w:val="24"/>
        </w:rPr>
        <w:t>внутриобъектной</w:t>
      </w:r>
      <w:proofErr w:type="spellEnd"/>
      <w:r w:rsidRPr="00E75BE6">
        <w:rPr>
          <w:rFonts w:ascii="Times New Roman" w:hAnsi="Times New Roman" w:cs="Times New Roman"/>
          <w:iCs/>
          <w:sz w:val="24"/>
          <w:szCs w:val="24"/>
        </w:rPr>
        <w:t xml:space="preserve"> связи уточнить в проектной документации с учетом решений по диспетчерско-технологическому управлению ПС (с постоянным или без постоянного обслуживающего персонала), на основании данных ППО. </w:t>
      </w:r>
      <w:proofErr w:type="gramEnd"/>
    </w:p>
    <w:p w:rsidR="001F5AA6" w:rsidRPr="009B3ECF" w:rsidRDefault="001F5AA6" w:rsidP="001F5AA6">
      <w:pPr>
        <w:pStyle w:val="a6"/>
        <w:tabs>
          <w:tab w:val="left" w:pos="993"/>
          <w:tab w:val="left" w:pos="1134"/>
          <w:tab w:val="left" w:pos="1276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lastRenderedPageBreak/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1F5AA6" w:rsidRPr="001F5AA6" w:rsidRDefault="001F5AA6" w:rsidP="001F5AA6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F5AA6">
      <w:pPr>
        <w:pStyle w:val="a6"/>
        <w:numPr>
          <w:ilvl w:val="1"/>
          <w:numId w:val="2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1F5AA6">
      <w:pPr>
        <w:pStyle w:val="a6"/>
        <w:numPr>
          <w:ilvl w:val="2"/>
          <w:numId w:val="2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1F5AA6" w:rsidRPr="001F5AA6" w:rsidRDefault="001F5AA6" w:rsidP="001F5AA6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1F5AA6">
      <w:pPr>
        <w:pStyle w:val="a3"/>
        <w:numPr>
          <w:ilvl w:val="2"/>
          <w:numId w:val="23"/>
        </w:numPr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1F5AA6" w:rsidRDefault="00A13CDF" w:rsidP="001F5AA6">
      <w:pPr>
        <w:pStyle w:val="a3"/>
        <w:numPr>
          <w:ilvl w:val="2"/>
          <w:numId w:val="2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);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типов и параметров стоек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1F5AA6" w:rsidRPr="001F5AA6" w:rsidRDefault="001F5AA6" w:rsidP="001F5AA6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1F5AA6" w:rsidRPr="001F5AA6" w:rsidRDefault="001F5AA6" w:rsidP="001F5AA6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1F5AA6" w:rsidRDefault="00A13CDF" w:rsidP="001F5AA6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1F5AA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1F5AA6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1F5AA6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1F5AA6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bCs/>
          <w:sz w:val="24"/>
          <w:szCs w:val="24"/>
        </w:rPr>
        <w:t>)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1F5AA6" w:rsidRPr="001F5AA6" w:rsidRDefault="001F5AA6" w:rsidP="001F5AA6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1F5AA6" w:rsidRPr="001F5AA6" w:rsidRDefault="001F5AA6" w:rsidP="001F5AA6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чертежи заземляющих устройств опор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(прилагаемые или ссылочные документы);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lastRenderedPageBreak/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1F5AA6">
      <w:pPr>
        <w:pStyle w:val="a3"/>
        <w:numPr>
          <w:ilvl w:val="1"/>
          <w:numId w:val="2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4D7FC0">
        <w:rPr>
          <w:bCs/>
          <w:iCs/>
          <w:sz w:val="24"/>
          <w:szCs w:val="24"/>
        </w:rPr>
        <w:t>утвержденными</w:t>
      </w:r>
      <w:proofErr w:type="gramEnd"/>
      <w:r w:rsidRPr="004D7FC0">
        <w:rPr>
          <w:bCs/>
          <w:iCs/>
          <w:sz w:val="24"/>
          <w:szCs w:val="24"/>
        </w:rPr>
        <w:t xml:space="preserve">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1F5AA6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4D7FC0" w:rsidRPr="004D7FC0" w:rsidRDefault="004D7FC0" w:rsidP="001F5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1F5AA6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>, ТП и РП с привязкой к конкретному объекту;</w:t>
      </w:r>
    </w:p>
    <w:p w:rsidR="001B70BD" w:rsidRPr="004D7FC0" w:rsidRDefault="00926011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lastRenderedPageBreak/>
        <w:t>рабочие чертежи конструкций и деталей и т.д.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1F5AA6">
      <w:pPr>
        <w:pStyle w:val="a3"/>
        <w:numPr>
          <w:ilvl w:val="2"/>
          <w:numId w:val="20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4D7FC0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lastRenderedPageBreak/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4D7FC0">
        <w:rPr>
          <w:spacing w:val="-2"/>
          <w:sz w:val="24"/>
          <w:szCs w:val="24"/>
        </w:rPr>
        <w:t>(размещен на сайте ПАО «Россети»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1F5AA6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4D7FC0">
        <w:rPr>
          <w:bCs/>
          <w:iCs/>
          <w:sz w:val="24"/>
          <w:szCs w:val="24"/>
        </w:rPr>
        <w:t>Р</w:t>
      </w:r>
      <w:proofErr w:type="gramEnd"/>
      <w:r w:rsidRPr="004D7FC0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4D7FC0">
        <w:rPr>
          <w:bCs/>
          <w:iCs/>
          <w:sz w:val="24"/>
          <w:szCs w:val="24"/>
        </w:rPr>
        <w:t>ТТ</w:t>
      </w:r>
      <w:proofErr w:type="gramEnd"/>
      <w:r w:rsidRPr="004D7FC0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Default="003E426B" w:rsidP="001F5AA6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4D7FC0">
        <w:rPr>
          <w:bCs/>
          <w:iCs/>
          <w:sz w:val="24"/>
          <w:szCs w:val="24"/>
          <w:vertAlign w:val="superscript"/>
        </w:rPr>
        <w:t>2</w:t>
      </w:r>
      <w:proofErr w:type="gramEnd"/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1F5AA6" w:rsidRPr="001F5AA6" w:rsidRDefault="001F5AA6" w:rsidP="001F5AA6">
      <w:pPr>
        <w:pStyle w:val="a3"/>
        <w:numPr>
          <w:ilvl w:val="0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0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1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tabs>
          <w:tab w:val="left" w:pos="1701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bCs/>
          <w:vanish/>
          <w:color w:val="000000" w:themeColor="text1"/>
          <w:sz w:val="24"/>
          <w:szCs w:val="24"/>
        </w:rPr>
      </w:pPr>
    </w:p>
    <w:p w:rsidR="001F5AA6" w:rsidRPr="00E75BE6" w:rsidRDefault="001F5AA6" w:rsidP="001F5AA6">
      <w:pPr>
        <w:pStyle w:val="a6"/>
        <w:numPr>
          <w:ilvl w:val="2"/>
          <w:numId w:val="6"/>
        </w:numPr>
        <w:tabs>
          <w:tab w:val="left" w:pos="1701"/>
        </w:tabs>
        <w:suppressAutoHyphens/>
        <w:ind w:left="1849"/>
        <w:jc w:val="both"/>
        <w:rPr>
          <w:bCs/>
          <w:iCs/>
          <w:sz w:val="24"/>
          <w:szCs w:val="24"/>
        </w:rPr>
      </w:pPr>
      <w:r w:rsidRPr="00E75BE6">
        <w:rPr>
          <w:b/>
          <w:bCs/>
          <w:color w:val="000000" w:themeColor="text1"/>
          <w:sz w:val="24"/>
          <w:szCs w:val="24"/>
        </w:rPr>
        <w:t xml:space="preserve">Основные требования к РУ 6 </w:t>
      </w:r>
      <w:proofErr w:type="spellStart"/>
      <w:r w:rsidRPr="00E75BE6">
        <w:rPr>
          <w:b/>
          <w:bCs/>
          <w:color w:val="000000" w:themeColor="text1"/>
          <w:sz w:val="24"/>
          <w:szCs w:val="24"/>
        </w:rPr>
        <w:t>кВ.</w:t>
      </w:r>
      <w:proofErr w:type="spellEnd"/>
    </w:p>
    <w:p w:rsidR="001F5AA6" w:rsidRPr="00E75BE6" w:rsidRDefault="001F5AA6" w:rsidP="001F5AA6">
      <w:pPr>
        <w:pStyle w:val="a6"/>
        <w:tabs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  <w:r w:rsidRPr="00E75BE6">
        <w:rPr>
          <w:bCs/>
          <w:color w:val="000000" w:themeColor="text1"/>
          <w:sz w:val="24"/>
          <w:szCs w:val="24"/>
        </w:rPr>
        <w:t>Основные требования к вакуумным выключателям 6-10 кВ:</w:t>
      </w:r>
    </w:p>
    <w:tbl>
      <w:tblPr>
        <w:tblW w:w="47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402"/>
      </w:tblGrid>
      <w:tr w:rsidR="001F5AA6" w:rsidRPr="00E75BE6" w:rsidTr="00864FE4">
        <w:trPr>
          <w:tblHeader/>
        </w:trPr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параметра</w:t>
            </w:r>
          </w:p>
        </w:tc>
        <w:tc>
          <w:tcPr>
            <w:tcW w:w="1818" w:type="pct"/>
            <w:hideMark/>
          </w:tcPr>
          <w:p w:rsidR="001F5AA6" w:rsidRPr="00E75BE6" w:rsidRDefault="001F5AA6" w:rsidP="00864FE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Зна</w:t>
            </w:r>
            <w:r w:rsidRPr="00E75BE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softHyphen/>
              <w:t>чение параметра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7,2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Номинальная частота,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1818" w:type="pct"/>
            <w:shd w:val="clear" w:color="auto" w:fill="auto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Номинальный ток, А,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Номинальный ток отключения, кА, не менее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Ток термической стойкости, кА, не менее</w:t>
            </w:r>
          </w:p>
        </w:tc>
        <w:tc>
          <w:tcPr>
            <w:tcW w:w="1818" w:type="pct"/>
            <w:shd w:val="clear" w:color="auto" w:fill="auto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Время протекания тока термической стойкости,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Наибольший пик тока динамической стойкости, кА, не менее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Требования к электрической прочности изоляции</w:t>
            </w:r>
          </w:p>
        </w:tc>
        <w:tc>
          <w:tcPr>
            <w:tcW w:w="1818" w:type="pct"/>
            <w:shd w:val="clear" w:color="auto" w:fill="auto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ГОСТ 15 16.3-96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Наибольший пик тока включения, кА, не менее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Нормированные характеристики собственного ПВН в соответствии с требованиями п.6.6.3 ГОСТ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proofErr w:type="gram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52565-2006 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Собственное время отключения,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,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Полное время отключения,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,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Собственное время включения,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,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Выключатель на </w:t>
            </w:r>
            <w:proofErr w:type="spell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выкатном</w:t>
            </w:r>
            <w:proofErr w:type="spell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элементе для указанного шкафа КРУ.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да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Тип ячейки (шкафа КРУ)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КРУН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Оперативное питание, </w:t>
            </w:r>
            <w:proofErr w:type="gram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 привода, </w:t>
            </w: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Ток потребления электромагнита включения, А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Ток потребления катушки отключения, А,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Ток потребления катушки включения, А, не более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Пределы изменения напряжения цепей управления, %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-включения</w:t>
            </w:r>
          </w:p>
        </w:tc>
        <w:tc>
          <w:tcPr>
            <w:tcW w:w="1818" w:type="pct"/>
            <w:shd w:val="clear" w:color="auto" w:fill="auto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85-110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-отключения</w:t>
            </w:r>
          </w:p>
        </w:tc>
        <w:tc>
          <w:tcPr>
            <w:tcW w:w="1818" w:type="pct"/>
            <w:shd w:val="clear" w:color="auto" w:fill="auto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70-110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электромагнитов отключения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электромагнитов включения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Количество блок контактов, не менее:</w:t>
            </w:r>
          </w:p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нормально-разомкнутых</w:t>
            </w:r>
          </w:p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нормально-замкнутых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Возможность ручного отключения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Схема цепей управления согласовывается дополнительно (да, нет)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Схема вторичных соединений и вспомогательных цепей </w:t>
            </w:r>
            <w:proofErr w:type="spell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выкатного</w:t>
            </w:r>
            <w:proofErr w:type="spell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Тип блока управления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Выключатель на </w:t>
            </w:r>
            <w:proofErr w:type="spellStart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выкатном</w:t>
            </w:r>
            <w:proofErr w:type="spellEnd"/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элементе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да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Запасные части и принадлежности (ЗИП) (да, нет)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Эксплуатационная документация на русском языке, шт.</w:t>
            </w:r>
          </w:p>
        </w:tc>
        <w:tc>
          <w:tcPr>
            <w:tcW w:w="1818" w:type="pct"/>
            <w:shd w:val="clear" w:color="auto" w:fill="auto"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1818" w:type="pct"/>
            <w:shd w:val="clear" w:color="auto" w:fill="auto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1F5AA6" w:rsidRPr="00E75BE6" w:rsidTr="00864FE4">
        <w:tc>
          <w:tcPr>
            <w:tcW w:w="3182" w:type="pct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18" w:type="pct"/>
            <w:shd w:val="clear" w:color="auto" w:fill="auto"/>
            <w:vAlign w:val="center"/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</w:tbl>
    <w:p w:rsidR="001F5AA6" w:rsidRPr="00E75BE6" w:rsidRDefault="001F5AA6" w:rsidP="001F5AA6">
      <w:pPr>
        <w:pStyle w:val="a6"/>
        <w:tabs>
          <w:tab w:val="left" w:pos="1701"/>
        </w:tabs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1F5AA6" w:rsidRPr="00E75BE6" w:rsidRDefault="001F5AA6" w:rsidP="001F5AA6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bCs/>
          <w:iCs/>
          <w:sz w:val="24"/>
          <w:szCs w:val="24"/>
        </w:rPr>
        <w:t>Ограничители перенапряжения</w:t>
      </w:r>
      <w:r w:rsidRPr="00E75BE6">
        <w:rPr>
          <w:rFonts w:ascii="Times New Roman" w:hAnsi="Times New Roman" w:cs="Times New Roman"/>
          <w:sz w:val="24"/>
          <w:szCs w:val="24"/>
        </w:rPr>
        <w:t xml:space="preserve"> 6 кВ должны иметь следующие технические характеристики: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032"/>
        <w:gridCol w:w="4324"/>
      </w:tblGrid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4324" w:type="dxa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сети, кВ</w:t>
            </w:r>
          </w:p>
        </w:tc>
        <w:tc>
          <w:tcPr>
            <w:tcW w:w="432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Наибольшее рабочее напряжение сети, кВ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7,2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Номинальная частота, 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324" w:type="dxa"/>
          </w:tcPr>
          <w:p w:rsidR="001F5AA6" w:rsidRPr="00E75BE6" w:rsidRDefault="001F5AA6" w:rsidP="00864FE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Наибольшее длительн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допустимое рабочее напряжение </w:t>
            </w: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ОПН кВ, не менее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Номинальный разрядный ток, кА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электрической прочности изоляции </w:t>
            </w:r>
          </w:p>
        </w:tc>
        <w:tc>
          <w:tcPr>
            <w:tcW w:w="432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 52725-2007</w:t>
            </w:r>
          </w:p>
        </w:tc>
      </w:tr>
      <w:tr w:rsidR="001F5AA6" w:rsidRPr="00E75BE6" w:rsidTr="00864FE4">
        <w:tc>
          <w:tcPr>
            <w:tcW w:w="5032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Конструктивное исполнение ОПН 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опорное</w:t>
            </w:r>
          </w:p>
        </w:tc>
      </w:tr>
      <w:tr w:rsidR="001F5AA6" w:rsidRPr="00E75BE6" w:rsidTr="00864FE4">
        <w:tc>
          <w:tcPr>
            <w:tcW w:w="5032" w:type="dxa"/>
          </w:tcPr>
          <w:p w:rsidR="001F5AA6" w:rsidRPr="00E75BE6" w:rsidRDefault="001F5AA6" w:rsidP="0086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Требования к диагностированию:</w:t>
            </w:r>
          </w:p>
          <w:p w:rsidR="001F5AA6" w:rsidRPr="00E75BE6" w:rsidRDefault="001F5AA6" w:rsidP="00864F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– в соответствии с периодичностью и объеме указанных в СТО 34.01-23.1-001-2017</w:t>
            </w:r>
            <w:proofErr w:type="gramEnd"/>
          </w:p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– в объеме дополнительных требований 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 СТО 34.01-23.1-001-2017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F5AA6" w:rsidRPr="00E75BE6" w:rsidRDefault="001F5AA6" w:rsidP="00864FE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F5AA6" w:rsidRPr="00E75BE6" w:rsidRDefault="001F5AA6" w:rsidP="00864FE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75B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</w:t>
            </w:r>
          </w:p>
          <w:p w:rsidR="001F5AA6" w:rsidRPr="00E75BE6" w:rsidRDefault="001F5AA6" w:rsidP="00864FE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1F5AA6" w:rsidRPr="00E75BE6" w:rsidRDefault="001F5AA6" w:rsidP="00864FE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1F5AA6" w:rsidRPr="00E75BE6" w:rsidTr="00864FE4">
        <w:tc>
          <w:tcPr>
            <w:tcW w:w="5032" w:type="dxa"/>
          </w:tcPr>
          <w:p w:rsidR="001F5AA6" w:rsidRPr="00E75BE6" w:rsidRDefault="001F5AA6" w:rsidP="00864FE4">
            <w:pPr>
              <w:autoSpaceDE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4324" w:type="dxa"/>
          </w:tcPr>
          <w:p w:rsidR="001F5AA6" w:rsidRPr="00E75BE6" w:rsidRDefault="001F5AA6" w:rsidP="00864FE4">
            <w:pPr>
              <w:autoSpaceDE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</w:tr>
    </w:tbl>
    <w:p w:rsidR="001F5AA6" w:rsidRPr="00E75BE6" w:rsidRDefault="001F5AA6" w:rsidP="001F5AA6">
      <w:pPr>
        <w:pStyle w:val="a6"/>
        <w:tabs>
          <w:tab w:val="left" w:pos="1701"/>
        </w:tabs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1F5AA6" w:rsidRPr="00E75BE6" w:rsidRDefault="001F5AA6" w:rsidP="001F5AA6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bCs/>
          <w:iCs/>
          <w:sz w:val="24"/>
          <w:szCs w:val="24"/>
        </w:rPr>
        <w:t xml:space="preserve">Устройства РЗА </w:t>
      </w:r>
      <w:r w:rsidRPr="00E75BE6">
        <w:rPr>
          <w:rFonts w:ascii="Times New Roman" w:hAnsi="Times New Roman" w:cs="Times New Roman"/>
          <w:sz w:val="24"/>
          <w:szCs w:val="24"/>
        </w:rPr>
        <w:t xml:space="preserve"> должны иметь следующие технические характеристики: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2835"/>
      </w:tblGrid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Тип аппаратуры релейной защиты и автоматики ячеек</w:t>
            </w:r>
          </w:p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Микропроцессорные устройства</w:t>
            </w:r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питание вторичных цепей оперативного тока, 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, переменный ток</w:t>
            </w:r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Схемы вторичных соединений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</w:t>
            </w: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ются и</w:t>
            </w:r>
          </w:p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согласовы</w:t>
            </w: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ваются</w:t>
            </w:r>
          </w:p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Расположение аппаратуры релейной защиты и автоматики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В релейном отсеке </w:t>
            </w:r>
            <w:proofErr w:type="spell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ячеки</w:t>
            </w:r>
            <w:proofErr w:type="spellEnd"/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Тип дуговой защиты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FC349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устройства </w:t>
            </w:r>
          </w:p>
        </w:tc>
      </w:tr>
      <w:tr w:rsidR="001F5AA6" w:rsidRPr="00E75BE6" w:rsidTr="00864FE4">
        <w:tc>
          <w:tcPr>
            <w:tcW w:w="6521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выполнения селективной дуговой защиты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1F5AA6" w:rsidRPr="00E75BE6" w:rsidRDefault="001F5AA6" w:rsidP="001F5AA6">
      <w:pPr>
        <w:pStyle w:val="a6"/>
        <w:tabs>
          <w:tab w:val="left" w:pos="1701"/>
        </w:tabs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1F5AA6" w:rsidRPr="00E75BE6" w:rsidRDefault="001F5AA6" w:rsidP="001F5AA6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bCs/>
          <w:iCs/>
          <w:sz w:val="24"/>
          <w:szCs w:val="24"/>
        </w:rPr>
        <w:t xml:space="preserve">Приборы учета электроэнергии </w:t>
      </w:r>
      <w:r w:rsidRPr="00E75BE6">
        <w:rPr>
          <w:rFonts w:ascii="Times New Roman" w:hAnsi="Times New Roman" w:cs="Times New Roman"/>
          <w:sz w:val="24"/>
          <w:szCs w:val="24"/>
        </w:rPr>
        <w:t>должны иметь следующие технические характеристики: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402"/>
      </w:tblGrid>
      <w:tr w:rsidR="001F5AA6" w:rsidRPr="00E75BE6" w:rsidTr="00864FE4">
        <w:tc>
          <w:tcPr>
            <w:tcW w:w="5954" w:type="dxa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1F5AA6" w:rsidRPr="00E75BE6" w:rsidTr="00864FE4">
        <w:tc>
          <w:tcPr>
            <w:tcW w:w="595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Тип счетчика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Совместимый</w:t>
            </w:r>
            <w:proofErr w:type="gramEnd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 с ранее установленными на объекте ПУ (СЭТ-4ТМ.03М.01) в части интеграции в АИИС КУЭ и передачи данных по </w:t>
            </w:r>
            <w:r w:rsidRPr="00E75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-485</w:t>
            </w:r>
          </w:p>
        </w:tc>
      </w:tr>
      <w:tr w:rsidR="001F5AA6" w:rsidRPr="00E75BE6" w:rsidTr="00864FE4">
        <w:tc>
          <w:tcPr>
            <w:tcW w:w="595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Класс точности счетчика (для учета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ивной/реактивной </w:t>
            </w: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E75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1F5AA6" w:rsidRPr="00E75BE6" w:rsidTr="00864FE4">
        <w:tc>
          <w:tcPr>
            <w:tcW w:w="595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 счетчика, </w:t>
            </w: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переменное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3*57.7/100</w:t>
            </w:r>
          </w:p>
        </w:tc>
      </w:tr>
      <w:tr w:rsidR="001F5AA6" w:rsidRPr="00E75BE6" w:rsidTr="00864FE4">
        <w:tc>
          <w:tcPr>
            <w:tcW w:w="5954" w:type="dxa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Расположение счетчика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F5AA6" w:rsidRPr="00E75BE6" w:rsidRDefault="001F5AA6" w:rsidP="00864FE4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На дверце релейного шкафа ячейки</w:t>
            </w:r>
          </w:p>
        </w:tc>
      </w:tr>
    </w:tbl>
    <w:p w:rsidR="001F5AA6" w:rsidRPr="00E75BE6" w:rsidRDefault="001F5AA6" w:rsidP="001F5AA6">
      <w:pPr>
        <w:pStyle w:val="a6"/>
        <w:tabs>
          <w:tab w:val="left" w:pos="1701"/>
        </w:tabs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1F5AA6" w:rsidRPr="00E75BE6" w:rsidRDefault="001F5AA6" w:rsidP="001F5AA6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5BE6">
        <w:rPr>
          <w:rFonts w:ascii="Times New Roman" w:hAnsi="Times New Roman" w:cs="Times New Roman"/>
          <w:sz w:val="24"/>
          <w:szCs w:val="24"/>
        </w:rPr>
        <w:t>Трансформаторы тока 6 кВ должны иметь следующие технические характеристики: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8"/>
        <w:gridCol w:w="3176"/>
        <w:gridCol w:w="3402"/>
      </w:tblGrid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ab/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трансформаторов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опорный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6 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Наибольшее рабочее напряжение, кВ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7,2 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первичный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Номинальный вторичный ток, 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Ток термической стойкости кА,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Время протекания тока термической  стойкости, </w:t>
            </w:r>
            <w:proofErr w:type="gram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Ток электродинамической стойкости, кА не менее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Частота, </w:t>
            </w:r>
            <w:proofErr w:type="gram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Гц</w:t>
            </w:r>
            <w:proofErr w:type="gramEnd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Число вторичных обмоток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защиты, 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Мощность вторичных обмоток, ВА, не менее 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spacing w:after="0" w:line="240" w:lineRule="auto"/>
              <w:jc w:val="center"/>
            </w:pPr>
            <w:r w:rsidRPr="00E75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определить проектом</w:t>
            </w:r>
          </w:p>
        </w:tc>
      </w:tr>
      <w:tr w:rsidR="001F5AA6" w:rsidRPr="00E75BE6" w:rsidTr="00864FE4">
        <w:trPr>
          <w:cantSplit/>
          <w:trHeight w:val="329"/>
        </w:trPr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 точности вторичных обмоток,</w:t>
            </w:r>
          </w:p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 ниже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1F5AA6" w:rsidRPr="00E75BE6" w:rsidTr="00864FE4">
        <w:trPr>
          <w:cantSplit/>
          <w:trHeight w:val="216"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измерений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0,5 S</w:t>
            </w:r>
          </w:p>
        </w:tc>
      </w:tr>
      <w:tr w:rsidR="001F5AA6" w:rsidRPr="00E75BE6" w:rsidTr="00864FE4">
        <w:trPr>
          <w:cantSplit/>
        </w:trPr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10Р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Климатическое исполнение и категория размещения по ГОСТ 15150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УХЛ</w:t>
            </w:r>
            <w:proofErr w:type="gram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Высота установки над уровнем моря, не более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внутренней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литая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Требования </w:t>
            </w:r>
            <w:proofErr w:type="gram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изоляция по ГОСТ 1516.3-96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нормальная</w:t>
            </w:r>
            <w:proofErr w:type="gramEnd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уровень «б»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Класс </w:t>
            </w:r>
            <w:proofErr w:type="spellStart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нагревостойкости</w:t>
            </w:r>
            <w:proofErr w:type="spellEnd"/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изоляции по ГОСТ 8865-93,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«В»</w:t>
            </w:r>
          </w:p>
        </w:tc>
      </w:tr>
      <w:tr w:rsidR="001F5AA6" w:rsidRPr="00E75BE6" w:rsidTr="00864FE4">
        <w:trPr>
          <w:cantSplit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Наличие комплекта аналого-цифровых преобразователей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A6" w:rsidRPr="00E75BE6" w:rsidRDefault="001F5AA6" w:rsidP="00864FE4">
            <w:pPr>
              <w:widowControl w:val="0"/>
              <w:tabs>
                <w:tab w:val="left" w:pos="180"/>
                <w:tab w:val="left" w:pos="36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75B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</w:t>
            </w:r>
          </w:p>
        </w:tc>
      </w:tr>
    </w:tbl>
    <w:p w:rsidR="001F5AA6" w:rsidRPr="00E75BE6" w:rsidRDefault="001F5AA6" w:rsidP="001F5AA6">
      <w:pPr>
        <w:pStyle w:val="a6"/>
        <w:tabs>
          <w:tab w:val="left" w:pos="1701"/>
        </w:tabs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/>
          <w:bCs/>
          <w:sz w:val="24"/>
          <w:szCs w:val="24"/>
        </w:rPr>
        <w:t>В том числе для ПС выполнить/определить: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-4680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компоновку, генеральный план ПС;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конструктивные решения в соответствии с видами выбранного электрооборудования;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проект инженерных коммуникаций;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технические требования к оборудованию (выключатели, разъединители,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, ТН, устройства РЗА, СТМ, АИИСКУЭ, СДТУ, СИ и т.д.) и проектные решения в объеме реконструкции,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решения (обоснованные расчетами электрических режимов) по изменению (при необходимости) коэффициентов трансформации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технические решения по электромагнитной совместимости устройств ИТС и СС на проектируемом объекте;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-4680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 xml:space="preserve">способы организации передачи информации между устройствами РЗА, и связи с оборудованием ПС; 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декларации пожарной безопасности (при необходимости);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планы локализации и ликвидации аварийных ситуаций;</w:t>
      </w:r>
    </w:p>
    <w:p w:rsidR="001F5AA6" w:rsidRPr="001F5AA6" w:rsidRDefault="001F5AA6" w:rsidP="001F5AA6">
      <w:pPr>
        <w:widowControl w:val="0"/>
        <w:numPr>
          <w:ilvl w:val="0"/>
          <w:numId w:val="38"/>
        </w:numPr>
        <w:tabs>
          <w:tab w:val="left" w:pos="-4680"/>
          <w:tab w:val="left" w:pos="0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подготовку проектного решения по усилению конструкций при выявлении недостаточной несущей способности основания, фундамента, несущих элементов стен с учётом требований Федерального закона от 30.12.2009 № 384-ФЗ "Технический регламент о безопасности зданий и сооружений";</w:t>
      </w:r>
    </w:p>
    <w:p w:rsidR="001F5AA6" w:rsidRPr="001F5AA6" w:rsidRDefault="001F5AA6" w:rsidP="001F5AA6">
      <w:pPr>
        <w:widowControl w:val="0"/>
        <w:numPr>
          <w:ilvl w:val="0"/>
          <w:numId w:val="39"/>
        </w:numPr>
        <w:tabs>
          <w:tab w:val="num" w:pos="-4680"/>
          <w:tab w:val="left" w:pos="54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1F5AA6" w:rsidRPr="001F5AA6" w:rsidRDefault="001F5AA6" w:rsidP="001F5AA6">
      <w:pPr>
        <w:widowControl w:val="0"/>
        <w:tabs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860"/>
          <w:tab w:val="left" w:pos="993"/>
          <w:tab w:val="num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t>В части технических решений по РЗА объекта проектирования с использованием микропроцессорных устройств, выполнить/определить в т.ч.: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схему распределения устройств информационно-технологических систем (в т.ч. РЗА, СТМ, АИИС КУЭ) по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ТН на объекте проектирования (в объеме распределительного устройства с присоединениями, на которых создаются или модернизируются устройства РЗА) (подтвердить на основании расчетов (при необходимости уточнить) решения, принятые на I этапе проектирования);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схему организации передачи сигналов и команд РЗА с учетом резервирования каналов, а также схему организации передачи до аварийной информации для ПА с учетом резервирования каналов;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принципиальные электрические и структурно-функциональные схемы всех устройств РЗА, с указанием: входных/выходных цепей; переключающих устройств (испытательных блоков, переключателей и т.п.), необходимых для оперативного ввода/вывода из работы устройств релейной защиты и отдельных функций, и цепей; сигналов, отображаемых с помощью светодиодов и передаваемых в СТМ ПС;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способ организации передачи информации между устройствами РЗА, и </w:t>
      </w:r>
      <w:r w:rsidRPr="001F5AA6">
        <w:rPr>
          <w:rFonts w:ascii="Times New Roman" w:hAnsi="Times New Roman" w:cs="Times New Roman"/>
          <w:sz w:val="24"/>
          <w:szCs w:val="24"/>
        </w:rPr>
        <w:lastRenderedPageBreak/>
        <w:t>оборудованием ПС;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перечень всех функций РЗА каждого защищаемого элемента сети, необходимых на данном объекте, анализ возможности реализации выбранных функций на оборудовании разных производителей;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ориентировочный расчет параметров срабатывания устройств РЗА и необходимые для этого расчеты токов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однолинейная расчетная схема прилегающей сети для расчета токов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, необходимой в свою очередь для расчета параметров срабатывания релейной защиты, с указанием длин и марок проводов участков ВЛ;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выполнить проверку чувствительности защит, конфигурацию терминалов, логику работы защит;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решения по удаленному доступу к изменению конфигураций и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терминалов РЗА;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обоснование (ориентировочные расчеты) требуемых номинальных первичных и вторичных токов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, а также количества и номинальной мощности вторичных обмоток ТТ и ТН на основании обосновывающих расчетов с учетом видов устройств РЗА (защиты линий и т.д.),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напряжения, длительности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бестоковой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паузы для ОАПВ и т.п.), при выборе трансформаторов тока выполнить расчет времени до насыщения трансформаторов тока согласно ГОСТ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58669-2019 «Единая энергетическая система и изолированно работающие энергосистемы. Релейная защита. Трансформаторы тока измерительные индуктивные с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замкнутым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магнитопроводом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для защиты. Методические указания по определению времени до насыщения при коротких замыканиях» с учетом требований  устройств релейной защиты;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при выборе устройств релейной защиты выполнить расчет времени до насыщения существующих трансформаторов тока согласно ГОСТ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58669-2019 «Единая энергетическая система и изолированно работающие энергосистемы. Релейная защита. Трансформаторы тока измерительные индуктивные с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замкнутым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магнитопроводом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для защиты. Методические указания по определению времени до насыщения при коротких замыканиях»;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технические характеристики устанавливаемых/заменяемых ТТ и подключенных к ним устройств РЗА, а также технические характеристики существующих ТТ при подключении к ним новых/модернизируемых устройств РЗА в совокупности должны обеспечивать правильную работу устройств РЗА, в том числе в переходных режимах КЗ с учетом требований изготовителей устройств РЗА и приложения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ПНСТ 283-2018 «Трансформаторы измерительные. Часть 2. Технические условия на трансформаторы тока»;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регистрации аварийных процессов и событий объекта (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/КЛ/ПС) с учетом наличия этой функции в микропроцессорных терминалах РЗА, в т.ч.:</w:t>
      </w:r>
    </w:p>
    <w:p w:rsidR="001F5AA6" w:rsidRPr="001F5AA6" w:rsidRDefault="001F5AA6" w:rsidP="001F5AA6">
      <w:pPr>
        <w:widowControl w:val="0"/>
        <w:numPr>
          <w:ilvl w:val="0"/>
          <w:numId w:val="43"/>
        </w:numPr>
        <w:tabs>
          <w:tab w:val="left" w:pos="-486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вид (тип) измеряемых и регистрируемых параметров;</w:t>
      </w:r>
    </w:p>
    <w:p w:rsidR="001F5AA6" w:rsidRPr="001F5AA6" w:rsidRDefault="001F5AA6" w:rsidP="001F5AA6">
      <w:pPr>
        <w:widowControl w:val="0"/>
        <w:numPr>
          <w:ilvl w:val="0"/>
          <w:numId w:val="43"/>
        </w:numPr>
        <w:tabs>
          <w:tab w:val="left" w:pos="-486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частота обработки;</w:t>
      </w:r>
    </w:p>
    <w:p w:rsidR="001F5AA6" w:rsidRPr="001F5AA6" w:rsidRDefault="001F5AA6" w:rsidP="001F5AA6">
      <w:pPr>
        <w:widowControl w:val="0"/>
        <w:numPr>
          <w:ilvl w:val="0"/>
          <w:numId w:val="43"/>
        </w:numPr>
        <w:tabs>
          <w:tab w:val="left" w:pos="-486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регистрируемые сигналы (с указанием источника сигнала);</w:t>
      </w:r>
    </w:p>
    <w:p w:rsidR="001F5AA6" w:rsidRPr="001F5AA6" w:rsidRDefault="001F5AA6" w:rsidP="001F5AA6">
      <w:pPr>
        <w:widowControl w:val="0"/>
        <w:numPr>
          <w:ilvl w:val="0"/>
          <w:numId w:val="43"/>
        </w:numPr>
        <w:tabs>
          <w:tab w:val="left" w:pos="-4860"/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условия пуска должны обеспечивать сбор информации, достаточной для обеспечения своевременного (оперативного) анализа аварийного процесса.</w:t>
      </w:r>
    </w:p>
    <w:p w:rsidR="001F5AA6" w:rsidRPr="001F5AA6" w:rsidRDefault="001F5AA6" w:rsidP="001F5AA6">
      <w:pPr>
        <w:widowControl w:val="0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функциональную блок-схему взаимодействия устройств РЗА между собой и внешними устройствами, на которых должны быть представлены все коммуникации между устройствами РЗА. </w:t>
      </w:r>
    </w:p>
    <w:p w:rsidR="001F5AA6" w:rsidRPr="001F5AA6" w:rsidRDefault="001F5AA6" w:rsidP="001F5AA6">
      <w:pPr>
        <w:widowControl w:val="0"/>
        <w:numPr>
          <w:ilvl w:val="0"/>
          <w:numId w:val="46"/>
        </w:numPr>
        <w:tabs>
          <w:tab w:val="left" w:pos="-4860"/>
          <w:tab w:val="left" w:pos="9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привязку вновь установленных устройств РЗА к существующим устройствам релейной защиты и автоматики, вторичным цепям тока и напряжения, к цепям оперативного тока, приводам высоковольтных выключателей, а так же к центральной сигнализации и к существующей системе телемеханики ПС. Установить необходимое оборудование адаптации.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Применяемые МП устройства РЗА должны обеспечивать следующие эксплуатационные возможности: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выполнение функций защит, автоматики и управления, определенных проектом;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задание внутренней конфигурации (ввод/вывод защит и автоматики, выбор защитных характеристик и т.д.);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lastRenderedPageBreak/>
        <w:t xml:space="preserve">- ввод и хранение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защит и автоматики, длительностью несколько лет, не  зависимо от наличия питания,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- передачу параметров аварии, ввод и изменение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по линии связи;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непрерывный оперативный контроль работоспособности (самодиагностику) в течение всего времени работы;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получение дискретных сигналов управления и блокировок, выдачу команд управления, аварийной и предупредительной сигнализации;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 встроенный архив событий,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 встроенный цифровой осциллограф.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 работа измерительных органов устройств РЗА с погрешностью не более 5% (при частоте 45 или 55 Гц) для режимов работы энергосистемы в диапазоне частот 45 - 55 Гц и правильное функционирование в соответствии с заданными параметрами настройки (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уставками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).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МПУ должны иметь русскоязычный интерфейс, программное обеспечение для связи с МПУ так же должно быть на русском языке. 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Вновь устанавливаемые устройства РЗА должны поддерживать возможность передачи информации по протоколу стандарта МЭК 61850 (MMS).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Питание МП устройства организовать от выносного индивидуального или встроенного непосредственно в устройство блока питания, который должен обеспечивать: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- возможность подключения к ТСН, ТН и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защищаемого присоединения;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- возможность питания нагрузки от тока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оперативного напряжения входа блока;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-</w:t>
      </w:r>
      <w:r w:rsidRPr="001F5AA6">
        <w:rPr>
          <w:rFonts w:ascii="Times New Roman" w:hAnsi="Times New Roman" w:cs="Times New Roman"/>
          <w:sz w:val="24"/>
          <w:szCs w:val="24"/>
        </w:rPr>
        <w:tab/>
        <w:t>работу устройств в нормальном режиме и в режиме короткого замыкания с питанием от переменного оперативного тока.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Оперативный ток принять переменный 220 В.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Оптоволоконную защиту от дуговых замыканий (ЗДЗ) новой ячейки 6 кВ выполнить с применением индивидуального МП устройства. ЗДЗ должна обеспечивать: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- при повреждении в отсеке трансформаторов тока действие на отключение собственного выключателя, </w:t>
      </w:r>
    </w:p>
    <w:p w:rsidR="001F5AA6" w:rsidRPr="001F5AA6" w:rsidRDefault="001F5AA6" w:rsidP="001F5AA6">
      <w:pPr>
        <w:widowControl w:val="0"/>
        <w:shd w:val="clear" w:color="auto" w:fill="FFFFFF" w:themeFill="background1"/>
        <w:tabs>
          <w:tab w:val="left" w:pos="-468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- при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на выключателе присоединения и секции шин действие на отключение вводного или секционного выключателя.</w:t>
      </w:r>
    </w:p>
    <w:p w:rsidR="001F5AA6" w:rsidRPr="001F5AA6" w:rsidRDefault="001F5AA6" w:rsidP="001F5AA6">
      <w:pPr>
        <w:pStyle w:val="Bodytext20"/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Отдельным томом выполнить функциональные блок схемы взаимодействия вновь устанавливаемых типовых шкафов между собой (с учетом структурно-функциональных схем типовых шкафов), с существующими устройствами (комплексами) РЗА, коммутационными аппаратами,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ТН.</w:t>
      </w:r>
    </w:p>
    <w:p w:rsidR="001F5AA6" w:rsidRPr="001F5AA6" w:rsidRDefault="001F5AA6" w:rsidP="001F5AA6">
      <w:pPr>
        <w:pStyle w:val="Bodytext20"/>
        <w:shd w:val="clear" w:color="auto" w:fill="auto"/>
        <w:tabs>
          <w:tab w:val="left" w:pos="1537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t xml:space="preserve">В части технических решений по АСУЭ </w:t>
      </w:r>
      <w:proofErr w:type="gramStart"/>
      <w:r w:rsidRPr="001F5AA6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1F5AA6">
        <w:rPr>
          <w:rFonts w:ascii="Times New Roman" w:hAnsi="Times New Roman" w:cs="Times New Roman"/>
          <w:b/>
          <w:sz w:val="24"/>
          <w:szCs w:val="24"/>
        </w:rPr>
        <w:t xml:space="preserve"> проектируемой ПС выполнить/определить: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Структурную схему АСУЭ ПС с  используемыми каналами связи (основные, резервные) для передачи информации</w:t>
      </w:r>
      <w:r w:rsidRPr="001F5AA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Перечень информационно-измерительных каналов (ИИК) с указанием классов точности средств измерений (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, счетчиков), коэффициентов трансформации ТТ, типа учета (коммерческий/технический).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методике выбора и поверке трансформаторов тока.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методике выбора и поверке счетчиков электрической энергии.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выбору оборудования уровня ИВКЭ.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организации системы единого времени.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средствам и способам связи для информационного обмена между компонентами;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интеграции с ПТК СТМ подстанции;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размещению технических средств;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мониторингу и диагностике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электропитанию компонентов системы;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AA6">
        <w:rPr>
          <w:rFonts w:ascii="Times New Roman" w:hAnsi="Times New Roman" w:cs="Times New Roman"/>
          <w:iCs/>
          <w:sz w:val="24"/>
          <w:szCs w:val="24"/>
        </w:rPr>
        <w:t>Решения по защите применяемых компонентов системы.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программному обеспечению.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lastRenderedPageBreak/>
        <w:t>Решения по организационному обеспечению.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Решения по оценке надежности системы АСУЭ.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организации электропитания устройств АСУЭ.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защите компонентов АСУЭ от несанкционированного доступа.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>Расчеты относительной погрешности  ИИК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Перечень всех требований к АСУЭ ПС с разбивкой по уровням (ИИК, ИВКЭ), включая технические требования к оборудованию.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Состав оборудования. Решения по использованию существующего оборудования.</w:t>
      </w:r>
      <w:r w:rsidRPr="001F5AA6" w:rsidDel="000E55CE">
        <w:rPr>
          <w:rFonts w:ascii="Times New Roman" w:hAnsi="Times New Roman" w:cs="Times New Roman"/>
          <w:sz w:val="24"/>
          <w:szCs w:val="24"/>
        </w:rPr>
        <w:t xml:space="preserve"> </w:t>
      </w:r>
      <w:r w:rsidRPr="001F5AA6">
        <w:rPr>
          <w:rFonts w:ascii="Times New Roman" w:hAnsi="Times New Roman" w:cs="Times New Roman"/>
          <w:sz w:val="24"/>
          <w:szCs w:val="24"/>
        </w:rPr>
        <w:t>АСУЭ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Требование о разработке Программы обеспечения надежности в соответствии с ГОСТ 27.002.89.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организации измерений средствами АСУЭ, и их метрологическому обеспечению выполнить с оформлением самостоятельным подразделом.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Модернизацию АСУЭ в соответствии с «Типовой инструкцией по учету электроэнергии» (СО 153-34.09.101-94); стандартами организации ПАО «Россети» СТО 34.01-5.1-009-2019«ПРИБОРЫ УЧЁТА ЭЛЕКТРОЭНЕРГИИ. ОБЩИЕ ТЕХНИЧЕСКИЕ ТРЕБОВАНИЯ»,   СТО 34.01-5.1-010-2019 «УСТРОЙСТВА СБОРА И ПЕРЕДАЧИ ДАННЫХ ЭЛЕКТРОЭНЕРГИИ. ОБЩИЕ ТЕХНИЧЕСКИЕ ТРЕБОВАНИЯ»; «Стандартом ПАО «МРСК Центра» «Техническая политика системы учёта электрической энергии с удалённым сбором данных оптового и розничных рынков электрической энергии на объектах Общества» от 15.07.2014, «Стандартом организации о технической политике по учету электроэнергии в распределительном электросетевом комплексе ДЗО ПАО «Россети» с обеспечением информационной совместимости с АСКУЭ филиала.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Обеспечить представление результатов измерения, информации о состоянии средств измерения и объектов измерения из устройства сбора и передачи данных (УСПД) на уровень информационно-вычислительного комплекса (ИВК) на базе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Пирамида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сети».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Обеспечить возможность вычисления полного баланса электроэнергии по ПС в целом, включая вычисление баланса электроэнергии по уровням напряжения, отдельно по шинам (секциям шин) всех классов напряжений,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На отходящих ЛЭП предусмотреть установку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в линии для организации учета электроэнергии. 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Измерительные цепи коммерческого учета подключать к отдельным обмоткам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ТН соответствующих классов точности.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Установку УСПД, счетчиков по стороне 6 кВ и другого оборудования АСУЭ производить в отдельно стоящих шкафах или на панелях. Установку приборов учета по стороне 6 кВ производить в ячейках.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Производить подключение счетчика к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ТН отдельным кабелем, при этом подсоединение к электросчетчику должно быть проведено через испытательную коробку (специализированный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клеммник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), расположенную непосредственно под счетчиком.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Выводы измерительных трансформаторов, используемых в измерительных цепях коммерческого учета, вторичные измерительные цепи и шкафы с оборудованием АСУЭ должны быть защищены от несанкционированного доступа.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Определить направление, состав и характеристики данных, передаваемых на другие уровни управления, включая расчет объемов передаваемой информации.</w:t>
      </w:r>
    </w:p>
    <w:p w:rsidR="001F5AA6" w:rsidRPr="001F5AA6" w:rsidRDefault="001F5AA6" w:rsidP="001F5AA6">
      <w:pPr>
        <w:widowControl w:val="0"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Выполнить интеграцию АСУЭ с СТМ ПС в части: получения из СТМ положения состояния выключателей и разъединителей, передачи в СТМ результатов измерения количественных параметров электроэнергии, передачи в СТМ информации о неисправности элементов АСУЭ (АРМ, УСПД, электросчетчиков, каналообразующей аппаратуры).</w:t>
      </w:r>
    </w:p>
    <w:p w:rsidR="001F5AA6" w:rsidRPr="001F5AA6" w:rsidRDefault="001F5AA6" w:rsidP="001F5AA6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проектной документации представить решения по метрологическому обеспечению АСУЭ.</w:t>
      </w:r>
    </w:p>
    <w:p w:rsidR="001F5AA6" w:rsidRPr="001F5AA6" w:rsidRDefault="001F5AA6" w:rsidP="001F5AA6">
      <w:pPr>
        <w:widowControl w:val="0"/>
        <w:tabs>
          <w:tab w:val="left" w:pos="1701"/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В проектной документации представить состав работ по созданию системы и порядок </w:t>
      </w:r>
      <w:proofErr w:type="gramStart"/>
      <w:r w:rsidRPr="001F5AA6">
        <w:rPr>
          <w:rFonts w:ascii="Times New Roman" w:hAnsi="Times New Roman" w:cs="Times New Roman"/>
          <w:bCs/>
          <w:sz w:val="24"/>
          <w:szCs w:val="24"/>
        </w:rPr>
        <w:t>контроля за</w:t>
      </w:r>
      <w:proofErr w:type="gram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созданием и приемкой системы.</w:t>
      </w:r>
    </w:p>
    <w:p w:rsid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68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lastRenderedPageBreak/>
        <w:t>Технические решения в части метрологического обеспечения.</w:t>
      </w:r>
    </w:p>
    <w:p w:rsidR="001F5AA6" w:rsidRPr="001F5AA6" w:rsidRDefault="001F5AA6" w:rsidP="001F5AA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При реконструкции ПС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Ведерники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, подключить вновь устанавливаемую ячейку РУ-6кВ к существующей на подстанции телемеханике (оборудование Прософт, шкаф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Арис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2808). </w:t>
      </w:r>
    </w:p>
    <w:p w:rsidR="001F5AA6" w:rsidRPr="001F5AA6" w:rsidRDefault="001F5AA6" w:rsidP="001F5A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отдельные системы (АИИСКУЭ, СТМ),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:rsidR="001F5AA6" w:rsidRPr="001F5AA6" w:rsidRDefault="001F5AA6" w:rsidP="001F5AA6">
      <w:pPr>
        <w:widowControl w:val="0"/>
        <w:tabs>
          <w:tab w:val="left" w:pos="0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МО измерений СТМ должны соответствовать настоящему ТЗ и включать требования к комплексу мероприятий по МО на всех этапах жизненного цикла СИ: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метрологическая экспертиза технической документации;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утверждение типа СТМ как единичного экземпляра СИ (по ИК, относящихся к сфере государственного регулирования);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поверка/калибровка СИ, ИК;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разработка методики поверки/калибровки ИК;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оформление паспортов-протоколов по каждому ИК;</w:t>
      </w:r>
    </w:p>
    <w:p w:rsidR="001F5AA6" w:rsidRPr="001F5AA6" w:rsidRDefault="001F5AA6" w:rsidP="001F5AA6">
      <w:pPr>
        <w:pStyle w:val="a3"/>
        <w:widowControl w:val="0"/>
        <w:numPr>
          <w:ilvl w:val="0"/>
          <w:numId w:val="47"/>
        </w:numPr>
        <w:tabs>
          <w:tab w:val="left" w:pos="-4860"/>
          <w:tab w:val="left" w:pos="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метрологический надзор и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применением СИ, ИК, СТМ в целом, аттестованными МИ в процессе эксплуатации.</w:t>
      </w:r>
    </w:p>
    <w:p w:rsidR="001F5AA6" w:rsidRPr="001F5AA6" w:rsidRDefault="001F5AA6" w:rsidP="001F5AA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организации измерений электрических и неэлектрических величин, как входящих, так и не входящих в ИТС и их МО должны включать: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перечень измеряемых параметров (для СИ, не входящих в измерительные системы) с указанием точки измерения и места установки СИ, принадлежности к сфере государственного регулирования, норм точности измерений и диапазона изменения параметра (в табличной форме);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перечень ИК (в табличной форме), входящих в состав измерительных систем (АСУЭ, СТМ), с указанием принадлежности к сфере государственного регулирования, норм точности измерений, диапазона изменения параметра, компонентного состава ИК с привязкой к наименованиям на принципиальной электрической схеме;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условия эксплуатации СИ с указанием перечня внешних величин, влияющих на результат измерений (номинальные значения и диапазоны их изменения);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расчеты-обоснования по выбору технических и метрологических характеристик (МХ) СИ (включая обоснование (ориентировочные расчеты) выбора коэффициентов трансформации, классов точности, вторичных нагрузок и мощностей обмоток учета и измерений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ТТ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и ТН) и ИК;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F5AA6">
        <w:rPr>
          <w:rFonts w:ascii="Times New Roman" w:hAnsi="Times New Roman" w:cs="Times New Roman"/>
          <w:spacing w:val="-4"/>
          <w:sz w:val="24"/>
          <w:szCs w:val="24"/>
        </w:rPr>
        <w:t>требования к метрологическим и техническим характеристикам каждого СИ;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требования к конструктивному исполнению СИ, позволяющие проводить в процессе всего срока эксплуатации поверку, калибровку и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ТОиР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требования к метрологическому обеспечению на всех этапах жизненного цикла, включая требования к разработке и аттестации методик измерений;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структурно-функциональные схемы включения СИ с указанием: входных цепей, выходных цепей,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клеммных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коробок, необходимых для оперативного ввода/вывода из работы, поверки, калибровки СИ;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расчет необходимого объема обменного фонда СИ, требуемого для неотложной замены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аварийно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вышедших из строя СИ, с указанием всех метрологических и технических характеристик;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расчет требуемого парка эталонов, рабочих СИ, необходимых для технического и эксплуатационного обслуживания объекта с указанием всех метрологических и технических характеристик;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решения по организации контроля качества электроэнергии;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требования к квалификации и расчет численности персонала, необходимого для метрологического обеспечения объекта.</w:t>
      </w:r>
    </w:p>
    <w:p w:rsidR="001F5AA6" w:rsidRPr="001F5AA6" w:rsidRDefault="001F5AA6" w:rsidP="001F5AA6">
      <w:pPr>
        <w:widowControl w:val="0"/>
        <w:tabs>
          <w:tab w:val="left" w:pos="993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Весь парк СИ (вновь устанавливаемые и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заменяемые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в том числе эксплуатируемых в </w:t>
      </w:r>
      <w:r w:rsidRPr="001F5AA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составе </w:t>
      </w:r>
      <w:r w:rsidRPr="001F5AA6">
        <w:rPr>
          <w:rFonts w:ascii="Times New Roman" w:hAnsi="Times New Roman" w:cs="Times New Roman"/>
          <w:sz w:val="24"/>
          <w:szCs w:val="24"/>
        </w:rPr>
        <w:t>СТМ, АСУЭ), обменный фонд СИ, эталоны и рабочие СИ, требуемые для технического и эксплуатационного обслуживания объекта, в полном объеме должны быть внесены в заказные спецификации.</w:t>
      </w:r>
    </w:p>
    <w:p w:rsidR="001F5AA6" w:rsidRPr="001F5AA6" w:rsidRDefault="001F5AA6" w:rsidP="001F5AA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Решения по метрологическому обеспечению АИИСКУЭ должны соответствовать техническим требованиям оптового рынка и включать требования к комплексу мероприятий </w:t>
      </w:r>
    </w:p>
    <w:p w:rsidR="001F5AA6" w:rsidRPr="001F5AA6" w:rsidRDefault="001F5AA6" w:rsidP="001F5AA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8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по МО на всех этапах жизненного цикла АИИСКУЭ:</w:t>
      </w:r>
    </w:p>
    <w:p w:rsidR="001F5AA6" w:rsidRPr="001F5AA6" w:rsidRDefault="001F5AA6" w:rsidP="001F5AA6">
      <w:pPr>
        <w:widowControl w:val="0"/>
        <w:numPr>
          <w:ilvl w:val="0"/>
          <w:numId w:val="41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внесение соответствующих изменений в описание типа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существующей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АИИСКУЭ.</w:t>
      </w:r>
    </w:p>
    <w:p w:rsidR="001F5AA6" w:rsidRPr="001F5AA6" w:rsidRDefault="001F5AA6" w:rsidP="001F5AA6">
      <w:pPr>
        <w:widowControl w:val="0"/>
        <w:numPr>
          <w:ilvl w:val="0"/>
          <w:numId w:val="41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оформление паспортов-протоколов на измерительные комплексы (по ИК,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относящимся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к сфере государственного регулирования, паспорта-протоколы оформляются в соответствии с требованиями приложения № 11.5 к Положению о порядке получения статуса субъекта оптового рынка и ведения реестра субъектов оптового рынка);</w:t>
      </w:r>
    </w:p>
    <w:p w:rsidR="001F5AA6" w:rsidRPr="001F5AA6" w:rsidRDefault="001F5AA6" w:rsidP="001F5AA6">
      <w:pPr>
        <w:widowControl w:val="0"/>
        <w:tabs>
          <w:tab w:val="left" w:pos="0"/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F5AA6">
        <w:rPr>
          <w:rFonts w:ascii="Times New Roman" w:hAnsi="Times New Roman" w:cs="Times New Roman"/>
          <w:iCs/>
          <w:sz w:val="24"/>
          <w:szCs w:val="24"/>
        </w:rPr>
        <w:t xml:space="preserve">Учесть 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обязательные требования к приобретаемым СИ (в том числе эксплуатируемых в составе </w:t>
      </w:r>
      <w:r w:rsidRPr="001F5AA6">
        <w:rPr>
          <w:rFonts w:ascii="Times New Roman" w:hAnsi="Times New Roman" w:cs="Times New Roman"/>
          <w:sz w:val="24"/>
          <w:szCs w:val="24"/>
        </w:rPr>
        <w:t xml:space="preserve">СТМ, АИИСКУЭ) </w:t>
      </w:r>
      <w:r w:rsidRPr="001F5AA6">
        <w:rPr>
          <w:rFonts w:ascii="Times New Roman" w:hAnsi="Times New Roman" w:cs="Times New Roman"/>
          <w:bCs/>
          <w:sz w:val="24"/>
          <w:szCs w:val="24"/>
        </w:rPr>
        <w:t>как отечественного, так и импортного производства:</w:t>
      </w:r>
      <w:proofErr w:type="gramEnd"/>
    </w:p>
    <w:p w:rsidR="001F5AA6" w:rsidRPr="001F5AA6" w:rsidRDefault="001F5AA6" w:rsidP="001F5AA6">
      <w:pPr>
        <w:widowControl w:val="0"/>
        <w:numPr>
          <w:ilvl w:val="0"/>
          <w:numId w:val="45"/>
        </w:numPr>
        <w:tabs>
          <w:tab w:val="left" w:pos="0"/>
          <w:tab w:val="left" w:pos="709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F5AA6">
        <w:rPr>
          <w:rFonts w:ascii="Times New Roman" w:hAnsi="Times New Roman" w:cs="Times New Roman"/>
          <w:spacing w:val="-3"/>
          <w:sz w:val="24"/>
          <w:szCs w:val="24"/>
        </w:rPr>
        <w:t>СИ должно быть включено в Государственный реестр средств измерений РФ и иметь действующий сертификат/свидетельство об утверждении типа;</w:t>
      </w:r>
    </w:p>
    <w:p w:rsidR="001F5AA6" w:rsidRPr="001F5AA6" w:rsidRDefault="001F5AA6" w:rsidP="001F5AA6">
      <w:pPr>
        <w:widowControl w:val="0"/>
        <w:numPr>
          <w:ilvl w:val="0"/>
          <w:numId w:val="45"/>
        </w:numPr>
        <w:tabs>
          <w:tab w:val="left" w:pos="0"/>
          <w:tab w:val="left" w:pos="709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F5AA6">
        <w:rPr>
          <w:rFonts w:ascii="Times New Roman" w:hAnsi="Times New Roman" w:cs="Times New Roman"/>
          <w:spacing w:val="-3"/>
          <w:sz w:val="24"/>
          <w:szCs w:val="24"/>
        </w:rPr>
        <w:t>СИ должно иметь отметку о проведении первичной/заводской поверки, при этом давность проведения первичной/заводской поверки (на момент поставки) не должна превышать шести месяцев.</w:t>
      </w:r>
    </w:p>
    <w:p w:rsidR="001F5AA6" w:rsidRPr="001F5AA6" w:rsidRDefault="001F5AA6" w:rsidP="001F5AA6">
      <w:pPr>
        <w:widowControl w:val="0"/>
        <w:tabs>
          <w:tab w:val="left" w:pos="0"/>
          <w:tab w:val="left" w:pos="709"/>
          <w:tab w:val="left" w:pos="993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860"/>
          <w:tab w:val="left" w:pos="993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t>Решения по электромагнитной совместимости устройств РЗА, СТМ, АИИСКУЭ, связи, обеспечивающих их нормальную работу, с отражением в отдельном разделе.</w:t>
      </w:r>
    </w:p>
    <w:p w:rsidR="001F5AA6" w:rsidRPr="001F5AA6" w:rsidRDefault="001F5AA6" w:rsidP="001F5AA6">
      <w:pPr>
        <w:widowControl w:val="0"/>
        <w:tabs>
          <w:tab w:val="left" w:pos="-4860"/>
          <w:tab w:val="left" w:pos="-4680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 разделе должны быть приведены обосновывающие расчеты, подтверждающие достаточность мероприятий, обеспечивающих нормальную работу устройств РЗА, СТМ, АСУЭ, связи, с отражением, в том числе решений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заземляющему устройству объекта проектирования;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способам раскладки кабелей вторичных цепей и силовых, в т.ч. кабелей собственных нужд объекта проектирования;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и обеспечению отсутствия ее влияния на устройства;</w:t>
      </w:r>
    </w:p>
    <w:p w:rsidR="001F5AA6" w:rsidRPr="001F5AA6" w:rsidRDefault="001F5AA6" w:rsidP="001F5AA6">
      <w:pPr>
        <w:widowControl w:val="0"/>
        <w:numPr>
          <w:ilvl w:val="0"/>
          <w:numId w:val="40"/>
        </w:numPr>
        <w:tabs>
          <w:tab w:val="left" w:pos="-486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реализации, при необходимости,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:rsidR="001F5AA6" w:rsidRPr="001F5AA6" w:rsidRDefault="001F5AA6" w:rsidP="001F5AA6">
      <w:pPr>
        <w:widowControl w:val="0"/>
        <w:tabs>
          <w:tab w:val="left" w:pos="-4860"/>
          <w:tab w:val="left" w:pos="-4680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ЭМС.</w:t>
      </w:r>
    </w:p>
    <w:p w:rsidR="001F5AA6" w:rsidRPr="001F5AA6" w:rsidRDefault="001F5AA6" w:rsidP="001F5AA6">
      <w:pPr>
        <w:widowControl w:val="0"/>
        <w:tabs>
          <w:tab w:val="left" w:pos="-4860"/>
          <w:tab w:val="left" w:pos="-4680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widowControl w:val="0"/>
        <w:tabs>
          <w:tab w:val="left" w:pos="-4860"/>
          <w:tab w:val="left" w:pos="993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t>Решения по организации электропитания устройств РЗА, СТМ, систем связи и других систем, включая: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таблицы потребителей сети собственных нужд 0,4 кВ и постоянного оперативного тока и их характеристики;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организовать разработку схем сети собственных нужд 0,4 кВ, включая схемы ЩСН с учетом вновь устанавливаемого оборудования;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ориентировочные расчеты токов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в сетях собственных нужд;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F5AA6">
        <w:rPr>
          <w:rFonts w:ascii="Times New Roman" w:hAnsi="Times New Roman" w:cs="Times New Roman"/>
          <w:spacing w:val="-8"/>
          <w:sz w:val="24"/>
          <w:szCs w:val="24"/>
        </w:rPr>
        <w:t>выполнение защиты сетей постоянного оперативного тока и собственных нужд;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построение карт селективности защитных аппаратов сети 0,4 кВ;</w:t>
      </w:r>
    </w:p>
    <w:p w:rsidR="001F5AA6" w:rsidRPr="001F5AA6" w:rsidRDefault="001F5AA6" w:rsidP="001F5AA6">
      <w:pPr>
        <w:widowControl w:val="0"/>
        <w:numPr>
          <w:ilvl w:val="0"/>
          <w:numId w:val="42"/>
        </w:numPr>
        <w:tabs>
          <w:tab w:val="num" w:pos="-468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организация непрерывного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мониторинга состояния системы гарантированного электропитания устройств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АСТУ/СДТУ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электропитания.</w:t>
      </w:r>
    </w:p>
    <w:p w:rsidR="001F5AA6" w:rsidRPr="001F5AA6" w:rsidRDefault="001F5AA6" w:rsidP="001F5AA6">
      <w:pPr>
        <w:widowControl w:val="0"/>
        <w:numPr>
          <w:ilvl w:val="0"/>
          <w:numId w:val="44"/>
        </w:numPr>
        <w:tabs>
          <w:tab w:val="left" w:pos="-486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расчет объема кабельной продукции.</w:t>
      </w:r>
    </w:p>
    <w:p w:rsidR="001F5AA6" w:rsidRPr="004D7FC0" w:rsidRDefault="001F5AA6" w:rsidP="001F5AA6">
      <w:pPr>
        <w:pStyle w:val="a6"/>
        <w:tabs>
          <w:tab w:val="left" w:pos="1701"/>
        </w:tabs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137CBB" w:rsidRPr="002C2E79" w:rsidRDefault="00137CBB" w:rsidP="001F5AA6">
      <w:pPr>
        <w:pStyle w:val="a6"/>
        <w:numPr>
          <w:ilvl w:val="2"/>
          <w:numId w:val="6"/>
        </w:numPr>
        <w:tabs>
          <w:tab w:val="left" w:pos="1560"/>
        </w:tabs>
        <w:suppressAutoHyphens/>
        <w:jc w:val="both"/>
        <w:rPr>
          <w:bCs/>
          <w:iCs/>
          <w:sz w:val="24"/>
          <w:szCs w:val="24"/>
        </w:rPr>
      </w:pPr>
      <w:r w:rsidRPr="002C2E79">
        <w:rPr>
          <w:sz w:val="24"/>
          <w:szCs w:val="24"/>
        </w:rPr>
        <w:t xml:space="preserve">Основные требования к КЛ </w:t>
      </w:r>
      <w:r>
        <w:rPr>
          <w:sz w:val="24"/>
          <w:szCs w:val="24"/>
        </w:rPr>
        <w:t>10</w:t>
      </w:r>
      <w:r w:rsidRPr="002C2E79">
        <w:rPr>
          <w:sz w:val="24"/>
          <w:szCs w:val="24"/>
        </w:rPr>
        <w:t xml:space="preserve"> 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870"/>
      </w:tblGrid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7CBB"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  <w:r w:rsidR="00137CBB" w:rsidRPr="00137CB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 xml:space="preserve">включая </w:t>
            </w:r>
            <w:r w:rsidR="00137CBB" w:rsidRPr="00137CBB">
              <w:rPr>
                <w:sz w:val="24"/>
                <w:szCs w:val="24"/>
              </w:rPr>
              <w:t>0,1 ГНБ)</w:t>
            </w:r>
          </w:p>
        </w:tc>
      </w:tr>
      <w:tr w:rsidR="00137CBB" w:rsidRPr="00F05562" w:rsidTr="00864FE4">
        <w:trPr>
          <w:trHeight w:val="113"/>
        </w:trPr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185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КЛ, шт.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экрана, кв. мм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Транспозиция экранов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Заземление экранов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Одностороннее/двухстороннее    (определить проектом)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  <w:proofErr w:type="gramEnd"/>
            <w:r w:rsidRPr="00E75BE6">
              <w:rPr>
                <w:rFonts w:ascii="Times New Roman" w:hAnsi="Times New Roman" w:cs="Times New Roman"/>
                <w:sz w:val="24"/>
                <w:szCs w:val="24"/>
              </w:rPr>
              <w:t>/применение сшитого полиэтилена (трехфазное исполнение) для длинных трасс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7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70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7CBB" w:rsidRPr="00F05562" w:rsidTr="00864FE4">
        <w:tc>
          <w:tcPr>
            <w:tcW w:w="4700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Прокладка КЛ в трубах</w:t>
            </w:r>
          </w:p>
        </w:tc>
        <w:tc>
          <w:tcPr>
            <w:tcW w:w="4870" w:type="dxa"/>
            <w:vAlign w:val="center"/>
          </w:tcPr>
          <w:p w:rsidR="00137CBB" w:rsidRPr="00137CBB" w:rsidRDefault="001F5AA6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ПНД</w:t>
            </w:r>
            <w:r w:rsidR="00137CBB" w:rsidRPr="00137CB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137CBB" w:rsidRPr="001F5AA6" w:rsidRDefault="00137CBB" w:rsidP="001F5AA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1F5AA6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1F5AA6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1F5AA6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137CBB" w:rsidRPr="001F5AA6" w:rsidRDefault="00137CBB" w:rsidP="001F5AA6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для прокладки кабелей должны соответствовать СТО</w:t>
      </w:r>
      <w:r w:rsidRPr="001F5AA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F5AA6">
        <w:rPr>
          <w:rFonts w:ascii="Times New Roman" w:hAnsi="Times New Roman" w:cs="Times New Roman"/>
          <w:sz w:val="24"/>
          <w:szCs w:val="24"/>
        </w:rPr>
        <w:t xml:space="preserve">34.01-2.3.3-037-2020 ПАО «Россети» Трубы для прокладки кабельных линий напряжением выше 1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1F5AA6">
        <w:rPr>
          <w:bCs/>
          <w:sz w:val="24"/>
          <w:szCs w:val="24"/>
          <w:shd w:val="clear" w:color="auto" w:fill="FFFFFF"/>
        </w:rPr>
        <w:t>ж/б</w:t>
      </w:r>
      <w:proofErr w:type="gramEnd"/>
      <w:r w:rsidRPr="001F5AA6">
        <w:rPr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проектировании КЛ выполнить следующие расчеты: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расчет величины емкостных токов;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 xml:space="preserve">расчет сечения токоведущей жилы по пропускной способности и термической стойкости к токам </w:t>
      </w:r>
      <w:proofErr w:type="gramStart"/>
      <w:r w:rsidRPr="001F5AA6">
        <w:rPr>
          <w:bCs/>
          <w:sz w:val="24"/>
          <w:szCs w:val="24"/>
          <w:shd w:val="clear" w:color="auto" w:fill="FFFFFF"/>
        </w:rPr>
        <w:t>КЗ</w:t>
      </w:r>
      <w:proofErr w:type="gramEnd"/>
      <w:r w:rsidRPr="001F5AA6">
        <w:rPr>
          <w:bCs/>
          <w:sz w:val="24"/>
          <w:szCs w:val="24"/>
          <w:shd w:val="clear" w:color="auto" w:fill="FFFFFF"/>
        </w:rPr>
        <w:t>;</w:t>
      </w:r>
    </w:p>
    <w:p w:rsidR="00137CBB" w:rsidRPr="001F5AA6" w:rsidRDefault="00137CBB" w:rsidP="001F5AA6">
      <w:pPr>
        <w:pStyle w:val="a6"/>
        <w:numPr>
          <w:ilvl w:val="0"/>
          <w:numId w:val="31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проверку по падению напряжения.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При прокладке КЛ 0,4-6,10 кВ предусмотреть:</w:t>
      </w:r>
    </w:p>
    <w:p w:rsidR="00137CBB" w:rsidRPr="001F5AA6" w:rsidRDefault="00137CBB" w:rsidP="001F5AA6">
      <w:pPr>
        <w:pStyle w:val="a6"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защиту в соответствии с ПУЭ;</w:t>
      </w:r>
    </w:p>
    <w:p w:rsidR="00137CBB" w:rsidRPr="001F5AA6" w:rsidRDefault="00137CBB" w:rsidP="001F5AA6">
      <w:pPr>
        <w:pStyle w:val="a6"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пикеты.</w:t>
      </w:r>
    </w:p>
    <w:p w:rsidR="00137CBB" w:rsidRPr="001F5AA6" w:rsidRDefault="00137CBB" w:rsidP="001F5AA6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1F5AA6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кВ</w:t>
      </w:r>
      <w:r w:rsidRPr="001F5AA6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1F5AA6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137CBB" w:rsidRPr="001F5AA6" w:rsidRDefault="00137CBB" w:rsidP="001F5AA6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Гладкостенные трубы для кабелей напряжением выше 1 кВ являются многослойными с числом слоев три и более. Наличие у трубы одного или двух </w:t>
      </w:r>
      <w:r w:rsidRPr="001F5AA6">
        <w:rPr>
          <w:rFonts w:ascii="Times New Roman" w:hAnsi="Times New Roman" w:cs="Times New Roman"/>
          <w:sz w:val="24"/>
          <w:szCs w:val="24"/>
        </w:rPr>
        <w:lastRenderedPageBreak/>
        <w:t>конструкционных слоев допускается только в случае, когда труба является гибкой гофрированной.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137CBB" w:rsidRPr="001F5AA6" w:rsidRDefault="00137CBB" w:rsidP="001F5AA6">
      <w:pPr>
        <w:numPr>
          <w:ilvl w:val="0"/>
          <w:numId w:val="2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1F5AA6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1F5AA6">
        <w:rPr>
          <w:rFonts w:ascii="Times New Roman" w:hAnsi="Times New Roman" w:cs="Times New Roman"/>
          <w:sz w:val="24"/>
          <w:szCs w:val="24"/>
        </w:rPr>
        <w:t>;</w:t>
      </w:r>
    </w:p>
    <w:p w:rsidR="00137CBB" w:rsidRPr="001F5AA6" w:rsidRDefault="00137CBB" w:rsidP="001F5AA6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1F5AA6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1F5AA6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1F5AA6">
        <w:rPr>
          <w:rFonts w:ascii="Times New Roman" w:hAnsi="Times New Roman" w:cs="Times New Roman"/>
          <w:sz w:val="24"/>
          <w:szCs w:val="24"/>
        </w:rPr>
        <w:t>,  и т.д.;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1F5AA6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137CBB" w:rsidRPr="001F5AA6" w:rsidRDefault="00137CBB" w:rsidP="001F5AA6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137CBB" w:rsidRPr="001F5AA6" w:rsidRDefault="00137CBB" w:rsidP="001F5AA6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137CBB" w:rsidRDefault="00137CBB" w:rsidP="001F5AA6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lastRenderedPageBreak/>
        <w:t xml:space="preserve">на вновь монтируемых КЛ </w:t>
      </w:r>
      <w:r w:rsidR="001F5AA6">
        <w:rPr>
          <w:rFonts w:ascii="Times New Roman" w:hAnsi="Times New Roman" w:cs="Times New Roman"/>
          <w:sz w:val="24"/>
          <w:szCs w:val="24"/>
        </w:rPr>
        <w:t>6</w:t>
      </w:r>
      <w:r w:rsidRPr="001F5AA6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1F5AA6">
        <w:rPr>
          <w:rFonts w:ascii="Times New Roman" w:hAnsi="Times New Roman" w:cs="Times New Roman"/>
          <w:sz w:val="24"/>
          <w:szCs w:val="24"/>
        </w:rPr>
        <w:t>6</w:t>
      </w:r>
      <w:r w:rsidRPr="001F5AA6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1F5AA6" w:rsidRDefault="001F5AA6" w:rsidP="001F5AA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20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F5AA6" w:rsidRPr="001F5AA6" w:rsidRDefault="001F5AA6" w:rsidP="001F5AA6">
      <w:pPr>
        <w:pStyle w:val="a3"/>
        <w:numPr>
          <w:ilvl w:val="2"/>
          <w:numId w:val="20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F5AA6" w:rsidRPr="008D1529" w:rsidRDefault="001F5AA6" w:rsidP="001F5AA6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1849"/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Основные требования к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6</w:t>
      </w:r>
      <w:r w:rsidRPr="008D1529">
        <w:rPr>
          <w:sz w:val="26"/>
          <w:szCs w:val="26"/>
        </w:rPr>
        <w:t xml:space="preserve"> 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8"/>
        <w:gridCol w:w="3889"/>
      </w:tblGrid>
      <w:tr w:rsidR="001F5AA6" w:rsidRPr="007564E0" w:rsidTr="00864FE4">
        <w:trPr>
          <w:tblHeader/>
        </w:trPr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89" w:type="dxa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1F5AA6" w:rsidRPr="007564E0" w:rsidTr="00864FE4">
        <w:tc>
          <w:tcPr>
            <w:tcW w:w="5856" w:type="dxa"/>
            <w:gridSpan w:val="2"/>
          </w:tcPr>
          <w:p w:rsidR="001F5AA6" w:rsidRPr="007564E0" w:rsidRDefault="001F5AA6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1F5AA6" w:rsidRPr="007564E0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 w:val="restart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дерево/композит**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1F5AA6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ЖБ*/ дерево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 w:val="restart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1F5AA6" w:rsidRPr="00FC4A0B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</w:t>
            </w:r>
            <w:proofErr w:type="gramStart"/>
            <w:r w:rsidRPr="00FC4A0B">
              <w:rPr>
                <w:sz w:val="24"/>
                <w:szCs w:val="24"/>
              </w:rPr>
              <w:t>многогранная</w:t>
            </w:r>
            <w:proofErr w:type="gramEnd"/>
            <w:r w:rsidRPr="00FC4A0B">
              <w:rPr>
                <w:sz w:val="24"/>
                <w:szCs w:val="24"/>
              </w:rPr>
              <w:t xml:space="preserve"> или из гнутого профиля)</w:t>
            </w:r>
          </w:p>
        </w:tc>
      </w:tr>
      <w:tr w:rsidR="001F5AA6" w:rsidRPr="007564E0" w:rsidTr="00864FE4">
        <w:trPr>
          <w:trHeight w:val="838"/>
        </w:trPr>
        <w:tc>
          <w:tcPr>
            <w:tcW w:w="2928" w:type="dxa"/>
            <w:vMerge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1F5AA6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1F5AA6" w:rsidRPr="007564E0" w:rsidTr="00864FE4">
        <w:trPr>
          <w:trHeight w:val="289"/>
        </w:trPr>
        <w:tc>
          <w:tcPr>
            <w:tcW w:w="5856" w:type="dxa"/>
            <w:gridSpan w:val="2"/>
            <w:vAlign w:val="center"/>
          </w:tcPr>
          <w:p w:rsidR="001F5AA6" w:rsidRPr="003E426B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1F5AA6" w:rsidRPr="003E426B" w:rsidRDefault="001F5AA6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7564E0">
              <w:rPr>
                <w:sz w:val="24"/>
                <w:szCs w:val="24"/>
              </w:rPr>
              <w:t>ВЛ</w:t>
            </w:r>
            <w:proofErr w:type="gramEnd"/>
            <w:r w:rsidRPr="007564E0">
              <w:rPr>
                <w:sz w:val="24"/>
                <w:szCs w:val="24"/>
              </w:rPr>
              <w:t>: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1F5AA6" w:rsidRPr="007564E0" w:rsidTr="00864FE4"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1F5AA6" w:rsidRPr="007564E0" w:rsidTr="00864FE4">
        <w:trPr>
          <w:trHeight w:val="241"/>
        </w:trPr>
        <w:tc>
          <w:tcPr>
            <w:tcW w:w="5856" w:type="dxa"/>
            <w:gridSpan w:val="2"/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1F5AA6" w:rsidRPr="007564E0" w:rsidRDefault="001F5AA6" w:rsidP="001F5AA6">
            <w:pPr>
              <w:pStyle w:val="a6"/>
              <w:numPr>
                <w:ilvl w:val="0"/>
                <w:numId w:val="48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1F5AA6" w:rsidRPr="007564E0" w:rsidRDefault="001F5AA6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1F5AA6" w:rsidRPr="00EF0C9B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EF0C9B">
        <w:rPr>
          <w:rFonts w:ascii="Times New Roman" w:hAnsi="Times New Roman" w:cs="Times New Roman"/>
          <w:bCs/>
        </w:rPr>
        <w:t>ВЛ</w:t>
      </w:r>
      <w:proofErr w:type="gramEnd"/>
      <w:r w:rsidRPr="00EF0C9B">
        <w:rPr>
          <w:rFonts w:ascii="Times New Roman" w:hAnsi="Times New Roman" w:cs="Times New Roman"/>
          <w:bCs/>
        </w:rPr>
        <w:t xml:space="preserve"> 0,4-10 кВ модифицированная».</w:t>
      </w:r>
    </w:p>
    <w:p w:rsidR="001F5AA6" w:rsidRPr="00EF0C9B" w:rsidRDefault="001F5AA6" w:rsidP="001F5AA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сечение провода на магистрали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</w:t>
      </w:r>
      <w:proofErr w:type="gramStart"/>
      <w:r w:rsidRPr="00E121E3">
        <w:rPr>
          <w:sz w:val="24"/>
          <w:szCs w:val="24"/>
        </w:rPr>
        <w:t>2</w:t>
      </w:r>
      <w:proofErr w:type="gramEnd"/>
      <w:r w:rsidRPr="00E121E3">
        <w:rPr>
          <w:sz w:val="24"/>
          <w:szCs w:val="24"/>
        </w:rPr>
        <w:t>;</w:t>
      </w:r>
    </w:p>
    <w:p w:rsidR="001F5AA6" w:rsidRPr="00E121E3" w:rsidRDefault="001F5AA6" w:rsidP="001F5AA6">
      <w:pPr>
        <w:pStyle w:val="a6"/>
        <w:numPr>
          <w:ilvl w:val="2"/>
          <w:numId w:val="50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lastRenderedPageBreak/>
        <w:t>предусмотреть на ВЛЗ-10 установку скоб для установки ПЗ, места определить проектом, согласовать с РЭС;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 xml:space="preserve">при прохождении </w:t>
      </w:r>
      <w:proofErr w:type="gramStart"/>
      <w:r w:rsidRPr="00E121E3">
        <w:rPr>
          <w:bCs/>
          <w:sz w:val="24"/>
          <w:szCs w:val="24"/>
        </w:rPr>
        <w:t>ВЛ</w:t>
      </w:r>
      <w:proofErr w:type="gramEnd"/>
      <w:r w:rsidRPr="00E121E3">
        <w:rPr>
          <w:bCs/>
          <w:sz w:val="24"/>
          <w:szCs w:val="24"/>
        </w:rPr>
        <w:t xml:space="preserve">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1F5AA6" w:rsidRPr="00E121E3" w:rsidRDefault="001F5AA6" w:rsidP="001F5AA6">
      <w:pPr>
        <w:pStyle w:val="a6"/>
        <w:numPr>
          <w:ilvl w:val="2"/>
          <w:numId w:val="4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при прохождении </w:t>
      </w:r>
      <w:proofErr w:type="gramStart"/>
      <w:r w:rsidRPr="00E121E3">
        <w:rPr>
          <w:sz w:val="24"/>
          <w:szCs w:val="24"/>
        </w:rPr>
        <w:t>ВЛ</w:t>
      </w:r>
      <w:proofErr w:type="gramEnd"/>
      <w:r w:rsidRPr="00E121E3">
        <w:rPr>
          <w:sz w:val="24"/>
          <w:szCs w:val="24"/>
        </w:rPr>
        <w:t xml:space="preserve">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137CBB" w:rsidRPr="003913DF" w:rsidRDefault="00137CBB" w:rsidP="001F5AA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5AA6" w:rsidRPr="001F5AA6" w:rsidRDefault="001F5AA6" w:rsidP="001F5AA6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137CBB" w:rsidRPr="006A25FB" w:rsidRDefault="00137CBB" w:rsidP="001F5AA6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25FB">
        <w:rPr>
          <w:rFonts w:ascii="Times New Roman" w:hAnsi="Times New Roman" w:cs="Times New Roman"/>
          <w:bCs/>
          <w:sz w:val="24"/>
          <w:szCs w:val="24"/>
        </w:rPr>
        <w:t>Основные требования к организации коммерческого учета 10 кВ:</w:t>
      </w:r>
    </w:p>
    <w:p w:rsidR="00137CBB" w:rsidRP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Требования к высоковольтному узлу учета 10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137CBB" w:rsidRPr="006A25FB" w:rsidTr="00864FE4">
        <w:trPr>
          <w:trHeight w:hRule="exact" w:val="408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Наименование</w:t>
            </w:r>
            <w:r w:rsidRPr="006A2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Технические требования</w:t>
            </w:r>
            <w:r w:rsidRPr="006A2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7CBB" w:rsidRPr="006A25FB" w:rsidTr="001F5AA6">
        <w:trPr>
          <w:trHeight w:hRule="exact" w:val="604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6A25FB" w:rsidRDefault="00137CBB" w:rsidP="00864F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6A2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37CBB" w:rsidRPr="00137CBB" w:rsidRDefault="00137CBB" w:rsidP="001F5A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>Средства коммерческого учета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>электрической энергии (мощности)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трехфазные 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косвенного</w:t>
            </w:r>
            <w:r w:rsidRPr="006A25F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(</w:t>
            </w:r>
            <w:r w:rsidR="001F5AA6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).</w:t>
            </w:r>
          </w:p>
        </w:tc>
      </w:tr>
    </w:tbl>
    <w:p w:rsidR="00137CBB" w:rsidRPr="006A25FB" w:rsidRDefault="00137CBB" w:rsidP="001F5AA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5FB">
        <w:rPr>
          <w:rFonts w:ascii="Times New Roman" w:hAnsi="Times New Roman" w:cs="Times New Roman"/>
          <w:sz w:val="24"/>
          <w:szCs w:val="24"/>
        </w:rPr>
        <w:t xml:space="preserve">учет необходимо организовать в соответствии с Типовыми техническими решениями.  Требования к счетчику в составе измерительного комплекса приведены в СТО 34.01-5.1-009-2019 ПАО «Россети». </w:t>
      </w:r>
    </w:p>
    <w:p w:rsidR="00137CBB" w:rsidRPr="006A25FB" w:rsidRDefault="00137CBB" w:rsidP="001F5AA6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5FB">
        <w:rPr>
          <w:rFonts w:ascii="Times New Roman" w:hAnsi="Times New Roman" w:cs="Times New Roman"/>
          <w:sz w:val="24"/>
          <w:szCs w:val="24"/>
        </w:rPr>
        <w:t xml:space="preserve">Обеспечить интеграцию приборов учетов в существующую систему АСКУЭ с передачей данных в ИВК на базе </w:t>
      </w:r>
      <w:proofErr w:type="gramStart"/>
      <w:r w:rsidRPr="006A25F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6A25FB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6A25FB">
        <w:rPr>
          <w:rFonts w:ascii="Times New Roman" w:hAnsi="Times New Roman" w:cs="Times New Roman"/>
          <w:sz w:val="24"/>
          <w:szCs w:val="24"/>
        </w:rPr>
        <w:t>Пирамида</w:t>
      </w:r>
      <w:proofErr w:type="gramEnd"/>
      <w:r w:rsidRPr="006A25FB">
        <w:rPr>
          <w:rFonts w:ascii="Times New Roman" w:hAnsi="Times New Roman" w:cs="Times New Roman"/>
          <w:sz w:val="24"/>
          <w:szCs w:val="24"/>
        </w:rPr>
        <w:t xml:space="preserve"> Сети» филиала ПАО «Россети Центр» - «Ярэнерго»;</w:t>
      </w:r>
    </w:p>
    <w:p w:rsidR="00DA1582" w:rsidRDefault="00DA1582" w:rsidP="00DA1582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DA1582" w:rsidRPr="001F5AA6" w:rsidRDefault="00DA1582" w:rsidP="001F5AA6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69" w:lineRule="auto"/>
        <w:ind w:left="0" w:firstLine="709"/>
        <w:jc w:val="both"/>
        <w:rPr>
          <w:b/>
          <w:sz w:val="24"/>
          <w:szCs w:val="24"/>
        </w:rPr>
      </w:pPr>
      <w:r w:rsidRPr="001F5AA6">
        <w:rPr>
          <w:b/>
          <w:sz w:val="24"/>
          <w:szCs w:val="24"/>
        </w:rPr>
        <w:t xml:space="preserve">Требования </w:t>
      </w:r>
      <w:proofErr w:type="gramStart"/>
      <w:r w:rsidRPr="001F5AA6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1F5AA6" w:rsidRDefault="00DA1582" w:rsidP="001F5AA6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1F5AA6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>: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1F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F5AA6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proofErr w:type="gramStart"/>
      <w:r w:rsidRPr="001F5AA6">
        <w:rPr>
          <w:sz w:val="24"/>
          <w:szCs w:val="24"/>
        </w:rPr>
        <w:t xml:space="preserve"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</w:t>
      </w:r>
      <w:r w:rsidRPr="001F5AA6">
        <w:rPr>
          <w:sz w:val="24"/>
          <w:szCs w:val="24"/>
        </w:rPr>
        <w:lastRenderedPageBreak/>
        <w:t>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1F5AA6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1F5AA6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1F5AA6" w:rsidRDefault="00DA1582" w:rsidP="001F5AA6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идентификация и аутентификация (ИАФ);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управление доступом (УПД);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ограничение программной среды (ОПС);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защита машинных носителей информации (ЗНИ);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аудит безопасности (</w:t>
      </w:r>
      <w:proofErr w:type="gramStart"/>
      <w:r w:rsidRPr="001F5AA6">
        <w:rPr>
          <w:sz w:val="24"/>
          <w:szCs w:val="24"/>
        </w:rPr>
        <w:t>АУД</w:t>
      </w:r>
      <w:proofErr w:type="gramEnd"/>
      <w:r w:rsidRPr="001F5AA6">
        <w:rPr>
          <w:sz w:val="24"/>
          <w:szCs w:val="24"/>
        </w:rPr>
        <w:t>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антивирусная защита (АВЗ);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предотвращение вторжений (компьютерных атак) (СОВ);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обеспечение целостности (ОЦЛ);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обеспечение доступности (ОДТ);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защита технических средств и систем (ЗТС);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управление конфигурацией (УКФ);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обеспечение действий в нештатных ситуациях (ДНС);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информирование и обучение персонала (ИПО).</w:t>
      </w:r>
    </w:p>
    <w:p w:rsidR="00DA1582" w:rsidRPr="001F5AA6" w:rsidRDefault="00DA1582" w:rsidP="001F5AA6">
      <w:pPr>
        <w:pStyle w:val="a3"/>
        <w:tabs>
          <w:tab w:val="left" w:pos="426"/>
          <w:tab w:val="left" w:pos="993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1F5AA6" w:rsidRDefault="00DA1582" w:rsidP="001F5AA6">
      <w:pPr>
        <w:pStyle w:val="310"/>
        <w:numPr>
          <w:ilvl w:val="0"/>
          <w:numId w:val="2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1F5AA6" w:rsidRDefault="00DA1582" w:rsidP="001F5AA6">
      <w:pPr>
        <w:spacing w:after="0" w:line="269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1F5AA6" w:rsidRDefault="004D4FCD" w:rsidP="001F5AA6">
      <w:pPr>
        <w:pStyle w:val="a3"/>
        <w:numPr>
          <w:ilvl w:val="0"/>
          <w:numId w:val="3"/>
        </w:numPr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AA6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1F5AA6" w:rsidRDefault="00DA1582" w:rsidP="001F5AA6">
      <w:pPr>
        <w:suppressAutoHyphens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F5AA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1F5AA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1F5AA6" w:rsidRDefault="004D4FCD" w:rsidP="001F5AA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1F5AA6" w:rsidRDefault="004D4FCD" w:rsidP="001F5AA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Работы по выносу в натуру  и геодезическая разбивка сооружений;</w:t>
      </w:r>
    </w:p>
    <w:p w:rsidR="004D4FCD" w:rsidRPr="001F5AA6" w:rsidRDefault="004D4FCD" w:rsidP="001F5AA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1F5AA6" w:rsidRDefault="004D4FCD" w:rsidP="001F5AA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1F5AA6" w:rsidRDefault="00DA1582" w:rsidP="001F5AA6">
      <w:pPr>
        <w:tabs>
          <w:tab w:val="left" w:pos="1134"/>
        </w:tabs>
        <w:suppressAutoHyphens/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1F5AA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1F5AA6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1F5AA6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1F5AA6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1F5AA6" w:rsidRDefault="004D4FCD" w:rsidP="001F5AA6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1F5AA6" w:rsidRDefault="004D4FCD" w:rsidP="001F5AA6">
      <w:pPr>
        <w:pStyle w:val="a3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1F5AA6" w:rsidRDefault="004D4FCD" w:rsidP="001F5AA6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1F5AA6" w:rsidRDefault="00DA1582" w:rsidP="001F5AA6">
      <w:pPr>
        <w:pStyle w:val="a6"/>
        <w:tabs>
          <w:tab w:val="left" w:pos="1134"/>
        </w:tabs>
        <w:spacing w:line="269" w:lineRule="auto"/>
        <w:ind w:left="0" w:firstLine="709"/>
        <w:jc w:val="both"/>
        <w:rPr>
          <w:b/>
          <w:sz w:val="24"/>
          <w:szCs w:val="24"/>
        </w:rPr>
      </w:pPr>
      <w:r w:rsidRPr="001F5AA6">
        <w:rPr>
          <w:b/>
          <w:sz w:val="24"/>
          <w:szCs w:val="24"/>
        </w:rPr>
        <w:t>7</w:t>
      </w:r>
      <w:r w:rsidR="004D4FCD" w:rsidRPr="001F5AA6">
        <w:rPr>
          <w:b/>
          <w:sz w:val="24"/>
          <w:szCs w:val="24"/>
        </w:rPr>
        <w:t>. Требования к подрядной организации:</w:t>
      </w:r>
    </w:p>
    <w:p w:rsidR="004D4FCD" w:rsidRPr="001F5AA6" w:rsidRDefault="004D4FCD" w:rsidP="001F5AA6">
      <w:pPr>
        <w:pStyle w:val="a6"/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Проектная организация:</w:t>
      </w:r>
    </w:p>
    <w:p w:rsidR="004D4FCD" w:rsidRPr="001F5AA6" w:rsidRDefault="004D4FCD" w:rsidP="001F5AA6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1F5AA6" w:rsidRDefault="004D4FCD" w:rsidP="001F5AA6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1F5AA6" w:rsidRDefault="004D4FCD" w:rsidP="001F5AA6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1F5AA6" w:rsidRDefault="004D4FCD" w:rsidP="001F5AA6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1F5AA6" w:rsidRDefault="004D4FCD" w:rsidP="001F5AA6">
      <w:pPr>
        <w:pStyle w:val="a6"/>
        <w:numPr>
          <w:ilvl w:val="0"/>
          <w:numId w:val="4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1F5AA6" w:rsidRDefault="004D4FCD" w:rsidP="001F5AA6">
      <w:pPr>
        <w:pStyle w:val="a6"/>
        <w:numPr>
          <w:ilvl w:val="0"/>
          <w:numId w:val="4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1F5AA6" w:rsidRDefault="004D4FCD" w:rsidP="001F5AA6">
      <w:pPr>
        <w:pStyle w:val="a6"/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</w:p>
    <w:p w:rsidR="004D4FCD" w:rsidRPr="001F5AA6" w:rsidRDefault="00DA1582" w:rsidP="001F5AA6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69" w:lineRule="auto"/>
        <w:ind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lastRenderedPageBreak/>
        <w:t>8</w:t>
      </w:r>
      <w:r w:rsidR="004D4FCD" w:rsidRPr="001F5AA6">
        <w:rPr>
          <w:sz w:val="24"/>
          <w:szCs w:val="24"/>
        </w:rPr>
        <w:t>. Правила контроля и приемки работ.</w:t>
      </w:r>
    </w:p>
    <w:p w:rsidR="004D4FCD" w:rsidRPr="001F5AA6" w:rsidRDefault="004D4FCD" w:rsidP="001F5AA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1F5AA6" w:rsidRDefault="004D4FCD" w:rsidP="001F5AA6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1F5AA6" w:rsidRDefault="00DA1582" w:rsidP="001F5AA6">
      <w:pPr>
        <w:pStyle w:val="a3"/>
        <w:tabs>
          <w:tab w:val="left" w:pos="851"/>
        </w:tabs>
        <w:spacing w:after="0" w:line="269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AA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1F5AA6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1F5AA6" w:rsidRDefault="00DA1582" w:rsidP="001F5AA6">
      <w:pPr>
        <w:pStyle w:val="a3"/>
        <w:numPr>
          <w:ilvl w:val="0"/>
          <w:numId w:val="14"/>
        </w:numPr>
        <w:suppressAutoHyphens/>
        <w:spacing w:after="0" w:line="269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1F5AA6" w:rsidRDefault="00DA1582" w:rsidP="001F5AA6">
      <w:pPr>
        <w:pStyle w:val="a3"/>
        <w:numPr>
          <w:ilvl w:val="0"/>
          <w:numId w:val="14"/>
        </w:numPr>
        <w:suppressAutoHyphens/>
        <w:spacing w:after="0" w:line="269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1F5AA6" w:rsidRDefault="004D4FCD" w:rsidP="001F5AA6">
      <w:pPr>
        <w:pStyle w:val="a6"/>
        <w:numPr>
          <w:ilvl w:val="1"/>
          <w:numId w:val="14"/>
        </w:numPr>
        <w:suppressAutoHyphens/>
        <w:spacing w:line="269" w:lineRule="auto"/>
        <w:ind w:left="0" w:firstLine="709"/>
        <w:jc w:val="both"/>
        <w:rPr>
          <w:bCs/>
          <w:iCs/>
          <w:sz w:val="24"/>
          <w:szCs w:val="24"/>
        </w:rPr>
      </w:pPr>
      <w:r w:rsidRPr="001F5AA6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1F5AA6" w:rsidRDefault="004D4FCD" w:rsidP="001F5AA6">
      <w:pPr>
        <w:pStyle w:val="a6"/>
        <w:numPr>
          <w:ilvl w:val="1"/>
          <w:numId w:val="14"/>
        </w:numPr>
        <w:suppressAutoHyphens/>
        <w:spacing w:line="269" w:lineRule="auto"/>
        <w:ind w:left="0" w:firstLine="709"/>
        <w:jc w:val="both"/>
        <w:rPr>
          <w:bCs/>
          <w:iCs/>
          <w:sz w:val="24"/>
          <w:szCs w:val="24"/>
        </w:rPr>
      </w:pPr>
      <w:r w:rsidRPr="001F5AA6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1F5AA6" w:rsidRDefault="004D4FCD" w:rsidP="001F5AA6">
      <w:pPr>
        <w:pStyle w:val="a6"/>
        <w:suppressAutoHyphens/>
        <w:spacing w:line="269" w:lineRule="auto"/>
        <w:ind w:left="0" w:firstLine="709"/>
        <w:jc w:val="both"/>
        <w:rPr>
          <w:bCs/>
          <w:iCs/>
          <w:sz w:val="24"/>
          <w:szCs w:val="24"/>
        </w:rPr>
      </w:pPr>
    </w:p>
    <w:p w:rsidR="004D4FCD" w:rsidRPr="001F5AA6" w:rsidRDefault="004D7FC0" w:rsidP="001F5AA6">
      <w:pPr>
        <w:pStyle w:val="a6"/>
        <w:spacing w:line="269" w:lineRule="auto"/>
        <w:ind w:left="0" w:firstLine="709"/>
        <w:jc w:val="both"/>
        <w:rPr>
          <w:b/>
          <w:bCs/>
          <w:sz w:val="24"/>
          <w:szCs w:val="24"/>
        </w:rPr>
      </w:pPr>
      <w:r w:rsidRPr="001F5AA6">
        <w:rPr>
          <w:b/>
          <w:bCs/>
          <w:sz w:val="24"/>
          <w:szCs w:val="24"/>
        </w:rPr>
        <w:t>10</w:t>
      </w:r>
      <w:r w:rsidR="004D4FCD" w:rsidRPr="001F5AA6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1F5AA6" w:rsidRDefault="004D7FC0" w:rsidP="001F5AA6">
      <w:pPr>
        <w:pStyle w:val="a6"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10</w:t>
      </w:r>
      <w:r w:rsidR="004D4FCD" w:rsidRPr="001F5AA6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1F5AA6">
        <w:rPr>
          <w:sz w:val="24"/>
          <w:szCs w:val="24"/>
        </w:rPr>
        <w:t xml:space="preserve">до </w:t>
      </w:r>
      <w:r w:rsidR="001F5AA6" w:rsidRPr="001F5AA6">
        <w:rPr>
          <w:sz w:val="24"/>
          <w:szCs w:val="24"/>
        </w:rPr>
        <w:t>30.06.2023.</w:t>
      </w:r>
    </w:p>
    <w:p w:rsidR="004D4FCD" w:rsidRPr="001F5AA6" w:rsidRDefault="004D4FCD" w:rsidP="001F5AA6">
      <w:pPr>
        <w:pStyle w:val="a6"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1F5AA6" w:rsidRDefault="004D7FC0" w:rsidP="001F5AA6">
      <w:pPr>
        <w:pStyle w:val="a6"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10</w:t>
      </w:r>
      <w:r w:rsidR="00E601BE" w:rsidRPr="001F5AA6">
        <w:rPr>
          <w:sz w:val="24"/>
          <w:szCs w:val="24"/>
        </w:rPr>
        <w:t xml:space="preserve">.2. Оплата </w:t>
      </w:r>
      <w:r w:rsidR="00E601BE" w:rsidRPr="001F5AA6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1F5AA6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1F5AA6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1F5AA6">
        <w:rPr>
          <w:sz w:val="24"/>
          <w:szCs w:val="24"/>
          <w:lang w:eastAsia="en-US"/>
        </w:rPr>
        <w:t xml:space="preserve">рабочих дней после </w:t>
      </w:r>
      <w:r w:rsidR="00E601BE" w:rsidRPr="001F5AA6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1F5AA6" w:rsidRDefault="00EB6D96" w:rsidP="001F5AA6">
      <w:pPr>
        <w:tabs>
          <w:tab w:val="left" w:pos="851"/>
          <w:tab w:val="left" w:pos="1134"/>
        </w:tabs>
        <w:suppressAutoHyphens/>
        <w:spacing w:after="0" w:line="269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1F5AA6" w:rsidRDefault="004D7FC0" w:rsidP="001F5AA6">
      <w:pPr>
        <w:tabs>
          <w:tab w:val="left" w:pos="851"/>
          <w:tab w:val="left" w:pos="1134"/>
        </w:tabs>
        <w:suppressAutoHyphens/>
        <w:spacing w:after="0" w:line="269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1F5AA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1F5AA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1F5AA6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Градостроительный кодекс РФ;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Земельный кодекс РФ;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Лесной кодекс РФ; 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ПУЭ (действующее издание);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ПТЭ (действующее издание);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1F5AA6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1F5AA6">
        <w:rPr>
          <w:sz w:val="24"/>
          <w:szCs w:val="24"/>
        </w:rPr>
        <w:t xml:space="preserve"> и их значений»;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ГОСТ </w:t>
      </w:r>
      <w:proofErr w:type="gramStart"/>
      <w:r w:rsidRPr="001F5AA6">
        <w:rPr>
          <w:sz w:val="24"/>
          <w:szCs w:val="24"/>
        </w:rPr>
        <w:t>Р</w:t>
      </w:r>
      <w:proofErr w:type="gramEnd"/>
      <w:r w:rsidRPr="001F5AA6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1F5AA6">
        <w:rPr>
          <w:sz w:val="24"/>
          <w:szCs w:val="24"/>
          <w:lang w:val="en-US"/>
        </w:rPr>
        <w:t>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1F5AA6" w:rsidRDefault="00DA1582" w:rsidP="001F5AA6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lastRenderedPageBreak/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1F5AA6" w:rsidRDefault="00DA1582" w:rsidP="001F5AA6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Концепция цифровизации сетей на 2018-2030 гг. ПАО «Россети»;</w:t>
      </w:r>
    </w:p>
    <w:p w:rsidR="00DA1582" w:rsidRPr="001F5AA6" w:rsidRDefault="00DA1582" w:rsidP="001F5AA6">
      <w:pPr>
        <w:numPr>
          <w:ilvl w:val="0"/>
          <w:numId w:val="15"/>
        </w:numPr>
        <w:tabs>
          <w:tab w:val="left" w:pos="993"/>
        </w:tabs>
        <w:suppressAutoHyphens/>
        <w:spacing w:after="0" w:line="26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</w:t>
      </w:r>
      <w:proofErr w:type="spellStart"/>
      <w:r w:rsidRPr="001F5AA6">
        <w:rPr>
          <w:sz w:val="24"/>
          <w:szCs w:val="24"/>
        </w:rPr>
        <w:t>Ответвительная</w:t>
      </w:r>
      <w:proofErr w:type="spellEnd"/>
      <w:r w:rsidRPr="001F5AA6">
        <w:rPr>
          <w:sz w:val="24"/>
          <w:szCs w:val="24"/>
        </w:rPr>
        <w:t xml:space="preserve"> арматура.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1F5AA6" w:rsidRDefault="00DA1582" w:rsidP="001F5AA6">
      <w:pPr>
        <w:numPr>
          <w:ilvl w:val="0"/>
          <w:numId w:val="15"/>
        </w:numPr>
        <w:tabs>
          <w:tab w:val="left" w:pos="993"/>
        </w:tabs>
        <w:suppressAutoHyphens/>
        <w:spacing w:after="0" w:line="269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left" w:pos="99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1F5AA6">
        <w:rPr>
          <w:sz w:val="24"/>
          <w:szCs w:val="24"/>
          <w:lang w:eastAsia="ru-RU"/>
        </w:rPr>
        <w:t>реклоузеры</w:t>
      </w:r>
      <w:proofErr w:type="spellEnd"/>
      <w:r w:rsidRPr="001F5AA6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1F5AA6">
        <w:rPr>
          <w:sz w:val="24"/>
          <w:szCs w:val="24"/>
          <w:lang w:eastAsia="ru-RU"/>
        </w:rPr>
        <w:t>реклоузеры</w:t>
      </w:r>
      <w:proofErr w:type="spellEnd"/>
      <w:r w:rsidRPr="001F5AA6">
        <w:rPr>
          <w:sz w:val="24"/>
          <w:szCs w:val="24"/>
          <w:lang w:eastAsia="ru-RU"/>
        </w:rPr>
        <w:t>)»;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1F5AA6">
        <w:rPr>
          <w:sz w:val="24"/>
          <w:szCs w:val="24"/>
        </w:rPr>
        <w:t>кВ.</w:t>
      </w:r>
      <w:proofErr w:type="spellEnd"/>
      <w:r w:rsidRPr="001F5AA6">
        <w:rPr>
          <w:sz w:val="24"/>
          <w:szCs w:val="24"/>
        </w:rPr>
        <w:t xml:space="preserve"> Общие технические требования»;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1F5AA6">
        <w:rPr>
          <w:sz w:val="24"/>
          <w:szCs w:val="24"/>
        </w:rPr>
        <w:t>кВ</w:t>
      </w:r>
      <w:proofErr w:type="spellEnd"/>
      <w:r w:rsidRPr="001F5AA6">
        <w:rPr>
          <w:sz w:val="24"/>
          <w:szCs w:val="24"/>
        </w:rPr>
        <w:t xml:space="preserve"> мощностью 63-2500 </w:t>
      </w:r>
      <w:proofErr w:type="spellStart"/>
      <w:r w:rsidRPr="001F5AA6">
        <w:rPr>
          <w:sz w:val="24"/>
          <w:szCs w:val="24"/>
        </w:rPr>
        <w:t>кВА</w:t>
      </w:r>
      <w:proofErr w:type="spellEnd"/>
      <w:r w:rsidRPr="001F5AA6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1F5AA6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DA1582" w:rsidRDefault="00DA1582" w:rsidP="001F5AA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69" w:lineRule="auto"/>
        <w:ind w:left="0" w:firstLine="709"/>
        <w:jc w:val="both"/>
        <w:rPr>
          <w:sz w:val="24"/>
          <w:szCs w:val="24"/>
        </w:rPr>
      </w:pPr>
      <w:r w:rsidRPr="001F5AA6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1F5AA6" w:rsidRDefault="001F5AA6" w:rsidP="001F5AA6">
      <w:pPr>
        <w:pStyle w:val="310"/>
        <w:tabs>
          <w:tab w:val="left" w:pos="993"/>
        </w:tabs>
        <w:spacing w:line="269" w:lineRule="auto"/>
        <w:jc w:val="both"/>
        <w:rPr>
          <w:sz w:val="24"/>
          <w:szCs w:val="24"/>
        </w:rPr>
      </w:pPr>
    </w:p>
    <w:p w:rsidR="001F5AA6" w:rsidRPr="001F5AA6" w:rsidRDefault="001F5AA6" w:rsidP="001F5AA6">
      <w:pPr>
        <w:pStyle w:val="310"/>
        <w:tabs>
          <w:tab w:val="left" w:pos="993"/>
        </w:tabs>
        <w:spacing w:line="269" w:lineRule="auto"/>
        <w:jc w:val="both"/>
        <w:rPr>
          <w:sz w:val="24"/>
          <w:szCs w:val="24"/>
        </w:rPr>
      </w:pP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lastRenderedPageBreak/>
        <w:t>Инструкция 1.13-07 «Инструкция по оформлению приемо-сдаточной документации по электромонтажным работам»;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1F5AA6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1F5AA6" w:rsidRPr="001F5AA6" w:rsidRDefault="001F5AA6" w:rsidP="001F5AA6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1F5AA6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1F5AA6" w:rsidRPr="001F5AA6" w:rsidRDefault="001F5AA6" w:rsidP="001F5AA6">
      <w:pPr>
        <w:pStyle w:val="Default"/>
        <w:ind w:firstLine="709"/>
        <w:jc w:val="both"/>
      </w:pPr>
      <w:r w:rsidRPr="001F5AA6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</w:t>
      </w:r>
      <w:proofErr w:type="gramStart"/>
      <w:r w:rsidRPr="001F5AA6">
        <w:t>Р(</w:t>
      </w:r>
      <w:proofErr w:type="gramEnd"/>
      <w:r w:rsidRPr="001F5AA6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Центр» и  ПАО «Россети Центр и Приволжья».</w:t>
      </w:r>
    </w:p>
    <w:p w:rsidR="001F5AA6" w:rsidRDefault="001F5AA6" w:rsidP="001F5AA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bookmarkStart w:id="1" w:name="_GoBack"/>
      <w:bookmarkEnd w:id="1"/>
    </w:p>
    <w:p w:rsidR="00840304" w:rsidRPr="00AE1FCC" w:rsidRDefault="00840304" w:rsidP="001F5AA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6172B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08A"/>
    <w:multiLevelType w:val="hybridMultilevel"/>
    <w:tmpl w:val="5A500A98"/>
    <w:lvl w:ilvl="0" w:tplc="0000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0CD324D3"/>
    <w:multiLevelType w:val="multilevel"/>
    <w:tmpl w:val="F3B061C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8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4C2193E"/>
    <w:multiLevelType w:val="hybridMultilevel"/>
    <w:tmpl w:val="47E0B3A6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18541D"/>
    <w:multiLevelType w:val="hybridMultilevel"/>
    <w:tmpl w:val="546E51CC"/>
    <w:lvl w:ilvl="0" w:tplc="DB7827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>
    <w:nsid w:val="19091FF6"/>
    <w:multiLevelType w:val="hybridMultilevel"/>
    <w:tmpl w:val="BEBCC868"/>
    <w:lvl w:ilvl="0" w:tplc="85EA01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7022"/>
        </w:tabs>
        <w:ind w:left="7022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9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1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2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40428B2"/>
    <w:multiLevelType w:val="hybridMultilevel"/>
    <w:tmpl w:val="A53EC12C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7AC0D11"/>
    <w:multiLevelType w:val="multilevel"/>
    <w:tmpl w:val="CA6AD0C0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8703B64"/>
    <w:multiLevelType w:val="hybridMultilevel"/>
    <w:tmpl w:val="62280A14"/>
    <w:lvl w:ilvl="0" w:tplc="9EA25AB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CC5577C"/>
    <w:multiLevelType w:val="hybridMultilevel"/>
    <w:tmpl w:val="FDECFA28"/>
    <w:lvl w:ilvl="0" w:tplc="74EC21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8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9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4D803E9"/>
    <w:multiLevelType w:val="hybridMultilevel"/>
    <w:tmpl w:val="59FA57EA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5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8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27"/>
  </w:num>
  <w:num w:numId="6">
    <w:abstractNumId w:val="0"/>
  </w:num>
  <w:num w:numId="7">
    <w:abstractNumId w:val="25"/>
  </w:num>
  <w:num w:numId="8">
    <w:abstractNumId w:val="45"/>
  </w:num>
  <w:num w:numId="9">
    <w:abstractNumId w:val="28"/>
  </w:num>
  <w:num w:numId="10">
    <w:abstractNumId w:val="48"/>
  </w:num>
  <w:num w:numId="11">
    <w:abstractNumId w:val="22"/>
  </w:num>
  <w:num w:numId="12">
    <w:abstractNumId w:val="15"/>
  </w:num>
  <w:num w:numId="13">
    <w:abstractNumId w:val="23"/>
  </w:num>
  <w:num w:numId="14">
    <w:abstractNumId w:val="49"/>
  </w:num>
  <w:num w:numId="15">
    <w:abstractNumId w:val="1"/>
  </w:num>
  <w:num w:numId="16">
    <w:abstractNumId w:val="3"/>
  </w:num>
  <w:num w:numId="17">
    <w:abstractNumId w:val="10"/>
  </w:num>
  <w:num w:numId="18">
    <w:abstractNumId w:val="38"/>
  </w:num>
  <w:num w:numId="19">
    <w:abstractNumId w:val="2"/>
  </w:num>
  <w:num w:numId="20">
    <w:abstractNumId w:val="41"/>
  </w:num>
  <w:num w:numId="21">
    <w:abstractNumId w:val="47"/>
  </w:num>
  <w:num w:numId="22">
    <w:abstractNumId w:val="6"/>
  </w:num>
  <w:num w:numId="23">
    <w:abstractNumId w:val="33"/>
  </w:num>
  <w:num w:numId="24">
    <w:abstractNumId w:val="13"/>
  </w:num>
  <w:num w:numId="25">
    <w:abstractNumId w:val="35"/>
  </w:num>
  <w:num w:numId="26">
    <w:abstractNumId w:val="37"/>
  </w:num>
  <w:num w:numId="27">
    <w:abstractNumId w:val="46"/>
  </w:num>
  <w:num w:numId="28">
    <w:abstractNumId w:val="40"/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4"/>
  </w:num>
  <w:num w:numId="32">
    <w:abstractNumId w:val="30"/>
  </w:num>
  <w:num w:numId="33">
    <w:abstractNumId w:val="26"/>
  </w:num>
  <w:num w:numId="34">
    <w:abstractNumId w:val="39"/>
  </w:num>
  <w:num w:numId="35">
    <w:abstractNumId w:val="17"/>
  </w:num>
  <w:num w:numId="36">
    <w:abstractNumId w:val="11"/>
  </w:num>
  <w:num w:numId="37">
    <w:abstractNumId w:val="7"/>
  </w:num>
  <w:num w:numId="38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</w:num>
  <w:num w:numId="41">
    <w:abstractNumId w:val="9"/>
  </w:num>
  <w:num w:numId="42">
    <w:abstractNumId w:val="19"/>
  </w:num>
  <w:num w:numId="43">
    <w:abstractNumId w:val="24"/>
  </w:num>
  <w:num w:numId="44">
    <w:abstractNumId w:val="32"/>
  </w:num>
  <w:num w:numId="45">
    <w:abstractNumId w:val="14"/>
  </w:num>
  <w:num w:numId="46">
    <w:abstractNumId w:val="31"/>
  </w:num>
  <w:num w:numId="47">
    <w:abstractNumId w:val="12"/>
  </w:num>
  <w:num w:numId="48">
    <w:abstractNumId w:val="16"/>
  </w:num>
  <w:num w:numId="49">
    <w:abstractNumId w:val="44"/>
  </w:num>
  <w:num w:numId="50">
    <w:abstractNumId w:val="4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37CBB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5AA6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38D4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85C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011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3496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D7FC0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customStyle="1" w:styleId="lev2">
    <w:name w:val="lev2"/>
    <w:basedOn w:val="af0"/>
    <w:rsid w:val="001F5AA6"/>
    <w:pPr>
      <w:numPr>
        <w:ilvl w:val="1"/>
        <w:numId w:val="34"/>
      </w:numPr>
      <w:tabs>
        <w:tab w:val="clear" w:pos="1440"/>
      </w:tabs>
      <w:spacing w:after="0" w:line="240" w:lineRule="auto"/>
      <w:ind w:left="214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F5AA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F5AA6"/>
  </w:style>
  <w:style w:type="character" w:customStyle="1" w:styleId="Bodytext2">
    <w:name w:val="Body text (2)_"/>
    <w:basedOn w:val="a0"/>
    <w:link w:val="Bodytext20"/>
    <w:rsid w:val="001F5AA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F5AA6"/>
    <w:pPr>
      <w:widowControl w:val="0"/>
      <w:shd w:val="clear" w:color="auto" w:fill="FFFFFF"/>
      <w:spacing w:before="300" w:after="0" w:line="317" w:lineRule="exac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D7FC0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customStyle="1" w:styleId="lev2">
    <w:name w:val="lev2"/>
    <w:basedOn w:val="af0"/>
    <w:rsid w:val="001F5AA6"/>
    <w:pPr>
      <w:numPr>
        <w:ilvl w:val="1"/>
        <w:numId w:val="34"/>
      </w:numPr>
      <w:tabs>
        <w:tab w:val="clear" w:pos="1440"/>
      </w:tabs>
      <w:spacing w:after="0" w:line="240" w:lineRule="auto"/>
      <w:ind w:left="214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F5AA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F5AA6"/>
  </w:style>
  <w:style w:type="character" w:customStyle="1" w:styleId="Bodytext2">
    <w:name w:val="Body text (2)_"/>
    <w:basedOn w:val="a0"/>
    <w:link w:val="Bodytext20"/>
    <w:rsid w:val="001F5AA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F5AA6"/>
    <w:pPr>
      <w:widowControl w:val="0"/>
      <w:shd w:val="clear" w:color="auto" w:fill="FFFFFF"/>
      <w:spacing w:before="300" w:after="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FB6B-158F-4B50-BE95-3C1B0C2C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12846</Words>
  <Characters>73228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85903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Пилясова Кира Павловна</cp:lastModifiedBy>
  <cp:revision>4</cp:revision>
  <cp:lastPrinted>2022-09-29T11:38:00Z</cp:lastPrinted>
  <dcterms:created xsi:type="dcterms:W3CDTF">2022-12-09T06:34:00Z</dcterms:created>
  <dcterms:modified xsi:type="dcterms:W3CDTF">2023-02-08T11:23:00Z</dcterms:modified>
</cp:coreProperties>
</file>