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213A39">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1A3367">
        <w:t xml:space="preserve">на </w:t>
      </w:r>
      <w:r w:rsidR="00213A39">
        <w:t>о</w:t>
      </w:r>
      <w:r w:rsidR="00213A39" w:rsidRPr="00213A39">
        <w:t xml:space="preserve">казание услуг по отпуску тепловой энергии для теплоснабжения </w:t>
      </w:r>
      <w:proofErr w:type="spellStart"/>
      <w:r w:rsidR="00213A39" w:rsidRPr="00213A39">
        <w:t>Лискинского</w:t>
      </w:r>
      <w:proofErr w:type="spellEnd"/>
      <w:r w:rsidR="00213A39" w:rsidRPr="00213A39">
        <w:t xml:space="preserve"> РЭС</w:t>
      </w:r>
      <w:r w:rsidR="006633C0" w:rsidRPr="006633C0">
        <w:t xml:space="preserve">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F29C4"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на официальном сайте (</w:t>
      </w:r>
      <w:hyperlink r:id="rId10" w:history="1">
        <w:r w:rsidRPr="00CB5EDC">
          <w:rPr>
            <w:rStyle w:val="a6"/>
            <w:bCs/>
            <w:snapToGrid w:val="0"/>
            <w:lang w:val="en-US"/>
          </w:rPr>
          <w:t>www</w:t>
        </w:r>
        <w:r w:rsidRPr="00CB5EDC">
          <w:rPr>
            <w:rStyle w:val="a6"/>
            <w:bCs/>
            <w:snapToGrid w:val="0"/>
          </w:rPr>
          <w:t>.</w:t>
        </w:r>
        <w:r w:rsidRPr="00CB5EDC">
          <w:rPr>
            <w:rStyle w:val="a6"/>
            <w:bCs/>
            <w:snapToGrid w:val="0"/>
            <w:lang w:val="en-US"/>
          </w:rPr>
          <w:t>zakupki</w:t>
        </w:r>
        <w:r w:rsidRPr="00CB5EDC">
          <w:rPr>
            <w:rStyle w:val="a6"/>
            <w:bCs/>
            <w:snapToGrid w:val="0"/>
          </w:rPr>
          <w:t>.</w:t>
        </w:r>
        <w:r w:rsidRPr="00CB5EDC">
          <w:rPr>
            <w:rStyle w:val="a6"/>
            <w:bCs/>
            <w:snapToGrid w:val="0"/>
            <w:lang w:val="en-US"/>
          </w:rPr>
          <w:t>gov</w:t>
        </w:r>
        <w:r w:rsidRPr="00CB5EDC">
          <w:rPr>
            <w:rStyle w:val="a6"/>
            <w:bCs/>
            <w:snapToGrid w:val="0"/>
          </w:rPr>
          <w:t>.</w:t>
        </w:r>
        <w:r w:rsidRPr="00CB5EDC">
          <w:rPr>
            <w:rStyle w:val="a6"/>
            <w:bCs/>
            <w:snapToGrid w:val="0"/>
            <w:lang w:val="en-US"/>
          </w:rPr>
          <w:t>ru</w:t>
        </w:r>
      </w:hyperlink>
      <w:r w:rsidRPr="00CB5EDC">
        <w:rPr>
          <w:bCs/>
          <w:snapToGrid w:val="0"/>
        </w:rPr>
        <w:t xml:space="preserve">), </w:t>
      </w:r>
      <w:r w:rsidRPr="00CB5EDC">
        <w:t>копия публикации на электронной торговой площадке ПАО «</w:t>
      </w:r>
      <w:proofErr w:type="spellStart"/>
      <w:r w:rsidRPr="00CB5EDC">
        <w:t>Россети</w:t>
      </w:r>
      <w:proofErr w:type="spellEnd"/>
      <w:r w:rsidRPr="00CB5EDC">
        <w:t xml:space="preserve">» </w:t>
      </w:r>
      <w:hyperlink r:id="rId11"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 xml:space="preserve">) и на официальном сайте ПАО «МРСК Центра» </w:t>
      </w:r>
      <w:hyperlink r:id="rId12" w:history="1">
        <w:r w:rsidRPr="00CB5EDC">
          <w:rPr>
            <w:rStyle w:val="a6"/>
          </w:rPr>
          <w:t>www.mrsk-1.ru</w:t>
        </w:r>
      </w:hyperlink>
      <w:r w:rsidRPr="00CB5EDC">
        <w:t xml:space="preserve"> в разделе «Закупки»</w:t>
      </w:r>
      <w:r w:rsidR="003B38DC" w:rsidRPr="001A3367">
        <w:t>.</w:t>
      </w:r>
    </w:p>
    <w:p w:rsidR="003B38DC" w:rsidRPr="001A3367" w:rsidRDefault="003B38DC" w:rsidP="0003610F">
      <w:pPr>
        <w:numPr>
          <w:ilvl w:val="0"/>
          <w:numId w:val="1"/>
        </w:numPr>
        <w:autoSpaceDE w:val="0"/>
        <w:autoSpaceDN w:val="0"/>
        <w:spacing w:before="40"/>
        <w:jc w:val="both"/>
      </w:pPr>
      <w:r w:rsidRPr="001A3367">
        <w:t xml:space="preserve">Исполнителем по заключаемому Договору является </w:t>
      </w:r>
      <w:r w:rsidR="0003610F" w:rsidRPr="0003610F">
        <w:t>ТЕПЛОВИК (ООО)</w:t>
      </w:r>
      <w:r w:rsidR="006A311F" w:rsidRPr="001A3367">
        <w:t>.</w:t>
      </w:r>
    </w:p>
    <w:p w:rsidR="00014D28" w:rsidRPr="001A3367" w:rsidRDefault="002B0430" w:rsidP="002B0430">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t>Договора</w:t>
      </w:r>
      <w:r w:rsidRPr="00E01C1A">
        <w:t xml:space="preserve">, одобрено решением Центральной конкурсной комиссии ПАО «МРСК Центра» (протокол от </w:t>
      </w:r>
      <w:r w:rsidRPr="002B0430">
        <w:t>13.11.2018</w:t>
      </w:r>
      <w:r w:rsidRPr="00E01C1A">
        <w:t>г. № </w:t>
      </w:r>
      <w:r>
        <w:t>51</w:t>
      </w:r>
      <w:r w:rsidRPr="007619C3">
        <w:t>-18</w:t>
      </w:r>
      <w:r w:rsidRPr="00E01C1A">
        <w:t>)</w:t>
      </w:r>
      <w:r w:rsidR="00014D28" w:rsidRPr="001A3367">
        <w:t>.</w:t>
      </w:r>
    </w:p>
    <w:p w:rsidR="003B38DC" w:rsidRPr="001A3367" w:rsidRDefault="003B38DC" w:rsidP="003B38DC">
      <w:pPr>
        <w:numPr>
          <w:ilvl w:val="0"/>
          <w:numId w:val="1"/>
        </w:numPr>
        <w:autoSpaceDE w:val="0"/>
        <w:autoSpaceDN w:val="0"/>
        <w:spacing w:before="40"/>
        <w:jc w:val="both"/>
        <w:rPr>
          <w:b/>
        </w:rPr>
      </w:pPr>
      <w:r w:rsidRPr="001A3367">
        <w:t>Основные условия заключаемого Договора состоят в следующем:</w:t>
      </w:r>
    </w:p>
    <w:p w:rsidR="003B38DC" w:rsidRPr="001A3367" w:rsidRDefault="003B38DC" w:rsidP="00C63553">
      <w:pPr>
        <w:numPr>
          <w:ilvl w:val="0"/>
          <w:numId w:val="2"/>
        </w:numPr>
        <w:autoSpaceDE w:val="0"/>
        <w:autoSpaceDN w:val="0"/>
        <w:spacing w:before="40"/>
      </w:pPr>
      <w:r w:rsidRPr="001A3367">
        <w:t>Стоимость услуг:</w:t>
      </w:r>
      <w:r w:rsidR="005D6971" w:rsidRPr="001A3367">
        <w:t xml:space="preserve"> </w:t>
      </w:r>
      <w:r w:rsidR="00C63553" w:rsidRPr="00C63553">
        <w:rPr>
          <w:b/>
        </w:rPr>
        <w:t>611</w:t>
      </w:r>
      <w:r w:rsidR="00C63553">
        <w:rPr>
          <w:b/>
        </w:rPr>
        <w:t xml:space="preserve"> </w:t>
      </w:r>
      <w:r w:rsidR="00C63553" w:rsidRPr="00C63553">
        <w:rPr>
          <w:b/>
        </w:rPr>
        <w:t>287,04</w:t>
      </w:r>
      <w:r w:rsidR="00E74D6D" w:rsidRPr="001A3367">
        <w:t xml:space="preserve"> (</w:t>
      </w:r>
      <w:r w:rsidR="00EE5688">
        <w:t>шестьсот одиннадцать тысяч двести восемьдесят семь) рублей</w:t>
      </w:r>
      <w:r w:rsidR="005D6971" w:rsidRPr="001A3367">
        <w:t xml:space="preserve"> </w:t>
      </w:r>
      <w:r w:rsidR="00E74D6D" w:rsidRPr="001A3367">
        <w:t>0</w:t>
      </w:r>
      <w:r w:rsidR="00EE5688">
        <w:t>4</w:t>
      </w:r>
      <w:r w:rsidR="00FE65A1" w:rsidRPr="001A3367">
        <w:t xml:space="preserve"> </w:t>
      </w:r>
      <w:r w:rsidR="005D6971" w:rsidRPr="001A3367">
        <w:t>копе</w:t>
      </w:r>
      <w:r w:rsidR="00EE5688">
        <w:t>й</w:t>
      </w:r>
      <w:r w:rsidR="005D6971" w:rsidRPr="001A3367">
        <w:t>к</w:t>
      </w:r>
      <w:r w:rsidR="00EE5688">
        <w:t>и</w:t>
      </w:r>
      <w:r w:rsidR="005D6971" w:rsidRPr="001A3367">
        <w:t xml:space="preserve"> РФ, без учета НДС; НДС составляет </w:t>
      </w:r>
      <w:r w:rsidR="00EE5688">
        <w:rPr>
          <w:b/>
        </w:rPr>
        <w:t>110 031</w:t>
      </w:r>
      <w:r w:rsidR="00062854" w:rsidRPr="001A3367">
        <w:rPr>
          <w:b/>
        </w:rPr>
        <w:t>,</w:t>
      </w:r>
      <w:r w:rsidR="00D76F55">
        <w:rPr>
          <w:b/>
        </w:rPr>
        <w:t>6</w:t>
      </w:r>
      <w:r w:rsidR="00EE5688">
        <w:rPr>
          <w:b/>
        </w:rPr>
        <w:t>7</w:t>
      </w:r>
      <w:r w:rsidR="005D6971" w:rsidRPr="001A3367">
        <w:rPr>
          <w:b/>
        </w:rPr>
        <w:t xml:space="preserve"> </w:t>
      </w:r>
      <w:r w:rsidR="005D6971" w:rsidRPr="001A3367">
        <w:t>(</w:t>
      </w:r>
      <w:r w:rsidR="00EE5688">
        <w:t>сто десять тысяч тридцать один</w:t>
      </w:r>
      <w:r w:rsidR="005D6971" w:rsidRPr="001A3367">
        <w:t>) рубл</w:t>
      </w:r>
      <w:r w:rsidR="00EE5688">
        <w:t>ь</w:t>
      </w:r>
      <w:r w:rsidR="005D6971" w:rsidRPr="001A3367">
        <w:t xml:space="preserve"> </w:t>
      </w:r>
      <w:r w:rsidR="00D76F55">
        <w:t>6</w:t>
      </w:r>
      <w:r w:rsidR="00EE5688">
        <w:t>7</w:t>
      </w:r>
      <w:r w:rsidR="005D6971" w:rsidRPr="001A3367">
        <w:t xml:space="preserve"> копе</w:t>
      </w:r>
      <w:r w:rsidR="00FE65A1" w:rsidRPr="001A3367">
        <w:t>ек</w:t>
      </w:r>
      <w:r w:rsidR="005D6971" w:rsidRPr="001A3367">
        <w:t xml:space="preserve"> РФ; </w:t>
      </w:r>
      <w:r w:rsidR="00951789" w:rsidRPr="00951789">
        <w:rPr>
          <w:b/>
        </w:rPr>
        <w:t>721</w:t>
      </w:r>
      <w:r w:rsidR="00951789">
        <w:rPr>
          <w:b/>
        </w:rPr>
        <w:t xml:space="preserve"> </w:t>
      </w:r>
      <w:r w:rsidR="00951789" w:rsidRPr="00951789">
        <w:rPr>
          <w:b/>
        </w:rPr>
        <w:t xml:space="preserve">318,71 </w:t>
      </w:r>
      <w:r w:rsidRPr="001A3367">
        <w:t>(</w:t>
      </w:r>
      <w:r w:rsidR="00951789">
        <w:t>семьсот двадцать одна тысяч</w:t>
      </w:r>
      <w:r w:rsidR="003F29C4">
        <w:t>а</w:t>
      </w:r>
      <w:r w:rsidR="00951789">
        <w:t xml:space="preserve"> триста восемнадцать</w:t>
      </w:r>
      <w:r w:rsidRPr="001A3367">
        <w:t xml:space="preserve">) </w:t>
      </w:r>
      <w:r w:rsidR="00D76F55" w:rsidRPr="001A3367">
        <w:t>рубл</w:t>
      </w:r>
      <w:r w:rsidR="00951789">
        <w:t>ей</w:t>
      </w:r>
      <w:r w:rsidR="00D76F55" w:rsidRPr="001A3367">
        <w:t xml:space="preserve"> </w:t>
      </w:r>
      <w:r w:rsidR="00951789">
        <w:t>71</w:t>
      </w:r>
      <w:r w:rsidR="00D76F55" w:rsidRPr="001A3367">
        <w:t xml:space="preserve"> копе</w:t>
      </w:r>
      <w:r w:rsidR="00951789">
        <w:t>й</w:t>
      </w:r>
      <w:r w:rsidR="00D76F55" w:rsidRPr="001A3367">
        <w:t>к</w:t>
      </w:r>
      <w:r w:rsidR="00951789">
        <w:t>а</w:t>
      </w:r>
      <w:r w:rsidR="00D76F55" w:rsidRPr="001A3367">
        <w:t xml:space="preserve"> </w:t>
      </w:r>
      <w:r w:rsidRPr="001A3367">
        <w:t>РФ, с учетом НДС;</w:t>
      </w:r>
    </w:p>
    <w:p w:rsidR="00014D28" w:rsidRPr="001A3367" w:rsidRDefault="00014D28" w:rsidP="000A6657">
      <w:pPr>
        <w:numPr>
          <w:ilvl w:val="0"/>
          <w:numId w:val="2"/>
        </w:numPr>
        <w:autoSpaceDE w:val="0"/>
        <w:autoSpaceDN w:val="0"/>
        <w:spacing w:before="40"/>
        <w:jc w:val="both"/>
      </w:pPr>
      <w:r w:rsidRPr="001A3367">
        <w:t>С</w:t>
      </w:r>
      <w:r w:rsidR="003B38DC" w:rsidRPr="001A3367">
        <w:t xml:space="preserve">рок оказания услуг: </w:t>
      </w:r>
      <w:r w:rsidR="000A6657" w:rsidRPr="000A6657">
        <w:t>01.10.2018</w:t>
      </w:r>
      <w:r w:rsidR="00D6304F">
        <w:t>г.</w:t>
      </w:r>
      <w:r w:rsidR="00FE65A1" w:rsidRPr="001A3367">
        <w:t xml:space="preserve"> </w:t>
      </w:r>
      <w:r w:rsidRPr="001A3367">
        <w:t>-</w:t>
      </w:r>
      <w:r w:rsidR="00FE65A1" w:rsidRPr="001A3367">
        <w:t xml:space="preserve"> 31.12.2018г.</w:t>
      </w:r>
      <w:r w:rsidRPr="001A3367">
        <w:t>;</w:t>
      </w:r>
    </w:p>
    <w:p w:rsidR="00F53ABA" w:rsidRPr="001A3367" w:rsidRDefault="009222FC" w:rsidP="00F53ABA">
      <w:pPr>
        <w:numPr>
          <w:ilvl w:val="0"/>
          <w:numId w:val="2"/>
        </w:numPr>
        <w:autoSpaceDE w:val="0"/>
        <w:autoSpaceDN w:val="0"/>
        <w:spacing w:before="40"/>
        <w:ind w:left="993" w:hanging="66"/>
        <w:jc w:val="both"/>
      </w:pPr>
      <w:r w:rsidRPr="001A3367">
        <w:t>Порядок о</w:t>
      </w:r>
      <w:r w:rsidR="00062854" w:rsidRPr="001A3367">
        <w:t>плат</w:t>
      </w:r>
      <w:r w:rsidRPr="001A3367">
        <w:t>ы</w:t>
      </w:r>
      <w:r w:rsidR="00226DAE" w:rsidRPr="001A3367">
        <w:t>:</w:t>
      </w:r>
      <w:r w:rsidR="004115A1" w:rsidRPr="004115A1">
        <w:t xml:space="preserve"> </w:t>
      </w:r>
      <w:r w:rsidR="004115A1">
        <w:t>о</w:t>
      </w:r>
      <w:r w:rsidR="004115A1" w:rsidRPr="005A54A0">
        <w:t xml:space="preserve">плата производится ежеквартально путем перечисления на расчетный счет </w:t>
      </w:r>
      <w:r w:rsidR="004115A1">
        <w:t xml:space="preserve">Поставщика </w:t>
      </w:r>
      <w:r w:rsidR="004115A1" w:rsidRPr="005A54A0">
        <w:t>денежных средств в течени</w:t>
      </w:r>
      <w:r w:rsidR="00C2394C">
        <w:t>е</w:t>
      </w:r>
      <w:r w:rsidR="004115A1" w:rsidRPr="005A54A0">
        <w:t xml:space="preserve"> 10 дней после получения счета Заказчиком</w:t>
      </w:r>
      <w:r w:rsidR="00226DAE" w:rsidRPr="001A3367">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95395C">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95395C" w:rsidRPr="0095395C">
        <w:t>ТЕПЛОВИК (ООО)</w:t>
      </w:r>
      <w:r w:rsidRPr="001A3367">
        <w:t xml:space="preserve"> в срок до: </w:t>
      </w:r>
      <w:r w:rsidR="00EE7E7E" w:rsidRPr="001A3367">
        <w:t>1</w:t>
      </w:r>
      <w:r w:rsidR="00702826">
        <w:t>6</w:t>
      </w:r>
      <w:r w:rsidRPr="001A3367">
        <w:t xml:space="preserve"> часов 00 минут московского времени «</w:t>
      </w:r>
      <w:r w:rsidR="00A44A38" w:rsidRPr="00A44A38">
        <w:t>2</w:t>
      </w:r>
      <w:r w:rsidR="0095395C">
        <w:t>6</w:t>
      </w:r>
      <w:r w:rsidRPr="001A3367">
        <w:t xml:space="preserve">» </w:t>
      </w:r>
      <w:r w:rsidR="0095395C">
        <w:t>ноября</w:t>
      </w:r>
      <w:r w:rsidR="001E5BE7" w:rsidRPr="001A3367">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w:t>
      </w:r>
      <w:bookmarkStart w:id="3" w:name="_GoBack"/>
      <w:bookmarkEnd w:id="3"/>
      <w:r w:rsidRPr="001A3367">
        <w:t>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EA3AF2">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Pr="001A3367">
          <w:rPr>
            <w:rStyle w:val="a6"/>
          </w:rPr>
          <w:t xml:space="preserve">: </w:t>
        </w:r>
        <w:hyperlink r:id="rId14" w:history="1">
          <w:r w:rsidR="00B167DE" w:rsidRPr="001A3367">
            <w:rPr>
              <w:bCs/>
              <w:snapToGrid w:val="0"/>
              <w:color w:val="0000FF"/>
              <w:u w:val="single"/>
            </w:rPr>
            <w:t xml:space="preserve"> </w:t>
          </w:r>
          <w:r w:rsidR="00EA3AF2" w:rsidRPr="00EA3AF2">
            <w:rPr>
              <w:bCs/>
              <w:snapToGrid w:val="0"/>
              <w:color w:val="0000FF"/>
              <w:u w:val="single"/>
              <w:lang w:val="en-US"/>
            </w:rPr>
            <w:t>Chaplygin</w:t>
          </w:r>
          <w:r w:rsidR="00EA3AF2" w:rsidRPr="00834422">
            <w:rPr>
              <w:bCs/>
              <w:snapToGrid w:val="0"/>
              <w:color w:val="0000FF"/>
              <w:u w:val="single"/>
            </w:rPr>
            <w:t>.</w:t>
          </w:r>
          <w:r w:rsidR="00EA3AF2" w:rsidRPr="00EA3AF2">
            <w:rPr>
              <w:bCs/>
              <w:snapToGrid w:val="0"/>
              <w:color w:val="0000FF"/>
              <w:u w:val="single"/>
              <w:lang w:val="en-US"/>
            </w:rPr>
            <w:t>AA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1A3367">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3610F"/>
    <w:rsid w:val="00062854"/>
    <w:rsid w:val="00094733"/>
    <w:rsid w:val="0009635E"/>
    <w:rsid w:val="000A6657"/>
    <w:rsid w:val="000C7420"/>
    <w:rsid w:val="000C7FDD"/>
    <w:rsid w:val="000D0673"/>
    <w:rsid w:val="000D1CB7"/>
    <w:rsid w:val="000F3D58"/>
    <w:rsid w:val="00131580"/>
    <w:rsid w:val="0015262C"/>
    <w:rsid w:val="001A3367"/>
    <w:rsid w:val="001D70A6"/>
    <w:rsid w:val="001E5BE7"/>
    <w:rsid w:val="001F1FFB"/>
    <w:rsid w:val="00202FA3"/>
    <w:rsid w:val="00213A39"/>
    <w:rsid w:val="00226DAE"/>
    <w:rsid w:val="0023613A"/>
    <w:rsid w:val="00277110"/>
    <w:rsid w:val="002B0430"/>
    <w:rsid w:val="002F7BD9"/>
    <w:rsid w:val="003A7B67"/>
    <w:rsid w:val="003B273F"/>
    <w:rsid w:val="003B38DC"/>
    <w:rsid w:val="003F29C4"/>
    <w:rsid w:val="004115A1"/>
    <w:rsid w:val="004544DC"/>
    <w:rsid w:val="004B7C79"/>
    <w:rsid w:val="004D08E5"/>
    <w:rsid w:val="00505560"/>
    <w:rsid w:val="00512EC9"/>
    <w:rsid w:val="005273BB"/>
    <w:rsid w:val="0053485B"/>
    <w:rsid w:val="00536DC7"/>
    <w:rsid w:val="005410B0"/>
    <w:rsid w:val="005429C0"/>
    <w:rsid w:val="00563A02"/>
    <w:rsid w:val="0058226D"/>
    <w:rsid w:val="005D6971"/>
    <w:rsid w:val="0060423D"/>
    <w:rsid w:val="00611414"/>
    <w:rsid w:val="00661747"/>
    <w:rsid w:val="006633C0"/>
    <w:rsid w:val="00690085"/>
    <w:rsid w:val="006A311F"/>
    <w:rsid w:val="006B2386"/>
    <w:rsid w:val="006B50AC"/>
    <w:rsid w:val="006D2BAB"/>
    <w:rsid w:val="006D6069"/>
    <w:rsid w:val="006E518B"/>
    <w:rsid w:val="006F0427"/>
    <w:rsid w:val="00700203"/>
    <w:rsid w:val="00702826"/>
    <w:rsid w:val="00790592"/>
    <w:rsid w:val="007A4DFF"/>
    <w:rsid w:val="007C1F89"/>
    <w:rsid w:val="007D55E8"/>
    <w:rsid w:val="008151AA"/>
    <w:rsid w:val="00820260"/>
    <w:rsid w:val="00830E3E"/>
    <w:rsid w:val="00834422"/>
    <w:rsid w:val="00856D71"/>
    <w:rsid w:val="008762B3"/>
    <w:rsid w:val="0088628C"/>
    <w:rsid w:val="008A587F"/>
    <w:rsid w:val="008F5A72"/>
    <w:rsid w:val="009070D7"/>
    <w:rsid w:val="009222FC"/>
    <w:rsid w:val="009319D7"/>
    <w:rsid w:val="009374BD"/>
    <w:rsid w:val="00951729"/>
    <w:rsid w:val="00951789"/>
    <w:rsid w:val="0095395C"/>
    <w:rsid w:val="00982EB2"/>
    <w:rsid w:val="00996320"/>
    <w:rsid w:val="009C70AD"/>
    <w:rsid w:val="00A33185"/>
    <w:rsid w:val="00A44A38"/>
    <w:rsid w:val="00A75FB6"/>
    <w:rsid w:val="00A867C5"/>
    <w:rsid w:val="00A976D3"/>
    <w:rsid w:val="00AE5594"/>
    <w:rsid w:val="00B1320E"/>
    <w:rsid w:val="00B167DE"/>
    <w:rsid w:val="00B45A64"/>
    <w:rsid w:val="00B666F4"/>
    <w:rsid w:val="00B87F4E"/>
    <w:rsid w:val="00BF77AB"/>
    <w:rsid w:val="00C2394C"/>
    <w:rsid w:val="00C63553"/>
    <w:rsid w:val="00C75457"/>
    <w:rsid w:val="00D30BEC"/>
    <w:rsid w:val="00D33037"/>
    <w:rsid w:val="00D4325C"/>
    <w:rsid w:val="00D617DE"/>
    <w:rsid w:val="00D6304F"/>
    <w:rsid w:val="00D63A28"/>
    <w:rsid w:val="00D76F55"/>
    <w:rsid w:val="00E1410D"/>
    <w:rsid w:val="00E15D32"/>
    <w:rsid w:val="00E34175"/>
    <w:rsid w:val="00E43C0C"/>
    <w:rsid w:val="00E65673"/>
    <w:rsid w:val="00E67420"/>
    <w:rsid w:val="00E74D6D"/>
    <w:rsid w:val="00E75D04"/>
    <w:rsid w:val="00E94DB9"/>
    <w:rsid w:val="00EA07E0"/>
    <w:rsid w:val="00EA2EDE"/>
    <w:rsid w:val="00EA3AF2"/>
    <w:rsid w:val="00EE295E"/>
    <w:rsid w:val="00EE5688"/>
    <w:rsid w:val="00EE7E7E"/>
    <w:rsid w:val="00F14297"/>
    <w:rsid w:val="00F53ABA"/>
    <w:rsid w:val="00F86893"/>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CF807"/>
  <w15:docId w15:val="{1EB93290-0C97-4D97-9E1E-830DDB56E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20Balashov.VV@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http://www.mrsk-1.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hyperlink" Target="mailto:Lavrenteva.AI@mrsk-1.ru" TargetMode="Externa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10</Pages>
  <Words>2738</Words>
  <Characters>15612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93</cp:revision>
  <dcterms:created xsi:type="dcterms:W3CDTF">2017-12-29T11:28:00Z</dcterms:created>
  <dcterms:modified xsi:type="dcterms:W3CDTF">2018-11-26T06:35:00Z</dcterms:modified>
</cp:coreProperties>
</file>