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81"/>
        <w:tblOverlap w:val="never"/>
        <w:tblW w:w="5381" w:type="pct"/>
        <w:tblLook w:val="00A0" w:firstRow="1" w:lastRow="0" w:firstColumn="1" w:lastColumn="0" w:noHBand="0" w:noVBand="0"/>
      </w:tblPr>
      <w:tblGrid>
        <w:gridCol w:w="5038"/>
      </w:tblGrid>
      <w:tr w:rsidR="00ED4F72" w:rsidRPr="00B61913" w:rsidTr="00ED4F72">
        <w:trPr>
          <w:trHeight w:val="2403"/>
        </w:trPr>
        <w:tc>
          <w:tcPr>
            <w:tcW w:w="5000" w:type="pct"/>
          </w:tcPr>
          <w:p w:rsidR="00ED4F72" w:rsidRPr="00B61913" w:rsidRDefault="00ED4F72" w:rsidP="00ED4F72">
            <w:pPr>
              <w:spacing w:line="276" w:lineRule="auto"/>
              <w:ind w:hanging="56"/>
              <w:jc w:val="right"/>
            </w:pPr>
            <w:r w:rsidRPr="00B61913">
              <w:t>УТВЕРЖДАЮ:</w:t>
            </w:r>
          </w:p>
          <w:p w:rsidR="00B54690" w:rsidRDefault="00D11F1A" w:rsidP="00ED4F72">
            <w:pPr>
              <w:jc w:val="right"/>
            </w:pPr>
            <w:r>
              <w:t xml:space="preserve">Первый заместитель директора – </w:t>
            </w:r>
          </w:p>
          <w:p w:rsidR="00ED4F72" w:rsidRPr="00B61913" w:rsidRDefault="00D11F1A" w:rsidP="00ED4F72">
            <w:pPr>
              <w:jc w:val="right"/>
            </w:pPr>
            <w:r>
              <w:t xml:space="preserve">главный инженер </w:t>
            </w:r>
          </w:p>
          <w:p w:rsidR="00ED4F72" w:rsidRPr="00B61913" w:rsidRDefault="00ED4F72" w:rsidP="00ED4F72">
            <w:pPr>
              <w:spacing w:line="360" w:lineRule="auto"/>
              <w:jc w:val="right"/>
            </w:pPr>
            <w:r w:rsidRPr="00B61913">
              <w:t xml:space="preserve">Филиала </w:t>
            </w:r>
            <w:r w:rsidR="00D11F1A">
              <w:t>П</w:t>
            </w:r>
            <w:r w:rsidR="00D11F1A" w:rsidRPr="00B61913">
              <w:t xml:space="preserve">АО </w:t>
            </w:r>
            <w:r w:rsidR="0006306A">
              <w:t>«МРСК Центра»-«Воронежэнерго</w:t>
            </w:r>
            <w:r w:rsidRPr="00B61913">
              <w:t>»</w:t>
            </w:r>
          </w:p>
          <w:p w:rsidR="00ED4F72" w:rsidRPr="00B61913" w:rsidRDefault="00ED4F72" w:rsidP="00ED4F72">
            <w:pPr>
              <w:jc w:val="right"/>
            </w:pPr>
            <w:r w:rsidRPr="00B61913">
              <w:rPr>
                <w:lang w:val="en-US"/>
              </w:rPr>
              <w:t>__</w:t>
            </w:r>
            <w:r w:rsidR="0006306A">
              <w:t>________   В.А. Антонов</w:t>
            </w:r>
          </w:p>
          <w:p w:rsidR="00ED4F72" w:rsidRPr="00B61913" w:rsidRDefault="007D4822" w:rsidP="00ED4F72">
            <w:pPr>
              <w:spacing w:line="276" w:lineRule="auto"/>
              <w:jc w:val="right"/>
            </w:pPr>
            <w:r w:rsidRPr="00B61913">
              <w:t>«___»____________201</w:t>
            </w:r>
            <w:r w:rsidR="00497574">
              <w:rPr>
                <w:lang w:val="en-US"/>
              </w:rPr>
              <w:t>7</w:t>
            </w:r>
            <w:r w:rsidR="00ED4F72" w:rsidRPr="00B61913">
              <w:t>г.</w:t>
            </w:r>
          </w:p>
        </w:tc>
      </w:tr>
    </w:tbl>
    <w:p w:rsidR="005B5497" w:rsidRPr="00B61913" w:rsidRDefault="005B5497" w:rsidP="00AF388F">
      <w:pPr>
        <w:rPr>
          <w:lang w:val="en-US"/>
        </w:rPr>
      </w:pPr>
    </w:p>
    <w:p w:rsidR="005B5497" w:rsidRPr="00B61913" w:rsidRDefault="005B5497" w:rsidP="00AF388F">
      <w:pPr>
        <w:rPr>
          <w:lang w:val="en-US"/>
        </w:rPr>
      </w:pPr>
    </w:p>
    <w:p w:rsidR="005B5497" w:rsidRPr="00B61913" w:rsidRDefault="005B5497" w:rsidP="00F23D89">
      <w:pPr>
        <w:spacing w:line="276" w:lineRule="auto"/>
        <w:rPr>
          <w:b/>
        </w:rPr>
        <w:sectPr w:rsidR="005B5497" w:rsidRPr="00B61913" w:rsidSect="00726151">
          <w:pgSz w:w="11906" w:h="16838"/>
          <w:pgMar w:top="709" w:right="850" w:bottom="1134" w:left="1418" w:header="708" w:footer="708" w:gutter="0"/>
          <w:cols w:num="2" w:space="708"/>
          <w:docGrid w:linePitch="360"/>
        </w:sectPr>
      </w:pPr>
    </w:p>
    <w:p w:rsidR="005B5497" w:rsidRPr="00B61913" w:rsidRDefault="005B5497" w:rsidP="00077E7F">
      <w:pPr>
        <w:jc w:val="center"/>
        <w:rPr>
          <w:spacing w:val="-3"/>
        </w:rPr>
      </w:pPr>
      <w:r w:rsidRPr="00B61913">
        <w:rPr>
          <w:spacing w:val="-3"/>
        </w:rPr>
        <w:lastRenderedPageBreak/>
        <w:t xml:space="preserve">   </w:t>
      </w:r>
    </w:p>
    <w:p w:rsidR="005B5497" w:rsidRPr="00B61913" w:rsidRDefault="005B5497" w:rsidP="00F23D89">
      <w:pPr>
        <w:jc w:val="center"/>
        <w:rPr>
          <w:spacing w:val="-3"/>
        </w:rPr>
      </w:pPr>
    </w:p>
    <w:p w:rsidR="00726151" w:rsidRPr="00B61913" w:rsidRDefault="00726151" w:rsidP="00F23D89">
      <w:pPr>
        <w:jc w:val="center"/>
        <w:rPr>
          <w:spacing w:val="-3"/>
        </w:rPr>
      </w:pPr>
    </w:p>
    <w:p w:rsidR="00726151" w:rsidRPr="00B61913" w:rsidRDefault="00726151" w:rsidP="00F23D89">
      <w:pPr>
        <w:jc w:val="center"/>
        <w:rPr>
          <w:spacing w:val="-3"/>
        </w:rPr>
      </w:pPr>
    </w:p>
    <w:p w:rsidR="00726151" w:rsidRPr="00B61913" w:rsidRDefault="00726151" w:rsidP="00F23D89">
      <w:pPr>
        <w:jc w:val="center"/>
        <w:rPr>
          <w:spacing w:val="-3"/>
        </w:rPr>
      </w:pPr>
    </w:p>
    <w:p w:rsidR="00726151" w:rsidRPr="00B61913" w:rsidRDefault="00726151" w:rsidP="00F23D89">
      <w:pPr>
        <w:jc w:val="center"/>
        <w:rPr>
          <w:spacing w:val="-3"/>
        </w:rPr>
      </w:pPr>
    </w:p>
    <w:p w:rsidR="00726151" w:rsidRPr="00B61913" w:rsidRDefault="00726151" w:rsidP="00F23D89">
      <w:pPr>
        <w:jc w:val="center"/>
        <w:rPr>
          <w:spacing w:val="-3"/>
        </w:rPr>
      </w:pPr>
    </w:p>
    <w:p w:rsidR="00ED4F72" w:rsidRPr="00B61913" w:rsidRDefault="00ED4F72" w:rsidP="00ED4F72">
      <w:pPr>
        <w:rPr>
          <w:spacing w:val="-3"/>
        </w:rPr>
      </w:pPr>
    </w:p>
    <w:p w:rsidR="00726151" w:rsidRPr="00B61913" w:rsidRDefault="00726151" w:rsidP="000B63D0">
      <w:pPr>
        <w:rPr>
          <w:spacing w:val="-3"/>
        </w:rPr>
      </w:pPr>
    </w:p>
    <w:p w:rsidR="005B5497" w:rsidRPr="00B61913" w:rsidRDefault="005B5497" w:rsidP="00ED4F72">
      <w:pPr>
        <w:spacing w:line="276" w:lineRule="auto"/>
        <w:ind w:left="705"/>
        <w:jc w:val="center"/>
        <w:outlineLvl w:val="0"/>
        <w:rPr>
          <w:b/>
        </w:rPr>
      </w:pPr>
      <w:r w:rsidRPr="00B61913">
        <w:rPr>
          <w:b/>
        </w:rPr>
        <w:t>ТЕХНИЧЕСКОЕ ЗАДАНИЕ</w:t>
      </w:r>
    </w:p>
    <w:p w:rsidR="005B5497" w:rsidRPr="00B61913" w:rsidRDefault="005B5497" w:rsidP="00ED4F72">
      <w:pPr>
        <w:jc w:val="center"/>
        <w:rPr>
          <w:spacing w:val="-3"/>
        </w:rPr>
      </w:pPr>
      <w:r w:rsidRPr="00B61913">
        <w:t xml:space="preserve">на поставку </w:t>
      </w:r>
      <w:r w:rsidRPr="00B61913">
        <w:rPr>
          <w:spacing w:val="-3"/>
        </w:rPr>
        <w:t>3-фазных счетчиков электроэнергии</w:t>
      </w:r>
      <w:r w:rsidR="00A020B1">
        <w:rPr>
          <w:spacing w:val="-3"/>
        </w:rPr>
        <w:t xml:space="preserve"> </w:t>
      </w:r>
      <w:r w:rsidRPr="00B61913">
        <w:rPr>
          <w:spacing w:val="-3"/>
        </w:rPr>
        <w:t xml:space="preserve">в </w:t>
      </w:r>
      <w:r w:rsidR="00BA0060">
        <w:rPr>
          <w:spacing w:val="-3"/>
        </w:rPr>
        <w:t>201</w:t>
      </w:r>
      <w:r w:rsidR="00D80B05">
        <w:rPr>
          <w:spacing w:val="-3"/>
        </w:rPr>
        <w:t xml:space="preserve">7 </w:t>
      </w:r>
      <w:r w:rsidRPr="00B61913">
        <w:rPr>
          <w:spacing w:val="-3"/>
        </w:rPr>
        <w:t>г.</w:t>
      </w:r>
    </w:p>
    <w:p w:rsidR="005B5497" w:rsidRPr="00B61913" w:rsidRDefault="005B5497" w:rsidP="00ED4F72">
      <w:pPr>
        <w:jc w:val="center"/>
        <w:rPr>
          <w:spacing w:val="-3"/>
        </w:rPr>
      </w:pPr>
      <w:r w:rsidRPr="00B61913">
        <w:rPr>
          <w:spacing w:val="-3"/>
        </w:rPr>
        <w:t>Лот №210В</w:t>
      </w:r>
    </w:p>
    <w:p w:rsidR="005B5497" w:rsidRPr="00B61913" w:rsidRDefault="005B5497" w:rsidP="00CC4F82">
      <w:pPr>
        <w:jc w:val="center"/>
      </w:pPr>
      <w:r w:rsidRPr="00B61913">
        <w:rPr>
          <w:spacing w:val="-3"/>
        </w:rPr>
        <w:t xml:space="preserve">  </w:t>
      </w:r>
    </w:p>
    <w:p w:rsidR="005B5497" w:rsidRPr="00B61913" w:rsidRDefault="005B5497" w:rsidP="00CC4F82">
      <w:pPr>
        <w:numPr>
          <w:ilvl w:val="0"/>
          <w:numId w:val="4"/>
        </w:numPr>
        <w:jc w:val="both"/>
        <w:rPr>
          <w:b/>
          <w:bCs/>
        </w:rPr>
      </w:pPr>
      <w:r w:rsidRPr="00B61913">
        <w:rPr>
          <w:b/>
          <w:bCs/>
        </w:rPr>
        <w:t>Общая часть.</w:t>
      </w:r>
    </w:p>
    <w:p w:rsidR="005B5497" w:rsidRDefault="00BC38EE" w:rsidP="00CC4F82">
      <w:pPr>
        <w:ind w:left="142" w:firstLine="567"/>
        <w:jc w:val="both"/>
        <w:rPr>
          <w:szCs w:val="26"/>
        </w:rPr>
      </w:pPr>
      <w:r>
        <w:t xml:space="preserve">Филиал </w:t>
      </w:r>
      <w:r w:rsidR="00324A96">
        <w:t>П</w:t>
      </w:r>
      <w:r w:rsidR="00324A96" w:rsidRPr="00B61913">
        <w:t xml:space="preserve">АО </w:t>
      </w:r>
      <w:r w:rsidR="001F73EF">
        <w:t>«МРСК Центра</w:t>
      </w:r>
      <w:proofErr w:type="gramStart"/>
      <w:r w:rsidR="001F73EF">
        <w:t>»-</w:t>
      </w:r>
      <w:proofErr w:type="gramEnd"/>
      <w:r w:rsidR="001F73EF">
        <w:t>«Воронежэнерго</w:t>
      </w:r>
      <w:r w:rsidR="00F02146" w:rsidRPr="00B61913">
        <w:t>»</w:t>
      </w:r>
      <w:r w:rsidR="00324A96">
        <w:t xml:space="preserve"> (далее – филиал)</w:t>
      </w:r>
      <w:r w:rsidR="005B5497" w:rsidRPr="00B61913">
        <w:t xml:space="preserve"> производит закупку приборов учета </w:t>
      </w:r>
      <w:r w:rsidR="00D11F1A">
        <w:t>электроэнергии (далее – оборудование</w:t>
      </w:r>
      <w:r w:rsidR="00D11F1A" w:rsidRPr="002D2A92">
        <w:t xml:space="preserve">) </w:t>
      </w:r>
      <w:r w:rsidR="005B5497" w:rsidRPr="002D2A92">
        <w:t xml:space="preserve"> </w:t>
      </w:r>
      <w:r w:rsidR="006B2323">
        <w:t>в целях выполнения программы модернизации АСТУ</w:t>
      </w:r>
      <w:r w:rsidR="002D2A92" w:rsidRPr="00C7279A">
        <w:t xml:space="preserve"> </w:t>
      </w:r>
      <w:r w:rsidR="006B2323">
        <w:t>(</w:t>
      </w:r>
      <w:r w:rsidR="006B2323" w:rsidRPr="006B2323">
        <w:t>Модернизация в части систем телемеханики, каналов связи, РЗА, учета электроэнергии, первичного оборудования</w:t>
      </w:r>
      <w:r w:rsidR="002D2A92" w:rsidRPr="002D2A92">
        <w:t xml:space="preserve"> ПС Архангельское, Заречное, Ивановка, </w:t>
      </w:r>
      <w:proofErr w:type="spellStart"/>
      <w:r w:rsidR="002D2A92" w:rsidRPr="002D2A92">
        <w:t>Семидесятное</w:t>
      </w:r>
      <w:proofErr w:type="spellEnd"/>
      <w:r w:rsidR="002D2A92" w:rsidRPr="002D2A92">
        <w:t>, Яблочное</w:t>
      </w:r>
      <w:r w:rsidR="006B2323">
        <w:t>)</w:t>
      </w:r>
      <w:r w:rsidR="002F5255">
        <w:t xml:space="preserve">, в соответствии с </w:t>
      </w:r>
      <w:r w:rsidR="00D340D8">
        <w:t xml:space="preserve">проектно-сметной документацией №55181848.423286.338.01.02 («Проект типового решения по модернизации оборудования АСУЭ, ТМ и КС») </w:t>
      </w:r>
      <w:r w:rsidR="005B5497" w:rsidRPr="002D2A92">
        <w:rPr>
          <w:szCs w:val="26"/>
        </w:rPr>
        <w:t>.</w:t>
      </w:r>
    </w:p>
    <w:p w:rsidR="00020D0E" w:rsidRPr="00B61913" w:rsidRDefault="00020D0E" w:rsidP="00CC4F82">
      <w:pPr>
        <w:ind w:left="142" w:firstLine="567"/>
        <w:jc w:val="both"/>
        <w:rPr>
          <w:szCs w:val="26"/>
        </w:rPr>
      </w:pPr>
    </w:p>
    <w:p w:rsidR="005B5497" w:rsidRPr="00B61913" w:rsidRDefault="005B5497" w:rsidP="00CC4F82">
      <w:pPr>
        <w:pStyle w:val="1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 xml:space="preserve"> Предмет </w:t>
      </w:r>
      <w:r w:rsidR="00C02574">
        <w:rPr>
          <w:b/>
          <w:bCs/>
          <w:sz w:val="24"/>
          <w:szCs w:val="24"/>
        </w:rPr>
        <w:t>торгово-закупочной процедуры</w:t>
      </w:r>
    </w:p>
    <w:p w:rsidR="005B5497" w:rsidRPr="00B61913" w:rsidRDefault="005B5497" w:rsidP="00407370">
      <w:pPr>
        <w:ind w:left="142" w:firstLine="567"/>
        <w:jc w:val="both"/>
      </w:pPr>
      <w:r w:rsidRPr="00B61913">
        <w:t xml:space="preserve">Поставщик обеспечивает поставку оборудования на склад получателя – </w:t>
      </w:r>
      <w:r w:rsidR="00324A96">
        <w:t>ф</w:t>
      </w:r>
      <w:r w:rsidR="00324A96" w:rsidRPr="00B61913">
        <w:t>илиала</w:t>
      </w:r>
      <w:r w:rsidRPr="00B61913">
        <w:t xml:space="preserve">. Объем поставки, технические, а также иные требования к </w:t>
      </w:r>
      <w:r w:rsidR="00D11F1A" w:rsidRPr="00B61913">
        <w:t>закупаемо</w:t>
      </w:r>
      <w:r w:rsidR="00D11F1A">
        <w:t>му</w:t>
      </w:r>
      <w:r w:rsidR="00D11F1A" w:rsidRPr="00B61913">
        <w:t xml:space="preserve"> </w:t>
      </w:r>
      <w:r w:rsidR="00D11F1A">
        <w:t>оборудованию</w:t>
      </w:r>
      <w:r w:rsidR="00D11F1A" w:rsidRPr="00B61913">
        <w:t xml:space="preserve"> </w:t>
      </w:r>
      <w:r w:rsidRPr="00B61913">
        <w:t>устанавливаются настоящим техническим заданием.</w:t>
      </w:r>
    </w:p>
    <w:p w:rsidR="002F231F" w:rsidRPr="00B61913" w:rsidRDefault="005B5497" w:rsidP="00407370">
      <w:pPr>
        <w:ind w:left="142" w:firstLine="567"/>
        <w:jc w:val="both"/>
      </w:pPr>
      <w:r w:rsidRPr="00B61913">
        <w:t>Доставка оборудования осуществляется за счет Поставщика (стоимость входит в цену предложения) на склад филиала, расположенный:</w:t>
      </w:r>
      <w:r w:rsidR="002F231F" w:rsidRPr="00B61913">
        <w:t xml:space="preserve">                                                          </w:t>
      </w:r>
    </w:p>
    <w:p w:rsidR="005B5497" w:rsidRPr="00B61913" w:rsidRDefault="002F231F" w:rsidP="002F231F">
      <w:pPr>
        <w:ind w:left="142" w:firstLine="567"/>
        <w:jc w:val="right"/>
      </w:pPr>
      <w:r w:rsidRPr="00B61913">
        <w:t>Таблица 1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9"/>
        <w:gridCol w:w="1418"/>
        <w:gridCol w:w="3475"/>
        <w:gridCol w:w="1418"/>
        <w:gridCol w:w="1701"/>
      </w:tblGrid>
      <w:tr w:rsidR="006D12E4" w:rsidRPr="00B61913" w:rsidTr="008F46B3">
        <w:trPr>
          <w:trHeight w:val="645"/>
        </w:trPr>
        <w:tc>
          <w:tcPr>
            <w:tcW w:w="2019" w:type="dxa"/>
            <w:vAlign w:val="center"/>
          </w:tcPr>
          <w:p w:rsidR="006D12E4" w:rsidRPr="00B61913" w:rsidRDefault="00A92F6B" w:rsidP="00324A96">
            <w:pPr>
              <w:jc w:val="center"/>
              <w:rPr>
                <w:sz w:val="22"/>
                <w:szCs w:val="22"/>
              </w:rPr>
            </w:pPr>
            <w:r w:rsidRPr="00B61913">
              <w:rPr>
                <w:sz w:val="22"/>
                <w:szCs w:val="22"/>
              </w:rPr>
              <w:t>Ф</w:t>
            </w:r>
            <w:r w:rsidR="006D12E4" w:rsidRPr="00B61913">
              <w:rPr>
                <w:sz w:val="22"/>
                <w:szCs w:val="22"/>
              </w:rPr>
              <w:t xml:space="preserve">илиал </w:t>
            </w:r>
            <w:r w:rsidR="00324A96">
              <w:rPr>
                <w:sz w:val="22"/>
                <w:szCs w:val="22"/>
              </w:rPr>
              <w:t>П</w:t>
            </w:r>
            <w:r w:rsidR="00324A96" w:rsidRPr="00B61913">
              <w:rPr>
                <w:sz w:val="22"/>
                <w:szCs w:val="22"/>
              </w:rPr>
              <w:t xml:space="preserve">АО </w:t>
            </w:r>
            <w:r w:rsidR="006D12E4" w:rsidRPr="00B61913">
              <w:rPr>
                <w:sz w:val="22"/>
                <w:szCs w:val="22"/>
              </w:rPr>
              <w:t>"МРСК Центра"</w:t>
            </w:r>
          </w:p>
        </w:tc>
        <w:tc>
          <w:tcPr>
            <w:tcW w:w="1418" w:type="dxa"/>
            <w:vAlign w:val="center"/>
          </w:tcPr>
          <w:p w:rsidR="006D12E4" w:rsidRPr="00B61913" w:rsidRDefault="006D12E4" w:rsidP="006D12E4">
            <w:pPr>
              <w:jc w:val="center"/>
              <w:rPr>
                <w:sz w:val="22"/>
                <w:szCs w:val="22"/>
              </w:rPr>
            </w:pPr>
            <w:r w:rsidRPr="00B61913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475" w:type="dxa"/>
            <w:vAlign w:val="center"/>
          </w:tcPr>
          <w:p w:rsidR="006D12E4" w:rsidRPr="00B61913" w:rsidRDefault="006D12E4" w:rsidP="006D12E4">
            <w:pPr>
              <w:jc w:val="center"/>
              <w:rPr>
                <w:sz w:val="22"/>
                <w:szCs w:val="22"/>
              </w:rPr>
            </w:pPr>
            <w:r w:rsidRPr="00B61913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418" w:type="dxa"/>
          </w:tcPr>
          <w:p w:rsidR="006D12E4" w:rsidRPr="00B61913" w:rsidRDefault="006D12E4" w:rsidP="006D12E4">
            <w:pPr>
              <w:jc w:val="center"/>
              <w:rPr>
                <w:sz w:val="22"/>
                <w:szCs w:val="22"/>
              </w:rPr>
            </w:pPr>
            <w:r w:rsidRPr="00B61913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1701" w:type="dxa"/>
          </w:tcPr>
          <w:p w:rsidR="006D12E4" w:rsidRPr="00B61913" w:rsidRDefault="006D12E4" w:rsidP="006D12E4">
            <w:pPr>
              <w:jc w:val="center"/>
              <w:rPr>
                <w:sz w:val="22"/>
                <w:szCs w:val="22"/>
              </w:rPr>
            </w:pPr>
            <w:r w:rsidRPr="00B61913">
              <w:rPr>
                <w:sz w:val="22"/>
                <w:szCs w:val="22"/>
              </w:rPr>
              <w:t>количество</w:t>
            </w:r>
          </w:p>
        </w:tc>
      </w:tr>
      <w:tr w:rsidR="006D12E4" w:rsidRPr="00B61913" w:rsidTr="008F46B3">
        <w:tc>
          <w:tcPr>
            <w:tcW w:w="2019" w:type="dxa"/>
            <w:vAlign w:val="center"/>
          </w:tcPr>
          <w:p w:rsidR="006D12E4" w:rsidRPr="00CA1CCF" w:rsidRDefault="001F73EF" w:rsidP="006D12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Воронежэнерго</w:t>
            </w:r>
          </w:p>
        </w:tc>
        <w:tc>
          <w:tcPr>
            <w:tcW w:w="1418" w:type="dxa"/>
            <w:vAlign w:val="center"/>
          </w:tcPr>
          <w:p w:rsidR="006D12E4" w:rsidRPr="00CA1CCF" w:rsidRDefault="006D12E4" w:rsidP="00BC38EE">
            <w:pPr>
              <w:jc w:val="center"/>
              <w:rPr>
                <w:sz w:val="22"/>
                <w:szCs w:val="22"/>
              </w:rPr>
            </w:pPr>
            <w:r w:rsidRPr="00CA1CCF">
              <w:rPr>
                <w:sz w:val="22"/>
                <w:szCs w:val="22"/>
              </w:rPr>
              <w:t>авто</w:t>
            </w:r>
          </w:p>
        </w:tc>
        <w:tc>
          <w:tcPr>
            <w:tcW w:w="3475" w:type="dxa"/>
            <w:vAlign w:val="center"/>
          </w:tcPr>
          <w:p w:rsidR="006D12E4" w:rsidRPr="00CA1CCF" w:rsidRDefault="001F73EF" w:rsidP="006D12E4">
            <w:pPr>
              <w:rPr>
                <w:sz w:val="22"/>
                <w:szCs w:val="22"/>
              </w:rPr>
            </w:pPr>
            <w:r>
              <w:t>394026, г. Воронеж, ул. 9 Января, д. 205</w:t>
            </w:r>
          </w:p>
        </w:tc>
        <w:tc>
          <w:tcPr>
            <w:tcW w:w="1418" w:type="dxa"/>
          </w:tcPr>
          <w:p w:rsidR="006D12E4" w:rsidRPr="00CA1CCF" w:rsidRDefault="006D12E4" w:rsidP="00CA1CCF">
            <w:pPr>
              <w:jc w:val="center"/>
              <w:rPr>
                <w:sz w:val="22"/>
                <w:szCs w:val="22"/>
              </w:rPr>
            </w:pPr>
            <w:r w:rsidRPr="00CA1CCF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6D12E4" w:rsidRPr="00CA1CCF" w:rsidRDefault="00286270" w:rsidP="00785F07">
            <w:pPr>
              <w:rPr>
                <w:sz w:val="22"/>
                <w:szCs w:val="22"/>
              </w:rPr>
            </w:pPr>
            <w:r w:rsidRPr="00CA1CCF">
              <w:rPr>
                <w:sz w:val="22"/>
                <w:szCs w:val="22"/>
              </w:rPr>
              <w:t>п</w:t>
            </w:r>
            <w:r w:rsidR="006D12E4" w:rsidRPr="00CA1CCF">
              <w:rPr>
                <w:sz w:val="22"/>
                <w:szCs w:val="22"/>
              </w:rPr>
              <w:t xml:space="preserve">риведено в </w:t>
            </w:r>
            <w:r w:rsidR="00785F07" w:rsidRPr="00CA1CCF">
              <w:rPr>
                <w:sz w:val="22"/>
                <w:szCs w:val="22"/>
              </w:rPr>
              <w:t>Таблице 2</w:t>
            </w:r>
          </w:p>
        </w:tc>
      </w:tr>
    </w:tbl>
    <w:p w:rsidR="005B5497" w:rsidRDefault="00970E08" w:rsidP="00407370">
      <w:pPr>
        <w:tabs>
          <w:tab w:val="left" w:pos="1440"/>
        </w:tabs>
      </w:pPr>
      <w:r w:rsidRPr="00B61913">
        <w:t xml:space="preserve">* в </w:t>
      </w:r>
      <w:r w:rsidR="00CA1CCF">
        <w:t xml:space="preserve">календарных </w:t>
      </w:r>
      <w:r w:rsidRPr="00B61913">
        <w:t>днях с момента заключения договора</w:t>
      </w:r>
    </w:p>
    <w:p w:rsidR="00D11F1A" w:rsidRPr="00B61913" w:rsidRDefault="00D11F1A" w:rsidP="00407370">
      <w:pPr>
        <w:tabs>
          <w:tab w:val="left" w:pos="1440"/>
        </w:tabs>
      </w:pPr>
    </w:p>
    <w:p w:rsidR="00312F96" w:rsidRPr="00B61913" w:rsidRDefault="005B5497" w:rsidP="00633B23">
      <w:pPr>
        <w:ind w:left="142" w:firstLine="567"/>
        <w:jc w:val="both"/>
      </w:pPr>
      <w:r w:rsidRPr="00B61913">
        <w:t xml:space="preserve">Способ и условия транспортировки </w:t>
      </w:r>
      <w:r w:rsidR="00D11F1A">
        <w:t>оборудования</w:t>
      </w:r>
      <w:r w:rsidR="00D11F1A" w:rsidRPr="00B61913">
        <w:t xml:space="preserve"> </w:t>
      </w:r>
      <w:r w:rsidRPr="00B61913">
        <w:t xml:space="preserve">должны исключать возможность </w:t>
      </w:r>
      <w:r w:rsidR="00D11F1A" w:rsidRPr="00B61913">
        <w:t>е</w:t>
      </w:r>
      <w:r w:rsidR="00D11F1A">
        <w:t>го</w:t>
      </w:r>
      <w:r w:rsidR="00D11F1A" w:rsidRPr="00B61913">
        <w:t xml:space="preserve"> </w:t>
      </w:r>
      <w:r w:rsidRPr="00B61913">
        <w:t>повреждения или порчи во время перевозки.</w:t>
      </w:r>
    </w:p>
    <w:p w:rsidR="00BB7BE6" w:rsidRDefault="00BB7BE6" w:rsidP="00BB7BE6">
      <w:pPr>
        <w:ind w:firstLine="709"/>
        <w:jc w:val="both"/>
      </w:pPr>
      <w:r>
        <w:t>Поставщик обеспечивает поставку оборудования в объемах, указанных в настоящем ТЗ</w:t>
      </w:r>
      <w:r w:rsidR="00BC38EE">
        <w:t>:</w:t>
      </w:r>
    </w:p>
    <w:p w:rsidR="00785F07" w:rsidRDefault="00785F07" w:rsidP="00785F07">
      <w:pPr>
        <w:ind w:firstLine="709"/>
        <w:jc w:val="right"/>
      </w:pPr>
      <w:r>
        <w:t xml:space="preserve">   Таблица 2</w:t>
      </w:r>
    </w:p>
    <w:tbl>
      <w:tblPr>
        <w:tblpPr w:leftFromText="180" w:rightFromText="180" w:vertAnchor="text" w:horzAnchor="margin" w:tblpXSpec="center" w:tblpY="139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379"/>
        <w:gridCol w:w="1418"/>
      </w:tblGrid>
      <w:tr w:rsidR="00BC38EE" w:rsidRPr="00762CB3" w:rsidTr="00BC38EE">
        <w:trPr>
          <w:trHeight w:val="645"/>
        </w:trPr>
        <w:tc>
          <w:tcPr>
            <w:tcW w:w="1985" w:type="dxa"/>
            <w:vAlign w:val="center"/>
          </w:tcPr>
          <w:p w:rsidR="00BC38EE" w:rsidRPr="00762CB3" w:rsidRDefault="00BC38EE" w:rsidP="00BC38EE">
            <w:pPr>
              <w:rPr>
                <w:lang w:val="en-US"/>
              </w:rPr>
            </w:pPr>
            <w:r w:rsidRPr="00762CB3">
              <w:t>Филиал</w:t>
            </w:r>
            <w:r w:rsidRPr="00762CB3">
              <w:rPr>
                <w:lang w:val="en-US"/>
              </w:rPr>
              <w:t xml:space="preserve"> </w:t>
            </w:r>
            <w:r w:rsidRPr="00762CB3">
              <w:t>ПАО</w:t>
            </w:r>
          </w:p>
          <w:p w:rsidR="00BC38EE" w:rsidRPr="00762CB3" w:rsidRDefault="00BC38EE" w:rsidP="00BC38EE">
            <w:r w:rsidRPr="00762CB3">
              <w:t>"МРСК</w:t>
            </w:r>
            <w:r w:rsidRPr="00762CB3">
              <w:rPr>
                <w:lang w:val="en-US"/>
              </w:rPr>
              <w:t xml:space="preserve"> </w:t>
            </w:r>
            <w:r w:rsidRPr="00762CB3">
              <w:t>Центра"</w:t>
            </w:r>
          </w:p>
        </w:tc>
        <w:tc>
          <w:tcPr>
            <w:tcW w:w="6379" w:type="dxa"/>
            <w:vAlign w:val="center"/>
          </w:tcPr>
          <w:p w:rsidR="00BC38EE" w:rsidRPr="00762CB3" w:rsidRDefault="00BC38EE" w:rsidP="00BC38EE">
            <w:pPr>
              <w:jc w:val="center"/>
            </w:pPr>
            <w:r w:rsidRPr="00762CB3">
              <w:t>Наименование оборудования</w:t>
            </w:r>
          </w:p>
        </w:tc>
        <w:tc>
          <w:tcPr>
            <w:tcW w:w="1418" w:type="dxa"/>
            <w:vAlign w:val="center"/>
          </w:tcPr>
          <w:p w:rsidR="00BC38EE" w:rsidRPr="00762CB3" w:rsidRDefault="00BC38EE" w:rsidP="00BC38EE">
            <w:pPr>
              <w:jc w:val="center"/>
            </w:pPr>
            <w:r w:rsidRPr="00762CB3">
              <w:t>Количество штук</w:t>
            </w:r>
          </w:p>
        </w:tc>
      </w:tr>
      <w:tr w:rsidR="00BC38EE" w:rsidRPr="00FA665C" w:rsidTr="00EF256A">
        <w:trPr>
          <w:trHeight w:val="882"/>
        </w:trPr>
        <w:tc>
          <w:tcPr>
            <w:tcW w:w="1985" w:type="dxa"/>
            <w:vAlign w:val="center"/>
          </w:tcPr>
          <w:p w:rsidR="00BC38EE" w:rsidRPr="00FA665C" w:rsidRDefault="001F73EF" w:rsidP="00BC38EE">
            <w:r>
              <w:t>Воронежэнерго</w:t>
            </w:r>
          </w:p>
        </w:tc>
        <w:tc>
          <w:tcPr>
            <w:tcW w:w="6379" w:type="dxa"/>
          </w:tcPr>
          <w:p w:rsidR="00BC38EE" w:rsidRPr="00FA665C" w:rsidRDefault="00BC38EE" w:rsidP="00D528DC">
            <w:pPr>
              <w:jc w:val="both"/>
            </w:pPr>
            <w:r w:rsidRPr="00FA665C">
              <w:t xml:space="preserve">3-фазный  электронный интервальный </w:t>
            </w:r>
            <w:r w:rsidR="00F71D8E">
              <w:t>электро</w:t>
            </w:r>
            <w:r w:rsidRPr="00FA665C">
              <w:t>счетчик 5(10)А</w:t>
            </w:r>
            <w:r w:rsidR="00F71D8E">
              <w:t>,</w:t>
            </w:r>
            <w:r w:rsidRPr="00FA665C">
              <w:t xml:space="preserve"> 3х57,7/100В </w:t>
            </w:r>
            <w:r w:rsidR="00F71D8E">
              <w:t>косвенного</w:t>
            </w:r>
            <w:r w:rsidR="00F71D8E" w:rsidRPr="00FA665C">
              <w:t xml:space="preserve"> </w:t>
            </w:r>
            <w:r w:rsidRPr="00FA665C">
              <w:t xml:space="preserve">включения для установки на ПС филиала </w:t>
            </w:r>
          </w:p>
        </w:tc>
        <w:tc>
          <w:tcPr>
            <w:tcW w:w="1418" w:type="dxa"/>
            <w:vAlign w:val="center"/>
          </w:tcPr>
          <w:p w:rsidR="00BC38EE" w:rsidRPr="00FA665C" w:rsidRDefault="00B5011A" w:rsidP="00D528DC">
            <w:pPr>
              <w:jc w:val="center"/>
            </w:pPr>
            <w:r>
              <w:t>29</w:t>
            </w:r>
          </w:p>
        </w:tc>
      </w:tr>
      <w:tr w:rsidR="00B5011A" w:rsidRPr="00FA665C" w:rsidTr="00EF256A">
        <w:trPr>
          <w:trHeight w:val="852"/>
        </w:trPr>
        <w:tc>
          <w:tcPr>
            <w:tcW w:w="1985" w:type="dxa"/>
            <w:vAlign w:val="center"/>
          </w:tcPr>
          <w:p w:rsidR="00B5011A" w:rsidRDefault="00B5011A" w:rsidP="00BC38EE">
            <w:r>
              <w:t>Воронежэнерго</w:t>
            </w:r>
          </w:p>
        </w:tc>
        <w:tc>
          <w:tcPr>
            <w:tcW w:w="6379" w:type="dxa"/>
          </w:tcPr>
          <w:p w:rsidR="00B5011A" w:rsidRPr="00FA665C" w:rsidRDefault="00B5011A" w:rsidP="002F5255">
            <w:pPr>
              <w:jc w:val="both"/>
            </w:pPr>
            <w:r w:rsidRPr="00FA665C">
              <w:t xml:space="preserve">3-фазный  электронный интервальный </w:t>
            </w:r>
            <w:r>
              <w:t>электро</w:t>
            </w:r>
            <w:r w:rsidRPr="00FA665C">
              <w:t>счетчик 5(10)А</w:t>
            </w:r>
            <w:r>
              <w:t>,</w:t>
            </w:r>
            <w:r w:rsidRPr="00FA665C">
              <w:t xml:space="preserve"> </w:t>
            </w:r>
            <w:r w:rsidR="00EF256A">
              <w:t xml:space="preserve">3x(120-230)/(208-400) В </w:t>
            </w:r>
            <w:proofErr w:type="spellStart"/>
            <w:r w:rsidR="00EF256A">
              <w:t>полу</w:t>
            </w:r>
            <w:r>
              <w:t>косвенного</w:t>
            </w:r>
            <w:proofErr w:type="spellEnd"/>
            <w:r w:rsidRPr="00FA665C">
              <w:t xml:space="preserve"> включения для установки на ПС филиала</w:t>
            </w:r>
          </w:p>
        </w:tc>
        <w:tc>
          <w:tcPr>
            <w:tcW w:w="1418" w:type="dxa"/>
            <w:vAlign w:val="center"/>
          </w:tcPr>
          <w:p w:rsidR="00B5011A" w:rsidRDefault="00EF256A" w:rsidP="00D528DC">
            <w:pPr>
              <w:jc w:val="center"/>
            </w:pPr>
            <w:r>
              <w:t>6</w:t>
            </w:r>
          </w:p>
        </w:tc>
      </w:tr>
      <w:tr w:rsidR="00EF256A" w:rsidRPr="00FA665C" w:rsidTr="00EF256A">
        <w:trPr>
          <w:trHeight w:val="852"/>
        </w:trPr>
        <w:tc>
          <w:tcPr>
            <w:tcW w:w="1985" w:type="dxa"/>
            <w:vAlign w:val="center"/>
          </w:tcPr>
          <w:p w:rsidR="00EF256A" w:rsidRDefault="00EF256A" w:rsidP="00BC38EE">
            <w:r>
              <w:lastRenderedPageBreak/>
              <w:t>Воронежэнерго</w:t>
            </w:r>
          </w:p>
        </w:tc>
        <w:tc>
          <w:tcPr>
            <w:tcW w:w="6379" w:type="dxa"/>
          </w:tcPr>
          <w:p w:rsidR="00EF256A" w:rsidRPr="00FA665C" w:rsidRDefault="00EF256A" w:rsidP="00A020B1">
            <w:pPr>
              <w:jc w:val="both"/>
            </w:pPr>
            <w:r w:rsidRPr="00FA665C">
              <w:t xml:space="preserve">3-фазный  электронный интервальный </w:t>
            </w:r>
            <w:r>
              <w:t>электро</w:t>
            </w:r>
            <w:r w:rsidRPr="00FA665C">
              <w:t>счетчик 5(</w:t>
            </w:r>
            <w:r>
              <w:t>80</w:t>
            </w:r>
            <w:r w:rsidRPr="00FA665C">
              <w:t>)А</w:t>
            </w:r>
            <w:r>
              <w:t xml:space="preserve">,3х(120-230)/(208-400)  В </w:t>
            </w:r>
            <w:r w:rsidR="00A020B1">
              <w:t>прямого</w:t>
            </w:r>
            <w:r w:rsidRPr="00FA665C">
              <w:t xml:space="preserve"> включения для установки на ПС филиала</w:t>
            </w:r>
          </w:p>
        </w:tc>
        <w:tc>
          <w:tcPr>
            <w:tcW w:w="1418" w:type="dxa"/>
            <w:vAlign w:val="center"/>
          </w:tcPr>
          <w:p w:rsidR="00EF256A" w:rsidRDefault="00EF256A" w:rsidP="00D528DC">
            <w:pPr>
              <w:jc w:val="center"/>
            </w:pPr>
            <w:r>
              <w:t>1</w:t>
            </w:r>
          </w:p>
        </w:tc>
      </w:tr>
    </w:tbl>
    <w:p w:rsidR="00A020B1" w:rsidRDefault="00A020B1" w:rsidP="00A020B1">
      <w:pPr>
        <w:pStyle w:val="1"/>
        <w:tabs>
          <w:tab w:val="left" w:pos="993"/>
        </w:tabs>
        <w:spacing w:line="276" w:lineRule="auto"/>
        <w:ind w:left="1140"/>
        <w:jc w:val="both"/>
        <w:rPr>
          <w:b/>
          <w:bCs/>
          <w:sz w:val="24"/>
          <w:szCs w:val="24"/>
        </w:rPr>
      </w:pPr>
    </w:p>
    <w:p w:rsidR="00633B23" w:rsidRPr="00FA665C" w:rsidRDefault="00633B23" w:rsidP="00633B23">
      <w:pPr>
        <w:pStyle w:val="1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FA665C">
        <w:rPr>
          <w:b/>
          <w:bCs/>
          <w:sz w:val="24"/>
          <w:szCs w:val="24"/>
        </w:rPr>
        <w:t>Технические требования к оборудованию.</w:t>
      </w:r>
    </w:p>
    <w:p w:rsidR="00E6764C" w:rsidRDefault="00633B23" w:rsidP="00633B23">
      <w:pPr>
        <w:jc w:val="both"/>
      </w:pPr>
      <w:r w:rsidRPr="00FA665C">
        <w:tab/>
        <w:t xml:space="preserve">       Технические </w:t>
      </w:r>
      <w:r w:rsidR="00802393">
        <w:t xml:space="preserve">и метрологические </w:t>
      </w:r>
      <w:r w:rsidRPr="00FA665C">
        <w:t xml:space="preserve">данные должны быть не ниже </w:t>
      </w:r>
      <w:r w:rsidR="0006306A">
        <w:t xml:space="preserve">значений, приведенных в </w:t>
      </w:r>
      <w:r w:rsidR="00E6764C">
        <w:t>таблицах 3-5.</w:t>
      </w:r>
    </w:p>
    <w:p w:rsidR="00E6764C" w:rsidRDefault="00802393" w:rsidP="00E6764C">
      <w:pPr>
        <w:ind w:firstLine="1134"/>
        <w:jc w:val="both"/>
      </w:pPr>
      <w:r>
        <w:t>Д</w:t>
      </w:r>
      <w:r w:rsidR="00E6764C">
        <w:t>ля подтверждения технических и метрологических характеристик</w:t>
      </w:r>
      <w:r w:rsidR="00E6764C" w:rsidRPr="00E6764C">
        <w:t>, а также  функциональны</w:t>
      </w:r>
      <w:r w:rsidR="00E6764C">
        <w:t xml:space="preserve">х </w:t>
      </w:r>
      <w:r w:rsidR="00E6764C" w:rsidRPr="00E6764C">
        <w:t xml:space="preserve"> возможност</w:t>
      </w:r>
      <w:r w:rsidR="00E6764C">
        <w:t>ей</w:t>
      </w:r>
      <w:r w:rsidR="00E6764C" w:rsidRPr="00E6764C">
        <w:t xml:space="preserve"> </w:t>
      </w:r>
      <w:r>
        <w:t xml:space="preserve"> </w:t>
      </w:r>
      <w:r w:rsidR="00E6764C" w:rsidRPr="00E6764C">
        <w:t xml:space="preserve">предлагаемых </w:t>
      </w:r>
      <w:r>
        <w:t xml:space="preserve">к поставке </w:t>
      </w:r>
      <w:r w:rsidR="00E6764C" w:rsidRPr="00E6764C">
        <w:t>средств измерений</w:t>
      </w:r>
      <w:r w:rsidR="00E6764C">
        <w:t xml:space="preserve"> </w:t>
      </w:r>
      <w:r>
        <w:t xml:space="preserve">(приборов учета электроэнергии) </w:t>
      </w:r>
      <w:r w:rsidR="00E6764C">
        <w:t xml:space="preserve">необходимо </w:t>
      </w:r>
      <w:r>
        <w:t>в</w:t>
      </w:r>
      <w:r>
        <w:t xml:space="preserve"> составе конкурсной документации</w:t>
      </w:r>
      <w:r>
        <w:t xml:space="preserve"> </w:t>
      </w:r>
      <w:r w:rsidR="00E6764C">
        <w:t>предоставить действующие свидетельства об утверждении типа средств измерений, описани</w:t>
      </w:r>
      <w:r w:rsidR="00E07630">
        <w:t>е типа средств измерений</w:t>
      </w:r>
      <w:r>
        <w:t>, руководство по эксплуатации на предлагаемые к поставке средства измерений (приборов учета электроэнергии).</w:t>
      </w:r>
      <w:bookmarkStart w:id="0" w:name="_GoBack"/>
      <w:bookmarkEnd w:id="0"/>
    </w:p>
    <w:p w:rsidR="00633B23" w:rsidRPr="00FA665C" w:rsidRDefault="00E6764C" w:rsidP="00E6764C">
      <w:pPr>
        <w:ind w:firstLine="1134"/>
        <w:jc w:val="both"/>
      </w:pPr>
      <w:r>
        <w:t xml:space="preserve">Для подтверждения интеграции предлагаемых </w:t>
      </w:r>
      <w:r w:rsidR="00802393">
        <w:t xml:space="preserve">к поставке </w:t>
      </w:r>
      <w:r>
        <w:t xml:space="preserve">средств измерений </w:t>
      </w:r>
      <w:r w:rsidR="00802393">
        <w:t xml:space="preserve">(приборов учета электроэнергии) </w:t>
      </w:r>
      <w:r>
        <w:t>в существующую систему учета электроэнергии и систему АСТУ необходимо в составе конкурсной документации предоставить документы подтверждающие</w:t>
      </w:r>
      <w:r w:rsidR="00E07630">
        <w:t xml:space="preserve"> интеграцию предлагаемых средств измерений в программное </w:t>
      </w:r>
      <w:proofErr w:type="gramStart"/>
      <w:r w:rsidR="00E07630">
        <w:t>обеспечение</w:t>
      </w:r>
      <w:proofErr w:type="gramEnd"/>
      <w:r w:rsidR="00E07630">
        <w:t xml:space="preserve"> указанное в таблицах 3-5.</w:t>
      </w:r>
    </w:p>
    <w:p w:rsidR="001F73EF" w:rsidRDefault="001F73EF" w:rsidP="00D54E41">
      <w:pPr>
        <w:jc w:val="right"/>
        <w:outlineLvl w:val="0"/>
      </w:pPr>
    </w:p>
    <w:p w:rsidR="00633B23" w:rsidRPr="00B61913" w:rsidRDefault="00D54E41" w:rsidP="00D54E41">
      <w:pPr>
        <w:jc w:val="right"/>
        <w:outlineLvl w:val="0"/>
      </w:pPr>
      <w:r w:rsidRPr="00B61913">
        <w:t xml:space="preserve">Таблица </w:t>
      </w:r>
      <w:r w:rsidR="00D32826">
        <w:t>3</w:t>
      </w:r>
    </w:p>
    <w:tbl>
      <w:tblPr>
        <w:tblW w:w="1017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853"/>
      </w:tblGrid>
      <w:tr w:rsidR="00633B23" w:rsidRPr="00B61913" w:rsidTr="00633B23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ind w:left="979"/>
              <w:jc w:val="both"/>
              <w:rPr>
                <w:b/>
              </w:rPr>
            </w:pPr>
            <w:r w:rsidRPr="00B61913">
              <w:rPr>
                <w:b/>
                <w:bCs/>
                <w:spacing w:val="4"/>
              </w:rPr>
              <w:t>Наименование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2"/>
              </w:rPr>
              <w:t>Технические требования</w:t>
            </w:r>
            <w:r w:rsidRPr="00B61913">
              <w:rPr>
                <w:b/>
              </w:rPr>
              <w:t xml:space="preserve"> </w:t>
            </w:r>
          </w:p>
        </w:tc>
      </w:tr>
      <w:tr w:rsidR="00633B23" w:rsidRPr="00B61913" w:rsidTr="00A020B1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</w:rPr>
              <w:t>Наименование и тип.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1F73EF" w:rsidRDefault="00633B23" w:rsidP="00A020B1">
            <w:pPr>
              <w:shd w:val="clear" w:color="auto" w:fill="FFFFFF"/>
              <w:jc w:val="both"/>
            </w:pPr>
            <w:r w:rsidRPr="00B61913">
              <w:t>3-фазный интервальный  счетчик э</w:t>
            </w:r>
            <w:r w:rsidR="001F73EF">
              <w:t>лектроэнергии</w:t>
            </w:r>
            <w:r w:rsidR="00A020B1">
              <w:t xml:space="preserve"> косвенного включения.</w:t>
            </w:r>
          </w:p>
        </w:tc>
      </w:tr>
      <w:tr w:rsidR="00633B23" w:rsidRPr="00B61913" w:rsidTr="00D67264">
        <w:trPr>
          <w:trHeight w:hRule="exact" w:val="259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Область применения и назначение.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5C57EB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B61913">
              <w:rPr>
                <w:color w:val="auto"/>
              </w:rPr>
              <w:t xml:space="preserve">Счетчики электрической энергии электронные многофункциональные предназначены для </w:t>
            </w:r>
            <w:r w:rsidRPr="00762CB3">
              <w:rPr>
                <w:color w:val="auto"/>
              </w:rPr>
              <w:t xml:space="preserve">измерения активной энергии по модулю, реактивной энергии  в </w:t>
            </w:r>
            <w:r w:rsidR="00A92F6B" w:rsidRPr="00762CB3">
              <w:rPr>
                <w:color w:val="auto"/>
              </w:rPr>
              <w:t xml:space="preserve">прямом и обратном </w:t>
            </w:r>
            <w:r w:rsidRPr="00762CB3">
              <w:rPr>
                <w:color w:val="auto"/>
              </w:rPr>
              <w:t>направлениях</w:t>
            </w:r>
            <w:r w:rsidRPr="00B61913">
              <w:rPr>
                <w:color w:val="auto"/>
              </w:rPr>
              <w:t>,  мощности в режиме многотарифности в трехфазных цепях переменного тока с частотой 50 Гц с функциями измерения показателей качества электроэнергии.</w:t>
            </w:r>
            <w:proofErr w:type="gramEnd"/>
          </w:p>
          <w:p w:rsidR="00633B23" w:rsidRPr="00B61913" w:rsidRDefault="00633B23" w:rsidP="00D6726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61913">
              <w:t xml:space="preserve"> </w:t>
            </w:r>
            <w:r w:rsidR="00D67264">
              <w:t>Электрос</w:t>
            </w:r>
            <w:r w:rsidRPr="00B61913">
              <w:t xml:space="preserve">четчики могут применяться как автономно, так и в составе автоматизированных систем контроля и учета электроэнергии. </w:t>
            </w:r>
          </w:p>
        </w:tc>
      </w:tr>
      <w:tr w:rsidR="00633B23" w:rsidRPr="00B61913" w:rsidTr="00E6764C">
        <w:trPr>
          <w:trHeight w:hRule="exact" w:val="92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  <w:spacing w:val="-2"/>
              </w:rPr>
              <w:t>Наличие сертификации.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Default="002E03BC" w:rsidP="00633B23">
            <w:pPr>
              <w:shd w:val="clear" w:color="auto" w:fill="FFFFFF"/>
              <w:jc w:val="both"/>
            </w:pPr>
            <w:r w:rsidRPr="002E03BC">
              <w:t>Обязательно (действующее свидетельство о внесении в Федеральный информационный фонд по обеспечению единства измерений)</w:t>
            </w:r>
            <w:r w:rsidR="00B04DCE">
              <w:t>.</w:t>
            </w:r>
          </w:p>
          <w:p w:rsidR="00B04DCE" w:rsidRPr="002E03BC" w:rsidRDefault="00B04DCE" w:rsidP="00B04DCE">
            <w:pPr>
              <w:shd w:val="clear" w:color="auto" w:fill="FFFFFF"/>
              <w:jc w:val="both"/>
            </w:pPr>
          </w:p>
        </w:tc>
      </w:tr>
      <w:tr w:rsidR="00633B23" w:rsidRPr="00B61913" w:rsidTr="00D528DC">
        <w:trPr>
          <w:trHeight w:hRule="exact" w:val="3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  <w:spacing w:val="6"/>
              </w:rPr>
              <w:t>ГОСТ или ТУ.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A92F6B" w:rsidP="00F71D8E">
            <w:pPr>
              <w:shd w:val="clear" w:color="auto" w:fill="FFFFFF"/>
              <w:jc w:val="both"/>
            </w:pPr>
            <w:r w:rsidRPr="00B61913">
              <w:t>ГОСТ 31818.11-2012, ГОСТ 31819.22-2012, ГОСТ 31819.23-2012</w:t>
            </w:r>
          </w:p>
        </w:tc>
      </w:tr>
      <w:tr w:rsidR="00633B23" w:rsidRPr="00B61913" w:rsidTr="00D528DC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3B23" w:rsidRPr="00B61913" w:rsidRDefault="00633B23" w:rsidP="00513A3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61913">
              <w:rPr>
                <w:bCs/>
              </w:rPr>
              <w:t xml:space="preserve">совместимость с существующей </w:t>
            </w:r>
            <w:r w:rsidR="00513A35">
              <w:rPr>
                <w:bCs/>
              </w:rPr>
              <w:t>системой учета эле</w:t>
            </w:r>
            <w:r w:rsidR="00D67264">
              <w:rPr>
                <w:bCs/>
              </w:rPr>
              <w:t>к</w:t>
            </w:r>
            <w:r w:rsidR="00513A35">
              <w:rPr>
                <w:bCs/>
              </w:rPr>
              <w:t>троэнергии</w:t>
            </w:r>
            <w:r w:rsidR="00513A35" w:rsidRPr="00B61913">
              <w:rPr>
                <w:bCs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3B23" w:rsidRPr="00B61913" w:rsidRDefault="00641E1B" w:rsidP="00D528DC">
            <w:pPr>
              <w:shd w:val="clear" w:color="auto" w:fill="FFFFFF"/>
              <w:ind w:right="67"/>
              <w:jc w:val="both"/>
            </w:pPr>
            <w:r w:rsidRPr="008D136F">
              <w:t xml:space="preserve">Протокол передачи данных </w:t>
            </w:r>
            <w:r>
              <w:t>электро</w:t>
            </w:r>
            <w:r w:rsidRPr="008D136F">
              <w:t xml:space="preserve">счетчика по интерфейсу </w:t>
            </w:r>
            <w:r w:rsidRPr="008D136F">
              <w:rPr>
                <w:lang w:val="en-US"/>
              </w:rPr>
              <w:t>RS</w:t>
            </w:r>
            <w:r w:rsidRPr="008D136F">
              <w:t>-485 должен под</w:t>
            </w:r>
            <w:r w:rsidR="00D528DC">
              <w:t>держиваться</w:t>
            </w:r>
            <w:r>
              <w:t xml:space="preserve"> </w:t>
            </w:r>
            <w:r w:rsidR="00D528DC">
              <w:t>ПО «</w:t>
            </w:r>
            <w:r>
              <w:t>ПТК Микрон</w:t>
            </w:r>
            <w:r w:rsidR="00D528DC">
              <w:t>»</w:t>
            </w:r>
            <w:r w:rsidR="00E92266">
              <w:t>, ПО «</w:t>
            </w:r>
            <w:proofErr w:type="spellStart"/>
            <w:r w:rsidR="00E92266">
              <w:t>Энфорс</w:t>
            </w:r>
            <w:proofErr w:type="spellEnd"/>
            <w:r w:rsidR="00E92266">
              <w:t xml:space="preserve"> БП»</w:t>
            </w:r>
            <w:r>
              <w:t xml:space="preserve">. </w:t>
            </w:r>
          </w:p>
        </w:tc>
      </w:tr>
      <w:tr w:rsidR="00D80B05" w:rsidRPr="00B61913" w:rsidTr="00D528DC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0B05" w:rsidRPr="00D80B05" w:rsidRDefault="002D2A92" w:rsidP="00D80B05">
            <w:pPr>
              <w:pStyle w:val="a3"/>
              <w:spacing w:before="0" w:beforeAutospacing="0" w:after="0" w:afterAutospacing="0"/>
              <w:rPr>
                <w:bCs/>
                <w:highlight w:val="yellow"/>
              </w:rPr>
            </w:pPr>
            <w:r w:rsidRPr="006B2323">
              <w:rPr>
                <w:bCs/>
              </w:rPr>
              <w:t>С</w:t>
            </w:r>
            <w:r w:rsidR="00D80B05" w:rsidRPr="006B2323">
              <w:rPr>
                <w:bCs/>
              </w:rPr>
              <w:t>овместимость с существующей системой АСДУ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2A92" w:rsidRPr="002D2A92" w:rsidRDefault="002D2A92" w:rsidP="006B2323">
            <w:pPr>
              <w:shd w:val="clear" w:color="auto" w:fill="FFFFFF"/>
              <w:ind w:right="67"/>
              <w:jc w:val="both"/>
            </w:pPr>
            <w:r w:rsidRPr="008D136F">
              <w:t xml:space="preserve">Протокол передачи данных </w:t>
            </w:r>
            <w:r>
              <w:t>электро</w:t>
            </w:r>
            <w:r w:rsidRPr="008D136F">
              <w:t xml:space="preserve">счетчика по интерфейсу </w:t>
            </w:r>
            <w:r w:rsidRPr="008D136F">
              <w:rPr>
                <w:lang w:val="en-US"/>
              </w:rPr>
              <w:t>RS</w:t>
            </w:r>
            <w:r w:rsidRPr="008D136F">
              <w:t>-485 должен под</w:t>
            </w:r>
            <w:r>
              <w:t xml:space="preserve">держивать </w:t>
            </w:r>
            <w:r w:rsidR="00EB33D9">
              <w:t xml:space="preserve">опрос программным обеспечением производства </w:t>
            </w:r>
            <w:r w:rsidR="006B2323" w:rsidRPr="006B2323">
              <w:t>ООО «</w:t>
            </w:r>
            <w:proofErr w:type="spellStart"/>
            <w:r w:rsidR="006B2323" w:rsidRPr="006B2323">
              <w:t>ПроСофт</w:t>
            </w:r>
            <w:proofErr w:type="spellEnd"/>
            <w:r w:rsidR="006B2323" w:rsidRPr="006B2323">
              <w:t xml:space="preserve"> Системы»</w:t>
            </w:r>
            <w:r w:rsidR="006B2323">
              <w:t xml:space="preserve">, </w:t>
            </w:r>
            <w:r w:rsidR="00EB33D9">
              <w:t xml:space="preserve">ООО </w:t>
            </w:r>
            <w:r>
              <w:t>«</w:t>
            </w:r>
            <w:proofErr w:type="spellStart"/>
            <w:r>
              <w:t>Систел</w:t>
            </w:r>
            <w:proofErr w:type="spellEnd"/>
            <w:r>
              <w:t>»</w:t>
            </w:r>
            <w:r w:rsidR="00EB33D9">
              <w:t>.</w:t>
            </w:r>
          </w:p>
        </w:tc>
      </w:tr>
      <w:tr w:rsidR="00633B23" w:rsidRPr="00B61913" w:rsidTr="00633B23">
        <w:trPr>
          <w:trHeight w:hRule="exact" w:val="64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Запоминающее устройство </w:t>
            </w:r>
            <w:r w:rsidR="00F71D8E"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</w:p>
        </w:tc>
      </w:tr>
      <w:tr w:rsidR="00633B23" w:rsidRPr="00B61913" w:rsidTr="00D67264">
        <w:trPr>
          <w:trHeight w:hRule="exact" w:val="372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3D23E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</w:pPr>
            <w:r w:rsidRPr="003D23E6">
              <w:rPr>
                <w:sz w:val="24"/>
                <w:szCs w:val="24"/>
              </w:rPr>
              <w:t>энергонезависимое, от встроенного источника питания</w:t>
            </w:r>
          </w:p>
        </w:tc>
      </w:tr>
      <w:tr w:rsidR="00633B23" w:rsidRPr="00B61913" w:rsidTr="00633B23">
        <w:trPr>
          <w:trHeight w:hRule="exact" w:val="685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обеспечивает хранение: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запрограммированных параметров </w:t>
            </w:r>
            <w:r w:rsidR="00F71D8E"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и данных учета при пропадании питания</w:t>
            </w:r>
          </w:p>
        </w:tc>
      </w:tr>
      <w:tr w:rsidR="00633B23" w:rsidRPr="00B61913" w:rsidTr="00F71D8E">
        <w:trPr>
          <w:trHeight w:hRule="exact" w:val="68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журнала событий </w:t>
            </w:r>
            <w:r w:rsidR="00F71D8E"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с привязкой их по времени и дате</w:t>
            </w:r>
          </w:p>
        </w:tc>
      </w:tr>
      <w:tr w:rsidR="00633B23" w:rsidRPr="00B61913" w:rsidTr="00324A96">
        <w:trPr>
          <w:trHeight w:hRule="exact" w:val="7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профиля нагрузки с программируемой длительностью интервала интегрирования</w:t>
            </w:r>
          </w:p>
        </w:tc>
      </w:tr>
      <w:tr w:rsidR="00633B23" w:rsidRPr="00B61913" w:rsidTr="00D528DC">
        <w:trPr>
          <w:trHeight w:hRule="exact" w:val="1298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данных по активной и реактивной электроэнергии с нарастающим итогом за прошедший месяц (активной энергии по модулю, реактивной в </w:t>
            </w:r>
            <w:r w:rsidR="00A92F6B" w:rsidRPr="00B61913">
              <w:rPr>
                <w:sz w:val="24"/>
                <w:szCs w:val="24"/>
              </w:rPr>
              <w:t>прямом и обратном направлениях</w:t>
            </w:r>
            <w:r w:rsidRPr="00B61913">
              <w:rPr>
                <w:sz w:val="24"/>
                <w:szCs w:val="24"/>
              </w:rPr>
              <w:t>)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суточных значений показаний </w:t>
            </w:r>
            <w:r w:rsidR="00F71D8E"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633B23" w:rsidRPr="00B61913" w:rsidTr="00633B23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Устройство индикации </w:t>
            </w:r>
            <w:r w:rsidR="00F71D8E"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 (дисплей)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</w:p>
        </w:tc>
      </w:tr>
      <w:tr w:rsidR="00633B23" w:rsidRPr="00B61913" w:rsidTr="00633B23">
        <w:trPr>
          <w:trHeight w:hRule="exact" w:val="560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выводимая информация на русском языке, в том числе: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текущие показания </w:t>
            </w:r>
            <w:r w:rsidR="00F71D8E"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633B23" w:rsidRPr="00B61913" w:rsidTr="00633B23">
        <w:trPr>
          <w:trHeight w:hRule="exact" w:val="560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текущий тариф</w:t>
            </w:r>
          </w:p>
        </w:tc>
      </w:tr>
      <w:tr w:rsidR="00633B23" w:rsidRPr="00B61913" w:rsidTr="00633B23">
        <w:trPr>
          <w:trHeight w:hRule="exact" w:val="434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индикация работоспособного состояния </w:t>
            </w:r>
            <w:r w:rsidR="00F71D8E"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633B23" w:rsidRPr="00B61913" w:rsidTr="00633B23">
        <w:trPr>
          <w:trHeight w:hRule="exact" w:val="434"/>
        </w:trPr>
        <w:tc>
          <w:tcPr>
            <w:tcW w:w="3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особые требования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наличие подсветки дисплея</w:t>
            </w:r>
          </w:p>
        </w:tc>
      </w:tr>
      <w:tr w:rsidR="00633B23" w:rsidRPr="00B61913" w:rsidTr="00633B23">
        <w:trPr>
          <w:trHeight w:hRule="exact" w:val="98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Обеспечение корректности и сохранности данных </w:t>
            </w:r>
            <w:r w:rsidR="00F71D8E"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</w:p>
        </w:tc>
      </w:tr>
      <w:tr w:rsidR="00633B23" w:rsidRPr="00B61913" w:rsidTr="00D528DC">
        <w:trPr>
          <w:trHeight w:hRule="exact" w:val="1012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 xml:space="preserve">защита от несанкционированного доступа к данным учета и параметрам </w:t>
            </w:r>
            <w:r w:rsidR="00F71D8E"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счетчика обеспечивается:</w:t>
            </w:r>
          </w:p>
          <w:p w:rsidR="00A92F6B" w:rsidRPr="00B61913" w:rsidRDefault="00A92F6B" w:rsidP="00633B23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на  аппаратном уровне – электронная пломба, </w:t>
            </w:r>
            <w:r w:rsidR="00A92F6B" w:rsidRPr="00B61913">
              <w:rPr>
                <w:rFonts w:eastAsia="Calibri"/>
                <w:sz w:val="24"/>
                <w:szCs w:val="24"/>
              </w:rPr>
              <w:t xml:space="preserve">корпуса и клеммной крышки, </w:t>
            </w:r>
            <w:r w:rsidRPr="00B61913">
              <w:rPr>
                <w:sz w:val="24"/>
                <w:szCs w:val="24"/>
              </w:rPr>
              <w:t>аппаратная блокировка, голограмма</w:t>
            </w:r>
          </w:p>
        </w:tc>
      </w:tr>
      <w:tr w:rsidR="00633B23" w:rsidRPr="00B61913" w:rsidTr="00A92F6B">
        <w:trPr>
          <w:trHeight w:hRule="exact" w:val="410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 программном уровне</w:t>
            </w:r>
            <w:r w:rsidR="00324A96">
              <w:rPr>
                <w:sz w:val="24"/>
                <w:szCs w:val="24"/>
              </w:rPr>
              <w:t xml:space="preserve"> </w:t>
            </w:r>
            <w:r w:rsidRPr="00B61913">
              <w:rPr>
                <w:sz w:val="24"/>
                <w:szCs w:val="24"/>
              </w:rPr>
              <w:t>- пароль</w:t>
            </w:r>
          </w:p>
        </w:tc>
      </w:tr>
      <w:tr w:rsidR="00A92F6B" w:rsidRPr="00B61913" w:rsidTr="00A92F6B">
        <w:trPr>
          <w:trHeight w:hRule="exact" w:val="112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защита от воздействия магнитных полей различной природы на элементы прибора учета</w:t>
            </w:r>
            <w:r w:rsidR="00F71D8E">
              <w:rPr>
                <w:bCs/>
                <w:spacing w:val="-3"/>
              </w:rPr>
              <w:t xml:space="preserve"> электроэнергии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фиксация в журнале событий факта воздействия с указанием даты и времени начала и окончания события</w:t>
            </w:r>
          </w:p>
        </w:tc>
      </w:tr>
      <w:tr w:rsidR="00A92F6B" w:rsidRPr="00B61913" w:rsidTr="00A92F6B">
        <w:trPr>
          <w:trHeight w:hRule="exact" w:val="55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регистрация в журнале событий:</w:t>
            </w: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вскрытия клеммной крышки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вскрытия корпуса прибора учета</w:t>
            </w:r>
            <w:r w:rsidR="00F71D8E">
              <w:rPr>
                <w:rFonts w:eastAsia="Calibri"/>
                <w:sz w:val="24"/>
                <w:szCs w:val="24"/>
              </w:rPr>
              <w:t xml:space="preserve"> электроэнергии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последнего перепрограммирования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аварийные ситуации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направления тока в фазных проводах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сверхнормативного магнитного воздействия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текущих значений времени и даты при синхронизации времени</w:t>
            </w:r>
          </w:p>
          <w:p w:rsidR="00A92F6B" w:rsidRPr="00B61913" w:rsidRDefault="00A92F6B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величины параметров качества электрической энергии</w:t>
            </w:r>
          </w:p>
          <w:p w:rsidR="00A92F6B" w:rsidRPr="00B61913" w:rsidRDefault="00A92F6B" w:rsidP="00A92F6B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отсутствие напряжения при наличии тока в измерительных цепях</w:t>
            </w:r>
          </w:p>
        </w:tc>
      </w:tr>
      <w:tr w:rsidR="00A92F6B" w:rsidRPr="00B61913" w:rsidTr="00A92F6B">
        <w:trPr>
          <w:trHeight w:hRule="exact" w:val="289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A92F6B" w:rsidRPr="00B61913" w:rsidTr="00D528DC">
        <w:trPr>
          <w:trHeight w:hRule="exact" w:val="2845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F6B" w:rsidRPr="00B61913" w:rsidRDefault="00A92F6B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633B23" w:rsidRPr="00B61913" w:rsidTr="00F71D8E">
        <w:trPr>
          <w:trHeight w:hRule="exact" w:val="86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Функциональные возможности </w:t>
            </w:r>
            <w:r w:rsidR="00F71D8E"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</w:p>
        </w:tc>
      </w:tr>
      <w:tr w:rsidR="00F42EC8" w:rsidRPr="00B61913" w:rsidTr="00633B23">
        <w:trPr>
          <w:trHeight w:hRule="exact" w:val="434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71D8E" w:rsidP="00633B23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="00F42EC8" w:rsidRPr="00B61913">
              <w:rPr>
                <w:bCs/>
                <w:spacing w:val="-3"/>
              </w:rPr>
              <w:t>счетчик должен обеспечивать: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контроль правильности подключения измерительных цепей</w:t>
            </w:r>
          </w:p>
        </w:tc>
      </w:tr>
      <w:tr w:rsidR="00F42EC8" w:rsidRPr="00B61913" w:rsidTr="00633B23">
        <w:trPr>
          <w:trHeight w:hRule="exact" w:val="42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самодиагностику состояния основных узлов</w:t>
            </w:r>
          </w:p>
        </w:tc>
      </w:tr>
      <w:tr w:rsidR="00F42EC8" w:rsidRPr="00B61913" w:rsidTr="00F71D8E">
        <w:trPr>
          <w:trHeight w:hRule="exact" w:val="963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измерение электроэнергии нарастающим итогом и вычисление усредненной мощности за получасовые и часовые интервалы времени</w:t>
            </w:r>
          </w:p>
        </w:tc>
      </w:tr>
      <w:tr w:rsidR="00F42EC8" w:rsidRPr="00B61913" w:rsidTr="00F71D8E">
        <w:trPr>
          <w:trHeight w:hRule="exact" w:val="991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измерение электроэнергии нарастающим итогом в режиме многотарифности (тарифные зоны должны быть программируемые) в том числе с учетом потерь</w:t>
            </w:r>
          </w:p>
        </w:tc>
      </w:tr>
      <w:tr w:rsidR="00F42EC8" w:rsidRPr="00B61913" w:rsidTr="00F71D8E">
        <w:trPr>
          <w:trHeight w:hRule="exact" w:val="42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2EC8" w:rsidRPr="00B61913" w:rsidRDefault="00F42EC8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фиксацию максимумов мощности</w:t>
            </w:r>
          </w:p>
        </w:tc>
      </w:tr>
      <w:tr w:rsidR="006D5827" w:rsidRPr="00B61913" w:rsidTr="00E07630">
        <w:trPr>
          <w:trHeight w:hRule="exact" w:val="228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D5827" w:rsidRPr="00B61913" w:rsidRDefault="006D5827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Измерение качества электроэнергии (информативный параметр):</w:t>
            </w:r>
          </w:p>
          <w:p w:rsidR="00371880" w:rsidRPr="00B61913" w:rsidRDefault="00371880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371880" w:rsidRPr="00B61913" w:rsidRDefault="00371880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371880" w:rsidRPr="00B61913" w:rsidRDefault="00371880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Измеряемые и ра</w:t>
            </w:r>
            <w:r w:rsidR="00513A35">
              <w:rPr>
                <w:bCs/>
                <w:spacing w:val="-3"/>
              </w:rPr>
              <w:t>с</w:t>
            </w:r>
            <w:r w:rsidRPr="00B61913">
              <w:rPr>
                <w:bCs/>
                <w:spacing w:val="-3"/>
              </w:rPr>
              <w:t>считываемые в режиме реального времени параметры: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установившееся отклонение напряжения</w:t>
            </w:r>
          </w:p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отклонение частоты</w:t>
            </w:r>
          </w:p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напряжение по каждой фазе</w:t>
            </w:r>
          </w:p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ток по каждой фазе</w:t>
            </w:r>
          </w:p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активная, реактивная и полная мощности, коэффициент мощности (суммарно и по каждой фазе)</w:t>
            </w:r>
          </w:p>
          <w:p w:rsidR="00371880" w:rsidRPr="00B61913" w:rsidRDefault="00371880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частота сети</w:t>
            </w:r>
          </w:p>
        </w:tc>
      </w:tr>
      <w:tr w:rsidR="00633B23" w:rsidRPr="00B61913" w:rsidTr="00F71D8E">
        <w:trPr>
          <w:trHeight w:hRule="exact" w:val="418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F71D8E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="00633B23" w:rsidRPr="00B61913">
              <w:rPr>
                <w:bCs/>
                <w:spacing w:val="-3"/>
              </w:rPr>
              <w:t>счетчик должен иметь: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встроенный календарь</w:t>
            </w:r>
          </w:p>
        </w:tc>
      </w:tr>
      <w:tr w:rsidR="00633B23" w:rsidRPr="00B61913" w:rsidTr="00F71D8E">
        <w:trPr>
          <w:trHeight w:hRule="exact" w:val="708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встроенные часы реального времени с возможностью автоматической коррекции</w:t>
            </w:r>
          </w:p>
        </w:tc>
      </w:tr>
      <w:tr w:rsidR="00633B23" w:rsidRPr="00B61913" w:rsidTr="00F71D8E">
        <w:trPr>
          <w:trHeight w:hRule="exact" w:val="70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резервное питание от внешнего источника переменного или постоянного напряжения</w:t>
            </w:r>
          </w:p>
        </w:tc>
      </w:tr>
      <w:tr w:rsidR="00633B23" w:rsidRPr="00B61913" w:rsidTr="00F71D8E">
        <w:trPr>
          <w:trHeight w:hRule="exact" w:val="699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оптический порт</w:t>
            </w:r>
            <w:r w:rsidR="00371880" w:rsidRPr="00B61913">
              <w:rPr>
                <w:sz w:val="24"/>
                <w:szCs w:val="24"/>
              </w:rPr>
              <w:t xml:space="preserve"> с протоколом обмена, </w:t>
            </w:r>
            <w:r w:rsidR="00371880" w:rsidRPr="00B61913">
              <w:rPr>
                <w:rFonts w:eastAsia="Calibri"/>
                <w:sz w:val="24"/>
                <w:szCs w:val="24"/>
              </w:rPr>
              <w:t xml:space="preserve"> соответствующим МЭК 61107</w:t>
            </w:r>
          </w:p>
        </w:tc>
      </w:tr>
      <w:tr w:rsidR="00633B23" w:rsidRPr="00B61913" w:rsidTr="00633B23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изолированные испытательные (дискретные) входы и выходы</w:t>
            </w:r>
          </w:p>
        </w:tc>
      </w:tr>
      <w:tr w:rsidR="00633B23" w:rsidRPr="00B61913" w:rsidTr="00633B23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AD7C79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цифровые интерфейсы связи</w:t>
            </w:r>
          </w:p>
        </w:tc>
      </w:tr>
      <w:tr w:rsidR="00633B23" w:rsidRPr="00B61913" w:rsidTr="00633B23">
        <w:trPr>
          <w:trHeight w:hRule="exact" w:val="289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-3"/>
              </w:rPr>
              <w:t>Технические данные: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</w:p>
        </w:tc>
      </w:tr>
      <w:tr w:rsidR="00633B23" w:rsidRPr="00B61913" w:rsidTr="00633B23">
        <w:trPr>
          <w:trHeight w:hRule="exact" w:val="34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  <w:spacing w:val="-4"/>
              </w:rPr>
              <w:t>а) номинальный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t xml:space="preserve">  5  </w:t>
            </w:r>
          </w:p>
        </w:tc>
      </w:tr>
      <w:tr w:rsidR="00633B23" w:rsidRPr="00B61913" w:rsidTr="00F71D8E">
        <w:trPr>
          <w:trHeight w:hRule="exact" w:val="81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б) максимальный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641E1B" w:rsidRDefault="00633B23" w:rsidP="00641E1B">
            <w:pPr>
              <w:shd w:val="clear" w:color="auto" w:fill="FFFFFF"/>
              <w:jc w:val="both"/>
            </w:pPr>
          </w:p>
          <w:p w:rsidR="00633B23" w:rsidRPr="00641E1B" w:rsidRDefault="00641E1B" w:rsidP="00641E1B">
            <w:pPr>
              <w:shd w:val="clear" w:color="auto" w:fill="FFFFFF"/>
              <w:jc w:val="both"/>
            </w:pPr>
            <w:r w:rsidRPr="00641E1B">
              <w:t>10</w:t>
            </w:r>
          </w:p>
        </w:tc>
      </w:tr>
      <w:tr w:rsidR="00633B23" w:rsidRPr="00B61913" w:rsidTr="00F71D8E">
        <w:trPr>
          <w:trHeight w:hRule="exact" w:val="41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в) номинальное напряжение, В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641E1B" w:rsidRDefault="00633B23" w:rsidP="00641E1B">
            <w:pPr>
              <w:shd w:val="clear" w:color="auto" w:fill="FFFFFF"/>
              <w:jc w:val="both"/>
              <w:rPr>
                <w:lang w:val="en-US"/>
              </w:rPr>
            </w:pPr>
            <w:r w:rsidRPr="00B61913">
              <w:t xml:space="preserve"> </w:t>
            </w:r>
            <w:r w:rsidR="0006306A" w:rsidRPr="008D136F">
              <w:t>3х(57,7-115)\(100-200)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2"/>
        </w:trPr>
        <w:tc>
          <w:tcPr>
            <w:tcW w:w="10173" w:type="dxa"/>
            <w:gridSpan w:val="2"/>
            <w:shd w:val="clear" w:color="auto" w:fill="FFFFFF"/>
          </w:tcPr>
          <w:p w:rsidR="00633B23" w:rsidRPr="00B61913" w:rsidRDefault="00633B23" w:rsidP="00AD7C79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jc w:val="both"/>
            </w:pPr>
            <w:r w:rsidRPr="00B61913">
              <w:t>Класс точности:</w:t>
            </w:r>
          </w:p>
          <w:p w:rsidR="00633B23" w:rsidRPr="00B61913" w:rsidRDefault="00633B23" w:rsidP="00AD7C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b/>
              </w:rPr>
            </w:pPr>
            <w:r w:rsidRPr="00B61913">
              <w:rPr>
                <w:b/>
              </w:rPr>
              <w:t xml:space="preserve"> </w:t>
            </w:r>
          </w:p>
        </w:tc>
      </w:tr>
      <w:tr w:rsidR="00633B23" w:rsidRPr="00B61913" w:rsidTr="00D528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3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активной </w:t>
            </w:r>
          </w:p>
        </w:tc>
        <w:tc>
          <w:tcPr>
            <w:tcW w:w="6853" w:type="dxa"/>
            <w:shd w:val="clear" w:color="auto" w:fill="FFFFFF"/>
          </w:tcPr>
          <w:p w:rsidR="00633B23" w:rsidRPr="0006306A" w:rsidRDefault="00633B23" w:rsidP="000630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0,5</w:t>
            </w:r>
            <w:r w:rsidRPr="00B61913">
              <w:rPr>
                <w:lang w:val="en-US"/>
              </w:rPr>
              <w:t>S</w:t>
            </w:r>
            <w:r w:rsidR="0006306A">
              <w:t xml:space="preserve"> </w:t>
            </w:r>
          </w:p>
        </w:tc>
      </w:tr>
      <w:tr w:rsidR="00633B23" w:rsidRPr="00B61913" w:rsidTr="00D528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7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реактивной </w:t>
            </w:r>
          </w:p>
        </w:tc>
        <w:tc>
          <w:tcPr>
            <w:tcW w:w="6853" w:type="dxa"/>
            <w:shd w:val="clear" w:color="auto" w:fill="FFFFFF"/>
          </w:tcPr>
          <w:p w:rsidR="00633B23" w:rsidRPr="0006306A" w:rsidRDefault="00633B23" w:rsidP="00AD7C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1</w:t>
            </w:r>
            <w:r w:rsidR="0006306A">
              <w:t>,0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39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номинальная частота сети Гц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</w:pPr>
            <w:r w:rsidRPr="00B61913">
              <w:t xml:space="preserve">50 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9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Параметры режима многотарифности: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73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количество тарифов</w:t>
            </w:r>
          </w:p>
        </w:tc>
        <w:tc>
          <w:tcPr>
            <w:tcW w:w="6853" w:type="dxa"/>
            <w:shd w:val="clear" w:color="auto" w:fill="FFFFFF"/>
          </w:tcPr>
          <w:p w:rsidR="00633B23" w:rsidRPr="0006306A" w:rsidRDefault="0006306A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2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t>Профили мощности</w:t>
            </w:r>
            <w:r w:rsidRPr="00B61913">
              <w:rPr>
                <w:b/>
              </w:rPr>
              <w:t xml:space="preserve"> </w:t>
            </w:r>
            <w:r w:rsidRPr="00B61913">
              <w:t>нагрузки: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633B23" w:rsidRPr="00B61913" w:rsidTr="00F71D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751"/>
        </w:trPr>
        <w:tc>
          <w:tcPr>
            <w:tcW w:w="3320" w:type="dxa"/>
            <w:shd w:val="clear" w:color="auto" w:fill="FFFFFF"/>
          </w:tcPr>
          <w:p w:rsidR="00633B23" w:rsidRPr="00B61913" w:rsidRDefault="00371880" w:rsidP="005C57EB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программируемое время интегрирования, мин. 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371880" w:rsidP="005C57EB">
            <w:pPr>
              <w:pStyle w:val="ac"/>
              <w:shd w:val="clear" w:color="auto" w:fill="FFFFFF"/>
              <w:ind w:left="1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от 1 </w:t>
            </w:r>
            <w:r w:rsidR="00633B23" w:rsidRPr="00B61913">
              <w:rPr>
                <w:sz w:val="24"/>
                <w:szCs w:val="24"/>
              </w:rPr>
              <w:t xml:space="preserve">до 60 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21"/>
        </w:trPr>
        <w:tc>
          <w:tcPr>
            <w:tcW w:w="3320" w:type="dxa"/>
            <w:shd w:val="clear" w:color="auto" w:fill="FFFFFF"/>
          </w:tcPr>
          <w:p w:rsidR="00633B23" w:rsidRPr="00B61913" w:rsidRDefault="00371880" w:rsidP="00D528DC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глубина хранения каждого масси</w:t>
            </w:r>
            <w:r w:rsidR="0006306A">
              <w:t xml:space="preserve">ва (при времени интегрирования </w:t>
            </w:r>
            <w:r w:rsidR="00D528DC">
              <w:t>6</w:t>
            </w:r>
            <w:r w:rsidRPr="00B61913">
              <w:t>0 мин.) суток, не менее</w:t>
            </w:r>
          </w:p>
        </w:tc>
        <w:tc>
          <w:tcPr>
            <w:tcW w:w="6853" w:type="dxa"/>
            <w:shd w:val="clear" w:color="auto" w:fill="FFFFFF"/>
          </w:tcPr>
          <w:p w:rsidR="00633B23" w:rsidRPr="00D528DC" w:rsidRDefault="0006306A" w:rsidP="00D528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1</w:t>
            </w:r>
            <w:r w:rsidR="00D528DC">
              <w:t>23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81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Точность хода встроенных часов с/сутки, не хуже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FA7A37" w:rsidP="00633B23">
            <w:pPr>
              <w:shd w:val="clear" w:color="auto" w:fill="FFFFFF"/>
            </w:pPr>
            <w:r w:rsidRPr="00B61913">
              <w:t>±</w:t>
            </w:r>
            <w:r w:rsidR="00633B23" w:rsidRPr="00B61913">
              <w:t>0,5</w:t>
            </w:r>
          </w:p>
        </w:tc>
      </w:tr>
      <w:tr w:rsidR="00633B23" w:rsidRPr="00B61913" w:rsidTr="00FA6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028"/>
        </w:trPr>
        <w:tc>
          <w:tcPr>
            <w:tcW w:w="3320" w:type="dxa"/>
            <w:vMerge w:val="restart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Интерфейсы</w:t>
            </w:r>
            <w:r w:rsidRPr="00B61913">
              <w:rPr>
                <w:lang w:val="en-US"/>
              </w:rPr>
              <w:t xml:space="preserve"> </w:t>
            </w:r>
            <w:r w:rsidRPr="00B61913">
              <w:t>связи: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06306A" w:rsidP="00FA6CAD">
            <w:pPr>
              <w:pStyle w:val="ac"/>
              <w:numPr>
                <w:ilvl w:val="0"/>
                <w:numId w:val="10"/>
              </w:numPr>
              <w:shd w:val="clear" w:color="auto" w:fill="FFFFFF"/>
              <w:tabs>
                <w:tab w:val="left" w:pos="152"/>
              </w:tabs>
              <w:ind w:left="366" w:hanging="284"/>
              <w:jc w:val="both"/>
              <w:rPr>
                <w:sz w:val="24"/>
                <w:szCs w:val="24"/>
              </w:rPr>
            </w:pPr>
            <w:r w:rsidRPr="00FA6CA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x</w:t>
            </w:r>
            <w:r w:rsidR="00633B23" w:rsidRPr="00B61913">
              <w:rPr>
                <w:sz w:val="24"/>
                <w:szCs w:val="24"/>
              </w:rPr>
              <w:t>RS-485</w:t>
            </w:r>
            <w:r w:rsidR="00FA6CAD">
              <w:rPr>
                <w:sz w:val="24"/>
                <w:szCs w:val="24"/>
              </w:rPr>
              <w:t xml:space="preserve"> (один независимый интерфейс </w:t>
            </w:r>
            <w:r w:rsidR="00FA6CAD">
              <w:rPr>
                <w:sz w:val="24"/>
                <w:szCs w:val="24"/>
                <w:lang w:val="en-US"/>
              </w:rPr>
              <w:t>RS</w:t>
            </w:r>
            <w:r w:rsidR="00FA6CAD" w:rsidRPr="00FA6CAD">
              <w:rPr>
                <w:sz w:val="24"/>
                <w:szCs w:val="24"/>
              </w:rPr>
              <w:t>-485</w:t>
            </w:r>
            <w:r w:rsidR="00FA6CAD">
              <w:rPr>
                <w:sz w:val="24"/>
                <w:szCs w:val="24"/>
              </w:rPr>
              <w:t xml:space="preserve"> для системы учета электроэнергии и один независимый интерфейс </w:t>
            </w:r>
            <w:r w:rsidR="00FA6CAD">
              <w:rPr>
                <w:sz w:val="24"/>
                <w:szCs w:val="24"/>
                <w:lang w:val="en-US"/>
              </w:rPr>
              <w:t>RS</w:t>
            </w:r>
            <w:r w:rsidR="00FA6CAD" w:rsidRPr="00FA6CAD">
              <w:rPr>
                <w:sz w:val="24"/>
                <w:szCs w:val="24"/>
              </w:rPr>
              <w:t>-485</w:t>
            </w:r>
            <w:r w:rsidR="00FA6CAD">
              <w:rPr>
                <w:sz w:val="24"/>
                <w:szCs w:val="24"/>
              </w:rPr>
              <w:t xml:space="preserve"> для системы АСТУ)</w:t>
            </w:r>
          </w:p>
        </w:tc>
      </w:tr>
      <w:tr w:rsidR="00633B23" w:rsidRPr="00B61913" w:rsidTr="00D528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5"/>
        </w:trPr>
        <w:tc>
          <w:tcPr>
            <w:tcW w:w="3320" w:type="dxa"/>
            <w:vMerge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оптопорт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8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Напряжение резервного питания, В</w:t>
            </w:r>
          </w:p>
        </w:tc>
        <w:tc>
          <w:tcPr>
            <w:tcW w:w="6853" w:type="dxa"/>
            <w:shd w:val="clear" w:color="auto" w:fill="FFFFFF"/>
          </w:tcPr>
          <w:p w:rsidR="00633B23" w:rsidRPr="00641E1B" w:rsidRDefault="00641E1B" w:rsidP="00FA7A37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7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rPr>
                <w:b/>
              </w:rPr>
              <w:t>Характеристики надёжности</w:t>
            </w:r>
            <w:r w:rsidRPr="00B61913">
              <w:t xml:space="preserve"> 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633B23" w:rsidRPr="00B61913" w:rsidTr="00D528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lastRenderedPageBreak/>
              <w:t xml:space="preserve">Сохранность данных при перерывах питания, лет: </w:t>
            </w:r>
          </w:p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633B23" w:rsidRPr="00B61913" w:rsidTr="00D528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5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информации, более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AD7C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</w:pPr>
            <w:r w:rsidRPr="00B61913">
              <w:t>40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0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внутренних часов, не менее 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AD7C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>10 (при питании от встроенной батареи)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77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Максимальный рабочий температурный диапазон 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AD7C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 xml:space="preserve">от -40°С до +60°С (в данном температурном диапазоне </w:t>
            </w:r>
            <w:r w:rsidR="00121A0C">
              <w:t>электро</w:t>
            </w:r>
            <w:r w:rsidRPr="00B61913">
              <w:t>счетчик не должен терять ни одну из своих функций)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18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Средняя наработка на отказ, не менее, ч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D528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dstrike/>
              </w:rPr>
            </w:pPr>
            <w:r w:rsidRPr="00B61913">
              <w:t>1</w:t>
            </w:r>
            <w:r w:rsidR="00D528DC">
              <w:t>0</w:t>
            </w:r>
            <w:r w:rsidR="00FA7A37" w:rsidRPr="00B61913">
              <w:t>0</w:t>
            </w:r>
            <w:r w:rsidRPr="00B61913">
              <w:t xml:space="preserve"> 000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Средний срок службы, не менее, лет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D528DC" w:rsidP="00633B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2</w:t>
            </w:r>
            <w:r w:rsidR="00FA7A37" w:rsidRPr="00B61913">
              <w:t>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7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Межповерочный интервал, не менее, лет</w:t>
            </w:r>
          </w:p>
        </w:tc>
        <w:tc>
          <w:tcPr>
            <w:tcW w:w="6853" w:type="dxa"/>
            <w:shd w:val="clear" w:color="auto" w:fill="FFFFFF"/>
          </w:tcPr>
          <w:p w:rsidR="00633B23" w:rsidRPr="00D528DC" w:rsidRDefault="00633B23" w:rsidP="00D528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 w:rsidRPr="00B61913">
              <w:t>1</w:t>
            </w:r>
            <w:r w:rsidR="00D528DC">
              <w:t>0</w:t>
            </w:r>
          </w:p>
        </w:tc>
      </w:tr>
      <w:tr w:rsidR="00633B23" w:rsidRPr="00B61913" w:rsidTr="0063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1"/>
        </w:trPr>
        <w:tc>
          <w:tcPr>
            <w:tcW w:w="3320" w:type="dxa"/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</w:pPr>
            <w:r w:rsidRPr="00B61913">
              <w:t>Гарантийный срок, лет</w:t>
            </w:r>
          </w:p>
        </w:tc>
        <w:tc>
          <w:tcPr>
            <w:tcW w:w="6853" w:type="dxa"/>
            <w:shd w:val="clear" w:color="auto" w:fill="FFFFFF"/>
          </w:tcPr>
          <w:p w:rsidR="00633B23" w:rsidRPr="00B61913" w:rsidRDefault="00633B23" w:rsidP="005C57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 w:hanging="1"/>
            </w:pPr>
            <w:r w:rsidRPr="00B61913">
              <w:t xml:space="preserve">не менее </w:t>
            </w:r>
            <w:r w:rsidR="005C57EB">
              <w:t>5</w:t>
            </w:r>
          </w:p>
        </w:tc>
      </w:tr>
      <w:tr w:rsidR="00633B23" w:rsidRPr="00B61913" w:rsidTr="00633B23">
        <w:trPr>
          <w:trHeight w:hRule="exact" w:val="57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rPr>
                <w:b/>
              </w:rPr>
              <w:t xml:space="preserve">Наличие заводской         документации.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23" w:rsidRPr="00B61913" w:rsidRDefault="00633B23" w:rsidP="00633B23">
            <w:pPr>
              <w:shd w:val="clear" w:color="auto" w:fill="FFFFFF"/>
              <w:jc w:val="both"/>
            </w:pPr>
            <w:r w:rsidRPr="00B61913">
              <w:t>Паспорт (формуляр) с отметкой о первичной поверке или свидетельство о поверке. Руководство по эксплуатации.</w:t>
            </w:r>
          </w:p>
        </w:tc>
      </w:tr>
    </w:tbl>
    <w:p w:rsidR="00633B23" w:rsidRDefault="00633B23" w:rsidP="00633B23">
      <w:pPr>
        <w:rPr>
          <w:b/>
        </w:rPr>
      </w:pPr>
    </w:p>
    <w:p w:rsidR="00A020B1" w:rsidRPr="00E92266" w:rsidRDefault="00E92266" w:rsidP="00E92266">
      <w:pPr>
        <w:jc w:val="right"/>
      </w:pPr>
      <w:r w:rsidRPr="00E92266">
        <w:t>Таблица 4</w:t>
      </w:r>
    </w:p>
    <w:tbl>
      <w:tblPr>
        <w:tblW w:w="1017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853"/>
      </w:tblGrid>
      <w:tr w:rsidR="00E92266" w:rsidRPr="00B61913" w:rsidTr="00E92266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ind w:left="979"/>
              <w:jc w:val="both"/>
              <w:rPr>
                <w:b/>
              </w:rPr>
            </w:pPr>
            <w:r w:rsidRPr="00B61913">
              <w:rPr>
                <w:b/>
                <w:bCs/>
                <w:spacing w:val="4"/>
              </w:rPr>
              <w:t>Наименование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2"/>
              </w:rPr>
              <w:t>Технические требования</w:t>
            </w:r>
            <w:r w:rsidRPr="00B61913">
              <w:rPr>
                <w:b/>
              </w:rPr>
              <w:t xml:space="preserve"> </w:t>
            </w:r>
          </w:p>
        </w:tc>
      </w:tr>
      <w:tr w:rsidR="00E92266" w:rsidRPr="00B61913" w:rsidTr="00E92266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</w:rPr>
              <w:t>Наименование и тип.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1F73EF" w:rsidRDefault="00E92266" w:rsidP="00E92266">
            <w:pPr>
              <w:shd w:val="clear" w:color="auto" w:fill="FFFFFF"/>
              <w:jc w:val="both"/>
            </w:pPr>
            <w:r w:rsidRPr="00B61913">
              <w:t>3-фазный интервальный  счетчик э</w:t>
            </w:r>
            <w:r>
              <w:t xml:space="preserve">лектроэнергии </w:t>
            </w:r>
            <w:proofErr w:type="spellStart"/>
            <w:r>
              <w:t>полукосвенного</w:t>
            </w:r>
            <w:proofErr w:type="spellEnd"/>
            <w:r>
              <w:t xml:space="preserve"> включения.</w:t>
            </w:r>
          </w:p>
        </w:tc>
      </w:tr>
      <w:tr w:rsidR="00E92266" w:rsidRPr="00B61913" w:rsidTr="00E92266">
        <w:trPr>
          <w:trHeight w:hRule="exact" w:val="259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Область применения и назначение.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B61913">
              <w:rPr>
                <w:color w:val="auto"/>
              </w:rPr>
              <w:t xml:space="preserve">Счетчики электрической энергии электронные многофункциональные предназначены для </w:t>
            </w:r>
            <w:r w:rsidRPr="00762CB3">
              <w:rPr>
                <w:color w:val="auto"/>
              </w:rPr>
              <w:t>измерения активной энергии по модулю, реактивной энергии  в прямом и обратном направлениях</w:t>
            </w:r>
            <w:r w:rsidRPr="00B61913">
              <w:rPr>
                <w:color w:val="auto"/>
              </w:rPr>
              <w:t xml:space="preserve">,  мощности в режиме </w:t>
            </w:r>
            <w:proofErr w:type="spellStart"/>
            <w:r w:rsidRPr="00B61913">
              <w:rPr>
                <w:color w:val="auto"/>
              </w:rPr>
              <w:t>многотарифности</w:t>
            </w:r>
            <w:proofErr w:type="spellEnd"/>
            <w:r w:rsidRPr="00B61913">
              <w:rPr>
                <w:color w:val="auto"/>
              </w:rPr>
              <w:t xml:space="preserve"> в трехфазных цепях переменного тока с частотой 50 Гц с функциями измерения показателей качества электроэнергии.</w:t>
            </w:r>
            <w:proofErr w:type="gramEnd"/>
          </w:p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61913">
              <w:t xml:space="preserve"> </w:t>
            </w:r>
            <w:r>
              <w:t>Электрос</w:t>
            </w:r>
            <w:r w:rsidRPr="00B61913">
              <w:t xml:space="preserve">четчики могут применяться как автономно, так и в составе автоматизированных систем контроля и учета электроэнергии. </w:t>
            </w:r>
          </w:p>
        </w:tc>
      </w:tr>
      <w:tr w:rsidR="00E92266" w:rsidRPr="00B61913" w:rsidTr="00E92266">
        <w:trPr>
          <w:trHeight w:hRule="exact" w:val="949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2"/>
              </w:rPr>
              <w:t>Наличие сертификации.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2E03BC" w:rsidRDefault="00E92266" w:rsidP="00E92266">
            <w:pPr>
              <w:shd w:val="clear" w:color="auto" w:fill="FFFFFF"/>
              <w:jc w:val="both"/>
            </w:pPr>
            <w:r w:rsidRPr="002E03BC">
              <w:t>Обязательно (действующее свидетельство о внесении в Федеральный информационный фонд по обеспечению единства измерений)</w:t>
            </w:r>
          </w:p>
        </w:tc>
      </w:tr>
      <w:tr w:rsidR="00E92266" w:rsidRPr="00B61913" w:rsidTr="00E92266">
        <w:trPr>
          <w:trHeight w:hRule="exact" w:val="3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6"/>
              </w:rPr>
              <w:t>ГОСТ или ТУ.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>ГОСТ 31818.11-2012, ГОСТ 31819.22-2012, ГОСТ 31819.23-2012</w:t>
            </w:r>
          </w:p>
        </w:tc>
      </w:tr>
      <w:tr w:rsidR="00E92266" w:rsidRPr="00B61913" w:rsidTr="00E92266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266" w:rsidRPr="00B61913" w:rsidRDefault="00E92266" w:rsidP="00E922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61913">
              <w:rPr>
                <w:bCs/>
              </w:rPr>
              <w:t xml:space="preserve">совместимость с существующей </w:t>
            </w:r>
            <w:r>
              <w:rPr>
                <w:bCs/>
              </w:rPr>
              <w:t>системой учета электроэнергии</w:t>
            </w:r>
            <w:r w:rsidRPr="00B61913">
              <w:rPr>
                <w:bCs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266" w:rsidRPr="00B61913" w:rsidRDefault="00E92266" w:rsidP="00E92266">
            <w:pPr>
              <w:shd w:val="clear" w:color="auto" w:fill="FFFFFF"/>
              <w:ind w:right="67"/>
              <w:jc w:val="both"/>
            </w:pPr>
            <w:r w:rsidRPr="008D136F">
              <w:t xml:space="preserve">Протокол передачи данных </w:t>
            </w:r>
            <w:r>
              <w:t>электро</w:t>
            </w:r>
            <w:r w:rsidRPr="008D136F">
              <w:t xml:space="preserve">счетчика по интерфейсу </w:t>
            </w:r>
            <w:r w:rsidRPr="008D136F">
              <w:rPr>
                <w:lang w:val="en-US"/>
              </w:rPr>
              <w:t>RS</w:t>
            </w:r>
            <w:r w:rsidRPr="008D136F">
              <w:t>-485 должен под</w:t>
            </w:r>
            <w:r>
              <w:t>держиваться ПО «ПТК Микрон», ПО «</w:t>
            </w:r>
            <w:proofErr w:type="spellStart"/>
            <w:r>
              <w:t>Энфорс</w:t>
            </w:r>
            <w:proofErr w:type="spellEnd"/>
            <w:r>
              <w:t xml:space="preserve"> БП». </w:t>
            </w:r>
          </w:p>
        </w:tc>
      </w:tr>
      <w:tr w:rsidR="006B2323" w:rsidRPr="00B61913" w:rsidTr="002F5255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323" w:rsidRPr="00763945" w:rsidRDefault="006B2323" w:rsidP="006B2323">
            <w:r w:rsidRPr="00763945">
              <w:t>Совместимость с существующей системой АСДУ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323" w:rsidRDefault="006B2323" w:rsidP="006B2323">
            <w:r w:rsidRPr="00763945">
              <w:t>Протокол передачи данных электросчетчика по интерфейсу RS-485 должен поддерживать опрос программным обеспечением производства ООО «</w:t>
            </w:r>
            <w:proofErr w:type="spellStart"/>
            <w:r w:rsidRPr="00763945">
              <w:t>ПроСофт</w:t>
            </w:r>
            <w:proofErr w:type="spellEnd"/>
            <w:r w:rsidRPr="00763945">
              <w:t xml:space="preserve"> Системы», ООО «</w:t>
            </w:r>
            <w:proofErr w:type="spellStart"/>
            <w:r w:rsidRPr="00763945">
              <w:t>Систел</w:t>
            </w:r>
            <w:proofErr w:type="spellEnd"/>
            <w:r w:rsidRPr="00763945">
              <w:t>».</w:t>
            </w:r>
          </w:p>
        </w:tc>
      </w:tr>
      <w:tr w:rsidR="00E92266" w:rsidRPr="00B61913" w:rsidTr="00E92266">
        <w:trPr>
          <w:trHeight w:hRule="exact" w:val="64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Запоминающее устройство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372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</w:pPr>
            <w:r w:rsidRPr="003D23E6">
              <w:rPr>
                <w:sz w:val="24"/>
                <w:szCs w:val="24"/>
              </w:rPr>
              <w:t>энергонезависимое, от встроенного источника питания</w:t>
            </w:r>
          </w:p>
        </w:tc>
      </w:tr>
      <w:tr w:rsidR="00E92266" w:rsidRPr="00B61913" w:rsidTr="00E92266">
        <w:trPr>
          <w:trHeight w:hRule="exact" w:val="685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обеспечивает хранение: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запрограммированных параметров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и данных учета при пропадании питания</w:t>
            </w:r>
          </w:p>
        </w:tc>
      </w:tr>
      <w:tr w:rsidR="00E92266" w:rsidRPr="00B61913" w:rsidTr="00E92266">
        <w:trPr>
          <w:trHeight w:hRule="exact" w:val="68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журнала событий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с привязкой их по времени и дате</w:t>
            </w:r>
          </w:p>
        </w:tc>
      </w:tr>
      <w:tr w:rsidR="00E92266" w:rsidRPr="00B61913" w:rsidTr="00E92266">
        <w:trPr>
          <w:trHeight w:hRule="exact" w:val="7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профиля нагрузки с программируемой длительностью интервала интегрирования</w:t>
            </w:r>
          </w:p>
        </w:tc>
      </w:tr>
      <w:tr w:rsidR="00E92266" w:rsidRPr="00B61913" w:rsidTr="00E92266">
        <w:trPr>
          <w:trHeight w:hRule="exact" w:val="1298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данных по активной и реактивной электроэнергии с нарастающим итогом за прошедший месяц (активной энергии по модулю, реактивной в прямом и обратном направлениях)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суточных значений показаний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Устройство индикации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 (дисплей)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560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выводимая информация на русском языке, в том числе: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текущие показания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560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текущий тариф</w:t>
            </w: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индикация работоспособного состояния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особые требования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наличие подсветки дисплея</w:t>
            </w:r>
          </w:p>
        </w:tc>
      </w:tr>
      <w:tr w:rsidR="00E92266" w:rsidRPr="00B61913" w:rsidTr="00E92266">
        <w:trPr>
          <w:trHeight w:hRule="exact" w:val="98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Обеспечение корректности и сохранности данных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1012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 xml:space="preserve">защита от несанкционированного доступа к данным учета и параметрам </w:t>
            </w: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счетчика обеспечивается:</w:t>
            </w:r>
          </w:p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на  аппаратном уровне – электронная пломба, </w:t>
            </w:r>
            <w:r w:rsidRPr="00B61913">
              <w:rPr>
                <w:rFonts w:eastAsia="Calibri"/>
                <w:sz w:val="24"/>
                <w:szCs w:val="24"/>
              </w:rPr>
              <w:t xml:space="preserve">корпуса и </w:t>
            </w:r>
            <w:proofErr w:type="spellStart"/>
            <w:r w:rsidRPr="00B61913">
              <w:rPr>
                <w:rFonts w:eastAsia="Calibri"/>
                <w:sz w:val="24"/>
                <w:szCs w:val="24"/>
              </w:rPr>
              <w:t>клеммной</w:t>
            </w:r>
            <w:proofErr w:type="spellEnd"/>
            <w:r w:rsidRPr="00B61913">
              <w:rPr>
                <w:rFonts w:eastAsia="Calibri"/>
                <w:sz w:val="24"/>
                <w:szCs w:val="24"/>
              </w:rPr>
              <w:t xml:space="preserve"> крышки, </w:t>
            </w:r>
            <w:r w:rsidRPr="00B61913">
              <w:rPr>
                <w:sz w:val="24"/>
                <w:szCs w:val="24"/>
              </w:rPr>
              <w:t>аппаратная блокировка, голограмма</w:t>
            </w:r>
          </w:p>
        </w:tc>
      </w:tr>
      <w:tr w:rsidR="00E92266" w:rsidRPr="00B61913" w:rsidTr="00E92266">
        <w:trPr>
          <w:trHeight w:hRule="exact" w:val="410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 программном уровне</w:t>
            </w:r>
            <w:r>
              <w:rPr>
                <w:sz w:val="24"/>
                <w:szCs w:val="24"/>
              </w:rPr>
              <w:t xml:space="preserve"> </w:t>
            </w:r>
            <w:r w:rsidRPr="00B61913">
              <w:rPr>
                <w:sz w:val="24"/>
                <w:szCs w:val="24"/>
              </w:rPr>
              <w:t>- пароль</w:t>
            </w:r>
          </w:p>
        </w:tc>
      </w:tr>
      <w:tr w:rsidR="00E92266" w:rsidRPr="00B61913" w:rsidTr="00E92266">
        <w:trPr>
          <w:trHeight w:hRule="exact" w:val="112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защита от воздействия магнитных полей различной природы на элементы прибора учета</w:t>
            </w:r>
            <w:r>
              <w:rPr>
                <w:bCs/>
                <w:spacing w:val="-3"/>
              </w:rPr>
              <w:t xml:space="preserve"> электроэнергии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фиксация в журнале событий факта воздействия с указанием даты и времени начала и окончания события</w:t>
            </w:r>
          </w:p>
        </w:tc>
      </w:tr>
      <w:tr w:rsidR="00E92266" w:rsidRPr="00B61913" w:rsidTr="00E92266">
        <w:trPr>
          <w:trHeight w:hRule="exact" w:val="55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регистрация в журнале событий:</w:t>
            </w: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дата и время вскрытия </w:t>
            </w:r>
            <w:proofErr w:type="spellStart"/>
            <w:r w:rsidRPr="00B61913">
              <w:rPr>
                <w:rFonts w:eastAsia="Calibri"/>
                <w:sz w:val="24"/>
                <w:szCs w:val="24"/>
              </w:rPr>
              <w:t>клеммной</w:t>
            </w:r>
            <w:proofErr w:type="spellEnd"/>
            <w:r w:rsidRPr="00B61913">
              <w:rPr>
                <w:rFonts w:eastAsia="Calibri"/>
                <w:sz w:val="24"/>
                <w:szCs w:val="24"/>
              </w:rPr>
              <w:t xml:space="preserve"> крышки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вскрытия корпуса прибора учета</w:t>
            </w:r>
            <w:r>
              <w:rPr>
                <w:rFonts w:eastAsia="Calibri"/>
                <w:sz w:val="24"/>
                <w:szCs w:val="24"/>
              </w:rPr>
              <w:t xml:space="preserve"> электроэнергии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последнего перепрограммирования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аварийные ситуации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направления тока в фазных проводах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сверхнормативного магнитного воздействия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текущих значений времени и даты при синхронизации времени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величины параметров качества электрической энергии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отсутствие напряжения при наличии тока в измерительных цепях</w:t>
            </w:r>
          </w:p>
        </w:tc>
      </w:tr>
      <w:tr w:rsidR="00E92266" w:rsidRPr="00B61913" w:rsidTr="00E92266">
        <w:trPr>
          <w:trHeight w:hRule="exact" w:val="289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E92266" w:rsidRPr="00B61913" w:rsidTr="00E92266">
        <w:trPr>
          <w:trHeight w:hRule="exact" w:val="2845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E92266" w:rsidRPr="00B61913" w:rsidTr="00E92266">
        <w:trPr>
          <w:trHeight w:hRule="exact" w:val="86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Функциональные возможности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 должен обеспечивать: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контроль правильности подключения измерительных цепей</w:t>
            </w:r>
          </w:p>
        </w:tc>
      </w:tr>
      <w:tr w:rsidR="00E92266" w:rsidRPr="00B61913" w:rsidTr="00E92266">
        <w:trPr>
          <w:trHeight w:hRule="exact" w:val="42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самодиагностику состояния основных узлов</w:t>
            </w:r>
          </w:p>
        </w:tc>
      </w:tr>
      <w:tr w:rsidR="00E92266" w:rsidRPr="00B61913" w:rsidTr="00E92266">
        <w:trPr>
          <w:trHeight w:hRule="exact" w:val="963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измерение электроэнергии нарастающим итогом и вычисление усредненной мощности за получасовые и часовые интервалы времени</w:t>
            </w:r>
          </w:p>
        </w:tc>
      </w:tr>
      <w:tr w:rsidR="00E92266" w:rsidRPr="00B61913" w:rsidTr="00E92266">
        <w:trPr>
          <w:trHeight w:hRule="exact" w:val="991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измерение электроэнергии нарастающим итогом в режиме </w:t>
            </w:r>
            <w:proofErr w:type="spellStart"/>
            <w:r w:rsidRPr="00B61913">
              <w:rPr>
                <w:sz w:val="24"/>
                <w:szCs w:val="24"/>
              </w:rPr>
              <w:t>многотарифности</w:t>
            </w:r>
            <w:proofErr w:type="spellEnd"/>
            <w:r w:rsidRPr="00B61913">
              <w:rPr>
                <w:sz w:val="24"/>
                <w:szCs w:val="24"/>
              </w:rPr>
              <w:t xml:space="preserve"> (тарифные зоны должны быть программируемые) в том числе с учетом потерь</w:t>
            </w:r>
          </w:p>
        </w:tc>
      </w:tr>
      <w:tr w:rsidR="00E92266" w:rsidRPr="00B61913" w:rsidTr="00E92266">
        <w:trPr>
          <w:trHeight w:hRule="exact" w:val="42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фиксацию максимумов мощности</w:t>
            </w:r>
          </w:p>
        </w:tc>
      </w:tr>
      <w:tr w:rsidR="00E92266" w:rsidRPr="00B61913" w:rsidTr="00E07630">
        <w:trPr>
          <w:trHeight w:hRule="exact" w:val="228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lastRenderedPageBreak/>
              <w:t>Измерение качества электроэнергии (информативный параметр):</w:t>
            </w: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Измеряемые и ра</w:t>
            </w:r>
            <w:r>
              <w:rPr>
                <w:bCs/>
                <w:spacing w:val="-3"/>
              </w:rPr>
              <w:t>с</w:t>
            </w:r>
            <w:r w:rsidRPr="00B61913">
              <w:rPr>
                <w:bCs/>
                <w:spacing w:val="-3"/>
              </w:rPr>
              <w:t>считываемые в режиме реального времени параметры: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установившееся отклонение напряжения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отклонение частоты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напряжение по каждой фазе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ток по каждой фазе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активная, реактивная и полная мощности, коэффициент мощности (суммарно и по каждой фазе)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частота сети</w:t>
            </w:r>
          </w:p>
        </w:tc>
      </w:tr>
      <w:tr w:rsidR="00E92266" w:rsidRPr="00B61913" w:rsidTr="00E92266">
        <w:trPr>
          <w:trHeight w:hRule="exact" w:val="418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 должен иметь: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встроенный календарь</w:t>
            </w:r>
          </w:p>
        </w:tc>
      </w:tr>
      <w:tr w:rsidR="00E92266" w:rsidRPr="00B61913" w:rsidTr="00E92266">
        <w:trPr>
          <w:trHeight w:hRule="exact" w:val="708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встроенные часы реального времени с возможностью автоматической коррекции</w:t>
            </w:r>
          </w:p>
        </w:tc>
      </w:tr>
      <w:tr w:rsidR="00E92266" w:rsidRPr="00B61913" w:rsidTr="00E92266">
        <w:trPr>
          <w:trHeight w:hRule="exact" w:val="70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резервное питание от внешнего источника переменного или постоянного напряжения</w:t>
            </w:r>
          </w:p>
        </w:tc>
      </w:tr>
      <w:tr w:rsidR="00E92266" w:rsidRPr="00B61913" w:rsidTr="00E92266">
        <w:trPr>
          <w:trHeight w:hRule="exact" w:val="699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оптический порт с протоколом обмена, </w:t>
            </w:r>
            <w:r w:rsidRPr="00B61913">
              <w:rPr>
                <w:rFonts w:eastAsia="Calibri"/>
                <w:sz w:val="24"/>
                <w:szCs w:val="24"/>
              </w:rPr>
              <w:t xml:space="preserve"> соответствующим МЭК 61107</w:t>
            </w:r>
          </w:p>
        </w:tc>
      </w:tr>
      <w:tr w:rsidR="00E92266" w:rsidRPr="00B61913" w:rsidTr="00E92266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изолированные испытательные (дискретные) входы и выходы</w:t>
            </w:r>
          </w:p>
        </w:tc>
      </w:tr>
      <w:tr w:rsidR="00E92266" w:rsidRPr="00B61913" w:rsidTr="00E92266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цифровые интерфейсы связи</w:t>
            </w:r>
          </w:p>
        </w:tc>
      </w:tr>
      <w:tr w:rsidR="00E92266" w:rsidRPr="00B61913" w:rsidTr="00E92266">
        <w:trPr>
          <w:trHeight w:hRule="exact" w:val="289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-3"/>
              </w:rPr>
              <w:t>Технические данные: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34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4"/>
              </w:rPr>
              <w:t>а) номинальный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 xml:space="preserve">  5  </w:t>
            </w:r>
          </w:p>
        </w:tc>
      </w:tr>
      <w:tr w:rsidR="00E92266" w:rsidRPr="00B61913" w:rsidTr="00E92266">
        <w:trPr>
          <w:trHeight w:hRule="exact" w:val="81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б) максимальный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jc w:val="both"/>
            </w:pPr>
          </w:p>
          <w:p w:rsidR="00E92266" w:rsidRPr="00641E1B" w:rsidRDefault="00E92266" w:rsidP="00E92266">
            <w:pPr>
              <w:shd w:val="clear" w:color="auto" w:fill="FFFFFF"/>
              <w:jc w:val="both"/>
            </w:pPr>
            <w:r w:rsidRPr="00641E1B">
              <w:t>10</w:t>
            </w:r>
          </w:p>
        </w:tc>
      </w:tr>
      <w:tr w:rsidR="00E92266" w:rsidRPr="00B61913" w:rsidTr="00E92266">
        <w:trPr>
          <w:trHeight w:hRule="exact" w:val="41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в) номинальное напряжение, В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jc w:val="both"/>
              <w:rPr>
                <w:lang w:val="en-US"/>
              </w:rPr>
            </w:pPr>
            <w:r w:rsidRPr="00B61913">
              <w:t xml:space="preserve"> </w:t>
            </w:r>
            <w:r>
              <w:t>3x(120-230)/(208-400)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2"/>
        </w:trPr>
        <w:tc>
          <w:tcPr>
            <w:tcW w:w="10173" w:type="dxa"/>
            <w:gridSpan w:val="2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jc w:val="both"/>
            </w:pPr>
            <w:r w:rsidRPr="00B61913">
              <w:t>Класс точности:</w:t>
            </w:r>
          </w:p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b/>
              </w:rPr>
            </w:pPr>
            <w:r w:rsidRPr="00B61913">
              <w:rPr>
                <w:b/>
              </w:rPr>
              <w:t xml:space="preserve">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3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активной </w:t>
            </w:r>
          </w:p>
        </w:tc>
        <w:tc>
          <w:tcPr>
            <w:tcW w:w="6853" w:type="dxa"/>
            <w:shd w:val="clear" w:color="auto" w:fill="FFFFFF"/>
          </w:tcPr>
          <w:p w:rsidR="00E92266" w:rsidRPr="0006306A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0,5</w:t>
            </w:r>
            <w:r w:rsidRPr="00B61913">
              <w:rPr>
                <w:lang w:val="en-US"/>
              </w:rPr>
              <w:t>S</w:t>
            </w:r>
            <w:r>
              <w:t xml:space="preserve">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реактивной </w:t>
            </w:r>
          </w:p>
        </w:tc>
        <w:tc>
          <w:tcPr>
            <w:tcW w:w="6853" w:type="dxa"/>
            <w:shd w:val="clear" w:color="auto" w:fill="FFFFFF"/>
          </w:tcPr>
          <w:p w:rsidR="00E92266" w:rsidRPr="0006306A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1</w:t>
            </w:r>
            <w:r>
              <w:t>,0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39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номинальная частота сети Гц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</w:pPr>
            <w:r w:rsidRPr="00B61913">
              <w:t xml:space="preserve">50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9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Параметры режима </w:t>
            </w:r>
            <w:proofErr w:type="spellStart"/>
            <w:r w:rsidRPr="00B61913">
              <w:t>многотарифности</w:t>
            </w:r>
            <w:proofErr w:type="spellEnd"/>
            <w:r w:rsidRPr="00B61913">
              <w:t>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73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количество тарифов</w:t>
            </w:r>
          </w:p>
        </w:tc>
        <w:tc>
          <w:tcPr>
            <w:tcW w:w="6853" w:type="dxa"/>
            <w:shd w:val="clear" w:color="auto" w:fill="FFFFFF"/>
          </w:tcPr>
          <w:p w:rsidR="00E92266" w:rsidRPr="0006306A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2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t>Профили мощности</w:t>
            </w:r>
            <w:r w:rsidRPr="00B61913">
              <w:rPr>
                <w:b/>
              </w:rPr>
              <w:t xml:space="preserve"> </w:t>
            </w:r>
            <w:r w:rsidRPr="00B61913">
              <w:t>нагрузки: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75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программируемое время интегрирования, мин.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shd w:val="clear" w:color="auto" w:fill="FFFFFF"/>
              <w:ind w:left="1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от 1 до 60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2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глубина хранения каждого масси</w:t>
            </w:r>
            <w:r>
              <w:t>ва (при времени интегрирования 6</w:t>
            </w:r>
            <w:r w:rsidRPr="00B61913">
              <w:t>0 мин.) суток, не менее</w:t>
            </w:r>
          </w:p>
        </w:tc>
        <w:tc>
          <w:tcPr>
            <w:tcW w:w="6853" w:type="dxa"/>
            <w:shd w:val="clear" w:color="auto" w:fill="FFFFFF"/>
          </w:tcPr>
          <w:p w:rsidR="00E92266" w:rsidRPr="00D528DC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123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8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Точность хода встроенных часов с/сутки, не хуже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</w:pPr>
            <w:r w:rsidRPr="00B61913">
              <w:t>±0,5</w:t>
            </w:r>
          </w:p>
        </w:tc>
      </w:tr>
      <w:tr w:rsidR="00E92266" w:rsidRPr="00B61913" w:rsidTr="00FA6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862"/>
        </w:trPr>
        <w:tc>
          <w:tcPr>
            <w:tcW w:w="3320" w:type="dxa"/>
            <w:vMerge w:val="restart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Интерфейсы</w:t>
            </w:r>
            <w:r w:rsidRPr="00B61913">
              <w:rPr>
                <w:lang w:val="en-US"/>
              </w:rPr>
              <w:t xml:space="preserve"> </w:t>
            </w:r>
            <w:r w:rsidRPr="00B61913">
              <w:t>связи: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tabs>
                <w:tab w:val="left" w:pos="152"/>
              </w:tabs>
              <w:ind w:left="366" w:hanging="284"/>
              <w:rPr>
                <w:sz w:val="24"/>
                <w:szCs w:val="24"/>
              </w:rPr>
            </w:pPr>
            <w:r w:rsidRPr="00FA6CA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x</w:t>
            </w:r>
            <w:r w:rsidRPr="00B61913">
              <w:rPr>
                <w:sz w:val="24"/>
                <w:szCs w:val="24"/>
              </w:rPr>
              <w:t>RS-485</w:t>
            </w:r>
            <w:r w:rsidR="00FA6CAD">
              <w:rPr>
                <w:sz w:val="24"/>
                <w:szCs w:val="24"/>
              </w:rPr>
              <w:t xml:space="preserve"> (один независимый интерфейс </w:t>
            </w:r>
            <w:r w:rsidR="00FA6CAD">
              <w:rPr>
                <w:sz w:val="24"/>
                <w:szCs w:val="24"/>
                <w:lang w:val="en-US"/>
              </w:rPr>
              <w:t>RS</w:t>
            </w:r>
            <w:r w:rsidR="00FA6CAD" w:rsidRPr="00FA6CAD">
              <w:rPr>
                <w:sz w:val="24"/>
                <w:szCs w:val="24"/>
              </w:rPr>
              <w:t>-485</w:t>
            </w:r>
            <w:r w:rsidR="00FA6CAD">
              <w:rPr>
                <w:sz w:val="24"/>
                <w:szCs w:val="24"/>
              </w:rPr>
              <w:t xml:space="preserve"> для системы учета электроэнергии и один независимый интерфейс </w:t>
            </w:r>
            <w:r w:rsidR="00FA6CAD">
              <w:rPr>
                <w:sz w:val="24"/>
                <w:szCs w:val="24"/>
                <w:lang w:val="en-US"/>
              </w:rPr>
              <w:t>RS</w:t>
            </w:r>
            <w:r w:rsidR="00FA6CAD" w:rsidRPr="00FA6CAD">
              <w:rPr>
                <w:sz w:val="24"/>
                <w:szCs w:val="24"/>
              </w:rPr>
              <w:t>-485</w:t>
            </w:r>
            <w:r w:rsidR="00FA6CAD">
              <w:rPr>
                <w:sz w:val="24"/>
                <w:szCs w:val="24"/>
              </w:rPr>
              <w:t xml:space="preserve"> для системы АСТУ)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5"/>
        </w:trPr>
        <w:tc>
          <w:tcPr>
            <w:tcW w:w="3320" w:type="dxa"/>
            <w:vMerge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proofErr w:type="spellStart"/>
            <w:r w:rsidRPr="00B61913">
              <w:rPr>
                <w:sz w:val="24"/>
                <w:szCs w:val="24"/>
              </w:rPr>
              <w:t>оптопорт</w:t>
            </w:r>
            <w:proofErr w:type="spellEnd"/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8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Напряжение резервного питания, В</w:t>
            </w:r>
          </w:p>
        </w:tc>
        <w:tc>
          <w:tcPr>
            <w:tcW w:w="6853" w:type="dxa"/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rPr>
                <w:b/>
              </w:rPr>
              <w:t>Характеристики надёжности</w:t>
            </w:r>
            <w:r w:rsidRPr="00B61913">
              <w:t xml:space="preserve">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Сохранность данных при перерывах питания, лет: </w:t>
            </w:r>
          </w:p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lastRenderedPageBreak/>
              <w:t>информации, более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</w:pPr>
            <w:r w:rsidRPr="00B61913">
              <w:t>40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0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внутренних часов, не менее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>10 (при питании от встроенной батареи)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7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Максимальный рабочий температурный диапазон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 xml:space="preserve">от -40°С до +60°С (в данном температурном диапазоне </w:t>
            </w:r>
            <w:r>
              <w:t>электро</w:t>
            </w:r>
            <w:r w:rsidRPr="00B61913">
              <w:t>счетчик не должен терять ни одну из своих функций)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18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Средняя наработка на отказ, не менее, ч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dstrike/>
              </w:rPr>
            </w:pPr>
            <w:r w:rsidRPr="00B61913">
              <w:t>1</w:t>
            </w:r>
            <w:r>
              <w:t>0</w:t>
            </w:r>
            <w:r w:rsidRPr="00B61913">
              <w:t>0 000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Средний срок службы, не менее, лет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2</w:t>
            </w:r>
            <w:r w:rsidRPr="00B61913">
              <w:t>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proofErr w:type="spellStart"/>
            <w:r w:rsidRPr="00B61913">
              <w:t>Межповерочный</w:t>
            </w:r>
            <w:proofErr w:type="spellEnd"/>
            <w:r w:rsidRPr="00B61913">
              <w:t xml:space="preserve"> интервал, не менее, лет</w:t>
            </w:r>
          </w:p>
        </w:tc>
        <w:tc>
          <w:tcPr>
            <w:tcW w:w="6853" w:type="dxa"/>
            <w:shd w:val="clear" w:color="auto" w:fill="FFFFFF"/>
          </w:tcPr>
          <w:p w:rsidR="00E92266" w:rsidRPr="00D528DC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 w:rsidRPr="00B61913">
              <w:t>1</w:t>
            </w:r>
            <w:r>
              <w:t>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</w:pPr>
            <w:r w:rsidRPr="00B61913">
              <w:t>Гарантийный срок, лет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 w:hanging="1"/>
            </w:pPr>
            <w:r w:rsidRPr="00B61913">
              <w:t xml:space="preserve">не менее </w:t>
            </w:r>
            <w:r>
              <w:t>5</w:t>
            </w:r>
          </w:p>
        </w:tc>
      </w:tr>
      <w:tr w:rsidR="00E92266" w:rsidRPr="00B61913" w:rsidTr="00E92266">
        <w:trPr>
          <w:trHeight w:hRule="exact" w:val="57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rPr>
                <w:b/>
              </w:rPr>
              <w:t xml:space="preserve">Наличие заводской         документации.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>Паспорт (формуляр) с отметкой о первичной поверке или свидетельство о поверке. Руководство по эксплуатации.</w:t>
            </w:r>
          </w:p>
        </w:tc>
      </w:tr>
    </w:tbl>
    <w:p w:rsidR="00A020B1" w:rsidRDefault="00A020B1" w:rsidP="00633B23">
      <w:pPr>
        <w:rPr>
          <w:b/>
        </w:rPr>
      </w:pPr>
    </w:p>
    <w:p w:rsidR="00A020B1" w:rsidRPr="00E92266" w:rsidRDefault="00E92266" w:rsidP="00E92266">
      <w:pPr>
        <w:jc w:val="right"/>
      </w:pPr>
      <w:r w:rsidRPr="00E92266">
        <w:t xml:space="preserve">Таблица </w:t>
      </w:r>
      <w:r>
        <w:t>5</w:t>
      </w:r>
    </w:p>
    <w:tbl>
      <w:tblPr>
        <w:tblW w:w="1017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853"/>
      </w:tblGrid>
      <w:tr w:rsidR="00E92266" w:rsidRPr="00B61913" w:rsidTr="00E92266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ind w:left="979"/>
              <w:jc w:val="both"/>
              <w:rPr>
                <w:b/>
              </w:rPr>
            </w:pPr>
            <w:r w:rsidRPr="00B61913">
              <w:rPr>
                <w:b/>
                <w:bCs/>
                <w:spacing w:val="4"/>
              </w:rPr>
              <w:t>Наименование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2"/>
              </w:rPr>
              <w:t>Технические требования</w:t>
            </w:r>
            <w:r w:rsidRPr="00B61913">
              <w:rPr>
                <w:b/>
              </w:rPr>
              <w:t xml:space="preserve"> </w:t>
            </w:r>
          </w:p>
        </w:tc>
      </w:tr>
      <w:tr w:rsidR="00E92266" w:rsidRPr="00B61913" w:rsidTr="00E92266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</w:rPr>
              <w:t>Наименование и тип.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1F73EF" w:rsidRDefault="00E92266" w:rsidP="00E92266">
            <w:pPr>
              <w:shd w:val="clear" w:color="auto" w:fill="FFFFFF"/>
              <w:jc w:val="both"/>
            </w:pPr>
            <w:r w:rsidRPr="00B61913">
              <w:t>3-фазный интервальный  счетчик э</w:t>
            </w:r>
            <w:r>
              <w:t>лектроэнергии прямого  включения.</w:t>
            </w:r>
          </w:p>
        </w:tc>
      </w:tr>
      <w:tr w:rsidR="00E92266" w:rsidRPr="00B61913" w:rsidTr="00E92266">
        <w:trPr>
          <w:trHeight w:hRule="exact" w:val="259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Область применения и назначение.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B61913">
              <w:rPr>
                <w:color w:val="auto"/>
              </w:rPr>
              <w:t xml:space="preserve">Счетчики электрической энергии электронные многофункциональные предназначены для </w:t>
            </w:r>
            <w:r w:rsidRPr="00762CB3">
              <w:rPr>
                <w:color w:val="auto"/>
              </w:rPr>
              <w:t>измерения активной энергии по модулю, реактивной энергии  в прямом и обратном направлениях</w:t>
            </w:r>
            <w:r w:rsidRPr="00B61913">
              <w:rPr>
                <w:color w:val="auto"/>
              </w:rPr>
              <w:t xml:space="preserve">,  мощности в режиме </w:t>
            </w:r>
            <w:proofErr w:type="spellStart"/>
            <w:r w:rsidRPr="00B61913">
              <w:rPr>
                <w:color w:val="auto"/>
              </w:rPr>
              <w:t>многотарифности</w:t>
            </w:r>
            <w:proofErr w:type="spellEnd"/>
            <w:r w:rsidRPr="00B61913">
              <w:rPr>
                <w:color w:val="auto"/>
              </w:rPr>
              <w:t xml:space="preserve"> в трехфазных цепях переменного тока с частотой 50 Гц с функциями измерения показателей качества электроэнергии.</w:t>
            </w:r>
            <w:proofErr w:type="gramEnd"/>
          </w:p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61913">
              <w:t xml:space="preserve"> </w:t>
            </w:r>
            <w:r>
              <w:t>Электрос</w:t>
            </w:r>
            <w:r w:rsidRPr="00B61913">
              <w:t xml:space="preserve">четчики могут применяться как автономно, так и в составе автоматизированных систем контроля и учета электроэнергии. </w:t>
            </w:r>
          </w:p>
        </w:tc>
      </w:tr>
      <w:tr w:rsidR="00E92266" w:rsidRPr="00B61913" w:rsidTr="00E92266">
        <w:trPr>
          <w:trHeight w:hRule="exact" w:val="949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2"/>
              </w:rPr>
              <w:t>Наличие сертификации.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2E03BC" w:rsidRDefault="00E92266" w:rsidP="00E92266">
            <w:pPr>
              <w:shd w:val="clear" w:color="auto" w:fill="FFFFFF"/>
              <w:jc w:val="both"/>
            </w:pPr>
            <w:r w:rsidRPr="002E03BC">
              <w:t>Обязательно (действующее свидетельство о внесении в Федеральный информационный фонд по обеспечению единства измерений)</w:t>
            </w:r>
          </w:p>
        </w:tc>
      </w:tr>
      <w:tr w:rsidR="00E92266" w:rsidRPr="00B61913" w:rsidTr="00E92266">
        <w:trPr>
          <w:trHeight w:hRule="exact" w:val="3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6"/>
              </w:rPr>
              <w:t>ГОСТ или ТУ.</w:t>
            </w:r>
            <w:r w:rsidRPr="00B61913"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>ГОСТ 31818.11-2012, ГОСТ 31819.22-2012, ГОСТ 31819.23-2012</w:t>
            </w:r>
          </w:p>
        </w:tc>
      </w:tr>
      <w:tr w:rsidR="00E92266" w:rsidRPr="00B61913" w:rsidTr="00E92266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266" w:rsidRPr="00B61913" w:rsidRDefault="00E92266" w:rsidP="00E92266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B61913">
              <w:rPr>
                <w:bCs/>
              </w:rPr>
              <w:t xml:space="preserve">совместимость с существующей </w:t>
            </w:r>
            <w:r>
              <w:rPr>
                <w:bCs/>
              </w:rPr>
              <w:t>системой учета электроэнергии</w:t>
            </w:r>
            <w:r w:rsidRPr="00B61913">
              <w:rPr>
                <w:bCs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266" w:rsidRPr="00B61913" w:rsidRDefault="00E92266" w:rsidP="00E92266">
            <w:pPr>
              <w:shd w:val="clear" w:color="auto" w:fill="FFFFFF"/>
              <w:ind w:right="67"/>
              <w:jc w:val="both"/>
            </w:pPr>
            <w:r w:rsidRPr="008D136F">
              <w:t xml:space="preserve">Протокол передачи данных </w:t>
            </w:r>
            <w:r>
              <w:t>электро</w:t>
            </w:r>
            <w:r w:rsidRPr="008D136F">
              <w:t xml:space="preserve">счетчика по интерфейсу </w:t>
            </w:r>
            <w:r w:rsidRPr="008D136F">
              <w:rPr>
                <w:lang w:val="en-US"/>
              </w:rPr>
              <w:t>RS</w:t>
            </w:r>
            <w:r w:rsidRPr="008D136F">
              <w:t>-485 должен под</w:t>
            </w:r>
            <w:r>
              <w:t>держиваться ПО «ПТК Микрон», ПО «</w:t>
            </w:r>
            <w:proofErr w:type="spellStart"/>
            <w:r>
              <w:t>Энфорс</w:t>
            </w:r>
            <w:proofErr w:type="spellEnd"/>
            <w:r>
              <w:t xml:space="preserve"> БП». </w:t>
            </w:r>
          </w:p>
        </w:tc>
      </w:tr>
      <w:tr w:rsidR="006B2323" w:rsidRPr="00B61913" w:rsidTr="002F5255">
        <w:trPr>
          <w:trHeight w:hRule="exact" w:val="116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323" w:rsidRPr="00CE0BBC" w:rsidRDefault="006B2323" w:rsidP="006B2323">
            <w:r w:rsidRPr="00CE0BBC">
              <w:t>Совместимость с существующей системой АСДУ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323" w:rsidRDefault="006B2323" w:rsidP="006B2323">
            <w:r w:rsidRPr="00CE0BBC">
              <w:t>Протокол передачи данных электросчетчика по интерфейсу RS-485 должен поддерживать опрос программным обеспечением производства ООО «</w:t>
            </w:r>
            <w:proofErr w:type="spellStart"/>
            <w:r w:rsidRPr="00CE0BBC">
              <w:t>ПроСофт</w:t>
            </w:r>
            <w:proofErr w:type="spellEnd"/>
            <w:r w:rsidRPr="00CE0BBC">
              <w:t xml:space="preserve"> Системы», ООО «</w:t>
            </w:r>
            <w:proofErr w:type="spellStart"/>
            <w:r w:rsidRPr="00CE0BBC">
              <w:t>Систел</w:t>
            </w:r>
            <w:proofErr w:type="spellEnd"/>
            <w:r w:rsidRPr="00CE0BBC">
              <w:t>».</w:t>
            </w:r>
          </w:p>
        </w:tc>
      </w:tr>
      <w:tr w:rsidR="00E92266" w:rsidRPr="00B61913" w:rsidTr="00E92266">
        <w:trPr>
          <w:trHeight w:hRule="exact" w:val="64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Запоминающее устройство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372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</w:pPr>
            <w:r w:rsidRPr="003D23E6">
              <w:rPr>
                <w:sz w:val="24"/>
                <w:szCs w:val="24"/>
              </w:rPr>
              <w:t>энергонезависимое, от встроенного источника питания</w:t>
            </w:r>
          </w:p>
        </w:tc>
      </w:tr>
      <w:tr w:rsidR="00E92266" w:rsidRPr="00B61913" w:rsidTr="00E92266">
        <w:trPr>
          <w:trHeight w:hRule="exact" w:val="685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обеспечивает хранение: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запрограммированных параметров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и данных учета при пропадании питания</w:t>
            </w:r>
          </w:p>
        </w:tc>
      </w:tr>
      <w:tr w:rsidR="00E92266" w:rsidRPr="00B61913" w:rsidTr="00E92266">
        <w:trPr>
          <w:trHeight w:hRule="exact" w:val="68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журнала событий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 с привязкой их по времени и дате</w:t>
            </w:r>
          </w:p>
        </w:tc>
      </w:tr>
      <w:tr w:rsidR="00E92266" w:rsidRPr="00B61913" w:rsidTr="00E92266">
        <w:trPr>
          <w:trHeight w:hRule="exact" w:val="7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профиля нагрузки с программируемой длительностью интервала интегрирования</w:t>
            </w:r>
          </w:p>
        </w:tc>
      </w:tr>
      <w:tr w:rsidR="00E92266" w:rsidRPr="00B61913" w:rsidTr="00E92266">
        <w:trPr>
          <w:trHeight w:hRule="exact" w:val="1298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данных по активной и реактивной электроэнергии с нарастающим итогом за прошедший месяц (активной энергии по модулю, реактивной в прямом и обратном направлениях)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суточных значений показаний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58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Устройство индикации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 (дисплей)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560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выводимая информация на русском языке, в том числе: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текущие показания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560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текущий тариф</w:t>
            </w: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индикация работоспособного состояния </w:t>
            </w:r>
            <w:r>
              <w:rPr>
                <w:sz w:val="24"/>
                <w:szCs w:val="24"/>
              </w:rPr>
              <w:t>электро</w:t>
            </w:r>
            <w:r w:rsidRPr="00B61913">
              <w:rPr>
                <w:sz w:val="24"/>
                <w:szCs w:val="24"/>
              </w:rPr>
              <w:t>счетчика</w:t>
            </w: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особые требования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наличие подсветки дисплея</w:t>
            </w:r>
          </w:p>
        </w:tc>
      </w:tr>
      <w:tr w:rsidR="00E92266" w:rsidRPr="00B61913" w:rsidTr="00E92266">
        <w:trPr>
          <w:trHeight w:hRule="exact" w:val="98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Обеспечение корректности и сохранности данных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1012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 xml:space="preserve">защита от несанкционированного доступа к данным учета и параметрам </w:t>
            </w: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счетчика обеспечивается:</w:t>
            </w:r>
          </w:p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на  аппаратном уровне – электронная пломба, </w:t>
            </w:r>
            <w:r w:rsidRPr="00B61913">
              <w:rPr>
                <w:rFonts w:eastAsia="Calibri"/>
                <w:sz w:val="24"/>
                <w:szCs w:val="24"/>
              </w:rPr>
              <w:t xml:space="preserve">корпуса и </w:t>
            </w:r>
            <w:proofErr w:type="spellStart"/>
            <w:r w:rsidRPr="00B61913">
              <w:rPr>
                <w:rFonts w:eastAsia="Calibri"/>
                <w:sz w:val="24"/>
                <w:szCs w:val="24"/>
              </w:rPr>
              <w:t>клеммной</w:t>
            </w:r>
            <w:proofErr w:type="spellEnd"/>
            <w:r w:rsidRPr="00B61913">
              <w:rPr>
                <w:rFonts w:eastAsia="Calibri"/>
                <w:sz w:val="24"/>
                <w:szCs w:val="24"/>
              </w:rPr>
              <w:t xml:space="preserve"> крышки, </w:t>
            </w:r>
            <w:r w:rsidRPr="00B61913">
              <w:rPr>
                <w:sz w:val="24"/>
                <w:szCs w:val="24"/>
              </w:rPr>
              <w:t>аппаратная блокировка, голограмма</w:t>
            </w:r>
          </w:p>
        </w:tc>
      </w:tr>
      <w:tr w:rsidR="00E92266" w:rsidRPr="00B61913" w:rsidTr="00E92266">
        <w:trPr>
          <w:trHeight w:hRule="exact" w:val="410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на программном уровне</w:t>
            </w:r>
            <w:r>
              <w:rPr>
                <w:sz w:val="24"/>
                <w:szCs w:val="24"/>
              </w:rPr>
              <w:t xml:space="preserve"> </w:t>
            </w:r>
            <w:r w:rsidRPr="00B61913">
              <w:rPr>
                <w:sz w:val="24"/>
                <w:szCs w:val="24"/>
              </w:rPr>
              <w:t>- пароль</w:t>
            </w:r>
          </w:p>
        </w:tc>
      </w:tr>
      <w:tr w:rsidR="00E92266" w:rsidRPr="00B61913" w:rsidTr="00E92266">
        <w:trPr>
          <w:trHeight w:hRule="exact" w:val="112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защита от воздействия магнитных полей различной природы на элементы прибора учета</w:t>
            </w:r>
            <w:r>
              <w:rPr>
                <w:bCs/>
                <w:spacing w:val="-3"/>
              </w:rPr>
              <w:t xml:space="preserve"> электроэнергии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фиксация в журнале событий факта воздействия с указанием даты и времени начала и окончания события</w:t>
            </w:r>
          </w:p>
        </w:tc>
      </w:tr>
      <w:tr w:rsidR="00E92266" w:rsidRPr="00B61913" w:rsidTr="00E92266">
        <w:trPr>
          <w:trHeight w:hRule="exact" w:val="55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регистрация в журнале событий:</w:t>
            </w: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дата и время вскрытия </w:t>
            </w:r>
            <w:proofErr w:type="spellStart"/>
            <w:r w:rsidRPr="00B61913">
              <w:rPr>
                <w:rFonts w:eastAsia="Calibri"/>
                <w:sz w:val="24"/>
                <w:szCs w:val="24"/>
              </w:rPr>
              <w:t>клеммной</w:t>
            </w:r>
            <w:proofErr w:type="spellEnd"/>
            <w:r w:rsidRPr="00B61913">
              <w:rPr>
                <w:rFonts w:eastAsia="Calibri"/>
                <w:sz w:val="24"/>
                <w:szCs w:val="24"/>
              </w:rPr>
              <w:t xml:space="preserve"> крышки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вскрытия корпуса прибора учета</w:t>
            </w:r>
            <w:r>
              <w:rPr>
                <w:rFonts w:eastAsia="Calibri"/>
                <w:sz w:val="24"/>
                <w:szCs w:val="24"/>
              </w:rPr>
              <w:t xml:space="preserve"> электроэнергии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последнего перепрограммирования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аварийные ситуации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направления тока в фазных проводах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дата и время сверхнормативного магнитного воздействия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текущих значений времени и даты при синхронизации времени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изменение величины параметров качества электрической энергии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отсутствие напряжения при наличии тока в измерительных цепях</w:t>
            </w:r>
          </w:p>
        </w:tc>
      </w:tr>
      <w:tr w:rsidR="00E92266" w:rsidRPr="00B61913" w:rsidTr="00E92266">
        <w:trPr>
          <w:trHeight w:hRule="exact" w:val="289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E92266" w:rsidRPr="00B61913" w:rsidTr="00E92266">
        <w:trPr>
          <w:trHeight w:hRule="exact" w:val="2845"/>
        </w:trPr>
        <w:tc>
          <w:tcPr>
            <w:tcW w:w="33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</w:p>
        </w:tc>
        <w:tc>
          <w:tcPr>
            <w:tcW w:w="6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</w:p>
        </w:tc>
      </w:tr>
      <w:tr w:rsidR="00E92266" w:rsidRPr="00B61913" w:rsidTr="00E92266">
        <w:trPr>
          <w:trHeight w:hRule="exact" w:val="86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  <w:bCs/>
                <w:spacing w:val="-3"/>
              </w:rPr>
            </w:pPr>
            <w:r w:rsidRPr="00B61913">
              <w:rPr>
                <w:b/>
                <w:bCs/>
                <w:spacing w:val="-3"/>
              </w:rPr>
              <w:t xml:space="preserve">Функциональные возможности </w:t>
            </w:r>
            <w:r>
              <w:rPr>
                <w:b/>
                <w:bCs/>
                <w:spacing w:val="-3"/>
              </w:rPr>
              <w:t>электро</w:t>
            </w:r>
            <w:r w:rsidRPr="00B61913">
              <w:rPr>
                <w:b/>
                <w:bCs/>
                <w:spacing w:val="-3"/>
              </w:rPr>
              <w:t>счетчика: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434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 должен обеспечивать: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контроль правильности подключения измерительных цепей</w:t>
            </w:r>
          </w:p>
        </w:tc>
      </w:tr>
      <w:tr w:rsidR="00E92266" w:rsidRPr="00B61913" w:rsidTr="00E92266">
        <w:trPr>
          <w:trHeight w:hRule="exact" w:val="42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самодиагностику состояния основных узлов</w:t>
            </w:r>
          </w:p>
        </w:tc>
      </w:tr>
      <w:tr w:rsidR="00E92266" w:rsidRPr="00B61913" w:rsidTr="00E92266">
        <w:trPr>
          <w:trHeight w:hRule="exact" w:val="963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измерение электроэнергии нарастающим итогом и вычисление усредненной мощности за получасовые и часовые интервалы времени</w:t>
            </w:r>
          </w:p>
        </w:tc>
      </w:tr>
      <w:tr w:rsidR="00E92266" w:rsidRPr="00B61913" w:rsidTr="00E92266">
        <w:trPr>
          <w:trHeight w:hRule="exact" w:val="991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измерение электроэнергии нарастающим итогом в режиме </w:t>
            </w:r>
            <w:proofErr w:type="spellStart"/>
            <w:r w:rsidRPr="00B61913">
              <w:rPr>
                <w:sz w:val="24"/>
                <w:szCs w:val="24"/>
              </w:rPr>
              <w:t>многотарифности</w:t>
            </w:r>
            <w:proofErr w:type="spellEnd"/>
            <w:r w:rsidRPr="00B61913">
              <w:rPr>
                <w:sz w:val="24"/>
                <w:szCs w:val="24"/>
              </w:rPr>
              <w:t xml:space="preserve"> (тарифные зоны должны быть программируемые) в том числе с учетом потерь</w:t>
            </w:r>
          </w:p>
        </w:tc>
      </w:tr>
      <w:tr w:rsidR="00E92266" w:rsidRPr="00B61913" w:rsidTr="00E92266">
        <w:trPr>
          <w:trHeight w:hRule="exact" w:val="42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фиксацию максимумов мощности</w:t>
            </w:r>
          </w:p>
        </w:tc>
      </w:tr>
      <w:tr w:rsidR="00E92266" w:rsidRPr="00B61913" w:rsidTr="00E07630">
        <w:trPr>
          <w:trHeight w:hRule="exact" w:val="228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lastRenderedPageBreak/>
              <w:t>Измерение качества электроэнергии (информативный параметр):</w:t>
            </w: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Измеряемые и ра</w:t>
            </w:r>
            <w:r>
              <w:rPr>
                <w:bCs/>
                <w:spacing w:val="-3"/>
              </w:rPr>
              <w:t>с</w:t>
            </w:r>
            <w:r w:rsidRPr="00B61913">
              <w:rPr>
                <w:bCs/>
                <w:spacing w:val="-3"/>
              </w:rPr>
              <w:t>считываемые в режиме реального времени параметры: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установившееся отклонение напряжения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отклонение частоты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напряжение по каждой фазе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ток по каждой фазе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rFonts w:eastAsia="Calibri"/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 xml:space="preserve"> активная, реактивная и полная мощности, коэффициент мощности (суммарно и по каждой фазе)</w:t>
            </w:r>
          </w:p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rFonts w:eastAsia="Calibri"/>
                <w:sz w:val="24"/>
                <w:szCs w:val="24"/>
              </w:rPr>
              <w:t>частота сети</w:t>
            </w:r>
          </w:p>
        </w:tc>
      </w:tr>
      <w:tr w:rsidR="00E92266" w:rsidRPr="00B61913" w:rsidTr="00E92266">
        <w:trPr>
          <w:trHeight w:hRule="exact" w:val="418"/>
        </w:trPr>
        <w:tc>
          <w:tcPr>
            <w:tcW w:w="3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электро</w:t>
            </w:r>
            <w:r w:rsidRPr="00B61913">
              <w:rPr>
                <w:bCs/>
                <w:spacing w:val="-3"/>
              </w:rPr>
              <w:t>счетчик должен иметь: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встроенный календарь</w:t>
            </w:r>
          </w:p>
        </w:tc>
      </w:tr>
      <w:tr w:rsidR="00E92266" w:rsidRPr="00B61913" w:rsidTr="00E92266">
        <w:trPr>
          <w:trHeight w:hRule="exact" w:val="708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встроенные часы реального времени с возможностью автоматической коррекции</w:t>
            </w:r>
          </w:p>
        </w:tc>
      </w:tr>
      <w:tr w:rsidR="00E92266" w:rsidRPr="00B61913" w:rsidTr="00E92266">
        <w:trPr>
          <w:trHeight w:hRule="exact" w:val="704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резервное питание от внешнего источника переменного или постоянного напряжения</w:t>
            </w:r>
          </w:p>
        </w:tc>
      </w:tr>
      <w:tr w:rsidR="00E92266" w:rsidRPr="00B61913" w:rsidTr="00E92266">
        <w:trPr>
          <w:trHeight w:hRule="exact" w:val="699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оптический порт с протоколом обмена, </w:t>
            </w:r>
            <w:r w:rsidRPr="00B61913">
              <w:rPr>
                <w:rFonts w:eastAsia="Calibri"/>
                <w:sz w:val="24"/>
                <w:szCs w:val="24"/>
              </w:rPr>
              <w:t xml:space="preserve"> соответствующим МЭК 61107</w:t>
            </w:r>
          </w:p>
        </w:tc>
      </w:tr>
      <w:tr w:rsidR="00E92266" w:rsidRPr="00B61913" w:rsidTr="00E92266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изолированные испытательные (дискретные) входы и выходы</w:t>
            </w:r>
          </w:p>
        </w:tc>
      </w:tr>
      <w:tr w:rsidR="00E92266" w:rsidRPr="00B61913" w:rsidTr="00E92266">
        <w:trPr>
          <w:trHeight w:hRule="exact" w:val="406"/>
        </w:trPr>
        <w:tc>
          <w:tcPr>
            <w:tcW w:w="3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jc w:val="both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>цифровые интерфейсы связи</w:t>
            </w:r>
          </w:p>
        </w:tc>
      </w:tr>
      <w:tr w:rsidR="00E92266" w:rsidRPr="00B61913" w:rsidTr="00E92266">
        <w:trPr>
          <w:trHeight w:hRule="exact" w:val="289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/>
              </w:rPr>
            </w:pPr>
            <w:r w:rsidRPr="00B61913">
              <w:rPr>
                <w:b/>
                <w:bCs/>
                <w:spacing w:val="-3"/>
              </w:rPr>
              <w:t>Технические данные:</w:t>
            </w:r>
            <w:r w:rsidRPr="00B61913">
              <w:rPr>
                <w:b/>
              </w:rPr>
              <w:t xml:space="preserve">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</w:p>
        </w:tc>
      </w:tr>
      <w:tr w:rsidR="00E92266" w:rsidRPr="00B61913" w:rsidTr="00E92266">
        <w:trPr>
          <w:trHeight w:hRule="exact" w:val="34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4"/>
              </w:rPr>
              <w:t>а) номинальный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 xml:space="preserve">  5  </w:t>
            </w:r>
          </w:p>
        </w:tc>
      </w:tr>
      <w:tr w:rsidR="00E92266" w:rsidRPr="00B61913" w:rsidTr="00E92266">
        <w:trPr>
          <w:trHeight w:hRule="exact" w:val="81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  <w:rPr>
                <w:bCs/>
                <w:spacing w:val="-3"/>
              </w:rPr>
            </w:pPr>
            <w:r w:rsidRPr="00B61913">
              <w:rPr>
                <w:bCs/>
                <w:spacing w:val="-3"/>
              </w:rPr>
              <w:t>б) максимальный ток, А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jc w:val="both"/>
            </w:pPr>
          </w:p>
          <w:p w:rsidR="00E92266" w:rsidRPr="00641E1B" w:rsidRDefault="00E92266" w:rsidP="00E92266">
            <w:pPr>
              <w:shd w:val="clear" w:color="auto" w:fill="FFFFFF"/>
              <w:jc w:val="both"/>
            </w:pPr>
            <w:r>
              <w:t>80</w:t>
            </w:r>
          </w:p>
        </w:tc>
      </w:tr>
      <w:tr w:rsidR="00E92266" w:rsidRPr="00B61913" w:rsidTr="00E92266">
        <w:trPr>
          <w:trHeight w:hRule="exact" w:val="41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rPr>
                <w:bCs/>
                <w:spacing w:val="-3"/>
              </w:rPr>
              <w:t>в) номинальное напряжение, В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jc w:val="both"/>
              <w:rPr>
                <w:lang w:val="en-US"/>
              </w:rPr>
            </w:pPr>
            <w:r w:rsidRPr="00B61913">
              <w:t xml:space="preserve"> </w:t>
            </w:r>
            <w:r>
              <w:t>3x(120-230)/(208-400)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2"/>
        </w:trPr>
        <w:tc>
          <w:tcPr>
            <w:tcW w:w="10173" w:type="dxa"/>
            <w:gridSpan w:val="2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jc w:val="both"/>
            </w:pPr>
            <w:r w:rsidRPr="00B61913">
              <w:t>Класс точности:</w:t>
            </w:r>
          </w:p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b/>
              </w:rPr>
            </w:pPr>
            <w:r w:rsidRPr="00B61913">
              <w:rPr>
                <w:b/>
              </w:rPr>
              <w:t xml:space="preserve">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3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активной </w:t>
            </w:r>
          </w:p>
        </w:tc>
        <w:tc>
          <w:tcPr>
            <w:tcW w:w="6853" w:type="dxa"/>
            <w:shd w:val="clear" w:color="auto" w:fill="FFFFFF"/>
          </w:tcPr>
          <w:p w:rsidR="00E92266" w:rsidRPr="0006306A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0,5</w:t>
            </w:r>
            <w:r w:rsidRPr="00B61913">
              <w:rPr>
                <w:lang w:val="en-US"/>
              </w:rPr>
              <w:t>S</w:t>
            </w:r>
            <w:r>
              <w:t xml:space="preserve">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tabs>
                <w:tab w:val="left" w:pos="318"/>
                <w:tab w:val="num" w:pos="458"/>
              </w:tabs>
              <w:spacing w:before="28" w:after="55"/>
              <w:ind w:left="106" w:right="190"/>
            </w:pPr>
            <w:r w:rsidRPr="00B61913">
              <w:t xml:space="preserve">реактивной </w:t>
            </w:r>
          </w:p>
        </w:tc>
        <w:tc>
          <w:tcPr>
            <w:tcW w:w="6853" w:type="dxa"/>
            <w:shd w:val="clear" w:color="auto" w:fill="FFFFFF"/>
          </w:tcPr>
          <w:p w:rsidR="00E92266" w:rsidRPr="0006306A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lang w:val="en-US"/>
              </w:rPr>
            </w:pPr>
            <w:r w:rsidRPr="00B61913">
              <w:t>1</w:t>
            </w:r>
            <w:r>
              <w:t>,0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39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номинальная частота сети Гц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</w:pPr>
            <w:r w:rsidRPr="00B61913">
              <w:t xml:space="preserve">50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9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Параметры режима </w:t>
            </w:r>
            <w:proofErr w:type="spellStart"/>
            <w:r w:rsidRPr="00B61913">
              <w:t>многотарифности</w:t>
            </w:r>
            <w:proofErr w:type="spellEnd"/>
            <w:r w:rsidRPr="00B61913">
              <w:t>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73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количество тарифов</w:t>
            </w:r>
          </w:p>
        </w:tc>
        <w:tc>
          <w:tcPr>
            <w:tcW w:w="6853" w:type="dxa"/>
            <w:shd w:val="clear" w:color="auto" w:fill="FFFFFF"/>
          </w:tcPr>
          <w:p w:rsidR="00E92266" w:rsidRPr="00E92266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4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2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t>Профили мощности</w:t>
            </w:r>
            <w:r w:rsidRPr="00B61913">
              <w:rPr>
                <w:b/>
              </w:rPr>
              <w:t xml:space="preserve"> </w:t>
            </w:r>
            <w:r w:rsidRPr="00B61913">
              <w:t>нагрузки: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75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программируемое время интегрирования, мин.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shd w:val="clear" w:color="auto" w:fill="FFFFFF"/>
              <w:ind w:left="14"/>
              <w:rPr>
                <w:sz w:val="24"/>
                <w:szCs w:val="24"/>
              </w:rPr>
            </w:pPr>
            <w:r w:rsidRPr="00B61913">
              <w:rPr>
                <w:sz w:val="24"/>
                <w:szCs w:val="24"/>
              </w:rPr>
              <w:t xml:space="preserve">от 1 до 60 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2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глубина хранения каждого масси</w:t>
            </w:r>
            <w:r>
              <w:t>ва (при времени интегрирования 6</w:t>
            </w:r>
            <w:r w:rsidRPr="00B61913">
              <w:t>0 мин.) суток, не менее</w:t>
            </w:r>
          </w:p>
        </w:tc>
        <w:tc>
          <w:tcPr>
            <w:tcW w:w="6853" w:type="dxa"/>
            <w:shd w:val="clear" w:color="auto" w:fill="FFFFFF"/>
          </w:tcPr>
          <w:p w:rsidR="00E92266" w:rsidRPr="00D528DC" w:rsidRDefault="00985D21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123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8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Точность хода встроенных часов с/сутки, не хуже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</w:pPr>
            <w:r w:rsidRPr="00B61913">
              <w:t>±0,5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5"/>
        </w:trPr>
        <w:tc>
          <w:tcPr>
            <w:tcW w:w="3320" w:type="dxa"/>
            <w:vMerge w:val="restart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Интерфейсы</w:t>
            </w:r>
            <w:r w:rsidRPr="00B61913">
              <w:rPr>
                <w:lang w:val="en-US"/>
              </w:rPr>
              <w:t xml:space="preserve"> </w:t>
            </w:r>
            <w:r w:rsidRPr="00B61913">
              <w:t>связи: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tabs>
                <w:tab w:val="left" w:pos="152"/>
              </w:tabs>
              <w:ind w:left="366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x</w:t>
            </w:r>
            <w:r w:rsidRPr="00B61913">
              <w:rPr>
                <w:sz w:val="24"/>
                <w:szCs w:val="24"/>
              </w:rPr>
              <w:t>RS-485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85"/>
        </w:trPr>
        <w:tc>
          <w:tcPr>
            <w:tcW w:w="3320" w:type="dxa"/>
            <w:vMerge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pStyle w:val="ac"/>
              <w:numPr>
                <w:ilvl w:val="0"/>
                <w:numId w:val="10"/>
              </w:numPr>
              <w:shd w:val="clear" w:color="auto" w:fill="FFFFFF"/>
              <w:ind w:left="366" w:hanging="284"/>
              <w:rPr>
                <w:sz w:val="24"/>
                <w:szCs w:val="24"/>
              </w:rPr>
            </w:pPr>
            <w:proofErr w:type="spellStart"/>
            <w:r w:rsidRPr="00B61913">
              <w:rPr>
                <w:sz w:val="24"/>
                <w:szCs w:val="24"/>
              </w:rPr>
              <w:t>оптопорт</w:t>
            </w:r>
            <w:proofErr w:type="spellEnd"/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8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Напряжение резервного питания, В</w:t>
            </w:r>
          </w:p>
        </w:tc>
        <w:tc>
          <w:tcPr>
            <w:tcW w:w="6853" w:type="dxa"/>
            <w:shd w:val="clear" w:color="auto" w:fill="FFFFFF"/>
          </w:tcPr>
          <w:p w:rsidR="00E92266" w:rsidRPr="00641E1B" w:rsidRDefault="00E92266" w:rsidP="00E92266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rPr>
                <w:b/>
              </w:rPr>
              <w:t>Характеристики надёжности</w:t>
            </w:r>
            <w:r w:rsidRPr="00B61913">
              <w:t xml:space="preserve">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Сохранность данных при перерывах питания, лет: </w:t>
            </w:r>
          </w:p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0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информации, более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</w:pPr>
            <w:r w:rsidRPr="00B61913">
              <w:t>40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0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lastRenderedPageBreak/>
              <w:t xml:space="preserve">внутренних часов, не менее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985D21" w:rsidP="00985D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>1</w:t>
            </w:r>
            <w:r>
              <w:t>0</w:t>
            </w:r>
            <w:r w:rsidRPr="00B61913">
              <w:t xml:space="preserve"> </w:t>
            </w:r>
            <w:r w:rsidR="00E92266" w:rsidRPr="00B61913">
              <w:t>(при питании от встроенной батареи)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7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 xml:space="preserve">Максимальный рабочий температурный диапазон 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</w:pPr>
            <w:r w:rsidRPr="00B61913">
              <w:t xml:space="preserve">от -40°С до +60°С (в данном температурном диапазоне </w:t>
            </w:r>
            <w:r>
              <w:t>электро</w:t>
            </w:r>
            <w:r w:rsidRPr="00B61913">
              <w:t>счетчик не должен терять ни одну из своих функций)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618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Средняя наработка на отказ, не менее, ч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985D21" w:rsidP="00985D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dstrike/>
              </w:rPr>
            </w:pPr>
            <w:r w:rsidRPr="00B61913">
              <w:t>1</w:t>
            </w:r>
            <w:r>
              <w:t>00</w:t>
            </w:r>
            <w:r w:rsidRPr="00B61913">
              <w:t xml:space="preserve"> </w:t>
            </w:r>
            <w:r w:rsidR="00E92266" w:rsidRPr="00B61913">
              <w:t>000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65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r w:rsidRPr="00B61913">
              <w:t>Средний срок службы, не менее, лет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985D21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>
              <w:t>2</w:t>
            </w:r>
            <w:r w:rsidRPr="00B61913">
              <w:t>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7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</w:pPr>
            <w:proofErr w:type="spellStart"/>
            <w:r w:rsidRPr="00B61913">
              <w:t>Межповерочный</w:t>
            </w:r>
            <w:proofErr w:type="spellEnd"/>
            <w:r w:rsidRPr="00B61913">
              <w:t xml:space="preserve"> интервал, не менее, лет</w:t>
            </w:r>
          </w:p>
        </w:tc>
        <w:tc>
          <w:tcPr>
            <w:tcW w:w="6853" w:type="dxa"/>
            <w:shd w:val="clear" w:color="auto" w:fill="FFFFFF"/>
          </w:tcPr>
          <w:p w:rsidR="00E92266" w:rsidRPr="00D528DC" w:rsidRDefault="00985D21" w:rsidP="00985D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</w:pPr>
            <w:r w:rsidRPr="00B61913">
              <w:t>1</w:t>
            </w:r>
            <w:r>
              <w:t>0</w:t>
            </w:r>
          </w:p>
        </w:tc>
      </w:tr>
      <w:tr w:rsidR="00E92266" w:rsidRPr="00B61913" w:rsidTr="00E9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1"/>
        </w:trPr>
        <w:tc>
          <w:tcPr>
            <w:tcW w:w="3320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</w:pPr>
            <w:r w:rsidRPr="00B61913">
              <w:t>Гарантийный срок, лет</w:t>
            </w:r>
          </w:p>
        </w:tc>
        <w:tc>
          <w:tcPr>
            <w:tcW w:w="6853" w:type="dxa"/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 w:hanging="1"/>
            </w:pPr>
            <w:r w:rsidRPr="00B61913">
              <w:t xml:space="preserve">не менее </w:t>
            </w:r>
            <w:r>
              <w:t>5</w:t>
            </w:r>
          </w:p>
        </w:tc>
      </w:tr>
      <w:tr w:rsidR="00E92266" w:rsidRPr="00B61913" w:rsidTr="00E92266">
        <w:trPr>
          <w:trHeight w:hRule="exact" w:val="57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106" w:right="190"/>
              <w:rPr>
                <w:b/>
              </w:rPr>
            </w:pPr>
            <w:r w:rsidRPr="00B61913">
              <w:rPr>
                <w:b/>
              </w:rPr>
              <w:t xml:space="preserve">Наличие заводской         документации. 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266" w:rsidRPr="00B61913" w:rsidRDefault="00E92266" w:rsidP="00E92266">
            <w:pPr>
              <w:shd w:val="clear" w:color="auto" w:fill="FFFFFF"/>
              <w:jc w:val="both"/>
            </w:pPr>
            <w:r w:rsidRPr="00B61913">
              <w:t>Паспорт (формуляр) с отметкой о первичной поверке или свидетельство о поверке. Руководство по эксплуатации.</w:t>
            </w:r>
          </w:p>
        </w:tc>
      </w:tr>
    </w:tbl>
    <w:p w:rsidR="00A020B1" w:rsidRDefault="00A020B1" w:rsidP="00B04DCE">
      <w:pPr>
        <w:ind w:firstLine="709"/>
        <w:rPr>
          <w:b/>
        </w:rPr>
      </w:pPr>
    </w:p>
    <w:p w:rsidR="00A020B1" w:rsidRPr="00B61913" w:rsidRDefault="00A020B1" w:rsidP="00633B23">
      <w:pPr>
        <w:rPr>
          <w:b/>
        </w:rPr>
      </w:pP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993"/>
        </w:tabs>
        <w:spacing w:line="276" w:lineRule="auto"/>
        <w:ind w:left="425" w:right="68" w:firstLine="568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>Общие требования.</w:t>
      </w:r>
    </w:p>
    <w:p w:rsidR="00633B23" w:rsidRPr="00B61913" w:rsidRDefault="00633B23" w:rsidP="00633B23">
      <w:pPr>
        <w:pStyle w:val="1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spacing w:line="276" w:lineRule="auto"/>
        <w:ind w:left="1418" w:right="68" w:hanging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33B23" w:rsidRPr="00B61913" w:rsidRDefault="00633B23" w:rsidP="00633B23">
      <w:pPr>
        <w:pStyle w:val="1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633B23" w:rsidRPr="00B61913" w:rsidRDefault="00633B23" w:rsidP="00633B23">
      <w:pPr>
        <w:pStyle w:val="1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633B23" w:rsidRPr="00B61913" w:rsidRDefault="00633B23" w:rsidP="00633B23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Pr="00B61913">
          <w:rPr>
            <w:sz w:val="24"/>
            <w:szCs w:val="24"/>
          </w:rPr>
          <w:t>1999 г</w:t>
        </w:r>
      </w:smartTag>
      <w:r w:rsidRPr="00B61913">
        <w:rPr>
          <w:sz w:val="24"/>
          <w:szCs w:val="24"/>
        </w:rPr>
        <w:t xml:space="preserve">. N 36 "О Правилах проведения сертификации электрооборудования". </w:t>
      </w:r>
    </w:p>
    <w:p w:rsidR="00633B23" w:rsidRPr="00B61913" w:rsidRDefault="00633B23" w:rsidP="00633B23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 ГОСТ:</w:t>
      </w:r>
    </w:p>
    <w:p w:rsidR="00633B23" w:rsidRPr="00B61913" w:rsidRDefault="00633B23" w:rsidP="00633B23">
      <w:pPr>
        <w:spacing w:line="276" w:lineRule="auto"/>
        <w:ind w:firstLine="708"/>
        <w:jc w:val="both"/>
      </w:pPr>
      <w:r w:rsidRPr="00B61913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3B23" w:rsidRPr="00B61913" w:rsidRDefault="00633B23" w:rsidP="00633B23">
      <w:pPr>
        <w:pStyle w:val="1"/>
        <w:spacing w:line="276" w:lineRule="auto"/>
        <w:ind w:left="0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33B23" w:rsidRPr="00B61913" w:rsidRDefault="00633B23" w:rsidP="00C34EF7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rStyle w:val="apple-style-span"/>
          <w:sz w:val="24"/>
          <w:szCs w:val="24"/>
        </w:rPr>
      </w:pPr>
      <w:r w:rsidRPr="00B61913">
        <w:rPr>
          <w:rStyle w:val="apple-style-span"/>
          <w:sz w:val="24"/>
          <w:szCs w:val="24"/>
        </w:rPr>
        <w:t xml:space="preserve">Оборудование должно быть включено в </w:t>
      </w:r>
      <w:r w:rsidR="00C34EF7" w:rsidRPr="00C34EF7">
        <w:rPr>
          <w:rStyle w:val="apple-style-span"/>
          <w:sz w:val="24"/>
          <w:szCs w:val="24"/>
        </w:rPr>
        <w:t>Федеральный информационный фонд по обеспечению единства измерений</w:t>
      </w:r>
      <w:r w:rsidRPr="00B61913">
        <w:rPr>
          <w:rStyle w:val="apple-style-span"/>
          <w:sz w:val="24"/>
          <w:szCs w:val="24"/>
        </w:rPr>
        <w:t xml:space="preserve"> РФ, иметь действующий сертификат соответствия и отметку о проведении первичной/заводской поверки. На момент поставки победителем конкурса счетчиков электроэнергии в филиал</w:t>
      </w:r>
      <w:r w:rsidR="00324A96">
        <w:rPr>
          <w:rStyle w:val="apple-style-span"/>
          <w:sz w:val="24"/>
          <w:szCs w:val="24"/>
        </w:rPr>
        <w:t xml:space="preserve"> </w:t>
      </w:r>
      <w:r w:rsidRPr="00B61913">
        <w:rPr>
          <w:rStyle w:val="apple-style-span"/>
          <w:sz w:val="24"/>
          <w:szCs w:val="24"/>
        </w:rPr>
        <w:t xml:space="preserve"> в соответствии с согласованным графиком, давность их поверки не должна превышать</w:t>
      </w:r>
      <w:r w:rsidR="00F42EC8" w:rsidRPr="00B61913">
        <w:rPr>
          <w:rStyle w:val="apple-style-span"/>
          <w:sz w:val="24"/>
          <w:szCs w:val="24"/>
        </w:rPr>
        <w:t xml:space="preserve"> </w:t>
      </w:r>
      <w:r w:rsidR="00020D0E">
        <w:rPr>
          <w:rStyle w:val="apple-style-span"/>
          <w:sz w:val="24"/>
          <w:szCs w:val="24"/>
        </w:rPr>
        <w:t>6</w:t>
      </w:r>
      <w:r w:rsidR="00020D0E" w:rsidRPr="00B61913">
        <w:rPr>
          <w:rStyle w:val="apple-style-span"/>
          <w:iCs/>
          <w:sz w:val="24"/>
          <w:szCs w:val="24"/>
        </w:rPr>
        <w:t xml:space="preserve"> </w:t>
      </w:r>
      <w:r w:rsidRPr="00B61913">
        <w:rPr>
          <w:rStyle w:val="apple-style-span"/>
          <w:iCs/>
          <w:sz w:val="24"/>
          <w:szCs w:val="24"/>
        </w:rPr>
        <w:t>месяцев.</w:t>
      </w:r>
    </w:p>
    <w:p w:rsidR="00633B23" w:rsidRPr="00B61913" w:rsidRDefault="00AD7C79" w:rsidP="00633B23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Вс</w:t>
      </w:r>
      <w:r>
        <w:rPr>
          <w:sz w:val="24"/>
          <w:szCs w:val="24"/>
        </w:rPr>
        <w:t>е</w:t>
      </w:r>
      <w:r w:rsidRPr="00B61913"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  <w:r w:rsidRPr="00B6191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Pr="00B61913">
        <w:rPr>
          <w:sz w:val="24"/>
          <w:szCs w:val="24"/>
        </w:rPr>
        <w:t xml:space="preserve"> </w:t>
      </w:r>
      <w:r w:rsidR="00633B23" w:rsidRPr="00B61913">
        <w:rPr>
          <w:sz w:val="24"/>
          <w:szCs w:val="24"/>
        </w:rPr>
        <w:t xml:space="preserve">быть </w:t>
      </w:r>
      <w:r w:rsidRPr="00B61913">
        <w:rPr>
          <w:sz w:val="24"/>
          <w:szCs w:val="24"/>
        </w:rPr>
        <w:t>обеспечен</w:t>
      </w:r>
      <w:r>
        <w:rPr>
          <w:sz w:val="24"/>
          <w:szCs w:val="24"/>
        </w:rPr>
        <w:t>о</w:t>
      </w:r>
      <w:r w:rsidRPr="00B61913">
        <w:rPr>
          <w:sz w:val="24"/>
          <w:szCs w:val="24"/>
        </w:rPr>
        <w:t xml:space="preserve"> </w:t>
      </w:r>
      <w:r w:rsidR="00633B23" w:rsidRPr="00B61913">
        <w:rPr>
          <w:sz w:val="24"/>
          <w:szCs w:val="24"/>
        </w:rPr>
        <w:t>заводской не повреждённой упаковкой, полным комплектом заводской документации на русском языке (техническим паспортом, руководством по эксплуатации и др.).</w:t>
      </w:r>
    </w:p>
    <w:p w:rsidR="00633B23" w:rsidRDefault="00633B23" w:rsidP="00633B23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F42EC8" w:rsidRPr="00B61913">
        <w:rPr>
          <w:sz w:val="24"/>
          <w:szCs w:val="24"/>
        </w:rPr>
        <w:t xml:space="preserve">ГОСТ 14192-96, ГОСТ 23216-78 </w:t>
      </w:r>
      <w:r w:rsidRPr="00B61913">
        <w:rPr>
          <w:sz w:val="24"/>
          <w:szCs w:val="24"/>
        </w:rPr>
        <w:t>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>Гарантийные обязательства.</w:t>
      </w:r>
    </w:p>
    <w:p w:rsidR="00633B23" w:rsidRDefault="00633B23" w:rsidP="00633B23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 xml:space="preserve">Гарантия на </w:t>
      </w:r>
      <w:r w:rsidR="00AD7C79" w:rsidRPr="00B61913">
        <w:rPr>
          <w:sz w:val="24"/>
          <w:szCs w:val="24"/>
        </w:rPr>
        <w:t>поставляем</w:t>
      </w:r>
      <w:r w:rsidR="00AD7C79">
        <w:rPr>
          <w:sz w:val="24"/>
          <w:szCs w:val="24"/>
        </w:rPr>
        <w:t>ое</w:t>
      </w:r>
      <w:r w:rsidR="00AD7C79" w:rsidRPr="00B61913">
        <w:rPr>
          <w:sz w:val="24"/>
          <w:szCs w:val="24"/>
        </w:rPr>
        <w:t xml:space="preserve"> </w:t>
      </w:r>
      <w:r w:rsidR="00AD7C79">
        <w:rPr>
          <w:sz w:val="24"/>
          <w:szCs w:val="24"/>
        </w:rPr>
        <w:t xml:space="preserve">оборудование </w:t>
      </w:r>
      <w:r w:rsidRPr="00B61913">
        <w:rPr>
          <w:sz w:val="24"/>
          <w:szCs w:val="24"/>
        </w:rPr>
        <w:t xml:space="preserve"> должна распространяться не менее чем на </w:t>
      </w:r>
      <w:r w:rsidR="00AD7C79">
        <w:rPr>
          <w:sz w:val="24"/>
          <w:szCs w:val="24"/>
        </w:rPr>
        <w:t>60</w:t>
      </w:r>
      <w:r w:rsidR="00AD7C79" w:rsidRPr="00B61913">
        <w:rPr>
          <w:sz w:val="24"/>
          <w:szCs w:val="24"/>
        </w:rPr>
        <w:t xml:space="preserve"> </w:t>
      </w:r>
      <w:r w:rsidRPr="00B61913">
        <w:rPr>
          <w:sz w:val="24"/>
          <w:szCs w:val="24"/>
        </w:rPr>
        <w:t xml:space="preserve">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</w:t>
      </w:r>
      <w:r w:rsidRPr="00B61913">
        <w:rPr>
          <w:sz w:val="24"/>
          <w:szCs w:val="24"/>
        </w:rPr>
        <w:lastRenderedPageBreak/>
        <w:t xml:space="preserve">любые дефекты в поставляемом оборудовании, материалах и выполняемых работах, выявленные в период гарантийного срока. 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  <w:tab w:val="left" w:pos="1134"/>
        </w:tabs>
        <w:spacing w:line="276" w:lineRule="auto"/>
        <w:ind w:left="0" w:right="68" w:firstLine="993"/>
        <w:jc w:val="both"/>
        <w:rPr>
          <w:sz w:val="24"/>
          <w:szCs w:val="24"/>
        </w:rPr>
      </w:pPr>
      <w:r w:rsidRPr="00B61913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33B23" w:rsidRDefault="00633B23" w:rsidP="00633B23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AD7C79">
        <w:rPr>
          <w:sz w:val="24"/>
          <w:szCs w:val="24"/>
        </w:rPr>
        <w:t>2</w:t>
      </w:r>
      <w:r w:rsidR="00AD7C79" w:rsidRPr="00B61913">
        <w:rPr>
          <w:sz w:val="24"/>
          <w:szCs w:val="24"/>
        </w:rPr>
        <w:t xml:space="preserve">0 </w:t>
      </w:r>
      <w:r w:rsidRPr="00B61913">
        <w:rPr>
          <w:sz w:val="24"/>
          <w:szCs w:val="24"/>
        </w:rPr>
        <w:t>лет.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633B23" w:rsidRDefault="00633B23" w:rsidP="00633B23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61913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F42EC8" w:rsidRPr="00B61913">
        <w:rPr>
          <w:sz w:val="24"/>
          <w:szCs w:val="24"/>
        </w:rPr>
        <w:t>-2013</w:t>
      </w:r>
      <w:r w:rsidRPr="00B61913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>Сроки и очередность поставки оборудования.</w:t>
      </w:r>
    </w:p>
    <w:p w:rsidR="00633B23" w:rsidRDefault="00633B23" w:rsidP="00633B23">
      <w:pPr>
        <w:spacing w:line="276" w:lineRule="auto"/>
        <w:ind w:firstLine="708"/>
        <w:jc w:val="both"/>
      </w:pPr>
      <w:r w:rsidRPr="00B61913">
        <w:t>Поставка оборудования должна осуществляться на основании Договора, заключаемого филиалом с победителем конкурса. Поставка оборудования должна быть выполнена в течение одного месяца с момента подписания Договора.  Изменение сроков поставки оборудования возможно по решению заказчика за месяц до даты, на которую                                    переносится ближайшая поставка и оформляется соглашением между заказчиком и исполнителем.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B61913">
        <w:rPr>
          <w:b/>
          <w:bCs/>
          <w:sz w:val="24"/>
          <w:szCs w:val="24"/>
        </w:rPr>
        <w:t xml:space="preserve"> Требования к Поставщику.</w:t>
      </w:r>
    </w:p>
    <w:p w:rsidR="00633B23" w:rsidRPr="00B61913" w:rsidRDefault="00633B23" w:rsidP="00633B23">
      <w:pPr>
        <w:tabs>
          <w:tab w:val="left" w:pos="709"/>
          <w:tab w:val="left" w:pos="1560"/>
        </w:tabs>
        <w:spacing w:line="276" w:lineRule="auto"/>
        <w:jc w:val="both"/>
      </w:pPr>
      <w:r w:rsidRPr="00B61913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633B23" w:rsidRDefault="00633B23" w:rsidP="00633B23">
      <w:pPr>
        <w:tabs>
          <w:tab w:val="left" w:pos="709"/>
          <w:tab w:val="left" w:pos="1560"/>
        </w:tabs>
        <w:spacing w:line="276" w:lineRule="auto"/>
        <w:jc w:val="both"/>
      </w:pPr>
      <w:r w:rsidRPr="00B61913">
        <w:tab/>
        <w:t>В случае альтернативного предложения по поставляемому оборудованию, Поставщик согласовывает с заказчиком возможность замены оборудования на аналогичное без изменения стоимости поставляемого оборудования и ухудшения его характеристик</w:t>
      </w:r>
      <w:r w:rsidR="00020D0E">
        <w:t>.</w:t>
      </w:r>
    </w:p>
    <w:p w:rsidR="00633B23" w:rsidRPr="00B61913" w:rsidRDefault="00633B23" w:rsidP="00633B23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</w:pPr>
      <w:r w:rsidRPr="00B61913">
        <w:rPr>
          <w:b/>
          <w:bCs/>
          <w:sz w:val="24"/>
          <w:szCs w:val="24"/>
        </w:rPr>
        <w:t>Правила приемки оборудования.</w:t>
      </w:r>
    </w:p>
    <w:p w:rsidR="00633B23" w:rsidRPr="00B61913" w:rsidRDefault="00633B23" w:rsidP="00633B2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1913">
        <w:rPr>
          <w:szCs w:val="24"/>
        </w:rPr>
        <w:t xml:space="preserve">Все поставляемое оборудование проходит входной контроль, осуществляемый представителями </w:t>
      </w:r>
      <w:r w:rsidR="00AD7C79">
        <w:rPr>
          <w:szCs w:val="24"/>
        </w:rPr>
        <w:t>ф</w:t>
      </w:r>
      <w:r w:rsidR="00AD7C79" w:rsidRPr="00B61913">
        <w:rPr>
          <w:szCs w:val="24"/>
        </w:rPr>
        <w:t xml:space="preserve">илиала </w:t>
      </w:r>
      <w:r w:rsidRPr="00B61913">
        <w:t xml:space="preserve">и ответственными представителями Поставщика </w:t>
      </w:r>
      <w:r w:rsidRPr="00B61913">
        <w:rPr>
          <w:szCs w:val="24"/>
        </w:rPr>
        <w:t>при получении оборудования на склад.</w:t>
      </w:r>
    </w:p>
    <w:p w:rsidR="00633B23" w:rsidRPr="00B61913" w:rsidRDefault="00633B23" w:rsidP="00AD7C79">
      <w:pPr>
        <w:spacing w:line="276" w:lineRule="auto"/>
        <w:jc w:val="both"/>
      </w:pPr>
      <w:r w:rsidRPr="00B61913">
        <w:t xml:space="preserve">           В случае выявления дефектов, в том числе и скрытых, Поставщик обязан за свой счет заменить </w:t>
      </w:r>
      <w:r w:rsidR="00AD7C79" w:rsidRPr="00B61913">
        <w:t>поставленн</w:t>
      </w:r>
      <w:r w:rsidR="00AD7C79">
        <w:t>ое</w:t>
      </w:r>
      <w:r w:rsidR="00AD7C79" w:rsidRPr="00B61913">
        <w:t xml:space="preserve"> </w:t>
      </w:r>
      <w:r w:rsidR="00AD7C79">
        <w:t>оборудование</w:t>
      </w:r>
      <w:r w:rsidRPr="00B61913">
        <w:t>.</w:t>
      </w:r>
      <w:r w:rsidR="00AD7C79">
        <w:t xml:space="preserve"> </w:t>
      </w:r>
    </w:p>
    <w:p w:rsidR="00633B23" w:rsidRPr="00B61913" w:rsidRDefault="00633B23" w:rsidP="00633B23">
      <w:pPr>
        <w:spacing w:line="276" w:lineRule="auto"/>
      </w:pPr>
    </w:p>
    <w:p w:rsidR="00D7793F" w:rsidRPr="00B61913" w:rsidRDefault="00D7793F" w:rsidP="00D7793F">
      <w:pPr>
        <w:spacing w:line="276" w:lineRule="auto"/>
      </w:pPr>
    </w:p>
    <w:p w:rsidR="00D7793F" w:rsidRPr="00B61913" w:rsidRDefault="00D7793F" w:rsidP="00D7793F">
      <w:pPr>
        <w:spacing w:line="276" w:lineRule="auto"/>
        <w:outlineLvl w:val="0"/>
        <w:rPr>
          <w:b/>
        </w:rPr>
      </w:pPr>
      <w:r w:rsidRPr="00B61913">
        <w:rPr>
          <w:b/>
        </w:rPr>
        <w:t>Начальник управления учета</w:t>
      </w:r>
    </w:p>
    <w:p w:rsidR="00D7793F" w:rsidRPr="00B61913" w:rsidRDefault="00D7793F" w:rsidP="00D7793F">
      <w:pPr>
        <w:spacing w:line="276" w:lineRule="auto"/>
        <w:rPr>
          <w:b/>
        </w:rPr>
      </w:pPr>
      <w:r w:rsidRPr="00B61913">
        <w:rPr>
          <w:b/>
        </w:rPr>
        <w:t>электроэнергии</w:t>
      </w:r>
      <w:r w:rsidRPr="00B61913">
        <w:rPr>
          <w:b/>
        </w:rPr>
        <w:tab/>
      </w:r>
      <w:r w:rsidRPr="00B61913">
        <w:rPr>
          <w:b/>
        </w:rPr>
        <w:tab/>
      </w:r>
      <w:r w:rsidRPr="00B61913">
        <w:rPr>
          <w:b/>
        </w:rPr>
        <w:tab/>
      </w:r>
      <w:r w:rsidRPr="00B61913">
        <w:rPr>
          <w:b/>
        </w:rPr>
        <w:tab/>
      </w:r>
      <w:r w:rsidRPr="00B61913">
        <w:rPr>
          <w:b/>
        </w:rPr>
        <w:tab/>
      </w:r>
      <w:r w:rsidRPr="00B61913">
        <w:rPr>
          <w:b/>
        </w:rPr>
        <w:tab/>
      </w:r>
      <w:r w:rsidRPr="00B61913">
        <w:rPr>
          <w:b/>
        </w:rPr>
        <w:tab/>
      </w:r>
      <w:r w:rsidR="00964A7F">
        <w:rPr>
          <w:b/>
        </w:rPr>
        <w:tab/>
      </w:r>
      <w:r w:rsidR="0006306A">
        <w:rPr>
          <w:b/>
        </w:rPr>
        <w:t>А.В. Романенко</w:t>
      </w:r>
    </w:p>
    <w:p w:rsidR="005B5497" w:rsidRDefault="005B5497" w:rsidP="00D7793F">
      <w:pPr>
        <w:spacing w:line="276" w:lineRule="auto"/>
        <w:rPr>
          <w:b/>
        </w:rPr>
      </w:pPr>
    </w:p>
    <w:p w:rsidR="00B21823" w:rsidRDefault="00B21823" w:rsidP="00D7793F">
      <w:pPr>
        <w:spacing w:line="276" w:lineRule="auto"/>
        <w:rPr>
          <w:b/>
        </w:rPr>
      </w:pPr>
    </w:p>
    <w:p w:rsidR="00964A7F" w:rsidRDefault="00964A7F" w:rsidP="00D7793F">
      <w:pPr>
        <w:spacing w:line="276" w:lineRule="auto"/>
        <w:rPr>
          <w:b/>
        </w:rPr>
      </w:pPr>
    </w:p>
    <w:p w:rsidR="00964A7F" w:rsidRDefault="00964A7F" w:rsidP="00D7793F">
      <w:pPr>
        <w:spacing w:line="276" w:lineRule="auto"/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УКиТ</w:t>
      </w:r>
      <w:proofErr w:type="spellEnd"/>
      <w:r>
        <w:rPr>
          <w:b/>
        </w:rPr>
        <w:t xml:space="preserve"> АСУ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А.И. Пахомов</w:t>
      </w:r>
    </w:p>
    <w:p w:rsidR="00B21823" w:rsidRDefault="00B21823" w:rsidP="00D7793F">
      <w:pPr>
        <w:spacing w:line="276" w:lineRule="auto"/>
        <w:rPr>
          <w:b/>
        </w:rPr>
      </w:pPr>
    </w:p>
    <w:p w:rsidR="00964A7F" w:rsidRDefault="00964A7F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E07630" w:rsidRDefault="00E07630" w:rsidP="00020D0E">
      <w:pPr>
        <w:rPr>
          <w:sz w:val="16"/>
          <w:szCs w:val="16"/>
        </w:rPr>
      </w:pPr>
    </w:p>
    <w:p w:rsidR="00985D21" w:rsidRDefault="00985D21" w:rsidP="00020D0E">
      <w:pPr>
        <w:rPr>
          <w:sz w:val="16"/>
          <w:szCs w:val="16"/>
        </w:rPr>
      </w:pPr>
    </w:p>
    <w:p w:rsidR="00020D0E" w:rsidRDefault="00D528DC" w:rsidP="00020D0E">
      <w:pPr>
        <w:rPr>
          <w:sz w:val="16"/>
          <w:szCs w:val="16"/>
        </w:rPr>
      </w:pPr>
      <w:r>
        <w:rPr>
          <w:sz w:val="16"/>
          <w:szCs w:val="16"/>
        </w:rPr>
        <w:t>Семынин А.А</w:t>
      </w:r>
      <w:r w:rsidR="00020D0E">
        <w:rPr>
          <w:sz w:val="16"/>
          <w:szCs w:val="16"/>
        </w:rPr>
        <w:t>.</w:t>
      </w:r>
    </w:p>
    <w:p w:rsidR="00020D0E" w:rsidRPr="004022AE" w:rsidRDefault="00020D0E" w:rsidP="00020D0E">
      <w:r w:rsidRPr="004D21B6">
        <w:rPr>
          <w:color w:val="000000"/>
          <w:sz w:val="18"/>
          <w:szCs w:val="18"/>
        </w:rPr>
        <w:sym w:font="Wingdings" w:char="F028"/>
      </w:r>
      <w:r w:rsidR="00D528DC">
        <w:rPr>
          <w:sz w:val="16"/>
          <w:szCs w:val="16"/>
        </w:rPr>
        <w:t xml:space="preserve">  </w:t>
      </w:r>
      <w:r w:rsidR="00D528DC" w:rsidRPr="00D528DC">
        <w:rPr>
          <w:sz w:val="16"/>
          <w:szCs w:val="16"/>
        </w:rPr>
        <w:t>473 2347744</w:t>
      </w:r>
    </w:p>
    <w:p w:rsidR="00B21823" w:rsidRPr="00020D0E" w:rsidRDefault="00B21823" w:rsidP="00020D0E"/>
    <w:sectPr w:rsidR="00B21823" w:rsidRPr="00020D0E" w:rsidSect="00D54E41">
      <w:type w:val="continuous"/>
      <w:pgSz w:w="11906" w:h="16838"/>
      <w:pgMar w:top="709" w:right="680" w:bottom="28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4B7412E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3E1D2555"/>
    <w:multiLevelType w:val="hybridMultilevel"/>
    <w:tmpl w:val="ADD8A240"/>
    <w:lvl w:ilvl="0" w:tplc="EF9E2AFC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3E3B1EA8"/>
    <w:multiLevelType w:val="hybridMultilevel"/>
    <w:tmpl w:val="D2C68D0A"/>
    <w:lvl w:ilvl="0" w:tplc="EF9E2AFC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4387468F"/>
    <w:multiLevelType w:val="multilevel"/>
    <w:tmpl w:val="7406843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cs="Times New Roman" w:hint="default"/>
      </w:rPr>
    </w:lvl>
  </w:abstractNum>
  <w:abstractNum w:abstractNumId="6">
    <w:nsid w:val="477F1868"/>
    <w:multiLevelType w:val="multilevel"/>
    <w:tmpl w:val="0B9A6F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4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7207F2"/>
    <w:multiLevelType w:val="hybridMultilevel"/>
    <w:tmpl w:val="D1B8309E"/>
    <w:lvl w:ilvl="0" w:tplc="78DC0A9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89"/>
    <w:rsid w:val="00001F69"/>
    <w:rsid w:val="00004FCE"/>
    <w:rsid w:val="000117C2"/>
    <w:rsid w:val="00020D0E"/>
    <w:rsid w:val="000312FD"/>
    <w:rsid w:val="00031338"/>
    <w:rsid w:val="00033B25"/>
    <w:rsid w:val="00036A4D"/>
    <w:rsid w:val="00041531"/>
    <w:rsid w:val="00054046"/>
    <w:rsid w:val="00061298"/>
    <w:rsid w:val="00061D21"/>
    <w:rsid w:val="0006306A"/>
    <w:rsid w:val="00073701"/>
    <w:rsid w:val="00077E7F"/>
    <w:rsid w:val="000A170C"/>
    <w:rsid w:val="000B4FB5"/>
    <w:rsid w:val="000B63D0"/>
    <w:rsid w:val="000C5705"/>
    <w:rsid w:val="000D3CAC"/>
    <w:rsid w:val="000D602E"/>
    <w:rsid w:val="000D7B20"/>
    <w:rsid w:val="000E1CA8"/>
    <w:rsid w:val="000F43B7"/>
    <w:rsid w:val="000F6C06"/>
    <w:rsid w:val="001053D4"/>
    <w:rsid w:val="00106655"/>
    <w:rsid w:val="00114906"/>
    <w:rsid w:val="00121A0C"/>
    <w:rsid w:val="00124E8D"/>
    <w:rsid w:val="00140497"/>
    <w:rsid w:val="0014379A"/>
    <w:rsid w:val="001531CF"/>
    <w:rsid w:val="00166F97"/>
    <w:rsid w:val="00174E11"/>
    <w:rsid w:val="0018074D"/>
    <w:rsid w:val="001A08B3"/>
    <w:rsid w:val="001A0996"/>
    <w:rsid w:val="001E6953"/>
    <w:rsid w:val="001F0076"/>
    <w:rsid w:val="001F5286"/>
    <w:rsid w:val="001F6067"/>
    <w:rsid w:val="001F73EF"/>
    <w:rsid w:val="00202549"/>
    <w:rsid w:val="00213C1D"/>
    <w:rsid w:val="00221BEF"/>
    <w:rsid w:val="00223BE0"/>
    <w:rsid w:val="00225406"/>
    <w:rsid w:val="00230422"/>
    <w:rsid w:val="00235CA8"/>
    <w:rsid w:val="00247977"/>
    <w:rsid w:val="002511DE"/>
    <w:rsid w:val="00267103"/>
    <w:rsid w:val="002734B6"/>
    <w:rsid w:val="00286270"/>
    <w:rsid w:val="002904E1"/>
    <w:rsid w:val="00293D27"/>
    <w:rsid w:val="002A5FB3"/>
    <w:rsid w:val="002A6F8B"/>
    <w:rsid w:val="002B7349"/>
    <w:rsid w:val="002C3062"/>
    <w:rsid w:val="002C63F4"/>
    <w:rsid w:val="002D2A92"/>
    <w:rsid w:val="002D65CF"/>
    <w:rsid w:val="002E03BC"/>
    <w:rsid w:val="002E4D11"/>
    <w:rsid w:val="002E659F"/>
    <w:rsid w:val="002F231F"/>
    <w:rsid w:val="002F45A1"/>
    <w:rsid w:val="002F5255"/>
    <w:rsid w:val="002F5553"/>
    <w:rsid w:val="00312F96"/>
    <w:rsid w:val="00324A96"/>
    <w:rsid w:val="00326911"/>
    <w:rsid w:val="00337D1A"/>
    <w:rsid w:val="003624C3"/>
    <w:rsid w:val="00362E20"/>
    <w:rsid w:val="00371880"/>
    <w:rsid w:val="00372B6B"/>
    <w:rsid w:val="00373E54"/>
    <w:rsid w:val="003753DC"/>
    <w:rsid w:val="00380963"/>
    <w:rsid w:val="00382306"/>
    <w:rsid w:val="003A1DAC"/>
    <w:rsid w:val="003A3063"/>
    <w:rsid w:val="003A3F84"/>
    <w:rsid w:val="003B1793"/>
    <w:rsid w:val="003B2FA2"/>
    <w:rsid w:val="003C3A20"/>
    <w:rsid w:val="003C781F"/>
    <w:rsid w:val="003D1421"/>
    <w:rsid w:val="003D23E6"/>
    <w:rsid w:val="003F7E21"/>
    <w:rsid w:val="00401AC6"/>
    <w:rsid w:val="00407370"/>
    <w:rsid w:val="00441EA4"/>
    <w:rsid w:val="00454F01"/>
    <w:rsid w:val="0047044B"/>
    <w:rsid w:val="0049213A"/>
    <w:rsid w:val="00492289"/>
    <w:rsid w:val="00497574"/>
    <w:rsid w:val="004A1C86"/>
    <w:rsid w:val="004A235B"/>
    <w:rsid w:val="004B0F89"/>
    <w:rsid w:val="004B5249"/>
    <w:rsid w:val="004D00D6"/>
    <w:rsid w:val="004D516F"/>
    <w:rsid w:val="004D5A80"/>
    <w:rsid w:val="004D652C"/>
    <w:rsid w:val="004E45B1"/>
    <w:rsid w:val="004E4E3D"/>
    <w:rsid w:val="004F4831"/>
    <w:rsid w:val="004F534C"/>
    <w:rsid w:val="00501159"/>
    <w:rsid w:val="00513A35"/>
    <w:rsid w:val="00521D4F"/>
    <w:rsid w:val="00530D82"/>
    <w:rsid w:val="0053268C"/>
    <w:rsid w:val="005618D4"/>
    <w:rsid w:val="0056402B"/>
    <w:rsid w:val="0056695A"/>
    <w:rsid w:val="00581BC0"/>
    <w:rsid w:val="005A01DA"/>
    <w:rsid w:val="005A7D9A"/>
    <w:rsid w:val="005B0598"/>
    <w:rsid w:val="005B3DE7"/>
    <w:rsid w:val="005B5497"/>
    <w:rsid w:val="005C57EB"/>
    <w:rsid w:val="005F562B"/>
    <w:rsid w:val="00601488"/>
    <w:rsid w:val="0061045C"/>
    <w:rsid w:val="00620C0A"/>
    <w:rsid w:val="00633B23"/>
    <w:rsid w:val="0063509B"/>
    <w:rsid w:val="0063546C"/>
    <w:rsid w:val="00641E1B"/>
    <w:rsid w:val="00650E53"/>
    <w:rsid w:val="006727F6"/>
    <w:rsid w:val="006804F1"/>
    <w:rsid w:val="0068184A"/>
    <w:rsid w:val="006866BA"/>
    <w:rsid w:val="00686A19"/>
    <w:rsid w:val="00687397"/>
    <w:rsid w:val="0069512A"/>
    <w:rsid w:val="006B07DD"/>
    <w:rsid w:val="006B2323"/>
    <w:rsid w:val="006C5F6B"/>
    <w:rsid w:val="006D12E4"/>
    <w:rsid w:val="006D5827"/>
    <w:rsid w:val="006F2062"/>
    <w:rsid w:val="006F5E1B"/>
    <w:rsid w:val="006F68C0"/>
    <w:rsid w:val="00710490"/>
    <w:rsid w:val="0071128C"/>
    <w:rsid w:val="007131D5"/>
    <w:rsid w:val="00722723"/>
    <w:rsid w:val="00726151"/>
    <w:rsid w:val="00727082"/>
    <w:rsid w:val="00727F82"/>
    <w:rsid w:val="007366AF"/>
    <w:rsid w:val="00742E62"/>
    <w:rsid w:val="007537EB"/>
    <w:rsid w:val="00762CB3"/>
    <w:rsid w:val="0076600C"/>
    <w:rsid w:val="00775085"/>
    <w:rsid w:val="00785F07"/>
    <w:rsid w:val="007D1E81"/>
    <w:rsid w:val="007D40B1"/>
    <w:rsid w:val="007D4822"/>
    <w:rsid w:val="007D6B7B"/>
    <w:rsid w:val="007D7CCB"/>
    <w:rsid w:val="007E6795"/>
    <w:rsid w:val="00802393"/>
    <w:rsid w:val="00807612"/>
    <w:rsid w:val="00813D91"/>
    <w:rsid w:val="00820DB1"/>
    <w:rsid w:val="00827810"/>
    <w:rsid w:val="0083135F"/>
    <w:rsid w:val="00841966"/>
    <w:rsid w:val="00841FF7"/>
    <w:rsid w:val="00844998"/>
    <w:rsid w:val="0084627B"/>
    <w:rsid w:val="00846BD1"/>
    <w:rsid w:val="008503DA"/>
    <w:rsid w:val="00862190"/>
    <w:rsid w:val="008637B2"/>
    <w:rsid w:val="00863E19"/>
    <w:rsid w:val="00872D02"/>
    <w:rsid w:val="008822CA"/>
    <w:rsid w:val="00882993"/>
    <w:rsid w:val="008A3105"/>
    <w:rsid w:val="008A5176"/>
    <w:rsid w:val="008A742F"/>
    <w:rsid w:val="008B1A77"/>
    <w:rsid w:val="008C0339"/>
    <w:rsid w:val="008C1AD4"/>
    <w:rsid w:val="008C283F"/>
    <w:rsid w:val="008C4CF5"/>
    <w:rsid w:val="008F3DA2"/>
    <w:rsid w:val="008F46B3"/>
    <w:rsid w:val="008F78DF"/>
    <w:rsid w:val="00904BB9"/>
    <w:rsid w:val="00916F50"/>
    <w:rsid w:val="00926419"/>
    <w:rsid w:val="00931FA3"/>
    <w:rsid w:val="009335B7"/>
    <w:rsid w:val="009415D6"/>
    <w:rsid w:val="00944C7A"/>
    <w:rsid w:val="00944C9B"/>
    <w:rsid w:val="009568A9"/>
    <w:rsid w:val="00964A7F"/>
    <w:rsid w:val="00970E08"/>
    <w:rsid w:val="009726DF"/>
    <w:rsid w:val="00985D21"/>
    <w:rsid w:val="00996CB4"/>
    <w:rsid w:val="009977FD"/>
    <w:rsid w:val="009B0318"/>
    <w:rsid w:val="009B74DA"/>
    <w:rsid w:val="009C223C"/>
    <w:rsid w:val="009C613B"/>
    <w:rsid w:val="009D3724"/>
    <w:rsid w:val="009D3DB7"/>
    <w:rsid w:val="009D46A1"/>
    <w:rsid w:val="009D4C23"/>
    <w:rsid w:val="009F11DA"/>
    <w:rsid w:val="009F360D"/>
    <w:rsid w:val="009F45FB"/>
    <w:rsid w:val="00A020B1"/>
    <w:rsid w:val="00A1042F"/>
    <w:rsid w:val="00A24005"/>
    <w:rsid w:val="00A44023"/>
    <w:rsid w:val="00A443AB"/>
    <w:rsid w:val="00A464EB"/>
    <w:rsid w:val="00A5675E"/>
    <w:rsid w:val="00A615B2"/>
    <w:rsid w:val="00A674DF"/>
    <w:rsid w:val="00A7223C"/>
    <w:rsid w:val="00A729C0"/>
    <w:rsid w:val="00A866D0"/>
    <w:rsid w:val="00A919AA"/>
    <w:rsid w:val="00A92F6B"/>
    <w:rsid w:val="00AA6602"/>
    <w:rsid w:val="00AA6916"/>
    <w:rsid w:val="00AA69E3"/>
    <w:rsid w:val="00AB1E86"/>
    <w:rsid w:val="00AC42D0"/>
    <w:rsid w:val="00AD4086"/>
    <w:rsid w:val="00AD7C79"/>
    <w:rsid w:val="00AE1C20"/>
    <w:rsid w:val="00AE7001"/>
    <w:rsid w:val="00AF1A02"/>
    <w:rsid w:val="00AF388F"/>
    <w:rsid w:val="00B01CF1"/>
    <w:rsid w:val="00B021A3"/>
    <w:rsid w:val="00B04DCE"/>
    <w:rsid w:val="00B12F19"/>
    <w:rsid w:val="00B21823"/>
    <w:rsid w:val="00B2446B"/>
    <w:rsid w:val="00B5011A"/>
    <w:rsid w:val="00B54690"/>
    <w:rsid w:val="00B5605E"/>
    <w:rsid w:val="00B60F86"/>
    <w:rsid w:val="00B61913"/>
    <w:rsid w:val="00B63573"/>
    <w:rsid w:val="00B658DE"/>
    <w:rsid w:val="00B66526"/>
    <w:rsid w:val="00B77493"/>
    <w:rsid w:val="00B80B0A"/>
    <w:rsid w:val="00B9195E"/>
    <w:rsid w:val="00B91DEA"/>
    <w:rsid w:val="00BA0060"/>
    <w:rsid w:val="00BA026E"/>
    <w:rsid w:val="00BA13C2"/>
    <w:rsid w:val="00BA1BBC"/>
    <w:rsid w:val="00BA4288"/>
    <w:rsid w:val="00BB0D98"/>
    <w:rsid w:val="00BB5AC7"/>
    <w:rsid w:val="00BB7BE6"/>
    <w:rsid w:val="00BC38EE"/>
    <w:rsid w:val="00BC3B84"/>
    <w:rsid w:val="00BC48C8"/>
    <w:rsid w:val="00BD02A1"/>
    <w:rsid w:val="00BD2042"/>
    <w:rsid w:val="00BE6A77"/>
    <w:rsid w:val="00BF02AF"/>
    <w:rsid w:val="00BF15A1"/>
    <w:rsid w:val="00BF1A55"/>
    <w:rsid w:val="00C02574"/>
    <w:rsid w:val="00C34EE6"/>
    <w:rsid w:val="00C34EF7"/>
    <w:rsid w:val="00C4434E"/>
    <w:rsid w:val="00C63AC8"/>
    <w:rsid w:val="00C64390"/>
    <w:rsid w:val="00C76CF2"/>
    <w:rsid w:val="00C80F3E"/>
    <w:rsid w:val="00C811EB"/>
    <w:rsid w:val="00C819D7"/>
    <w:rsid w:val="00C93D9F"/>
    <w:rsid w:val="00CA1CCF"/>
    <w:rsid w:val="00CA364E"/>
    <w:rsid w:val="00CB4E15"/>
    <w:rsid w:val="00CB5B67"/>
    <w:rsid w:val="00CC4F82"/>
    <w:rsid w:val="00CD35DE"/>
    <w:rsid w:val="00CD4586"/>
    <w:rsid w:val="00CD5D35"/>
    <w:rsid w:val="00CF2F62"/>
    <w:rsid w:val="00CF3FCF"/>
    <w:rsid w:val="00D00B62"/>
    <w:rsid w:val="00D102D9"/>
    <w:rsid w:val="00D119BF"/>
    <w:rsid w:val="00D11CD6"/>
    <w:rsid w:val="00D11F1A"/>
    <w:rsid w:val="00D2170D"/>
    <w:rsid w:val="00D318CB"/>
    <w:rsid w:val="00D32826"/>
    <w:rsid w:val="00D340D8"/>
    <w:rsid w:val="00D352E8"/>
    <w:rsid w:val="00D35AC3"/>
    <w:rsid w:val="00D44B29"/>
    <w:rsid w:val="00D50297"/>
    <w:rsid w:val="00D528DC"/>
    <w:rsid w:val="00D54E41"/>
    <w:rsid w:val="00D66AF1"/>
    <w:rsid w:val="00D67264"/>
    <w:rsid w:val="00D70420"/>
    <w:rsid w:val="00D717C5"/>
    <w:rsid w:val="00D73334"/>
    <w:rsid w:val="00D7793F"/>
    <w:rsid w:val="00D80510"/>
    <w:rsid w:val="00D80B05"/>
    <w:rsid w:val="00D85FC9"/>
    <w:rsid w:val="00D91F0D"/>
    <w:rsid w:val="00DC07CB"/>
    <w:rsid w:val="00DC3C3F"/>
    <w:rsid w:val="00DC6A8F"/>
    <w:rsid w:val="00DD4908"/>
    <w:rsid w:val="00DF1EB3"/>
    <w:rsid w:val="00DF39BB"/>
    <w:rsid w:val="00E072D6"/>
    <w:rsid w:val="00E07630"/>
    <w:rsid w:val="00E10395"/>
    <w:rsid w:val="00E2027B"/>
    <w:rsid w:val="00E23CF5"/>
    <w:rsid w:val="00E41179"/>
    <w:rsid w:val="00E42134"/>
    <w:rsid w:val="00E546AB"/>
    <w:rsid w:val="00E5501C"/>
    <w:rsid w:val="00E6764C"/>
    <w:rsid w:val="00E67A59"/>
    <w:rsid w:val="00E722D8"/>
    <w:rsid w:val="00E84188"/>
    <w:rsid w:val="00E873F4"/>
    <w:rsid w:val="00E92266"/>
    <w:rsid w:val="00E978BE"/>
    <w:rsid w:val="00EA3C73"/>
    <w:rsid w:val="00EA3DD5"/>
    <w:rsid w:val="00EA439B"/>
    <w:rsid w:val="00EA45F7"/>
    <w:rsid w:val="00EA714D"/>
    <w:rsid w:val="00EB33D9"/>
    <w:rsid w:val="00EC0C69"/>
    <w:rsid w:val="00EC51C7"/>
    <w:rsid w:val="00EC56E8"/>
    <w:rsid w:val="00EC73E0"/>
    <w:rsid w:val="00ED230A"/>
    <w:rsid w:val="00ED4F72"/>
    <w:rsid w:val="00EE019D"/>
    <w:rsid w:val="00EF256A"/>
    <w:rsid w:val="00F02146"/>
    <w:rsid w:val="00F12667"/>
    <w:rsid w:val="00F132A0"/>
    <w:rsid w:val="00F23D89"/>
    <w:rsid w:val="00F36845"/>
    <w:rsid w:val="00F42EC8"/>
    <w:rsid w:val="00F47C78"/>
    <w:rsid w:val="00F47E3E"/>
    <w:rsid w:val="00F60103"/>
    <w:rsid w:val="00F67659"/>
    <w:rsid w:val="00F71D8E"/>
    <w:rsid w:val="00F72216"/>
    <w:rsid w:val="00F80470"/>
    <w:rsid w:val="00F93298"/>
    <w:rsid w:val="00F969E7"/>
    <w:rsid w:val="00FA1F7B"/>
    <w:rsid w:val="00FA665C"/>
    <w:rsid w:val="00FA6CAD"/>
    <w:rsid w:val="00FA7A37"/>
    <w:rsid w:val="00FB38BA"/>
    <w:rsid w:val="00FB3C57"/>
    <w:rsid w:val="00FB449E"/>
    <w:rsid w:val="00FB5399"/>
    <w:rsid w:val="00FE4938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8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F23D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23D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F23D89"/>
    <w:rPr>
      <w:rFonts w:cs="Times New Roman"/>
    </w:rPr>
  </w:style>
  <w:style w:type="character" w:customStyle="1" w:styleId="apple-converted-space">
    <w:name w:val="apple-converted-space"/>
    <w:basedOn w:val="a0"/>
    <w:rsid w:val="00F23D89"/>
    <w:rPr>
      <w:rFonts w:cs="Times New Roman"/>
    </w:rPr>
  </w:style>
  <w:style w:type="character" w:customStyle="1" w:styleId="ListParagraphChar">
    <w:name w:val="List Paragraph Char"/>
    <w:basedOn w:val="a0"/>
    <w:link w:val="1"/>
    <w:locked/>
    <w:rsid w:val="00F23D8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001F69"/>
    <w:pPr>
      <w:spacing w:before="100" w:beforeAutospacing="1" w:after="100" w:afterAutospacing="1"/>
      <w:ind w:right="68"/>
    </w:pPr>
  </w:style>
  <w:style w:type="paragraph" w:styleId="a4">
    <w:name w:val="Document Map"/>
    <w:basedOn w:val="a"/>
    <w:semiHidden/>
    <w:rsid w:val="009335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D102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102D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rsid w:val="00B021A3"/>
    <w:rPr>
      <w:sz w:val="16"/>
      <w:szCs w:val="16"/>
    </w:rPr>
  </w:style>
  <w:style w:type="paragraph" w:styleId="a8">
    <w:name w:val="annotation text"/>
    <w:basedOn w:val="a"/>
    <w:link w:val="a9"/>
    <w:rsid w:val="00B021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B021A3"/>
    <w:rPr>
      <w:rFonts w:ascii="Times New Roman" w:hAnsi="Times New Roman"/>
    </w:rPr>
  </w:style>
  <w:style w:type="paragraph" w:styleId="aa">
    <w:name w:val="annotation subject"/>
    <w:basedOn w:val="a8"/>
    <w:next w:val="a8"/>
    <w:link w:val="ab"/>
    <w:rsid w:val="00B021A3"/>
    <w:rPr>
      <w:b/>
      <w:bCs/>
    </w:rPr>
  </w:style>
  <w:style w:type="character" w:customStyle="1" w:styleId="ab">
    <w:name w:val="Тема примечания Знак"/>
    <w:basedOn w:val="a9"/>
    <w:link w:val="aa"/>
    <w:rsid w:val="00B021A3"/>
    <w:rPr>
      <w:rFonts w:ascii="Times New Roman" w:hAnsi="Times New Roman"/>
      <w:b/>
      <w:bCs/>
    </w:rPr>
  </w:style>
  <w:style w:type="paragraph" w:customStyle="1" w:styleId="Default">
    <w:name w:val="Default"/>
    <w:rsid w:val="00B021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863E19"/>
    <w:pPr>
      <w:ind w:left="720"/>
      <w:contextualSpacing/>
    </w:pPr>
    <w:rPr>
      <w:rFonts w:eastAsia="Times New Roman"/>
      <w:sz w:val="20"/>
      <w:szCs w:val="20"/>
    </w:rPr>
  </w:style>
  <w:style w:type="paragraph" w:styleId="ad">
    <w:name w:val="Revision"/>
    <w:hidden/>
    <w:uiPriority w:val="99"/>
    <w:semiHidden/>
    <w:rsid w:val="00166F9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8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F23D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23D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F23D89"/>
    <w:rPr>
      <w:rFonts w:cs="Times New Roman"/>
    </w:rPr>
  </w:style>
  <w:style w:type="character" w:customStyle="1" w:styleId="apple-converted-space">
    <w:name w:val="apple-converted-space"/>
    <w:basedOn w:val="a0"/>
    <w:rsid w:val="00F23D89"/>
    <w:rPr>
      <w:rFonts w:cs="Times New Roman"/>
    </w:rPr>
  </w:style>
  <w:style w:type="character" w:customStyle="1" w:styleId="ListParagraphChar">
    <w:name w:val="List Paragraph Char"/>
    <w:basedOn w:val="a0"/>
    <w:link w:val="1"/>
    <w:locked/>
    <w:rsid w:val="00F23D8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001F69"/>
    <w:pPr>
      <w:spacing w:before="100" w:beforeAutospacing="1" w:after="100" w:afterAutospacing="1"/>
      <w:ind w:right="68"/>
    </w:pPr>
  </w:style>
  <w:style w:type="paragraph" w:styleId="a4">
    <w:name w:val="Document Map"/>
    <w:basedOn w:val="a"/>
    <w:semiHidden/>
    <w:rsid w:val="009335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D102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102D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rsid w:val="00B021A3"/>
    <w:rPr>
      <w:sz w:val="16"/>
      <w:szCs w:val="16"/>
    </w:rPr>
  </w:style>
  <w:style w:type="paragraph" w:styleId="a8">
    <w:name w:val="annotation text"/>
    <w:basedOn w:val="a"/>
    <w:link w:val="a9"/>
    <w:rsid w:val="00B021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B021A3"/>
    <w:rPr>
      <w:rFonts w:ascii="Times New Roman" w:hAnsi="Times New Roman"/>
    </w:rPr>
  </w:style>
  <w:style w:type="paragraph" w:styleId="aa">
    <w:name w:val="annotation subject"/>
    <w:basedOn w:val="a8"/>
    <w:next w:val="a8"/>
    <w:link w:val="ab"/>
    <w:rsid w:val="00B021A3"/>
    <w:rPr>
      <w:b/>
      <w:bCs/>
    </w:rPr>
  </w:style>
  <w:style w:type="character" w:customStyle="1" w:styleId="ab">
    <w:name w:val="Тема примечания Знак"/>
    <w:basedOn w:val="a9"/>
    <w:link w:val="aa"/>
    <w:rsid w:val="00B021A3"/>
    <w:rPr>
      <w:rFonts w:ascii="Times New Roman" w:hAnsi="Times New Roman"/>
      <w:b/>
      <w:bCs/>
    </w:rPr>
  </w:style>
  <w:style w:type="paragraph" w:customStyle="1" w:styleId="Default">
    <w:name w:val="Default"/>
    <w:rsid w:val="00B021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863E19"/>
    <w:pPr>
      <w:ind w:left="720"/>
      <w:contextualSpacing/>
    </w:pPr>
    <w:rPr>
      <w:rFonts w:eastAsia="Times New Roman"/>
      <w:sz w:val="20"/>
      <w:szCs w:val="20"/>
    </w:rPr>
  </w:style>
  <w:style w:type="paragraph" w:styleId="ad">
    <w:name w:val="Revision"/>
    <w:hidden/>
    <w:uiPriority w:val="99"/>
    <w:semiHidden/>
    <w:rsid w:val="00166F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8DD27-43F6-442A-9E77-D97D66BA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bryanskenergo</Company>
  <LinksUpToDate>false</LinksUpToDate>
  <CharactersWithSpaces>24159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rsn</dc:creator>
  <cp:lastModifiedBy>Костецкий Максим Владимирович</cp:lastModifiedBy>
  <cp:revision>4</cp:revision>
  <cp:lastPrinted>2014-09-02T11:29:00Z</cp:lastPrinted>
  <dcterms:created xsi:type="dcterms:W3CDTF">2017-10-27T09:59:00Z</dcterms:created>
  <dcterms:modified xsi:type="dcterms:W3CDTF">2017-10-27T11:32:00Z</dcterms:modified>
</cp:coreProperties>
</file>