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830E99" w:rsidRPr="00830E99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CC7B08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CC7B08" w:rsidRPr="00CC7B08" w:rsidTr="00E40912">
        <w:trPr>
          <w:trHeight w:val="301"/>
        </w:trPr>
        <w:tc>
          <w:tcPr>
            <w:tcW w:w="596" w:type="dxa"/>
          </w:tcPr>
          <w:p w:rsidR="00CC7B08" w:rsidRPr="00CC7B08" w:rsidRDefault="00CC7B08" w:rsidP="00CC7B08">
            <w:pPr>
              <w:jc w:val="center"/>
              <w:rPr>
                <w:color w:val="000000"/>
              </w:rPr>
            </w:pPr>
            <w:r w:rsidRPr="00CC7B08">
              <w:rPr>
                <w:color w:val="000000"/>
              </w:rPr>
              <w:t>1</w:t>
            </w:r>
          </w:p>
        </w:tc>
        <w:tc>
          <w:tcPr>
            <w:tcW w:w="1672" w:type="dxa"/>
            <w:vAlign w:val="center"/>
          </w:tcPr>
          <w:p w:rsidR="00CC7B08" w:rsidRPr="00CC7B08" w:rsidRDefault="00E40912" w:rsidP="00E409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2000881</w:t>
            </w:r>
          </w:p>
        </w:tc>
        <w:tc>
          <w:tcPr>
            <w:tcW w:w="5954" w:type="dxa"/>
            <w:vAlign w:val="center"/>
          </w:tcPr>
          <w:p w:rsidR="00CC7B08" w:rsidRPr="00CC7B08" w:rsidRDefault="00E32506" w:rsidP="00E40912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878" w:type="dxa"/>
            <w:vAlign w:val="center"/>
          </w:tcPr>
          <w:p w:rsidR="00CC7B08" w:rsidRPr="00CC7B08" w:rsidRDefault="00484557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CC7B08" w:rsidRPr="00CC7B08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874" w:type="dxa"/>
            <w:vAlign w:val="center"/>
          </w:tcPr>
          <w:p w:rsidR="00CC7B08" w:rsidRPr="007B3F55" w:rsidRDefault="007B3F55" w:rsidP="007B3F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E3250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</w:tbl>
    <w:p w:rsidR="009713EE" w:rsidRPr="004C2B2A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</w:t>
      </w:r>
      <w:bookmarkStart w:id="0" w:name="_GoBack"/>
      <w:bookmarkEnd w:id="0"/>
      <w:r w:rsidRPr="004C2B2A">
        <w:rPr>
          <w:sz w:val="24"/>
          <w:szCs w:val="24"/>
        </w:rPr>
        <w:t xml:space="preserve">поставки - </w:t>
      </w:r>
      <w:r w:rsidR="004271D0" w:rsidRPr="004C2B2A">
        <w:rPr>
          <w:sz w:val="24"/>
          <w:szCs w:val="24"/>
        </w:rPr>
        <w:t>непосредственно на объекты производства работ</w:t>
      </w:r>
      <w:r w:rsidRPr="004C2B2A">
        <w:rPr>
          <w:sz w:val="24"/>
          <w:szCs w:val="24"/>
        </w:rPr>
        <w:t>.</w:t>
      </w:r>
      <w:r w:rsidR="004271D0" w:rsidRPr="004C2B2A">
        <w:rPr>
          <w:sz w:val="24"/>
          <w:szCs w:val="24"/>
        </w:rPr>
        <w:t xml:space="preserve"> </w:t>
      </w:r>
    </w:p>
    <w:p w:rsidR="006434EA" w:rsidRPr="004C2B2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4C2B2A">
        <w:rPr>
          <w:sz w:val="24"/>
          <w:szCs w:val="24"/>
        </w:rPr>
        <w:t xml:space="preserve">Срок поставки – </w:t>
      </w:r>
      <w:r w:rsidR="00197BF7" w:rsidRPr="004C2B2A">
        <w:rPr>
          <w:sz w:val="24"/>
          <w:szCs w:val="24"/>
        </w:rPr>
        <w:t xml:space="preserve">в течение 5 календарных дней </w:t>
      </w:r>
      <w:r w:rsidRPr="004C2B2A">
        <w:rPr>
          <w:sz w:val="24"/>
          <w:szCs w:val="24"/>
        </w:rPr>
        <w:t>с момента заключения договора.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484557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r w:rsidRPr="009713EE">
              <w:t xml:space="preserve"> </w:t>
            </w:r>
          </w:p>
        </w:tc>
      </w:tr>
      <w:tr w:rsidR="00AD4DF2" w:rsidRPr="009713EE" w:rsidTr="00484557">
        <w:trPr>
          <w:trHeight w:val="240"/>
        </w:trPr>
        <w:tc>
          <w:tcPr>
            <w:tcW w:w="596" w:type="dxa"/>
            <w:vAlign w:val="center"/>
          </w:tcPr>
          <w:p w:rsidR="00AD4DF2" w:rsidRPr="009713EE" w:rsidRDefault="00AD4DF2" w:rsidP="00AD4DF2">
            <w:pPr>
              <w:jc w:val="center"/>
              <w:rPr>
                <w:color w:val="000000"/>
              </w:rPr>
            </w:pPr>
            <w:r w:rsidRPr="009713EE">
              <w:rPr>
                <w:color w:val="000000"/>
              </w:rPr>
              <w:t>1</w:t>
            </w:r>
          </w:p>
        </w:tc>
        <w:tc>
          <w:tcPr>
            <w:tcW w:w="3232" w:type="dxa"/>
            <w:vAlign w:val="center"/>
          </w:tcPr>
          <w:p w:rsidR="00AD4DF2" w:rsidRPr="00CC7B08" w:rsidRDefault="00E32506" w:rsidP="00CC7B08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6095" w:type="dxa"/>
            <w:vAlign w:val="bottom"/>
          </w:tcPr>
          <w:p w:rsidR="00AD4DF2" w:rsidRPr="009713EE" w:rsidRDefault="00CC3D7D" w:rsidP="00CC7B08">
            <w:pPr>
              <w:rPr>
                <w:color w:val="000000"/>
              </w:rPr>
            </w:pPr>
            <w:r>
              <w:rPr>
                <w:color w:val="000000"/>
              </w:rPr>
              <w:t>Блок ФБС 24-4-6Т</w:t>
            </w:r>
            <w:r w:rsidR="004271D0">
              <w:rPr>
                <w:color w:val="000000"/>
              </w:rPr>
              <w:t xml:space="preserve"> М 100 (В 7,5) ГОСТ 13579-78*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A55F8F" w:rsidRPr="009713EE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lastRenderedPageBreak/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9713EE">
        <w:rPr>
          <w:bCs/>
          <w:sz w:val="24"/>
          <w:szCs w:val="24"/>
        </w:rPr>
        <w:t>продукции</w:t>
      </w:r>
      <w:r w:rsidRPr="009713EE">
        <w:rPr>
          <w:bCs/>
          <w:sz w:val="24"/>
          <w:szCs w:val="24"/>
        </w:rPr>
        <w:t>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Pr="009713EE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6434E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По всем видам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 Поставщик должен предоставить полный комплект технической и </w:t>
      </w:r>
      <w:r w:rsidR="007F5322" w:rsidRPr="009713EE">
        <w:rPr>
          <w:bCs/>
        </w:rPr>
        <w:t>эксплуатационной документации</w:t>
      </w:r>
      <w:r w:rsidRPr="009713EE">
        <w:rPr>
          <w:bCs/>
        </w:rPr>
        <w:t xml:space="preserve"> на русском языке</w:t>
      </w:r>
      <w:r w:rsidR="00AD6701" w:rsidRPr="009713EE">
        <w:rPr>
          <w:bCs/>
        </w:rPr>
        <w:t xml:space="preserve"> </w:t>
      </w:r>
      <w:r w:rsidRPr="009713EE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9713EE">
        <w:rPr>
          <w:bCs/>
        </w:rPr>
        <w:t>й</w:t>
      </w:r>
      <w:r w:rsidRPr="009713EE">
        <w:rPr>
          <w:bCs/>
        </w:rPr>
        <w:t xml:space="preserve">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. 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товарный знак предприятия-изготовителя;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9A" w:rsidRDefault="00110B9A" w:rsidP="0043679D">
      <w:r>
        <w:separator/>
      </w:r>
    </w:p>
  </w:endnote>
  <w:endnote w:type="continuationSeparator" w:id="0">
    <w:p w:rsidR="00110B9A" w:rsidRDefault="00110B9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B2A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9A" w:rsidRDefault="00110B9A" w:rsidP="0043679D">
      <w:r>
        <w:separator/>
      </w:r>
    </w:p>
  </w:footnote>
  <w:footnote w:type="continuationSeparator" w:id="0">
    <w:p w:rsidR="00110B9A" w:rsidRDefault="00110B9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71E80"/>
    <w:rsid w:val="00074044"/>
    <w:rsid w:val="00077433"/>
    <w:rsid w:val="000842FB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B9A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7BF7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C2B2A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2251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E18E4"/>
    <w:rsid w:val="006E32AB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0E99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8F5A4B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4B4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3C08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722B"/>
    <w:rsid w:val="00E109A1"/>
    <w:rsid w:val="00E11AB2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F057E0"/>
    <w:rsid w:val="00F06CFA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B1D8E6-8442-464E-8C24-6A5881CA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6</cp:revision>
  <cp:lastPrinted>2022-11-08T10:10:00Z</cp:lastPrinted>
  <dcterms:created xsi:type="dcterms:W3CDTF">2022-11-08T10:10:00Z</dcterms:created>
  <dcterms:modified xsi:type="dcterms:W3CDTF">2022-11-21T07:19:00Z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