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55EA" w:rsidRPr="00083D75" w:rsidRDefault="006055EA" w:rsidP="006055EA">
      <w:pPr>
        <w:tabs>
          <w:tab w:val="right" w:pos="10207"/>
        </w:tabs>
        <w:spacing w:line="276" w:lineRule="auto"/>
        <w:ind w:right="-2"/>
        <w:jc w:val="right"/>
        <w:rPr>
          <w:b/>
          <w:sz w:val="26"/>
          <w:szCs w:val="26"/>
        </w:rPr>
      </w:pPr>
      <w:r w:rsidRPr="00083D75">
        <w:rPr>
          <w:b/>
          <w:sz w:val="26"/>
          <w:szCs w:val="26"/>
        </w:rPr>
        <w:t>“УТВЕРЖДАЮ”</w:t>
      </w:r>
    </w:p>
    <w:p w:rsidR="006055EA" w:rsidRDefault="00CC351E" w:rsidP="006055EA">
      <w:pPr>
        <w:spacing w:line="276" w:lineRule="auto"/>
        <w:ind w:right="-1"/>
        <w:jc w:val="right"/>
        <w:rPr>
          <w:sz w:val="26"/>
          <w:szCs w:val="26"/>
        </w:rPr>
      </w:pPr>
      <w:r>
        <w:rPr>
          <w:sz w:val="26"/>
          <w:szCs w:val="26"/>
        </w:rPr>
        <w:t>Первый з</w:t>
      </w:r>
      <w:r w:rsidR="00A22D75">
        <w:rPr>
          <w:sz w:val="26"/>
          <w:szCs w:val="26"/>
        </w:rPr>
        <w:t>аместитель директора  –</w:t>
      </w:r>
    </w:p>
    <w:p w:rsidR="00A22D75" w:rsidRDefault="00A22D75" w:rsidP="006055EA">
      <w:pPr>
        <w:spacing w:line="276" w:lineRule="auto"/>
        <w:ind w:right="-1"/>
        <w:jc w:val="right"/>
        <w:rPr>
          <w:sz w:val="26"/>
          <w:szCs w:val="26"/>
        </w:rPr>
      </w:pPr>
      <w:r>
        <w:rPr>
          <w:sz w:val="26"/>
          <w:szCs w:val="26"/>
        </w:rPr>
        <w:t>главный инженер филиала</w:t>
      </w:r>
    </w:p>
    <w:p w:rsidR="00A22D75" w:rsidRPr="00A22D75" w:rsidRDefault="00DF6124" w:rsidP="006055EA">
      <w:pPr>
        <w:spacing w:line="276" w:lineRule="auto"/>
        <w:ind w:right="-1"/>
        <w:jc w:val="right"/>
        <w:rPr>
          <w:sz w:val="26"/>
          <w:szCs w:val="26"/>
        </w:rPr>
      </w:pPr>
      <w:r>
        <w:rPr>
          <w:sz w:val="26"/>
          <w:szCs w:val="26"/>
        </w:rPr>
        <w:t>П</w:t>
      </w:r>
      <w:r w:rsidR="00A22D75">
        <w:rPr>
          <w:sz w:val="26"/>
          <w:szCs w:val="26"/>
        </w:rPr>
        <w:t>АО «</w:t>
      </w:r>
      <w:r>
        <w:rPr>
          <w:sz w:val="26"/>
          <w:szCs w:val="26"/>
        </w:rPr>
        <w:t>Россети Центр</w:t>
      </w:r>
      <w:r w:rsidR="00A22D75">
        <w:rPr>
          <w:sz w:val="26"/>
          <w:szCs w:val="26"/>
        </w:rPr>
        <w:t>»-«</w:t>
      </w:r>
      <w:r w:rsidR="005545ED">
        <w:rPr>
          <w:sz w:val="26"/>
          <w:szCs w:val="26"/>
        </w:rPr>
        <w:t>Курскэнерго</w:t>
      </w:r>
      <w:r w:rsidR="00A22D75">
        <w:rPr>
          <w:sz w:val="26"/>
          <w:szCs w:val="26"/>
        </w:rPr>
        <w:t>»</w:t>
      </w:r>
    </w:p>
    <w:p w:rsidR="006055EA" w:rsidRPr="00EB40C8" w:rsidRDefault="006055EA" w:rsidP="00A22D75">
      <w:pPr>
        <w:spacing w:line="276" w:lineRule="auto"/>
        <w:ind w:right="-1"/>
        <w:jc w:val="right"/>
        <w:rPr>
          <w:sz w:val="26"/>
          <w:szCs w:val="26"/>
        </w:rPr>
      </w:pPr>
      <w:r>
        <w:rPr>
          <w:sz w:val="26"/>
          <w:szCs w:val="26"/>
        </w:rPr>
        <w:t>_____</w:t>
      </w:r>
      <w:r w:rsidR="00A22D75">
        <w:rPr>
          <w:sz w:val="26"/>
          <w:szCs w:val="26"/>
        </w:rPr>
        <w:t xml:space="preserve">__________________ </w:t>
      </w:r>
      <w:r w:rsidR="005545ED">
        <w:rPr>
          <w:sz w:val="26"/>
          <w:szCs w:val="26"/>
        </w:rPr>
        <w:t>Истомин В.И.</w:t>
      </w:r>
      <w:r w:rsidRPr="00EB40C8">
        <w:rPr>
          <w:sz w:val="26"/>
          <w:szCs w:val="26"/>
        </w:rPr>
        <w:t xml:space="preserve"> </w:t>
      </w:r>
    </w:p>
    <w:p w:rsidR="006055EA" w:rsidRPr="00EB40C8" w:rsidRDefault="006055EA" w:rsidP="006055EA">
      <w:pPr>
        <w:spacing w:line="276" w:lineRule="auto"/>
        <w:ind w:right="-2"/>
        <w:jc w:val="right"/>
        <w:rPr>
          <w:caps/>
          <w:sz w:val="26"/>
          <w:szCs w:val="26"/>
        </w:rPr>
      </w:pPr>
      <w:r w:rsidRPr="00083D75">
        <w:rPr>
          <w:sz w:val="26"/>
          <w:szCs w:val="26"/>
        </w:rPr>
        <w:t>“_</w:t>
      </w:r>
      <w:r>
        <w:rPr>
          <w:sz w:val="26"/>
          <w:szCs w:val="26"/>
        </w:rPr>
        <w:t>____</w:t>
      </w:r>
      <w:r w:rsidRPr="00083D75">
        <w:rPr>
          <w:sz w:val="26"/>
          <w:szCs w:val="26"/>
        </w:rPr>
        <w:t>__” _</w:t>
      </w:r>
      <w:r>
        <w:rPr>
          <w:sz w:val="26"/>
          <w:szCs w:val="26"/>
        </w:rPr>
        <w:t>____</w:t>
      </w:r>
      <w:r w:rsidR="00A22D75">
        <w:rPr>
          <w:sz w:val="26"/>
          <w:szCs w:val="26"/>
        </w:rPr>
        <w:t>______</w:t>
      </w:r>
      <w:r>
        <w:rPr>
          <w:sz w:val="26"/>
          <w:szCs w:val="26"/>
        </w:rPr>
        <w:t>__</w:t>
      </w:r>
      <w:r w:rsidRPr="00083D75">
        <w:rPr>
          <w:sz w:val="26"/>
          <w:szCs w:val="26"/>
        </w:rPr>
        <w:t>___</w:t>
      </w:r>
      <w:r>
        <w:rPr>
          <w:sz w:val="26"/>
          <w:szCs w:val="26"/>
        </w:rPr>
        <w:t>_</w:t>
      </w:r>
      <w:r w:rsidRPr="00083D75">
        <w:rPr>
          <w:sz w:val="26"/>
          <w:szCs w:val="26"/>
        </w:rPr>
        <w:t>_____ 20</w:t>
      </w:r>
      <w:r w:rsidR="00DF6124">
        <w:rPr>
          <w:sz w:val="26"/>
          <w:szCs w:val="26"/>
        </w:rPr>
        <w:t xml:space="preserve">22 </w:t>
      </w:r>
      <w:r w:rsidRPr="00EB40C8">
        <w:rPr>
          <w:sz w:val="26"/>
          <w:szCs w:val="26"/>
        </w:rPr>
        <w:t>г.</w:t>
      </w:r>
    </w:p>
    <w:p w:rsidR="005C6B5D" w:rsidRPr="005C6B5D" w:rsidRDefault="005C6B5D" w:rsidP="005C6B5D">
      <w:pPr>
        <w:ind w:left="5387"/>
        <w:rPr>
          <w:b/>
          <w:sz w:val="26"/>
          <w:szCs w:val="26"/>
        </w:rPr>
      </w:pPr>
    </w:p>
    <w:p w:rsidR="00E30A36" w:rsidRDefault="00E30A36" w:rsidP="009648BE">
      <w:pPr>
        <w:jc w:val="center"/>
        <w:rPr>
          <w:b/>
          <w:sz w:val="26"/>
          <w:szCs w:val="26"/>
        </w:rPr>
      </w:pPr>
    </w:p>
    <w:p w:rsidR="00802993" w:rsidRPr="009648BE" w:rsidRDefault="00802993" w:rsidP="009648BE">
      <w:pPr>
        <w:jc w:val="center"/>
        <w:rPr>
          <w:b/>
        </w:rPr>
      </w:pPr>
      <w:r w:rsidRPr="009648BE">
        <w:rPr>
          <w:b/>
        </w:rPr>
        <w:t>ТЕХНИЧЕСКОЕ ЗАДАНИЕ</w:t>
      </w:r>
    </w:p>
    <w:p w:rsidR="0019037B" w:rsidRPr="0019037B" w:rsidRDefault="00802993" w:rsidP="009648BE">
      <w:pPr>
        <w:jc w:val="center"/>
        <w:rPr>
          <w:b/>
        </w:rPr>
      </w:pPr>
      <w:r w:rsidRPr="0019037B">
        <w:rPr>
          <w:b/>
        </w:rPr>
        <w:t>на выполнение работ</w:t>
      </w:r>
      <w:r w:rsidR="003225DE" w:rsidRPr="0019037B">
        <w:rPr>
          <w:b/>
        </w:rPr>
        <w:t xml:space="preserve"> </w:t>
      </w:r>
      <w:r w:rsidR="00FD0115" w:rsidRPr="0019037B">
        <w:rPr>
          <w:b/>
        </w:rPr>
        <w:t>по</w:t>
      </w:r>
      <w:r w:rsidR="00653910" w:rsidRPr="0019037B">
        <w:rPr>
          <w:b/>
        </w:rPr>
        <w:t xml:space="preserve"> ремонту</w:t>
      </w:r>
      <w:r w:rsidR="00FD0115" w:rsidRPr="0019037B">
        <w:rPr>
          <w:b/>
        </w:rPr>
        <w:t xml:space="preserve"> </w:t>
      </w:r>
      <w:r w:rsidR="00653910" w:rsidRPr="0019037B">
        <w:rPr>
          <w:b/>
        </w:rPr>
        <w:t xml:space="preserve">зданий и сооружений. </w:t>
      </w:r>
    </w:p>
    <w:p w:rsidR="00802993" w:rsidRPr="009648BE" w:rsidRDefault="00653910" w:rsidP="009648BE">
      <w:pPr>
        <w:jc w:val="center"/>
      </w:pPr>
      <w:r>
        <w:t xml:space="preserve">Лот № </w:t>
      </w:r>
      <w:r w:rsidR="0019037B">
        <w:t>______________</w:t>
      </w:r>
    </w:p>
    <w:p w:rsidR="00B17989" w:rsidRPr="009648BE" w:rsidRDefault="00B17989" w:rsidP="009648BE">
      <w:pPr>
        <w:ind w:firstLine="709"/>
        <w:jc w:val="both"/>
        <w:rPr>
          <w:b/>
          <w:bCs/>
        </w:rPr>
      </w:pPr>
    </w:p>
    <w:p w:rsidR="00B17989" w:rsidRPr="009648BE" w:rsidRDefault="00B17989" w:rsidP="009648BE">
      <w:pPr>
        <w:pStyle w:val="ab"/>
        <w:numPr>
          <w:ilvl w:val="0"/>
          <w:numId w:val="9"/>
        </w:numPr>
        <w:ind w:left="0"/>
        <w:jc w:val="center"/>
        <w:rPr>
          <w:b/>
          <w:bCs/>
          <w:sz w:val="24"/>
          <w:szCs w:val="24"/>
        </w:rPr>
      </w:pPr>
      <w:r w:rsidRPr="009648BE">
        <w:rPr>
          <w:b/>
          <w:bCs/>
          <w:sz w:val="24"/>
          <w:szCs w:val="24"/>
        </w:rPr>
        <w:t>Общая часть.</w:t>
      </w:r>
    </w:p>
    <w:p w:rsidR="006055EA" w:rsidRPr="009648BE" w:rsidRDefault="00F115A1" w:rsidP="008B37B0">
      <w:pPr>
        <w:pStyle w:val="ab"/>
        <w:tabs>
          <w:tab w:val="left" w:pos="567"/>
        </w:tabs>
        <w:ind w:left="0"/>
        <w:jc w:val="both"/>
        <w:rPr>
          <w:bCs/>
          <w:sz w:val="24"/>
          <w:szCs w:val="24"/>
        </w:rPr>
      </w:pPr>
      <w:r w:rsidRPr="009648BE">
        <w:rPr>
          <w:bCs/>
          <w:sz w:val="24"/>
          <w:szCs w:val="24"/>
        </w:rPr>
        <w:t>1.1</w:t>
      </w:r>
      <w:r w:rsidR="006055EA" w:rsidRPr="009648BE">
        <w:rPr>
          <w:bCs/>
          <w:sz w:val="24"/>
          <w:szCs w:val="24"/>
        </w:rPr>
        <w:t xml:space="preserve">. </w:t>
      </w:r>
      <w:r w:rsidR="005D669C" w:rsidRPr="009648BE">
        <w:rPr>
          <w:bCs/>
          <w:sz w:val="24"/>
          <w:szCs w:val="24"/>
        </w:rPr>
        <w:t xml:space="preserve">Филиал </w:t>
      </w:r>
      <w:r w:rsidR="00DF6124">
        <w:rPr>
          <w:sz w:val="24"/>
          <w:szCs w:val="24"/>
        </w:rPr>
        <w:t>П</w:t>
      </w:r>
      <w:r w:rsidR="006055EA" w:rsidRPr="009648BE">
        <w:rPr>
          <w:sz w:val="24"/>
          <w:szCs w:val="24"/>
        </w:rPr>
        <w:t>АО «</w:t>
      </w:r>
      <w:r w:rsidR="00DF6124">
        <w:rPr>
          <w:sz w:val="24"/>
          <w:szCs w:val="24"/>
        </w:rPr>
        <w:t>Россети Центр</w:t>
      </w:r>
      <w:r w:rsidR="006055EA" w:rsidRPr="009648BE">
        <w:rPr>
          <w:sz w:val="24"/>
          <w:szCs w:val="24"/>
        </w:rPr>
        <w:t>»</w:t>
      </w:r>
      <w:r w:rsidR="005D669C" w:rsidRPr="009648BE">
        <w:rPr>
          <w:sz w:val="24"/>
          <w:szCs w:val="24"/>
        </w:rPr>
        <w:t xml:space="preserve"> - «</w:t>
      </w:r>
      <w:r w:rsidR="005545ED">
        <w:rPr>
          <w:sz w:val="24"/>
          <w:szCs w:val="24"/>
        </w:rPr>
        <w:t>Курскэнерго</w:t>
      </w:r>
      <w:r w:rsidR="005D669C" w:rsidRPr="009648BE">
        <w:rPr>
          <w:sz w:val="24"/>
          <w:szCs w:val="24"/>
        </w:rPr>
        <w:t>»</w:t>
      </w:r>
      <w:r w:rsidR="006055EA" w:rsidRPr="009648BE">
        <w:rPr>
          <w:sz w:val="24"/>
          <w:szCs w:val="24"/>
        </w:rPr>
        <w:t xml:space="preserve"> производит закупку </w:t>
      </w:r>
      <w:r w:rsidR="003225DE" w:rsidRPr="00FB43BF">
        <w:rPr>
          <w:bCs/>
          <w:sz w:val="24"/>
          <w:szCs w:val="24"/>
        </w:rPr>
        <w:t xml:space="preserve">работ </w:t>
      </w:r>
      <w:r w:rsidR="00FB43BF" w:rsidRPr="00FB43BF">
        <w:rPr>
          <w:bCs/>
          <w:sz w:val="24"/>
          <w:szCs w:val="24"/>
        </w:rPr>
        <w:t xml:space="preserve">по ремонту </w:t>
      </w:r>
      <w:r w:rsidR="00653910" w:rsidRPr="00653910">
        <w:rPr>
          <w:bCs/>
          <w:sz w:val="24"/>
          <w:szCs w:val="24"/>
        </w:rPr>
        <w:t>зданий и сооружений</w:t>
      </w:r>
      <w:r w:rsidR="005D669C" w:rsidRPr="00FB43BF">
        <w:rPr>
          <w:bCs/>
          <w:sz w:val="24"/>
          <w:szCs w:val="24"/>
        </w:rPr>
        <w:t>.</w:t>
      </w:r>
    </w:p>
    <w:p w:rsidR="00F115A1" w:rsidRPr="009648BE" w:rsidRDefault="006055EA" w:rsidP="009648BE">
      <w:pPr>
        <w:pStyle w:val="ab"/>
        <w:tabs>
          <w:tab w:val="left" w:pos="567"/>
        </w:tabs>
        <w:ind w:left="0"/>
        <w:jc w:val="both"/>
        <w:rPr>
          <w:bCs/>
          <w:sz w:val="24"/>
          <w:szCs w:val="24"/>
        </w:rPr>
      </w:pPr>
      <w:r w:rsidRPr="009648BE">
        <w:rPr>
          <w:bCs/>
          <w:sz w:val="24"/>
          <w:szCs w:val="24"/>
        </w:rPr>
        <w:t xml:space="preserve">1.2. </w:t>
      </w:r>
      <w:r w:rsidR="00754828" w:rsidRPr="009648BE">
        <w:rPr>
          <w:sz w:val="24"/>
          <w:szCs w:val="24"/>
        </w:rPr>
        <w:t xml:space="preserve">Закупка производится на основании </w:t>
      </w:r>
      <w:r w:rsidR="00E011AB">
        <w:rPr>
          <w:sz w:val="24"/>
          <w:szCs w:val="24"/>
        </w:rPr>
        <w:t>плана закупки</w:t>
      </w:r>
      <w:r w:rsidR="00754828" w:rsidRPr="009648BE">
        <w:rPr>
          <w:sz w:val="24"/>
          <w:szCs w:val="24"/>
        </w:rPr>
        <w:t xml:space="preserve"> </w:t>
      </w:r>
      <w:r w:rsidR="00DF6124">
        <w:rPr>
          <w:sz w:val="24"/>
          <w:szCs w:val="24"/>
        </w:rPr>
        <w:t>П</w:t>
      </w:r>
      <w:r w:rsidR="00754828" w:rsidRPr="009648BE">
        <w:rPr>
          <w:sz w:val="24"/>
          <w:szCs w:val="24"/>
        </w:rPr>
        <w:t>АО «</w:t>
      </w:r>
      <w:r w:rsidR="00DF6124">
        <w:rPr>
          <w:sz w:val="24"/>
          <w:szCs w:val="24"/>
        </w:rPr>
        <w:t>Россети Центр</w:t>
      </w:r>
      <w:r w:rsidR="00754828" w:rsidRPr="009648BE">
        <w:rPr>
          <w:sz w:val="24"/>
          <w:szCs w:val="24"/>
        </w:rPr>
        <w:t xml:space="preserve">» </w:t>
      </w:r>
      <w:r w:rsidR="00754828" w:rsidRPr="00FC018E">
        <w:rPr>
          <w:sz w:val="24"/>
          <w:szCs w:val="24"/>
        </w:rPr>
        <w:t>на 20</w:t>
      </w:r>
      <w:r w:rsidR="00DF6124" w:rsidRPr="00FC018E">
        <w:rPr>
          <w:sz w:val="24"/>
          <w:szCs w:val="24"/>
        </w:rPr>
        <w:t>22</w:t>
      </w:r>
      <w:r w:rsidR="00754828" w:rsidRPr="00FC018E">
        <w:rPr>
          <w:sz w:val="24"/>
          <w:szCs w:val="24"/>
        </w:rPr>
        <w:t xml:space="preserve"> год</w:t>
      </w:r>
      <w:r w:rsidR="00F115A1" w:rsidRPr="00FC018E">
        <w:rPr>
          <w:sz w:val="24"/>
          <w:szCs w:val="24"/>
        </w:rPr>
        <w:t>.</w:t>
      </w:r>
    </w:p>
    <w:p w:rsidR="00802993" w:rsidRDefault="00F115A1" w:rsidP="009648BE">
      <w:pPr>
        <w:pStyle w:val="ab"/>
        <w:tabs>
          <w:tab w:val="left" w:pos="567"/>
        </w:tabs>
        <w:ind w:left="0"/>
        <w:jc w:val="both"/>
        <w:rPr>
          <w:sz w:val="24"/>
          <w:szCs w:val="24"/>
        </w:rPr>
      </w:pPr>
      <w:r w:rsidRPr="009648BE">
        <w:rPr>
          <w:sz w:val="24"/>
          <w:szCs w:val="24"/>
        </w:rPr>
        <w:t>1.</w:t>
      </w:r>
      <w:r w:rsidR="005D669C" w:rsidRPr="009648BE">
        <w:rPr>
          <w:sz w:val="24"/>
          <w:szCs w:val="24"/>
        </w:rPr>
        <w:t>3</w:t>
      </w:r>
      <w:r w:rsidR="006055EA" w:rsidRPr="009648BE">
        <w:rPr>
          <w:sz w:val="24"/>
          <w:szCs w:val="24"/>
        </w:rPr>
        <w:t>.</w:t>
      </w:r>
      <w:r w:rsidR="00802993" w:rsidRPr="009648BE">
        <w:rPr>
          <w:sz w:val="24"/>
          <w:szCs w:val="24"/>
        </w:rPr>
        <w:tab/>
        <w:t xml:space="preserve">Подрядчик определяется на основании проведения </w:t>
      </w:r>
      <w:r w:rsidR="0082363B" w:rsidRPr="009648BE">
        <w:rPr>
          <w:sz w:val="24"/>
          <w:szCs w:val="24"/>
        </w:rPr>
        <w:t>конкурентной закупочной процедуры</w:t>
      </w:r>
      <w:r w:rsidR="00802993" w:rsidRPr="009648BE">
        <w:rPr>
          <w:sz w:val="24"/>
          <w:szCs w:val="24"/>
        </w:rPr>
        <w:t xml:space="preserve"> на выполнение данного вида работ.</w:t>
      </w:r>
    </w:p>
    <w:p w:rsidR="00802993" w:rsidRDefault="00F115A1" w:rsidP="009648BE">
      <w:pPr>
        <w:pStyle w:val="ab"/>
        <w:tabs>
          <w:tab w:val="left" w:pos="567"/>
        </w:tabs>
        <w:ind w:left="0"/>
        <w:jc w:val="both"/>
        <w:rPr>
          <w:sz w:val="24"/>
          <w:szCs w:val="24"/>
        </w:rPr>
      </w:pPr>
      <w:r w:rsidRPr="009648BE">
        <w:rPr>
          <w:sz w:val="24"/>
          <w:szCs w:val="24"/>
        </w:rPr>
        <w:t>1.</w:t>
      </w:r>
      <w:r w:rsidR="004A37FC">
        <w:rPr>
          <w:sz w:val="24"/>
          <w:szCs w:val="24"/>
        </w:rPr>
        <w:t>4</w:t>
      </w:r>
      <w:r w:rsidR="006055EA" w:rsidRPr="009648BE">
        <w:rPr>
          <w:sz w:val="24"/>
          <w:szCs w:val="24"/>
        </w:rPr>
        <w:t>.</w:t>
      </w:r>
      <w:r w:rsidR="00802993" w:rsidRPr="009648BE">
        <w:rPr>
          <w:sz w:val="24"/>
          <w:szCs w:val="24"/>
        </w:rPr>
        <w:tab/>
        <w:t xml:space="preserve">Все условия </w:t>
      </w:r>
      <w:r w:rsidR="003225DE" w:rsidRPr="009648BE">
        <w:rPr>
          <w:sz w:val="24"/>
          <w:szCs w:val="24"/>
        </w:rPr>
        <w:t xml:space="preserve">выполнения </w:t>
      </w:r>
      <w:r w:rsidR="00802993" w:rsidRPr="009648BE">
        <w:rPr>
          <w:sz w:val="24"/>
          <w:szCs w:val="24"/>
        </w:rPr>
        <w:t>работ</w:t>
      </w:r>
      <w:r w:rsidR="003225DE" w:rsidRPr="009648BE">
        <w:rPr>
          <w:sz w:val="24"/>
          <w:szCs w:val="24"/>
        </w:rPr>
        <w:t xml:space="preserve"> </w:t>
      </w:r>
      <w:r w:rsidR="00802993" w:rsidRPr="009648BE">
        <w:rPr>
          <w:sz w:val="24"/>
          <w:szCs w:val="24"/>
        </w:rPr>
        <w:t xml:space="preserve">определяются и регулируются на основе договора заключённого Заказчиком с победителем </w:t>
      </w:r>
      <w:r w:rsidR="0082363B" w:rsidRPr="009648BE">
        <w:rPr>
          <w:sz w:val="24"/>
          <w:szCs w:val="24"/>
        </w:rPr>
        <w:t>конкурентной закупочной процедуры</w:t>
      </w:r>
      <w:r w:rsidR="00802993" w:rsidRPr="009648BE">
        <w:rPr>
          <w:sz w:val="24"/>
          <w:szCs w:val="24"/>
        </w:rPr>
        <w:t>.</w:t>
      </w:r>
    </w:p>
    <w:p w:rsidR="004A37FC" w:rsidRPr="00400449" w:rsidRDefault="004A37FC" w:rsidP="004A37FC">
      <w:pPr>
        <w:pStyle w:val="ab"/>
        <w:tabs>
          <w:tab w:val="left" w:pos="567"/>
        </w:tabs>
        <w:ind w:left="0"/>
        <w:jc w:val="both"/>
        <w:rPr>
          <w:sz w:val="24"/>
          <w:szCs w:val="24"/>
        </w:rPr>
      </w:pPr>
      <w:r>
        <w:rPr>
          <w:sz w:val="24"/>
          <w:szCs w:val="24"/>
        </w:rPr>
        <w:t xml:space="preserve">1.5. </w:t>
      </w:r>
      <w:r w:rsidRPr="00400449">
        <w:rPr>
          <w:sz w:val="24"/>
          <w:szCs w:val="24"/>
        </w:rPr>
        <w:t xml:space="preserve">Все необходимые материалы для выполнения работ поставляются </w:t>
      </w:r>
      <w:r>
        <w:rPr>
          <w:sz w:val="24"/>
          <w:szCs w:val="24"/>
        </w:rPr>
        <w:t>Подрядчиком</w:t>
      </w:r>
      <w:r w:rsidRPr="00400449">
        <w:rPr>
          <w:sz w:val="24"/>
          <w:szCs w:val="24"/>
        </w:rPr>
        <w:t>.</w:t>
      </w:r>
    </w:p>
    <w:p w:rsidR="00ED7FB0" w:rsidRPr="009648BE" w:rsidRDefault="00ED7FB0" w:rsidP="009648BE">
      <w:pPr>
        <w:ind w:firstLine="709"/>
        <w:jc w:val="both"/>
      </w:pPr>
    </w:p>
    <w:p w:rsidR="00B17989" w:rsidRPr="009648BE" w:rsidRDefault="00B17989" w:rsidP="009648BE">
      <w:pPr>
        <w:pStyle w:val="ab"/>
        <w:numPr>
          <w:ilvl w:val="0"/>
          <w:numId w:val="9"/>
        </w:numPr>
        <w:ind w:left="0"/>
        <w:jc w:val="center"/>
        <w:rPr>
          <w:b/>
          <w:bCs/>
          <w:sz w:val="24"/>
          <w:szCs w:val="24"/>
        </w:rPr>
      </w:pPr>
      <w:r w:rsidRPr="009648BE">
        <w:rPr>
          <w:b/>
          <w:bCs/>
          <w:sz w:val="24"/>
          <w:szCs w:val="24"/>
        </w:rPr>
        <w:t>Предмет конкурса.</w:t>
      </w:r>
    </w:p>
    <w:p w:rsidR="00B17989" w:rsidRPr="008B37B0" w:rsidRDefault="00802993" w:rsidP="00A22D75">
      <w:pPr>
        <w:pStyle w:val="ab"/>
        <w:tabs>
          <w:tab w:val="left" w:pos="567"/>
        </w:tabs>
        <w:ind w:left="0" w:firstLine="426"/>
        <w:jc w:val="both"/>
        <w:rPr>
          <w:sz w:val="24"/>
          <w:szCs w:val="24"/>
        </w:rPr>
      </w:pPr>
      <w:r w:rsidRPr="008B37B0">
        <w:rPr>
          <w:sz w:val="24"/>
          <w:szCs w:val="24"/>
        </w:rPr>
        <w:t>Выполнение работ</w:t>
      </w:r>
      <w:r w:rsidR="003D624E" w:rsidRPr="008B37B0">
        <w:rPr>
          <w:sz w:val="24"/>
          <w:szCs w:val="24"/>
        </w:rPr>
        <w:t xml:space="preserve"> </w:t>
      </w:r>
      <w:r w:rsidR="00E45689" w:rsidRPr="008B37B0">
        <w:rPr>
          <w:sz w:val="24"/>
          <w:szCs w:val="24"/>
        </w:rPr>
        <w:t xml:space="preserve">по ремонту </w:t>
      </w:r>
      <w:r w:rsidR="00653910" w:rsidRPr="008B37B0">
        <w:rPr>
          <w:sz w:val="24"/>
          <w:szCs w:val="24"/>
        </w:rPr>
        <w:t>зданий и сооружений</w:t>
      </w:r>
      <w:r w:rsidR="00E45689" w:rsidRPr="008B37B0">
        <w:rPr>
          <w:sz w:val="24"/>
          <w:szCs w:val="24"/>
        </w:rPr>
        <w:t xml:space="preserve"> </w:t>
      </w:r>
      <w:r w:rsidR="0033165B" w:rsidRPr="008B37B0">
        <w:rPr>
          <w:sz w:val="24"/>
          <w:szCs w:val="24"/>
        </w:rPr>
        <w:t>должно быть произведено в объемах</w:t>
      </w:r>
      <w:r w:rsidR="009369BA" w:rsidRPr="008B37B0">
        <w:rPr>
          <w:sz w:val="24"/>
          <w:szCs w:val="24"/>
        </w:rPr>
        <w:t>,</w:t>
      </w:r>
      <w:r w:rsidR="0033165B" w:rsidRPr="008B37B0">
        <w:rPr>
          <w:sz w:val="24"/>
          <w:szCs w:val="24"/>
        </w:rPr>
        <w:t xml:space="preserve"> установленны</w:t>
      </w:r>
      <w:r w:rsidR="00041559" w:rsidRPr="008B37B0">
        <w:rPr>
          <w:sz w:val="24"/>
          <w:szCs w:val="24"/>
        </w:rPr>
        <w:t>х</w:t>
      </w:r>
      <w:r w:rsidR="0033165B" w:rsidRPr="008B37B0">
        <w:rPr>
          <w:sz w:val="24"/>
          <w:szCs w:val="24"/>
        </w:rPr>
        <w:t xml:space="preserve"> в Приложении к ТЗ</w:t>
      </w:r>
      <w:r w:rsidR="009369BA" w:rsidRPr="008B37B0">
        <w:rPr>
          <w:sz w:val="24"/>
          <w:szCs w:val="24"/>
        </w:rPr>
        <w:t>,</w:t>
      </w:r>
      <w:r w:rsidR="00794455" w:rsidRPr="008B37B0">
        <w:rPr>
          <w:sz w:val="24"/>
          <w:szCs w:val="24"/>
        </w:rPr>
        <w:t xml:space="preserve"> на объектах</w:t>
      </w:r>
      <w:r w:rsidR="00041559" w:rsidRPr="008B37B0">
        <w:rPr>
          <w:sz w:val="24"/>
          <w:szCs w:val="24"/>
        </w:rPr>
        <w:t xml:space="preserve"> </w:t>
      </w:r>
      <w:r w:rsidR="009369BA" w:rsidRPr="008B37B0">
        <w:rPr>
          <w:sz w:val="24"/>
          <w:szCs w:val="24"/>
        </w:rPr>
        <w:t xml:space="preserve">перечисленных ниже </w:t>
      </w:r>
      <w:r w:rsidR="00041559" w:rsidRPr="008B37B0">
        <w:rPr>
          <w:sz w:val="24"/>
          <w:szCs w:val="24"/>
        </w:rPr>
        <w:t>в следующие сроки</w:t>
      </w:r>
      <w:r w:rsidR="00794455" w:rsidRPr="008B37B0">
        <w:rPr>
          <w:sz w:val="24"/>
          <w:szCs w:val="24"/>
        </w:rPr>
        <w:t>:</w:t>
      </w:r>
    </w:p>
    <w:p w:rsidR="003D624E" w:rsidRPr="009648BE" w:rsidRDefault="003D624E" w:rsidP="009648BE">
      <w:pPr>
        <w:jc w:val="both"/>
      </w:pPr>
    </w:p>
    <w:tbl>
      <w:tblPr>
        <w:tblW w:w="10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2306"/>
        <w:gridCol w:w="4536"/>
        <w:gridCol w:w="1643"/>
        <w:gridCol w:w="1248"/>
      </w:tblGrid>
      <w:tr w:rsidR="00041559" w:rsidRPr="00020894" w:rsidTr="000A266C">
        <w:trPr>
          <w:jc w:val="center"/>
        </w:trPr>
        <w:tc>
          <w:tcPr>
            <w:tcW w:w="586" w:type="dxa"/>
          </w:tcPr>
          <w:p w:rsidR="00020894" w:rsidRPr="00020894" w:rsidRDefault="00020894" w:rsidP="009648BE">
            <w:pPr>
              <w:jc w:val="center"/>
              <w:rPr>
                <w:sz w:val="20"/>
                <w:szCs w:val="20"/>
              </w:rPr>
            </w:pPr>
            <w:r w:rsidRPr="00020894">
              <w:rPr>
                <w:sz w:val="20"/>
                <w:szCs w:val="20"/>
              </w:rPr>
              <w:t>№</w:t>
            </w:r>
          </w:p>
          <w:p w:rsidR="00041559" w:rsidRPr="00020894" w:rsidRDefault="00041559" w:rsidP="009648BE">
            <w:pPr>
              <w:jc w:val="center"/>
              <w:rPr>
                <w:sz w:val="20"/>
                <w:szCs w:val="20"/>
              </w:rPr>
            </w:pPr>
            <w:r w:rsidRPr="00020894">
              <w:rPr>
                <w:sz w:val="20"/>
                <w:szCs w:val="20"/>
              </w:rPr>
              <w:t>п/п</w:t>
            </w:r>
          </w:p>
        </w:tc>
        <w:tc>
          <w:tcPr>
            <w:tcW w:w="2306" w:type="dxa"/>
            <w:vAlign w:val="center"/>
          </w:tcPr>
          <w:p w:rsidR="00041559" w:rsidRPr="00020894" w:rsidRDefault="00041559" w:rsidP="009648BE">
            <w:pPr>
              <w:jc w:val="center"/>
              <w:rPr>
                <w:sz w:val="20"/>
                <w:szCs w:val="20"/>
              </w:rPr>
            </w:pPr>
            <w:r w:rsidRPr="00020894">
              <w:rPr>
                <w:sz w:val="20"/>
                <w:szCs w:val="20"/>
              </w:rPr>
              <w:t>Наименование объекта</w:t>
            </w:r>
          </w:p>
        </w:tc>
        <w:tc>
          <w:tcPr>
            <w:tcW w:w="4536" w:type="dxa"/>
            <w:vAlign w:val="center"/>
          </w:tcPr>
          <w:p w:rsidR="00041559" w:rsidRPr="00020894" w:rsidRDefault="00041559" w:rsidP="009648BE">
            <w:pPr>
              <w:jc w:val="center"/>
              <w:rPr>
                <w:sz w:val="20"/>
                <w:szCs w:val="20"/>
              </w:rPr>
            </w:pPr>
            <w:r w:rsidRPr="00020894">
              <w:rPr>
                <w:sz w:val="20"/>
                <w:szCs w:val="20"/>
              </w:rPr>
              <w:t>Местоположение</w:t>
            </w:r>
          </w:p>
        </w:tc>
        <w:tc>
          <w:tcPr>
            <w:tcW w:w="1643" w:type="dxa"/>
            <w:vAlign w:val="center"/>
          </w:tcPr>
          <w:p w:rsidR="0045424E" w:rsidRPr="00020894" w:rsidRDefault="00041559" w:rsidP="00041559">
            <w:pPr>
              <w:jc w:val="center"/>
              <w:rPr>
                <w:sz w:val="20"/>
                <w:szCs w:val="20"/>
              </w:rPr>
            </w:pPr>
            <w:r w:rsidRPr="00020894">
              <w:rPr>
                <w:sz w:val="20"/>
                <w:szCs w:val="20"/>
              </w:rPr>
              <w:t>Начало</w:t>
            </w:r>
          </w:p>
          <w:p w:rsidR="00041559" w:rsidRPr="00020894" w:rsidRDefault="00041559" w:rsidP="00041559">
            <w:pPr>
              <w:jc w:val="center"/>
              <w:rPr>
                <w:sz w:val="20"/>
                <w:szCs w:val="20"/>
              </w:rPr>
            </w:pPr>
            <w:r w:rsidRPr="00020894">
              <w:rPr>
                <w:sz w:val="20"/>
                <w:szCs w:val="20"/>
              </w:rPr>
              <w:t>работ</w:t>
            </w:r>
          </w:p>
        </w:tc>
        <w:tc>
          <w:tcPr>
            <w:tcW w:w="1248" w:type="dxa"/>
            <w:vAlign w:val="center"/>
          </w:tcPr>
          <w:p w:rsidR="0045424E" w:rsidRPr="00020894" w:rsidRDefault="00041559" w:rsidP="0045424E">
            <w:pPr>
              <w:jc w:val="center"/>
              <w:rPr>
                <w:sz w:val="20"/>
                <w:szCs w:val="20"/>
              </w:rPr>
            </w:pPr>
            <w:r w:rsidRPr="00020894">
              <w:rPr>
                <w:sz w:val="20"/>
                <w:szCs w:val="20"/>
              </w:rPr>
              <w:t>Окончание</w:t>
            </w:r>
          </w:p>
          <w:p w:rsidR="00041559" w:rsidRPr="00020894" w:rsidRDefault="00041559" w:rsidP="0045424E">
            <w:pPr>
              <w:jc w:val="center"/>
              <w:rPr>
                <w:sz w:val="20"/>
                <w:szCs w:val="20"/>
              </w:rPr>
            </w:pPr>
            <w:r w:rsidRPr="00020894">
              <w:rPr>
                <w:sz w:val="20"/>
                <w:szCs w:val="20"/>
              </w:rPr>
              <w:t>работ</w:t>
            </w:r>
          </w:p>
        </w:tc>
      </w:tr>
      <w:tr w:rsidR="0045424E" w:rsidRPr="00020894" w:rsidTr="000A266C">
        <w:trPr>
          <w:jc w:val="center"/>
        </w:trPr>
        <w:tc>
          <w:tcPr>
            <w:tcW w:w="586" w:type="dxa"/>
            <w:vAlign w:val="center"/>
          </w:tcPr>
          <w:p w:rsidR="0045424E" w:rsidRPr="00020894" w:rsidRDefault="0045424E" w:rsidP="0045424E">
            <w:pPr>
              <w:jc w:val="center"/>
              <w:rPr>
                <w:sz w:val="20"/>
                <w:szCs w:val="20"/>
              </w:rPr>
            </w:pPr>
            <w:r w:rsidRPr="00020894">
              <w:rPr>
                <w:sz w:val="20"/>
                <w:szCs w:val="20"/>
              </w:rPr>
              <w:t>1.</w:t>
            </w:r>
          </w:p>
        </w:tc>
        <w:tc>
          <w:tcPr>
            <w:tcW w:w="2306" w:type="dxa"/>
            <w:vAlign w:val="center"/>
          </w:tcPr>
          <w:p w:rsidR="0045424E" w:rsidRPr="008925CF" w:rsidRDefault="008925CF" w:rsidP="00B1038D">
            <w:pPr>
              <w:jc w:val="center"/>
              <w:outlineLvl w:val="0"/>
              <w:rPr>
                <w:sz w:val="20"/>
                <w:szCs w:val="20"/>
              </w:rPr>
            </w:pPr>
            <w:r>
              <w:rPr>
                <w:sz w:val="20"/>
                <w:szCs w:val="20"/>
              </w:rPr>
              <w:t xml:space="preserve">АБК </w:t>
            </w:r>
            <w:proofErr w:type="spellStart"/>
            <w:r>
              <w:rPr>
                <w:sz w:val="20"/>
                <w:szCs w:val="20"/>
              </w:rPr>
              <w:t>Железногорского</w:t>
            </w:r>
            <w:proofErr w:type="spellEnd"/>
            <w:r>
              <w:rPr>
                <w:sz w:val="20"/>
                <w:szCs w:val="20"/>
              </w:rPr>
              <w:t xml:space="preserve"> РЭС</w:t>
            </w:r>
          </w:p>
        </w:tc>
        <w:tc>
          <w:tcPr>
            <w:tcW w:w="4536" w:type="dxa"/>
            <w:vAlign w:val="center"/>
          </w:tcPr>
          <w:p w:rsidR="0045424E" w:rsidRPr="00020894" w:rsidRDefault="008925CF" w:rsidP="008925CF">
            <w:pPr>
              <w:jc w:val="center"/>
              <w:outlineLvl w:val="0"/>
              <w:rPr>
                <w:sz w:val="20"/>
                <w:szCs w:val="20"/>
              </w:rPr>
            </w:pPr>
            <w:r>
              <w:rPr>
                <w:sz w:val="20"/>
                <w:szCs w:val="20"/>
              </w:rPr>
              <w:t>Курская область</w:t>
            </w:r>
            <w:r w:rsidR="00D07537">
              <w:rPr>
                <w:sz w:val="20"/>
                <w:szCs w:val="20"/>
              </w:rPr>
              <w:t xml:space="preserve">., </w:t>
            </w:r>
            <w:r w:rsidR="00870BE0" w:rsidRPr="00870BE0">
              <w:rPr>
                <w:sz w:val="20"/>
                <w:szCs w:val="20"/>
              </w:rPr>
              <w:t xml:space="preserve">г. </w:t>
            </w:r>
            <w:r>
              <w:rPr>
                <w:sz w:val="20"/>
                <w:szCs w:val="20"/>
              </w:rPr>
              <w:t>Железногорск</w:t>
            </w:r>
            <w:r w:rsidR="00870BE0" w:rsidRPr="00870BE0">
              <w:rPr>
                <w:sz w:val="20"/>
                <w:szCs w:val="20"/>
              </w:rPr>
              <w:t xml:space="preserve">, ул. </w:t>
            </w:r>
            <w:r w:rsidRPr="008925CF">
              <w:rPr>
                <w:sz w:val="20"/>
                <w:szCs w:val="20"/>
              </w:rPr>
              <w:t xml:space="preserve">автодорога № </w:t>
            </w:r>
            <w:r>
              <w:rPr>
                <w:sz w:val="20"/>
                <w:szCs w:val="20"/>
              </w:rPr>
              <w:t>83, Производственная база № 2.</w:t>
            </w:r>
          </w:p>
        </w:tc>
        <w:tc>
          <w:tcPr>
            <w:tcW w:w="1643" w:type="dxa"/>
            <w:vAlign w:val="center"/>
          </w:tcPr>
          <w:p w:rsidR="0045424E" w:rsidRPr="008925CF" w:rsidRDefault="000A266C" w:rsidP="008925CF">
            <w:pPr>
              <w:jc w:val="center"/>
              <w:rPr>
                <w:sz w:val="20"/>
                <w:szCs w:val="20"/>
                <w:highlight w:val="yellow"/>
              </w:rPr>
            </w:pPr>
            <w:r>
              <w:rPr>
                <w:sz w:val="20"/>
                <w:szCs w:val="20"/>
              </w:rPr>
              <w:t>С момента начала договора</w:t>
            </w:r>
          </w:p>
        </w:tc>
        <w:tc>
          <w:tcPr>
            <w:tcW w:w="1248" w:type="dxa"/>
            <w:vAlign w:val="center"/>
          </w:tcPr>
          <w:p w:rsidR="0045424E" w:rsidRPr="008925CF" w:rsidRDefault="004D16AD" w:rsidP="008925CF">
            <w:pPr>
              <w:jc w:val="center"/>
              <w:rPr>
                <w:sz w:val="20"/>
                <w:szCs w:val="20"/>
                <w:highlight w:val="yellow"/>
              </w:rPr>
            </w:pPr>
            <w:r w:rsidRPr="00FC018E">
              <w:rPr>
                <w:sz w:val="20"/>
                <w:szCs w:val="20"/>
              </w:rPr>
              <w:t>31.</w:t>
            </w:r>
            <w:r w:rsidR="000A266C">
              <w:rPr>
                <w:sz w:val="20"/>
                <w:szCs w:val="20"/>
              </w:rPr>
              <w:t>10</w:t>
            </w:r>
            <w:bookmarkStart w:id="0" w:name="_GoBack"/>
            <w:bookmarkEnd w:id="0"/>
            <w:r w:rsidRPr="00FC018E">
              <w:rPr>
                <w:sz w:val="20"/>
                <w:szCs w:val="20"/>
              </w:rPr>
              <w:t>.20</w:t>
            </w:r>
            <w:r w:rsidR="008925CF" w:rsidRPr="00FC018E">
              <w:rPr>
                <w:sz w:val="20"/>
                <w:szCs w:val="20"/>
              </w:rPr>
              <w:t>22</w:t>
            </w:r>
          </w:p>
        </w:tc>
      </w:tr>
    </w:tbl>
    <w:p w:rsidR="00CD4B6A" w:rsidRPr="009648BE" w:rsidRDefault="00CD4B6A" w:rsidP="009648BE">
      <w:pPr>
        <w:jc w:val="both"/>
      </w:pPr>
    </w:p>
    <w:p w:rsidR="00B17989" w:rsidRPr="009648BE" w:rsidRDefault="0033165B" w:rsidP="009648BE">
      <w:pPr>
        <w:pStyle w:val="ab"/>
        <w:numPr>
          <w:ilvl w:val="0"/>
          <w:numId w:val="9"/>
        </w:numPr>
        <w:tabs>
          <w:tab w:val="left" w:pos="426"/>
        </w:tabs>
        <w:ind w:left="0" w:firstLine="0"/>
        <w:jc w:val="center"/>
        <w:rPr>
          <w:b/>
          <w:bCs/>
          <w:sz w:val="24"/>
          <w:szCs w:val="24"/>
        </w:rPr>
      </w:pPr>
      <w:r w:rsidRPr="009648BE">
        <w:rPr>
          <w:b/>
          <w:bCs/>
          <w:sz w:val="24"/>
          <w:szCs w:val="24"/>
        </w:rPr>
        <w:t>Технические требования</w:t>
      </w:r>
      <w:r w:rsidR="00B17989" w:rsidRPr="009648BE">
        <w:rPr>
          <w:b/>
          <w:bCs/>
          <w:sz w:val="24"/>
          <w:szCs w:val="24"/>
        </w:rPr>
        <w:t>.</w:t>
      </w:r>
    </w:p>
    <w:p w:rsidR="0033165B" w:rsidRPr="008B37B0" w:rsidRDefault="00AB4A29" w:rsidP="008B37B0">
      <w:pPr>
        <w:pStyle w:val="ab"/>
        <w:tabs>
          <w:tab w:val="left" w:pos="567"/>
        </w:tabs>
        <w:ind w:left="0"/>
        <w:jc w:val="both"/>
        <w:rPr>
          <w:sz w:val="24"/>
          <w:szCs w:val="24"/>
        </w:rPr>
      </w:pPr>
      <w:r w:rsidRPr="008B37B0">
        <w:rPr>
          <w:sz w:val="24"/>
          <w:szCs w:val="24"/>
        </w:rPr>
        <w:t xml:space="preserve">3.1. </w:t>
      </w:r>
      <w:r w:rsidR="0033165B" w:rsidRPr="008B37B0">
        <w:rPr>
          <w:sz w:val="24"/>
          <w:szCs w:val="24"/>
        </w:rPr>
        <w:t>Детализация объемов работ представлена в Приложении</w:t>
      </w:r>
      <w:r w:rsidRPr="008B37B0">
        <w:rPr>
          <w:sz w:val="24"/>
          <w:szCs w:val="24"/>
        </w:rPr>
        <w:t xml:space="preserve"> </w:t>
      </w:r>
      <w:r w:rsidR="0033165B" w:rsidRPr="008B37B0">
        <w:rPr>
          <w:sz w:val="24"/>
          <w:szCs w:val="24"/>
        </w:rPr>
        <w:t>к ТЗ.</w:t>
      </w:r>
    </w:p>
    <w:p w:rsidR="0033165B" w:rsidRPr="008B37B0" w:rsidRDefault="00AB4A29" w:rsidP="008B37B0">
      <w:pPr>
        <w:pStyle w:val="ab"/>
        <w:tabs>
          <w:tab w:val="left" w:pos="567"/>
        </w:tabs>
        <w:ind w:left="0"/>
        <w:jc w:val="both"/>
        <w:rPr>
          <w:sz w:val="24"/>
          <w:szCs w:val="24"/>
        </w:rPr>
      </w:pPr>
      <w:r w:rsidRPr="008B37B0">
        <w:rPr>
          <w:sz w:val="24"/>
          <w:szCs w:val="24"/>
        </w:rPr>
        <w:t xml:space="preserve">3.2. </w:t>
      </w:r>
      <w:r w:rsidR="0033165B" w:rsidRPr="008B37B0">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33165B" w:rsidRPr="008B37B0" w:rsidRDefault="0033165B" w:rsidP="008B37B0">
      <w:pPr>
        <w:pStyle w:val="ab"/>
        <w:tabs>
          <w:tab w:val="left" w:pos="567"/>
        </w:tabs>
        <w:ind w:left="0"/>
        <w:jc w:val="both"/>
        <w:rPr>
          <w:sz w:val="24"/>
          <w:szCs w:val="24"/>
        </w:rPr>
      </w:pPr>
      <w:r w:rsidRPr="008B37B0">
        <w:rPr>
          <w:sz w:val="24"/>
          <w:szCs w:val="24"/>
        </w:rPr>
        <w:t>- требования действующего законодательства Российской Федерации;</w:t>
      </w:r>
    </w:p>
    <w:p w:rsidR="0033165B" w:rsidRPr="008B37B0" w:rsidRDefault="0033165B" w:rsidP="008B37B0">
      <w:pPr>
        <w:pStyle w:val="ab"/>
        <w:tabs>
          <w:tab w:val="left" w:pos="567"/>
        </w:tabs>
        <w:ind w:left="0"/>
        <w:jc w:val="both"/>
        <w:rPr>
          <w:sz w:val="24"/>
          <w:szCs w:val="24"/>
        </w:rPr>
      </w:pPr>
      <w:r w:rsidRPr="008B37B0">
        <w:rPr>
          <w:sz w:val="24"/>
          <w:szCs w:val="24"/>
        </w:rPr>
        <w:t>- Правила организации технического обслуживания и ремонта оборудования, зданий и сооружений электростанций и сетей (СО 34.04.181 – 2003);</w:t>
      </w:r>
    </w:p>
    <w:p w:rsidR="0033165B" w:rsidRPr="008B37B0" w:rsidRDefault="0033165B" w:rsidP="008B37B0">
      <w:pPr>
        <w:pStyle w:val="ab"/>
        <w:tabs>
          <w:tab w:val="left" w:pos="567"/>
        </w:tabs>
        <w:ind w:left="0"/>
        <w:jc w:val="both"/>
        <w:rPr>
          <w:sz w:val="24"/>
          <w:szCs w:val="24"/>
        </w:rPr>
      </w:pPr>
      <w:r w:rsidRPr="008B37B0">
        <w:rPr>
          <w:sz w:val="24"/>
          <w:szCs w:val="24"/>
        </w:rPr>
        <w:t>- Правила технической эксплуатации электрических станций и сетей Российской Федерации;</w:t>
      </w:r>
    </w:p>
    <w:p w:rsidR="0033165B" w:rsidRDefault="0033165B" w:rsidP="00BA541D">
      <w:pPr>
        <w:pStyle w:val="ab"/>
        <w:tabs>
          <w:tab w:val="left" w:pos="567"/>
        </w:tabs>
        <w:ind w:left="0"/>
        <w:jc w:val="both"/>
        <w:rPr>
          <w:sz w:val="24"/>
          <w:szCs w:val="24"/>
        </w:rPr>
      </w:pPr>
      <w:r w:rsidRPr="009648BE">
        <w:rPr>
          <w:sz w:val="24"/>
          <w:szCs w:val="24"/>
        </w:rPr>
        <w:t xml:space="preserve">- </w:t>
      </w:r>
      <w:r w:rsidR="00BA541D" w:rsidRPr="00BA541D">
        <w:rPr>
          <w:sz w:val="24"/>
          <w:szCs w:val="24"/>
        </w:rPr>
        <w:t>Правила по охране труда при эксплуатации электроустановок (ПОТЭУ, утв. Приказом Министерства труда и социальной защиты РФ от 24.07.2013 № 328н)</w:t>
      </w:r>
      <w:r w:rsidRPr="009648BE">
        <w:rPr>
          <w:sz w:val="24"/>
          <w:szCs w:val="24"/>
        </w:rPr>
        <w:t>;</w:t>
      </w:r>
    </w:p>
    <w:p w:rsidR="001D504A" w:rsidRPr="008B37B0" w:rsidRDefault="001D504A" w:rsidP="008B37B0">
      <w:pPr>
        <w:pStyle w:val="ab"/>
        <w:tabs>
          <w:tab w:val="left" w:pos="567"/>
        </w:tabs>
        <w:ind w:left="0"/>
        <w:jc w:val="both"/>
        <w:rPr>
          <w:sz w:val="24"/>
          <w:szCs w:val="24"/>
        </w:rPr>
      </w:pPr>
      <w:r>
        <w:rPr>
          <w:sz w:val="24"/>
          <w:szCs w:val="24"/>
        </w:rPr>
        <w:t>- Межотраслевые правила по охране труда при работе на высоте (ПОТ РМ-012-2000);</w:t>
      </w:r>
    </w:p>
    <w:p w:rsidR="0033165B" w:rsidRPr="009648BE" w:rsidRDefault="0033165B" w:rsidP="008B37B0">
      <w:pPr>
        <w:pStyle w:val="ab"/>
        <w:tabs>
          <w:tab w:val="left" w:pos="567"/>
        </w:tabs>
        <w:ind w:left="0"/>
        <w:jc w:val="both"/>
        <w:rPr>
          <w:sz w:val="24"/>
          <w:szCs w:val="24"/>
        </w:rPr>
      </w:pPr>
      <w:r w:rsidRPr="009648BE">
        <w:rPr>
          <w:sz w:val="24"/>
          <w:szCs w:val="24"/>
        </w:rPr>
        <w:t>- Правила устройства электроустановок (действующее издание);</w:t>
      </w:r>
    </w:p>
    <w:p w:rsidR="00D15863" w:rsidRPr="00D15863" w:rsidRDefault="00D15863" w:rsidP="00D15863">
      <w:pPr>
        <w:pStyle w:val="ConsNormal"/>
        <w:widowControl/>
        <w:ind w:firstLine="0"/>
        <w:jc w:val="both"/>
        <w:rPr>
          <w:rFonts w:ascii="Times New Roman" w:hAnsi="Times New Roman" w:cs="Times New Roman"/>
          <w:sz w:val="24"/>
          <w:szCs w:val="24"/>
        </w:rPr>
      </w:pPr>
      <w:r w:rsidRPr="00D15863">
        <w:rPr>
          <w:rFonts w:ascii="Times New Roman" w:hAnsi="Times New Roman" w:cs="Times New Roman"/>
          <w:sz w:val="24"/>
          <w:szCs w:val="24"/>
        </w:rPr>
        <w:t>- Строительные нормы и правила. Приемка в эксплуатацию законченных строительством объектов. Основные положения (СНиП 3.01.04-87);</w:t>
      </w:r>
    </w:p>
    <w:p w:rsidR="00D15863" w:rsidRPr="00D15863" w:rsidRDefault="00D15863" w:rsidP="00D15863">
      <w:pPr>
        <w:pStyle w:val="ConsNormal"/>
        <w:widowControl/>
        <w:ind w:firstLine="0"/>
        <w:jc w:val="both"/>
        <w:rPr>
          <w:rFonts w:ascii="Times New Roman" w:hAnsi="Times New Roman" w:cs="Times New Roman"/>
          <w:sz w:val="24"/>
          <w:szCs w:val="24"/>
        </w:rPr>
      </w:pPr>
      <w:r w:rsidRPr="00D15863">
        <w:rPr>
          <w:rFonts w:ascii="Times New Roman" w:hAnsi="Times New Roman" w:cs="Times New Roman"/>
          <w:sz w:val="24"/>
          <w:szCs w:val="24"/>
        </w:rPr>
        <w:t>- Безопасность труда в строительстве. Часть 1. Общие требования (СНиП 12-03-2001);</w:t>
      </w:r>
    </w:p>
    <w:p w:rsidR="00D15863" w:rsidRPr="00D15863" w:rsidRDefault="00D15863" w:rsidP="00D15863">
      <w:pPr>
        <w:pStyle w:val="ConsNormal"/>
        <w:widowControl/>
        <w:ind w:firstLine="0"/>
        <w:jc w:val="both"/>
        <w:rPr>
          <w:rFonts w:ascii="Times New Roman" w:hAnsi="Times New Roman" w:cs="Times New Roman"/>
          <w:sz w:val="24"/>
          <w:szCs w:val="24"/>
        </w:rPr>
      </w:pPr>
      <w:r w:rsidRPr="00D15863">
        <w:rPr>
          <w:rFonts w:ascii="Times New Roman" w:hAnsi="Times New Roman" w:cs="Times New Roman"/>
          <w:sz w:val="24"/>
          <w:szCs w:val="24"/>
        </w:rPr>
        <w:t>- Безопасность труда в строительстве. Часть 2. Строительное производство (СНиП 12-04-2002);</w:t>
      </w:r>
    </w:p>
    <w:p w:rsidR="00D15863" w:rsidRPr="00D15863" w:rsidRDefault="00D15863" w:rsidP="00D15863">
      <w:pPr>
        <w:pStyle w:val="ConsNormal"/>
        <w:widowControl/>
        <w:ind w:firstLine="0"/>
        <w:jc w:val="both"/>
        <w:rPr>
          <w:rFonts w:ascii="Times New Roman" w:hAnsi="Times New Roman" w:cs="Times New Roman"/>
          <w:sz w:val="24"/>
          <w:szCs w:val="24"/>
        </w:rPr>
      </w:pPr>
      <w:r w:rsidRPr="00D15863">
        <w:rPr>
          <w:rFonts w:ascii="Times New Roman" w:hAnsi="Times New Roman" w:cs="Times New Roman"/>
          <w:sz w:val="24"/>
          <w:szCs w:val="24"/>
        </w:rPr>
        <w:t>- Пожарная безопасность зданий и сооружений (СНиП 21-01-97);</w:t>
      </w:r>
    </w:p>
    <w:p w:rsidR="00D15863" w:rsidRPr="00D15863" w:rsidRDefault="00D15863" w:rsidP="00D15863">
      <w:pPr>
        <w:pStyle w:val="ab"/>
        <w:tabs>
          <w:tab w:val="left" w:pos="567"/>
        </w:tabs>
        <w:ind w:left="0"/>
        <w:jc w:val="both"/>
        <w:rPr>
          <w:sz w:val="24"/>
          <w:szCs w:val="24"/>
        </w:rPr>
      </w:pPr>
      <w:r w:rsidRPr="00D15863">
        <w:rPr>
          <w:sz w:val="24"/>
          <w:szCs w:val="24"/>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w:t>
      </w:r>
      <w:r w:rsidR="00FB1821">
        <w:rPr>
          <w:sz w:val="24"/>
          <w:szCs w:val="24"/>
        </w:rPr>
        <w:t>;</w:t>
      </w:r>
    </w:p>
    <w:p w:rsidR="00B04742" w:rsidRPr="00A7112E" w:rsidRDefault="00B04742" w:rsidP="00B04742">
      <w:pPr>
        <w:pStyle w:val="ConsNormal"/>
        <w:widowControl/>
        <w:ind w:left="142" w:hanging="142"/>
        <w:jc w:val="both"/>
        <w:rPr>
          <w:rFonts w:ascii="Times New Roman" w:hAnsi="Times New Roman"/>
          <w:sz w:val="24"/>
          <w:szCs w:val="24"/>
        </w:rPr>
      </w:pPr>
      <w:r w:rsidRPr="00360B7A">
        <w:rPr>
          <w:rFonts w:ascii="Times New Roman" w:hAnsi="Times New Roman" w:cs="Times New Roman"/>
          <w:sz w:val="24"/>
          <w:szCs w:val="24"/>
        </w:rPr>
        <w:t>-</w:t>
      </w:r>
      <w:r w:rsidRPr="00360B7A">
        <w:rPr>
          <w:sz w:val="26"/>
          <w:szCs w:val="26"/>
        </w:rPr>
        <w:t xml:space="preserve"> </w:t>
      </w:r>
      <w:r w:rsidRPr="00360B7A">
        <w:rPr>
          <w:rFonts w:ascii="Times New Roman" w:hAnsi="Times New Roman"/>
          <w:sz w:val="24"/>
          <w:szCs w:val="24"/>
        </w:rPr>
        <w:t>Постановление Правительства РФ от 25.04.2012 № 390 «</w:t>
      </w:r>
      <w:r w:rsidRPr="00360B7A">
        <w:rPr>
          <w:rFonts w:ascii="Times New Roman" w:hAnsi="Times New Roman" w:cs="Times New Roman"/>
          <w:sz w:val="24"/>
          <w:szCs w:val="24"/>
        </w:rPr>
        <w:t>О противопожарном режиме»</w:t>
      </w:r>
      <w:r w:rsidRPr="00360B7A">
        <w:rPr>
          <w:rFonts w:ascii="Times New Roman" w:hAnsi="Times New Roman"/>
          <w:sz w:val="24"/>
          <w:szCs w:val="24"/>
        </w:rPr>
        <w:t>;</w:t>
      </w:r>
    </w:p>
    <w:p w:rsidR="00B04742" w:rsidRPr="009648BE" w:rsidRDefault="00B04742" w:rsidP="00AE3739">
      <w:pPr>
        <w:pStyle w:val="ConsNormal"/>
        <w:widowControl/>
        <w:ind w:firstLine="0"/>
        <w:jc w:val="both"/>
        <w:rPr>
          <w:rFonts w:ascii="Times New Roman" w:hAnsi="Times New Roman" w:cs="Times New Roman"/>
          <w:sz w:val="24"/>
          <w:szCs w:val="24"/>
          <w:lang w:eastAsia="en-US"/>
        </w:rPr>
      </w:pPr>
      <w:r w:rsidRPr="00A7112E">
        <w:rPr>
          <w:rFonts w:ascii="Times New Roman" w:hAnsi="Times New Roman" w:cs="Times New Roman"/>
          <w:sz w:val="24"/>
          <w:szCs w:val="24"/>
          <w:lang w:eastAsia="en-US"/>
        </w:rPr>
        <w:t>- Правила пожарной безопасности для электроэнергетических предприятий (РД 34.03.301-97);</w:t>
      </w:r>
    </w:p>
    <w:p w:rsidR="00B04742" w:rsidRPr="009648BE" w:rsidRDefault="00B04742" w:rsidP="00B04742">
      <w:pPr>
        <w:pStyle w:val="ConsNormal"/>
        <w:widowControl/>
        <w:ind w:firstLine="0"/>
        <w:jc w:val="both"/>
        <w:rPr>
          <w:rFonts w:ascii="Times New Roman" w:hAnsi="Times New Roman" w:cs="Times New Roman"/>
          <w:sz w:val="24"/>
          <w:szCs w:val="24"/>
        </w:rPr>
      </w:pPr>
      <w:r w:rsidRPr="0079659C">
        <w:rPr>
          <w:rFonts w:ascii="Times New Roman" w:hAnsi="Times New Roman"/>
          <w:sz w:val="24"/>
          <w:szCs w:val="24"/>
        </w:rPr>
        <w:lastRenderedPageBreak/>
        <w:t xml:space="preserve">- </w:t>
      </w:r>
      <w:r w:rsidRPr="0079659C">
        <w:rPr>
          <w:rFonts w:ascii="Times New Roman" w:hAnsi="Times New Roman" w:cs="Times New Roman"/>
          <w:sz w:val="24"/>
          <w:szCs w:val="24"/>
        </w:rPr>
        <w:t>Стандарт СТО БП 10.3/01-01/2009. Требования к диспетчерским наименованиям ЛЭП, оборудования и устройств электросетевого комплекса ОАО «МРСК Центра»;</w:t>
      </w:r>
    </w:p>
    <w:p w:rsidR="00B04742" w:rsidRDefault="00B04742" w:rsidP="00B04742">
      <w:pPr>
        <w:pStyle w:val="ConsNormal"/>
        <w:widowControl/>
        <w:ind w:left="142" w:hanging="142"/>
        <w:jc w:val="both"/>
        <w:rPr>
          <w:rFonts w:ascii="Times New Roman" w:hAnsi="Times New Roman" w:cs="Times New Roman"/>
          <w:sz w:val="24"/>
          <w:szCs w:val="24"/>
        </w:rPr>
      </w:pPr>
      <w:r>
        <w:rPr>
          <w:rFonts w:ascii="Times New Roman" w:hAnsi="Times New Roman"/>
          <w:sz w:val="24"/>
          <w:szCs w:val="24"/>
        </w:rPr>
        <w:t>-</w:t>
      </w:r>
      <w:r w:rsidRPr="00EA2F78">
        <w:rPr>
          <w:rFonts w:ascii="Times New Roman" w:hAnsi="Times New Roman"/>
          <w:sz w:val="24"/>
          <w:szCs w:val="24"/>
        </w:rPr>
        <w:t xml:space="preserve"> </w:t>
      </w:r>
      <w:r w:rsidRPr="008E20A1">
        <w:rPr>
          <w:rFonts w:ascii="Times New Roman" w:hAnsi="Times New Roman" w:cs="Times New Roman"/>
          <w:sz w:val="24"/>
          <w:szCs w:val="24"/>
        </w:rPr>
        <w:t>Рабочая инструкция</w:t>
      </w:r>
      <w:r>
        <w:rPr>
          <w:rFonts w:ascii="Times New Roman" w:hAnsi="Times New Roman" w:cs="Times New Roman"/>
          <w:sz w:val="24"/>
          <w:szCs w:val="24"/>
        </w:rPr>
        <w:t xml:space="preserve"> РИ БП 10.3/02-01/2010. Принципы нанесения диспетчерских наименований на объекты электросетевого хозяйства;</w:t>
      </w:r>
    </w:p>
    <w:p w:rsidR="00CF482A" w:rsidRPr="009648BE" w:rsidRDefault="00CF482A" w:rsidP="00CF482A">
      <w:pPr>
        <w:jc w:val="both"/>
        <w:rPr>
          <w:b/>
        </w:rPr>
      </w:pPr>
      <w:r w:rsidRPr="00CF482A">
        <w:rPr>
          <w:lang w:eastAsia="en-US"/>
        </w:rPr>
        <w:t>-</w:t>
      </w:r>
      <w:r w:rsidRPr="00CF482A">
        <w:rPr>
          <w:bCs/>
          <w:sz w:val="28"/>
          <w:szCs w:val="28"/>
        </w:rPr>
        <w:t xml:space="preserve"> </w:t>
      </w:r>
      <w:r w:rsidRPr="00CF482A">
        <w:rPr>
          <w:rFonts w:ascii="TimesNewRomanPS-BoldMT" w:hAnsi="TimesNewRomanPS-BoldMT" w:cs="TimesNewRomanPS-BoldMT"/>
          <w:bCs/>
          <w:sz w:val="22"/>
          <w:szCs w:val="22"/>
        </w:rPr>
        <w:t xml:space="preserve">Стандарт организации РАО «ЕЭС России» </w:t>
      </w:r>
      <w:r w:rsidRPr="00CF482A">
        <w:rPr>
          <w:bCs/>
        </w:rPr>
        <w:t>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r>
        <w:rPr>
          <w:bCs/>
        </w:rPr>
        <w:t>;</w:t>
      </w:r>
    </w:p>
    <w:p w:rsidR="00B04742" w:rsidRDefault="00B04742" w:rsidP="00B04742">
      <w:pPr>
        <w:pStyle w:val="ConsNormal"/>
        <w:widowControl/>
        <w:ind w:left="142" w:hanging="142"/>
        <w:jc w:val="both"/>
        <w:rPr>
          <w:rFonts w:ascii="Times New Roman" w:hAnsi="Times New Roman" w:cs="Times New Roman"/>
          <w:sz w:val="24"/>
          <w:szCs w:val="24"/>
          <w:lang w:eastAsia="en-US"/>
        </w:rPr>
      </w:pPr>
      <w:r w:rsidRPr="009648BE">
        <w:rPr>
          <w:rFonts w:ascii="Times New Roman" w:hAnsi="Times New Roman" w:cs="Times New Roman"/>
          <w:sz w:val="24"/>
          <w:szCs w:val="24"/>
        </w:rPr>
        <w:t>-</w:t>
      </w:r>
      <w:r w:rsidRPr="00E00DA3">
        <w:rPr>
          <w:sz w:val="26"/>
          <w:szCs w:val="26"/>
        </w:rPr>
        <w:t xml:space="preserve"> </w:t>
      </w:r>
      <w:r w:rsidRPr="00E00DA3">
        <w:rPr>
          <w:rFonts w:ascii="Times New Roman" w:hAnsi="Times New Roman" w:cs="Times New Roman"/>
          <w:sz w:val="24"/>
          <w:szCs w:val="24"/>
          <w:lang w:eastAsia="en-US"/>
        </w:rPr>
        <w:t>Ин</w:t>
      </w:r>
      <w:r>
        <w:rPr>
          <w:rFonts w:ascii="Times New Roman" w:hAnsi="Times New Roman" w:cs="Times New Roman"/>
          <w:sz w:val="24"/>
          <w:szCs w:val="24"/>
          <w:lang w:eastAsia="en-US"/>
        </w:rPr>
        <w:t>ы</w:t>
      </w:r>
      <w:r w:rsidRPr="00E00DA3">
        <w:rPr>
          <w:rFonts w:ascii="Times New Roman" w:hAnsi="Times New Roman" w:cs="Times New Roman"/>
          <w:sz w:val="24"/>
          <w:szCs w:val="24"/>
          <w:lang w:eastAsia="en-US"/>
        </w:rPr>
        <w:t>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ED7FB0" w:rsidRPr="009648BE" w:rsidRDefault="00ED7FB0" w:rsidP="009648BE">
      <w:pPr>
        <w:jc w:val="both"/>
        <w:rPr>
          <w:b/>
        </w:rPr>
      </w:pPr>
    </w:p>
    <w:p w:rsidR="00770038" w:rsidRPr="009648BE" w:rsidRDefault="00770038" w:rsidP="009648BE">
      <w:pPr>
        <w:pStyle w:val="ab"/>
        <w:numPr>
          <w:ilvl w:val="0"/>
          <w:numId w:val="9"/>
        </w:numPr>
        <w:tabs>
          <w:tab w:val="left" w:pos="426"/>
        </w:tabs>
        <w:ind w:left="0" w:firstLine="0"/>
        <w:jc w:val="center"/>
        <w:rPr>
          <w:b/>
          <w:bCs/>
          <w:sz w:val="24"/>
          <w:szCs w:val="24"/>
        </w:rPr>
      </w:pPr>
      <w:r w:rsidRPr="009648BE">
        <w:rPr>
          <w:b/>
          <w:sz w:val="24"/>
          <w:szCs w:val="24"/>
        </w:rPr>
        <w:t>Требования к Подрядчику</w:t>
      </w:r>
      <w:r w:rsidRPr="009648BE">
        <w:rPr>
          <w:b/>
          <w:bCs/>
          <w:sz w:val="24"/>
          <w:szCs w:val="24"/>
        </w:rPr>
        <w:t>.</w:t>
      </w:r>
    </w:p>
    <w:p w:rsidR="00CD402C" w:rsidRPr="00E011AB" w:rsidRDefault="008A141A" w:rsidP="00BA541D">
      <w:pPr>
        <w:pStyle w:val="ConsNormal"/>
        <w:widowControl/>
        <w:ind w:firstLine="0"/>
        <w:jc w:val="both"/>
        <w:rPr>
          <w:rFonts w:ascii="Times New Roman" w:hAnsi="Times New Roman" w:cs="Times New Roman"/>
          <w:sz w:val="24"/>
          <w:szCs w:val="24"/>
        </w:rPr>
      </w:pPr>
      <w:r w:rsidRPr="00BA541D">
        <w:rPr>
          <w:rFonts w:ascii="Times New Roman" w:hAnsi="Times New Roman" w:cs="Times New Roman"/>
          <w:sz w:val="24"/>
          <w:szCs w:val="24"/>
        </w:rPr>
        <w:tab/>
      </w:r>
      <w:r w:rsidR="00BA541D" w:rsidRPr="00BA541D">
        <w:rPr>
          <w:rFonts w:ascii="Times New Roman" w:hAnsi="Times New Roman" w:cs="Times New Roman"/>
          <w:sz w:val="24"/>
          <w:szCs w:val="24"/>
        </w:rPr>
        <w:t>Для участия в конкурсе Подрядчик дол</w:t>
      </w:r>
      <w:r w:rsidR="00BA541D">
        <w:rPr>
          <w:rFonts w:ascii="Times New Roman" w:hAnsi="Times New Roman" w:cs="Times New Roman"/>
          <w:sz w:val="24"/>
          <w:szCs w:val="24"/>
        </w:rPr>
        <w:t>жен соответствовать требованиям</w:t>
      </w:r>
      <w:r w:rsidR="00BA541D" w:rsidRPr="00BA541D">
        <w:rPr>
          <w:rFonts w:ascii="Times New Roman" w:hAnsi="Times New Roman" w:cs="Times New Roman"/>
          <w:sz w:val="24"/>
          <w:szCs w:val="24"/>
        </w:rPr>
        <w:t xml:space="preserve"> Приложения №</w:t>
      </w:r>
      <w:r w:rsidR="00BA541D">
        <w:rPr>
          <w:rFonts w:ascii="Times New Roman" w:hAnsi="Times New Roman" w:cs="Times New Roman"/>
          <w:sz w:val="24"/>
          <w:szCs w:val="24"/>
          <w:lang w:val="en-US"/>
        </w:rPr>
        <w:t> </w:t>
      </w:r>
      <w:r w:rsidR="00BA541D" w:rsidRPr="00BA541D">
        <w:rPr>
          <w:rFonts w:ascii="Times New Roman" w:hAnsi="Times New Roman" w:cs="Times New Roman"/>
          <w:sz w:val="24"/>
          <w:szCs w:val="24"/>
        </w:rPr>
        <w:t>4 «Принципы формирования отборочных и оценочных критериев и оценки заявок участников закупок» и п.2.3 Приложения № 9 «Конкурсная документация открытого одноэтапного конкурса» к «Положению о закупке товаров, работ, услуг для нужд ОАО «МРСК Центра»» (утв. Решением Совета директоров ОАО «МРСК Центра» Протокол № 15/13 от 10.06.2013г., а также п. 4.5 указанного Положения.</w:t>
      </w:r>
    </w:p>
    <w:p w:rsidR="00770038" w:rsidRPr="004451F4" w:rsidRDefault="00770038" w:rsidP="009648BE">
      <w:pPr>
        <w:jc w:val="both"/>
        <w:rPr>
          <w:b/>
        </w:rPr>
      </w:pPr>
    </w:p>
    <w:p w:rsidR="00B17989" w:rsidRPr="004451F4" w:rsidRDefault="00141DE6" w:rsidP="009648BE">
      <w:pPr>
        <w:pStyle w:val="ab"/>
        <w:numPr>
          <w:ilvl w:val="0"/>
          <w:numId w:val="9"/>
        </w:numPr>
        <w:tabs>
          <w:tab w:val="left" w:pos="426"/>
        </w:tabs>
        <w:ind w:left="0" w:firstLine="0"/>
        <w:jc w:val="center"/>
        <w:rPr>
          <w:b/>
          <w:bCs/>
          <w:sz w:val="24"/>
          <w:szCs w:val="24"/>
        </w:rPr>
      </w:pPr>
      <w:r w:rsidRPr="004451F4">
        <w:rPr>
          <w:b/>
          <w:sz w:val="24"/>
          <w:szCs w:val="24"/>
        </w:rPr>
        <w:t>Требования к выполнению работ</w:t>
      </w:r>
      <w:r w:rsidR="00B17989" w:rsidRPr="004451F4">
        <w:rPr>
          <w:b/>
          <w:bCs/>
          <w:sz w:val="24"/>
          <w:szCs w:val="24"/>
        </w:rPr>
        <w:t>.</w:t>
      </w:r>
    </w:p>
    <w:p w:rsidR="008137DF" w:rsidRPr="004451F4" w:rsidRDefault="00777B89" w:rsidP="008137DF">
      <w:pPr>
        <w:tabs>
          <w:tab w:val="left" w:pos="567"/>
        </w:tabs>
        <w:jc w:val="both"/>
      </w:pPr>
      <w:r w:rsidRPr="004451F4">
        <w:t>5</w:t>
      </w:r>
      <w:r w:rsidR="004F44A9" w:rsidRPr="004451F4">
        <w:t>.1</w:t>
      </w:r>
      <w:r w:rsidR="00B80E63" w:rsidRPr="004451F4">
        <w:t>.</w:t>
      </w:r>
      <w:r w:rsidR="004F44A9" w:rsidRPr="004451F4">
        <w:tab/>
      </w:r>
      <w:r w:rsidR="008137DF" w:rsidRPr="004451F4">
        <w:t xml:space="preserve">Работы выполняются в соответствие с требованиями НТД (п. 3.2 ТЗ), </w:t>
      </w:r>
      <w:r w:rsidR="00BA541D" w:rsidRPr="00BA541D">
        <w:t>в соответствии со сметным расчётом разработанным Подрядчиком и согласованным Заказчиком</w:t>
      </w:r>
      <w:r w:rsidR="008137DF" w:rsidRPr="004451F4">
        <w:t>,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8137DF" w:rsidRPr="004451F4" w:rsidRDefault="008137DF" w:rsidP="008137DF">
      <w:pPr>
        <w:tabs>
          <w:tab w:val="left" w:pos="567"/>
        </w:tabs>
        <w:jc w:val="both"/>
      </w:pPr>
      <w:r w:rsidRPr="004451F4">
        <w:t>5.2.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8137DF" w:rsidRPr="004451F4" w:rsidRDefault="008137DF" w:rsidP="008137DF">
      <w:pPr>
        <w:tabs>
          <w:tab w:val="left" w:pos="567"/>
        </w:tabs>
        <w:jc w:val="both"/>
      </w:pPr>
      <w:r w:rsidRPr="004451F4">
        <w:t>5.3.</w:t>
      </w:r>
      <w:r w:rsidRPr="004451F4">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8137DF" w:rsidRPr="004451F4" w:rsidRDefault="008137DF" w:rsidP="008137DF">
      <w:pPr>
        <w:pStyle w:val="a4"/>
        <w:ind w:firstLine="0"/>
        <w:jc w:val="both"/>
        <w:rPr>
          <w:b w:val="0"/>
          <w:sz w:val="24"/>
        </w:rPr>
      </w:pPr>
      <w:r w:rsidRPr="004451F4">
        <w:rPr>
          <w:b w:val="0"/>
          <w:sz w:val="24"/>
        </w:rPr>
        <w:t>5.4. В объем выполняемых работ входит:</w:t>
      </w:r>
    </w:p>
    <w:p w:rsidR="008137DF" w:rsidRPr="004451F4" w:rsidRDefault="008137DF" w:rsidP="008137DF">
      <w:pPr>
        <w:pStyle w:val="a4"/>
        <w:ind w:firstLine="0"/>
        <w:jc w:val="both"/>
        <w:rPr>
          <w:b w:val="0"/>
          <w:sz w:val="24"/>
        </w:rPr>
      </w:pPr>
      <w:r w:rsidRPr="004451F4">
        <w:rPr>
          <w:b w:val="0"/>
          <w:sz w:val="24"/>
        </w:rPr>
        <w:t>- доставка на место производства работ, оборудования, материалов, техники, инструментов и персонала;</w:t>
      </w:r>
    </w:p>
    <w:p w:rsidR="008137DF" w:rsidRPr="004451F4" w:rsidRDefault="008137DF" w:rsidP="008137DF">
      <w:pPr>
        <w:pStyle w:val="a4"/>
        <w:ind w:firstLine="0"/>
        <w:jc w:val="both"/>
        <w:rPr>
          <w:b w:val="0"/>
          <w:sz w:val="24"/>
        </w:rPr>
      </w:pPr>
      <w:r w:rsidRPr="004451F4">
        <w:rPr>
          <w:b w:val="0"/>
          <w:sz w:val="24"/>
        </w:rPr>
        <w:t>- погрузо-разгрузочные  работы;</w:t>
      </w:r>
    </w:p>
    <w:p w:rsidR="008137DF" w:rsidRPr="004451F4" w:rsidRDefault="008137DF" w:rsidP="008137DF">
      <w:pPr>
        <w:tabs>
          <w:tab w:val="left" w:pos="567"/>
        </w:tabs>
        <w:jc w:val="both"/>
      </w:pPr>
      <w:r w:rsidRPr="004451F4">
        <w:t>- обеспечение сохранности новых и демонтированных материалов и оборудования до завершения работ;</w:t>
      </w:r>
    </w:p>
    <w:p w:rsidR="008137DF" w:rsidRPr="004451F4" w:rsidRDefault="008137DF" w:rsidP="008137DF">
      <w:pPr>
        <w:pStyle w:val="a4"/>
        <w:ind w:firstLine="0"/>
        <w:jc w:val="both"/>
        <w:rPr>
          <w:b w:val="0"/>
          <w:sz w:val="24"/>
        </w:rPr>
      </w:pPr>
      <w:r w:rsidRPr="004451F4">
        <w:rPr>
          <w:b w:val="0"/>
          <w:sz w:val="24"/>
        </w:rPr>
        <w:t>- наведение эксплуатационного порядка и вывоз использованных материалов и оборудования после завершения работ.</w:t>
      </w:r>
    </w:p>
    <w:p w:rsidR="008137DF" w:rsidRPr="004451F4" w:rsidRDefault="008137DF" w:rsidP="008137DF">
      <w:pPr>
        <w:tabs>
          <w:tab w:val="left" w:pos="567"/>
        </w:tabs>
        <w:jc w:val="both"/>
        <w:rPr>
          <w:shd w:val="clear" w:color="auto" w:fill="FFFFFF"/>
        </w:rPr>
      </w:pPr>
      <w:r w:rsidRPr="004451F4">
        <w:t>5.5.</w:t>
      </w:r>
      <w:r w:rsidRPr="004451F4">
        <w:rPr>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8137DF" w:rsidRPr="004451F4" w:rsidRDefault="008137DF" w:rsidP="008137DF">
      <w:pPr>
        <w:tabs>
          <w:tab w:val="left" w:pos="567"/>
        </w:tabs>
        <w:jc w:val="both"/>
        <w:rPr>
          <w:shd w:val="clear" w:color="auto" w:fill="FFFFFF"/>
        </w:rPr>
      </w:pPr>
      <w:r w:rsidRPr="004451F4">
        <w:rPr>
          <w:shd w:val="clear" w:color="auto" w:fill="FFFFFF"/>
        </w:rPr>
        <w:t>5.6.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8137DF" w:rsidRPr="004451F4" w:rsidRDefault="008137DF" w:rsidP="008137DF">
      <w:pPr>
        <w:tabs>
          <w:tab w:val="left" w:pos="567"/>
        </w:tabs>
        <w:jc w:val="both"/>
      </w:pPr>
      <w:r w:rsidRPr="004451F4">
        <w:t>5.7.</w:t>
      </w:r>
      <w:r w:rsidRPr="004451F4">
        <w:tab/>
        <w:t>Номенклатура применяемого оборудования и ма</w:t>
      </w:r>
      <w:r w:rsidR="00E011AB">
        <w:t xml:space="preserve">териалов </w:t>
      </w:r>
      <w:r w:rsidRPr="004451F4">
        <w:t>согласовывается с Заказчиком и определяется в соответствии с дефектными актами (ведомостями объёмов работ), предоставленными Заказчиком.</w:t>
      </w:r>
    </w:p>
    <w:p w:rsidR="008137DF" w:rsidRPr="004451F4" w:rsidRDefault="008137DF" w:rsidP="008137DF">
      <w:pPr>
        <w:tabs>
          <w:tab w:val="left" w:pos="567"/>
        </w:tabs>
        <w:jc w:val="both"/>
      </w:pPr>
      <w:r w:rsidRPr="004451F4">
        <w:lastRenderedPageBreak/>
        <w:t xml:space="preserve">5.8.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 </w:t>
      </w:r>
    </w:p>
    <w:p w:rsidR="008137DF" w:rsidRPr="004451F4" w:rsidRDefault="008137DF" w:rsidP="008137DF">
      <w:pPr>
        <w:tabs>
          <w:tab w:val="left" w:pos="567"/>
        </w:tabs>
        <w:jc w:val="both"/>
      </w:pPr>
      <w:r w:rsidRPr="004451F4">
        <w:t>5.9.</w:t>
      </w:r>
      <w:r w:rsidRPr="004451F4">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8137DF" w:rsidRPr="004451F4" w:rsidRDefault="008137DF" w:rsidP="008137DF">
      <w:pPr>
        <w:tabs>
          <w:tab w:val="left" w:pos="567"/>
        </w:tabs>
        <w:jc w:val="both"/>
      </w:pPr>
      <w:r w:rsidRPr="004451F4">
        <w:t>5.10.</w:t>
      </w:r>
      <w:r w:rsidRPr="004451F4">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8137DF" w:rsidRPr="004451F4" w:rsidRDefault="008137DF" w:rsidP="008137DF">
      <w:pPr>
        <w:tabs>
          <w:tab w:val="left" w:pos="709"/>
        </w:tabs>
        <w:jc w:val="both"/>
      </w:pPr>
      <w:r w:rsidRPr="004451F4">
        <w:t>5.11. При демонтаже деталей и узлов Подрядчик обязан обеспечить их сохранность и передачу Заказчику в надлежащем состоянии.</w:t>
      </w:r>
    </w:p>
    <w:p w:rsidR="008137DF" w:rsidRPr="004451F4" w:rsidRDefault="008137DF" w:rsidP="008137DF">
      <w:pPr>
        <w:tabs>
          <w:tab w:val="left" w:pos="567"/>
        </w:tabs>
        <w:jc w:val="both"/>
      </w:pPr>
      <w:r w:rsidRPr="004451F4">
        <w:t>5.12.</w:t>
      </w:r>
      <w:r w:rsidRPr="004451F4">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8137DF" w:rsidRPr="004451F4" w:rsidRDefault="008137DF" w:rsidP="008137DF">
      <w:pPr>
        <w:snapToGrid w:val="0"/>
        <w:jc w:val="both"/>
      </w:pPr>
      <w:r w:rsidRPr="004451F4">
        <w:t>5.13.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8137DF" w:rsidRPr="004451F4" w:rsidRDefault="008137DF" w:rsidP="008137DF">
      <w:pPr>
        <w:tabs>
          <w:tab w:val="left" w:pos="567"/>
        </w:tabs>
        <w:jc w:val="both"/>
      </w:pPr>
      <w:r w:rsidRPr="004451F4">
        <w:t>5.14.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8137DF" w:rsidRPr="004451F4" w:rsidRDefault="008137DF" w:rsidP="008137DF">
      <w:pPr>
        <w:tabs>
          <w:tab w:val="left" w:pos="567"/>
        </w:tabs>
        <w:jc w:val="both"/>
      </w:pPr>
      <w:r w:rsidRPr="004451F4">
        <w:t>5.15.</w:t>
      </w:r>
      <w:r w:rsidRPr="004451F4">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384B1E" w:rsidRPr="00463096" w:rsidRDefault="008137DF" w:rsidP="00384B1E">
      <w:pPr>
        <w:jc w:val="both"/>
      </w:pPr>
      <w:r w:rsidRPr="004451F4">
        <w:t>5.16.</w:t>
      </w:r>
      <w:r w:rsidRPr="004451F4">
        <w:tab/>
      </w:r>
      <w:r w:rsidR="00384B1E" w:rsidRPr="00463096">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384B1E" w:rsidRPr="00463096">
        <w:rPr>
          <w:color w:val="000000"/>
          <w:shd w:val="clear" w:color="auto" w:fill="CCCCCC"/>
        </w:rPr>
        <w:t xml:space="preserve"> </w:t>
      </w:r>
      <w:r w:rsidR="00384B1E" w:rsidRPr="00463096">
        <w:rPr>
          <w:color w:val="000000"/>
        </w:rPr>
        <w:t>выполняемых ими работ</w:t>
      </w:r>
      <w:r w:rsidR="00384B1E" w:rsidRPr="00463096">
        <w:t xml:space="preserve">. </w:t>
      </w:r>
    </w:p>
    <w:p w:rsidR="008137DF" w:rsidRPr="004451F4" w:rsidRDefault="00384B1E" w:rsidP="00384B1E">
      <w:pPr>
        <w:jc w:val="both"/>
      </w:pPr>
      <w:r>
        <w:tab/>
      </w:r>
      <w:r w:rsidRPr="00463096">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8137DF" w:rsidRPr="004451F4">
        <w:t>.</w:t>
      </w:r>
    </w:p>
    <w:p w:rsidR="008137DF" w:rsidRPr="004451F4" w:rsidRDefault="008137DF" w:rsidP="008137DF">
      <w:pPr>
        <w:tabs>
          <w:tab w:val="left" w:pos="567"/>
        </w:tabs>
        <w:jc w:val="both"/>
      </w:pPr>
      <w:r w:rsidRPr="004451F4">
        <w:t>5.17.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8137DF" w:rsidRPr="004451F4" w:rsidRDefault="008137DF" w:rsidP="008137DF">
      <w:pPr>
        <w:pStyle w:val="ab"/>
        <w:tabs>
          <w:tab w:val="left" w:pos="0"/>
        </w:tabs>
        <w:ind w:left="0"/>
        <w:jc w:val="both"/>
        <w:rPr>
          <w:sz w:val="24"/>
          <w:szCs w:val="24"/>
        </w:rPr>
      </w:pPr>
      <w:r w:rsidRPr="004451F4">
        <w:rPr>
          <w:sz w:val="24"/>
          <w:szCs w:val="24"/>
        </w:rPr>
        <w:t>5.18. Допуск Подрядчика к выполнению работ, осуществляется в соответствии с «Межотраслевыми правилами по охране труда (правилами безопасности при эксплуатации электроустановок)», с осуществлением необходимых оперативных переключений с выполнением организационных и технических мероприятий.</w:t>
      </w:r>
    </w:p>
    <w:p w:rsidR="00DD5472" w:rsidRDefault="008137DF" w:rsidP="008137DF">
      <w:pPr>
        <w:tabs>
          <w:tab w:val="left" w:pos="567"/>
        </w:tabs>
        <w:jc w:val="both"/>
      </w:pPr>
      <w:r w:rsidRPr="004451F4">
        <w:t>5.19.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DD5472" w:rsidRPr="004451F4">
        <w:t>.</w:t>
      </w:r>
    </w:p>
    <w:p w:rsidR="00AE3739" w:rsidRDefault="00AE3739" w:rsidP="008137DF">
      <w:pPr>
        <w:tabs>
          <w:tab w:val="left" w:pos="567"/>
        </w:tabs>
        <w:jc w:val="both"/>
      </w:pPr>
    </w:p>
    <w:p w:rsidR="00AE3739" w:rsidRPr="004451F4" w:rsidRDefault="00AE3739" w:rsidP="008137DF">
      <w:pPr>
        <w:tabs>
          <w:tab w:val="left" w:pos="567"/>
        </w:tabs>
        <w:jc w:val="both"/>
      </w:pPr>
    </w:p>
    <w:p w:rsidR="00ED7FB0" w:rsidRPr="004451F4" w:rsidRDefault="00E24519" w:rsidP="009648BE">
      <w:pPr>
        <w:pStyle w:val="ab"/>
        <w:tabs>
          <w:tab w:val="left" w:pos="3810"/>
        </w:tabs>
        <w:ind w:left="0"/>
        <w:jc w:val="both"/>
        <w:rPr>
          <w:sz w:val="24"/>
          <w:szCs w:val="24"/>
        </w:rPr>
      </w:pPr>
      <w:r w:rsidRPr="004451F4">
        <w:rPr>
          <w:sz w:val="24"/>
          <w:szCs w:val="24"/>
        </w:rPr>
        <w:tab/>
      </w:r>
    </w:p>
    <w:p w:rsidR="00B17989" w:rsidRPr="004451F4" w:rsidRDefault="00E24519" w:rsidP="009648BE">
      <w:pPr>
        <w:pStyle w:val="ab"/>
        <w:numPr>
          <w:ilvl w:val="0"/>
          <w:numId w:val="9"/>
        </w:numPr>
        <w:tabs>
          <w:tab w:val="left" w:pos="426"/>
        </w:tabs>
        <w:ind w:left="0" w:firstLine="0"/>
        <w:jc w:val="center"/>
        <w:rPr>
          <w:b/>
          <w:bCs/>
          <w:sz w:val="24"/>
          <w:szCs w:val="24"/>
        </w:rPr>
      </w:pPr>
      <w:r w:rsidRPr="004451F4">
        <w:rPr>
          <w:b/>
          <w:bCs/>
          <w:sz w:val="24"/>
          <w:szCs w:val="24"/>
        </w:rPr>
        <w:lastRenderedPageBreak/>
        <w:t>Правила контроля и приемки работ</w:t>
      </w:r>
      <w:r w:rsidR="00B17989" w:rsidRPr="004451F4">
        <w:rPr>
          <w:b/>
          <w:bCs/>
          <w:sz w:val="24"/>
          <w:szCs w:val="24"/>
        </w:rPr>
        <w:t>.</w:t>
      </w:r>
    </w:p>
    <w:p w:rsidR="008137DF" w:rsidRPr="004451F4" w:rsidRDefault="008137DF" w:rsidP="008137DF">
      <w:pPr>
        <w:numPr>
          <w:ilvl w:val="1"/>
          <w:numId w:val="9"/>
        </w:numPr>
        <w:tabs>
          <w:tab w:val="left" w:pos="567"/>
        </w:tabs>
        <w:ind w:left="0" w:firstLine="0"/>
        <w:jc w:val="both"/>
      </w:pPr>
      <w:r w:rsidRPr="004451F4">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8137DF" w:rsidRPr="004451F4" w:rsidRDefault="008137DF" w:rsidP="008137DF">
      <w:pPr>
        <w:tabs>
          <w:tab w:val="left" w:pos="567"/>
        </w:tabs>
        <w:jc w:val="both"/>
      </w:pPr>
      <w:r w:rsidRPr="004451F4">
        <w:t xml:space="preserve">6.2. </w:t>
      </w:r>
      <w:r w:rsidRPr="004451F4">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8137DF" w:rsidRPr="004451F4" w:rsidRDefault="008137DF" w:rsidP="008137DF">
      <w:pPr>
        <w:tabs>
          <w:tab w:val="left" w:pos="567"/>
        </w:tabs>
        <w:jc w:val="both"/>
      </w:pPr>
      <w:r w:rsidRPr="004451F4">
        <w:t>6.3.</w:t>
      </w:r>
      <w:r w:rsidRPr="004451F4">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8137DF" w:rsidRPr="004451F4" w:rsidRDefault="008137DF" w:rsidP="008137DF">
      <w:pPr>
        <w:tabs>
          <w:tab w:val="left" w:pos="567"/>
        </w:tabs>
        <w:jc w:val="both"/>
      </w:pPr>
      <w:r w:rsidRPr="004451F4">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8137DF" w:rsidRPr="004451F4" w:rsidRDefault="008137DF" w:rsidP="008137DF">
      <w:pPr>
        <w:tabs>
          <w:tab w:val="left" w:pos="567"/>
        </w:tabs>
        <w:jc w:val="both"/>
      </w:pPr>
      <w:r w:rsidRPr="004451F4">
        <w:t>6.5.</w:t>
      </w:r>
      <w:r w:rsidRPr="004451F4">
        <w:tab/>
      </w:r>
      <w:r w:rsidR="00D757CC" w:rsidRPr="004451F4">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Pr="004451F4">
        <w:t>.</w:t>
      </w:r>
    </w:p>
    <w:p w:rsidR="008137DF" w:rsidRPr="004451F4" w:rsidRDefault="008137DF" w:rsidP="008137DF">
      <w:pPr>
        <w:tabs>
          <w:tab w:val="left" w:pos="567"/>
        </w:tabs>
        <w:jc w:val="both"/>
      </w:pPr>
      <w:r w:rsidRPr="004451F4">
        <w:t>6.6.</w:t>
      </w:r>
      <w:r w:rsidRPr="004451F4">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8137DF" w:rsidRPr="004451F4" w:rsidRDefault="008137DF" w:rsidP="008137DF">
      <w:pPr>
        <w:tabs>
          <w:tab w:val="left" w:pos="567"/>
        </w:tabs>
        <w:jc w:val="both"/>
      </w:pPr>
      <w:r w:rsidRPr="004451F4">
        <w:t>6.7.</w:t>
      </w:r>
      <w:r w:rsidRPr="004451F4">
        <w:tab/>
        <w:t>Обнаруженные при приёмке работ отступления и замечания Подрядчик устраняет за свой счёт в сроки установленные Заказчиком.</w:t>
      </w:r>
    </w:p>
    <w:p w:rsidR="00D80661" w:rsidRPr="004451F4" w:rsidRDefault="008137DF" w:rsidP="008137DF">
      <w:pPr>
        <w:tabs>
          <w:tab w:val="left" w:pos="567"/>
        </w:tabs>
        <w:jc w:val="both"/>
      </w:pPr>
      <w:r w:rsidRPr="004451F4">
        <w:t xml:space="preserve">6.8. Во время выполнения работ, а также в пределах гарантийного срока Подрядчик обязан в </w:t>
      </w:r>
      <w:r w:rsidRPr="004451F4">
        <w:rPr>
          <w:noProof/>
        </w:rPr>
        <w:t>течение 2 (</w:t>
      </w:r>
      <w:r w:rsidRPr="004451F4">
        <w:rPr>
          <w:i/>
          <w:noProof/>
        </w:rPr>
        <w:t>двух</w:t>
      </w:r>
      <w:r w:rsidRPr="004451F4">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r w:rsidR="00D80661" w:rsidRPr="004451F4">
        <w:rPr>
          <w:noProof/>
        </w:rPr>
        <w:t>.</w:t>
      </w:r>
    </w:p>
    <w:p w:rsidR="00F45B00" w:rsidRPr="004451F4" w:rsidRDefault="00F45B00" w:rsidP="009648BE">
      <w:pPr>
        <w:tabs>
          <w:tab w:val="left" w:pos="567"/>
        </w:tabs>
        <w:jc w:val="both"/>
      </w:pPr>
    </w:p>
    <w:p w:rsidR="00FC75ED" w:rsidRPr="004451F4" w:rsidRDefault="00FC75ED" w:rsidP="009648BE">
      <w:pPr>
        <w:pStyle w:val="ab"/>
        <w:numPr>
          <w:ilvl w:val="0"/>
          <w:numId w:val="9"/>
        </w:numPr>
        <w:tabs>
          <w:tab w:val="left" w:pos="426"/>
        </w:tabs>
        <w:ind w:left="0" w:firstLine="0"/>
        <w:jc w:val="center"/>
        <w:rPr>
          <w:b/>
          <w:bCs/>
          <w:sz w:val="24"/>
          <w:szCs w:val="24"/>
        </w:rPr>
      </w:pPr>
      <w:r w:rsidRPr="004451F4">
        <w:rPr>
          <w:b/>
          <w:sz w:val="24"/>
          <w:szCs w:val="24"/>
        </w:rPr>
        <w:t>Дополнительные / особые условия выполнения работ.</w:t>
      </w:r>
    </w:p>
    <w:p w:rsidR="004A37FC" w:rsidRPr="004451F4" w:rsidRDefault="004451F4" w:rsidP="004A37FC">
      <w:pPr>
        <w:pStyle w:val="ab"/>
        <w:tabs>
          <w:tab w:val="left" w:pos="0"/>
        </w:tabs>
        <w:ind w:left="0"/>
        <w:jc w:val="both"/>
        <w:rPr>
          <w:sz w:val="24"/>
          <w:szCs w:val="24"/>
        </w:rPr>
      </w:pPr>
      <w:r>
        <w:rPr>
          <w:sz w:val="24"/>
          <w:szCs w:val="24"/>
        </w:rPr>
        <w:tab/>
      </w:r>
      <w:r w:rsidR="004A37FC" w:rsidRPr="004451F4">
        <w:rPr>
          <w:sz w:val="24"/>
          <w:szCs w:val="24"/>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FC75ED" w:rsidRPr="004451F4" w:rsidRDefault="00FC75ED" w:rsidP="00FC75ED">
      <w:pPr>
        <w:pStyle w:val="ab"/>
        <w:tabs>
          <w:tab w:val="left" w:pos="426"/>
        </w:tabs>
        <w:ind w:left="0"/>
        <w:rPr>
          <w:b/>
          <w:bCs/>
          <w:sz w:val="24"/>
          <w:szCs w:val="24"/>
        </w:rPr>
      </w:pPr>
    </w:p>
    <w:p w:rsidR="00B17989" w:rsidRPr="004451F4" w:rsidRDefault="00744D71" w:rsidP="009648BE">
      <w:pPr>
        <w:pStyle w:val="ab"/>
        <w:numPr>
          <w:ilvl w:val="0"/>
          <w:numId w:val="9"/>
        </w:numPr>
        <w:tabs>
          <w:tab w:val="left" w:pos="426"/>
        </w:tabs>
        <w:ind w:left="0" w:firstLine="0"/>
        <w:jc w:val="center"/>
        <w:rPr>
          <w:b/>
          <w:bCs/>
          <w:sz w:val="24"/>
          <w:szCs w:val="24"/>
        </w:rPr>
      </w:pPr>
      <w:r w:rsidRPr="004451F4">
        <w:rPr>
          <w:b/>
          <w:bCs/>
          <w:sz w:val="24"/>
          <w:szCs w:val="24"/>
        </w:rPr>
        <w:t>Срок</w:t>
      </w:r>
      <w:r w:rsidR="007A3D5C" w:rsidRPr="004451F4">
        <w:rPr>
          <w:b/>
          <w:bCs/>
          <w:sz w:val="24"/>
          <w:szCs w:val="24"/>
        </w:rPr>
        <w:t>и</w:t>
      </w:r>
      <w:r w:rsidRPr="004451F4">
        <w:rPr>
          <w:b/>
          <w:bCs/>
          <w:sz w:val="24"/>
          <w:szCs w:val="24"/>
        </w:rPr>
        <w:t xml:space="preserve"> выполнения работ</w:t>
      </w:r>
      <w:r w:rsidR="00B17989" w:rsidRPr="004451F4">
        <w:rPr>
          <w:b/>
          <w:bCs/>
          <w:sz w:val="24"/>
          <w:szCs w:val="24"/>
        </w:rPr>
        <w:t>.</w:t>
      </w:r>
    </w:p>
    <w:p w:rsidR="00C94FC0" w:rsidRPr="004451F4" w:rsidRDefault="00FC75ED" w:rsidP="00263DB7">
      <w:pPr>
        <w:tabs>
          <w:tab w:val="left" w:pos="567"/>
        </w:tabs>
        <w:jc w:val="both"/>
      </w:pPr>
      <w:r w:rsidRPr="004451F4">
        <w:t>8</w:t>
      </w:r>
      <w:r w:rsidR="00263DB7" w:rsidRPr="004451F4">
        <w:t xml:space="preserve">.1. </w:t>
      </w:r>
      <w:r w:rsidR="008137DF" w:rsidRPr="004451F4">
        <w:rPr>
          <w:shd w:val="clear" w:color="auto" w:fill="FFFFFF"/>
        </w:rPr>
        <w:t>Подрядчик обязан осуществить выполнение работы в сроки</w:t>
      </w:r>
      <w:r w:rsidR="0005199D">
        <w:rPr>
          <w:shd w:val="clear" w:color="auto" w:fill="FFFFFF"/>
        </w:rPr>
        <w:t xml:space="preserve"> в соответствии с п.2</w:t>
      </w:r>
      <w:r w:rsidR="00C94FC0" w:rsidRPr="004451F4">
        <w:t>.</w:t>
      </w:r>
    </w:p>
    <w:p w:rsidR="00C94FC0" w:rsidRPr="004451F4" w:rsidRDefault="00FC75ED" w:rsidP="00263DB7">
      <w:pPr>
        <w:tabs>
          <w:tab w:val="left" w:pos="567"/>
        </w:tabs>
        <w:jc w:val="both"/>
      </w:pPr>
      <w:r w:rsidRPr="004451F4">
        <w:lastRenderedPageBreak/>
        <w:t>8</w:t>
      </w:r>
      <w:r w:rsidR="00263DB7" w:rsidRPr="004451F4">
        <w:t xml:space="preserve">.2. </w:t>
      </w:r>
      <w:r w:rsidR="00C94FC0" w:rsidRPr="004451F4">
        <w:t xml:space="preserve">Сроком окончания выполнения работ является </w:t>
      </w:r>
      <w:r w:rsidR="004A45BD" w:rsidRPr="004451F4">
        <w:t xml:space="preserve">срок </w:t>
      </w:r>
      <w:r w:rsidR="004A45BD" w:rsidRPr="004451F4">
        <w:rPr>
          <w:shd w:val="clear" w:color="auto" w:fill="FFFFFF"/>
        </w:rPr>
        <w:t>выполнения всех обязательств по договору</w:t>
      </w:r>
      <w:r w:rsidR="00C94FC0" w:rsidRPr="004451F4">
        <w:t xml:space="preserve">. </w:t>
      </w:r>
    </w:p>
    <w:p w:rsidR="00C94FC0" w:rsidRPr="006620A3" w:rsidRDefault="00C94FC0" w:rsidP="009648BE">
      <w:pPr>
        <w:tabs>
          <w:tab w:val="left" w:pos="0"/>
        </w:tabs>
        <w:jc w:val="both"/>
        <w:rPr>
          <w:b/>
        </w:rPr>
      </w:pPr>
    </w:p>
    <w:p w:rsidR="00B17989" w:rsidRPr="004451F4" w:rsidRDefault="00360B95" w:rsidP="009648BE">
      <w:pPr>
        <w:pStyle w:val="ab"/>
        <w:numPr>
          <w:ilvl w:val="0"/>
          <w:numId w:val="9"/>
        </w:numPr>
        <w:tabs>
          <w:tab w:val="left" w:pos="426"/>
        </w:tabs>
        <w:ind w:left="0" w:firstLine="0"/>
        <w:jc w:val="center"/>
        <w:rPr>
          <w:b/>
          <w:bCs/>
          <w:sz w:val="24"/>
          <w:szCs w:val="24"/>
        </w:rPr>
      </w:pPr>
      <w:r w:rsidRPr="004451F4">
        <w:rPr>
          <w:b/>
          <w:bCs/>
          <w:sz w:val="24"/>
          <w:szCs w:val="24"/>
        </w:rPr>
        <w:t>Гарантийные обязательства</w:t>
      </w:r>
      <w:r w:rsidR="00B17989" w:rsidRPr="004451F4">
        <w:rPr>
          <w:b/>
          <w:bCs/>
          <w:sz w:val="24"/>
          <w:szCs w:val="24"/>
        </w:rPr>
        <w:t>.</w:t>
      </w:r>
    </w:p>
    <w:p w:rsidR="007A338C" w:rsidRPr="004451F4" w:rsidRDefault="00FC75ED" w:rsidP="009648BE">
      <w:pPr>
        <w:pStyle w:val="ab"/>
        <w:tabs>
          <w:tab w:val="left" w:pos="567"/>
        </w:tabs>
        <w:ind w:left="0"/>
        <w:jc w:val="both"/>
        <w:rPr>
          <w:sz w:val="24"/>
          <w:szCs w:val="24"/>
        </w:rPr>
      </w:pPr>
      <w:r w:rsidRPr="004451F4">
        <w:rPr>
          <w:sz w:val="24"/>
          <w:szCs w:val="24"/>
        </w:rPr>
        <w:t>9</w:t>
      </w:r>
      <w:r w:rsidR="006B65B7" w:rsidRPr="004451F4">
        <w:rPr>
          <w:sz w:val="24"/>
          <w:szCs w:val="24"/>
        </w:rPr>
        <w:t>.1</w:t>
      </w:r>
      <w:r w:rsidR="00F9622A" w:rsidRPr="004451F4">
        <w:rPr>
          <w:sz w:val="24"/>
          <w:szCs w:val="24"/>
        </w:rPr>
        <w:t>.</w:t>
      </w:r>
      <w:r w:rsidR="006B65B7" w:rsidRPr="004451F4">
        <w:rPr>
          <w:sz w:val="24"/>
          <w:szCs w:val="24"/>
        </w:rPr>
        <w:tab/>
      </w:r>
      <w:r w:rsidR="008137DF" w:rsidRPr="004451F4">
        <w:rPr>
          <w:sz w:val="24"/>
          <w:szCs w:val="24"/>
        </w:rPr>
        <w:t>Гарантии качества должны распространяться на все Работы, выполненные Подрядчиком. Гарантийный срок Работ устанавливается на срок 2 (два)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4451F4">
        <w:rPr>
          <w:sz w:val="24"/>
          <w:szCs w:val="24"/>
        </w:rPr>
        <w:t xml:space="preserve"> период</w:t>
      </w:r>
      <w:r w:rsidR="00B52362" w:rsidRPr="004451F4">
        <w:rPr>
          <w:sz w:val="24"/>
          <w:szCs w:val="24"/>
        </w:rPr>
        <w:t>.</w:t>
      </w:r>
      <w:r w:rsidR="00DB7391" w:rsidRPr="004451F4">
        <w:rPr>
          <w:sz w:val="24"/>
          <w:szCs w:val="24"/>
        </w:rPr>
        <w:t xml:space="preserve"> </w:t>
      </w:r>
    </w:p>
    <w:p w:rsidR="00B52362" w:rsidRPr="004451F4" w:rsidRDefault="00FC75ED" w:rsidP="009648BE">
      <w:pPr>
        <w:pStyle w:val="ab"/>
        <w:tabs>
          <w:tab w:val="left" w:pos="567"/>
        </w:tabs>
        <w:ind w:left="0"/>
        <w:jc w:val="both"/>
        <w:rPr>
          <w:sz w:val="24"/>
          <w:szCs w:val="24"/>
        </w:rPr>
      </w:pPr>
      <w:r w:rsidRPr="004451F4">
        <w:rPr>
          <w:sz w:val="24"/>
          <w:szCs w:val="24"/>
        </w:rPr>
        <w:t>9</w:t>
      </w:r>
      <w:r w:rsidR="007A338C" w:rsidRPr="004451F4">
        <w:rPr>
          <w:sz w:val="24"/>
          <w:szCs w:val="24"/>
        </w:rPr>
        <w:t>.2</w:t>
      </w:r>
      <w:r w:rsidR="00F9622A" w:rsidRPr="004451F4">
        <w:rPr>
          <w:sz w:val="24"/>
          <w:szCs w:val="24"/>
        </w:rPr>
        <w:t>.</w:t>
      </w:r>
      <w:r w:rsidR="007A338C" w:rsidRPr="004451F4">
        <w:rPr>
          <w:sz w:val="24"/>
          <w:szCs w:val="24"/>
        </w:rPr>
        <w:t xml:space="preserve"> </w:t>
      </w:r>
      <w:r w:rsidR="008137DF" w:rsidRPr="004451F4">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007A338C" w:rsidRPr="004451F4">
        <w:rPr>
          <w:sz w:val="24"/>
          <w:szCs w:val="24"/>
        </w:rPr>
        <w:t>.</w:t>
      </w:r>
    </w:p>
    <w:p w:rsidR="00F9622A" w:rsidRPr="004451F4" w:rsidRDefault="00FC75ED" w:rsidP="009648BE">
      <w:pPr>
        <w:pStyle w:val="ab"/>
        <w:tabs>
          <w:tab w:val="left" w:pos="567"/>
        </w:tabs>
        <w:ind w:left="0"/>
        <w:jc w:val="both"/>
        <w:rPr>
          <w:sz w:val="24"/>
          <w:szCs w:val="24"/>
        </w:rPr>
      </w:pPr>
      <w:r w:rsidRPr="004451F4">
        <w:rPr>
          <w:sz w:val="24"/>
          <w:szCs w:val="24"/>
        </w:rPr>
        <w:t>9</w:t>
      </w:r>
      <w:r w:rsidR="00F9622A" w:rsidRPr="004451F4">
        <w:rPr>
          <w:sz w:val="24"/>
          <w:szCs w:val="24"/>
        </w:rPr>
        <w:t xml:space="preserve">.3. </w:t>
      </w:r>
      <w:r w:rsidR="008137DF" w:rsidRPr="004451F4">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r w:rsidR="00F9622A" w:rsidRPr="004451F4">
        <w:rPr>
          <w:sz w:val="24"/>
          <w:szCs w:val="24"/>
        </w:rPr>
        <w:t>.</w:t>
      </w:r>
    </w:p>
    <w:p w:rsidR="00F9622A" w:rsidRPr="009648BE" w:rsidRDefault="00FC75ED" w:rsidP="009648BE">
      <w:pPr>
        <w:pStyle w:val="ab"/>
        <w:tabs>
          <w:tab w:val="left" w:pos="567"/>
        </w:tabs>
        <w:ind w:left="0"/>
        <w:jc w:val="both"/>
        <w:rPr>
          <w:sz w:val="24"/>
          <w:szCs w:val="24"/>
        </w:rPr>
      </w:pPr>
      <w:r w:rsidRPr="004451F4">
        <w:rPr>
          <w:sz w:val="24"/>
          <w:szCs w:val="24"/>
        </w:rPr>
        <w:t>9</w:t>
      </w:r>
      <w:r w:rsidR="00F9622A" w:rsidRPr="004451F4">
        <w:rPr>
          <w:sz w:val="24"/>
          <w:szCs w:val="24"/>
        </w:rPr>
        <w:t xml:space="preserve">.4. Если в течение гарантийного срока произойдет повреждение или отключение отремонтированных объектов вследствие </w:t>
      </w:r>
      <w:r w:rsidR="004A45BD" w:rsidRPr="004451F4">
        <w:rPr>
          <w:sz w:val="24"/>
          <w:szCs w:val="24"/>
        </w:rPr>
        <w:t>некачественного выполнения работ</w:t>
      </w:r>
      <w:r w:rsidR="00F9622A" w:rsidRPr="004451F4">
        <w:rPr>
          <w:sz w:val="24"/>
          <w:szCs w:val="24"/>
        </w:rPr>
        <w:t>, Подрядчик в полном объеме возмещает Заказчику или третьим лицам причиненные убытки.</w:t>
      </w:r>
      <w:r w:rsidR="00F9622A" w:rsidRPr="009648BE">
        <w:rPr>
          <w:sz w:val="24"/>
          <w:szCs w:val="24"/>
        </w:rPr>
        <w:t xml:space="preserve"> </w:t>
      </w:r>
    </w:p>
    <w:p w:rsidR="009B0ADB" w:rsidRDefault="009B0ADB" w:rsidP="009648BE">
      <w:pPr>
        <w:tabs>
          <w:tab w:val="left" w:pos="709"/>
          <w:tab w:val="left" w:pos="1560"/>
        </w:tabs>
        <w:jc w:val="both"/>
        <w:rPr>
          <w:sz w:val="26"/>
          <w:szCs w:val="26"/>
        </w:rPr>
      </w:pPr>
    </w:p>
    <w:p w:rsidR="00B17989" w:rsidRDefault="00B17989" w:rsidP="006B65B7">
      <w:pPr>
        <w:tabs>
          <w:tab w:val="left" w:pos="567"/>
        </w:tabs>
        <w:jc w:val="both"/>
        <w:rPr>
          <w:b/>
        </w:rPr>
      </w:pPr>
    </w:p>
    <w:p w:rsidR="00A22D75" w:rsidRDefault="00A22D75" w:rsidP="006B65B7">
      <w:pPr>
        <w:tabs>
          <w:tab w:val="left" w:pos="567"/>
        </w:tabs>
        <w:jc w:val="both"/>
        <w:rPr>
          <w:b/>
        </w:rPr>
      </w:pPr>
    </w:p>
    <w:p w:rsidR="00A22D75" w:rsidRDefault="00A22D75" w:rsidP="006B65B7">
      <w:pPr>
        <w:tabs>
          <w:tab w:val="left" w:pos="567"/>
        </w:tabs>
        <w:jc w:val="both"/>
        <w:rPr>
          <w:b/>
        </w:rPr>
      </w:pPr>
    </w:p>
    <w:p w:rsidR="003A2688" w:rsidRPr="003A2688" w:rsidRDefault="00AE3739" w:rsidP="006B65B7">
      <w:pPr>
        <w:tabs>
          <w:tab w:val="left" w:pos="567"/>
        </w:tabs>
        <w:jc w:val="both"/>
      </w:pPr>
      <w:r>
        <w:t xml:space="preserve">                              Начальник УОП                    </w:t>
      </w:r>
      <w:r w:rsidR="00D65408" w:rsidRPr="00D65408">
        <w:t xml:space="preserve"> </w:t>
      </w:r>
      <w:r w:rsidR="003A2688">
        <w:t>/_________</w:t>
      </w:r>
      <w:r w:rsidR="00831FCF">
        <w:t>__________</w:t>
      </w:r>
      <w:r w:rsidR="003A2688" w:rsidRPr="003A2688">
        <w:t>/</w:t>
      </w:r>
      <w:r w:rsidR="00A22D75">
        <w:t xml:space="preserve"> </w:t>
      </w:r>
      <w:r>
        <w:t xml:space="preserve">   Симонов И.В.</w:t>
      </w:r>
    </w:p>
    <w:p w:rsidR="00BC13D1" w:rsidRPr="00A22D75" w:rsidRDefault="003A2688" w:rsidP="006B65B7">
      <w:pPr>
        <w:tabs>
          <w:tab w:val="left" w:pos="567"/>
        </w:tabs>
        <w:jc w:val="both"/>
        <w:rPr>
          <w:sz w:val="16"/>
          <w:szCs w:val="20"/>
        </w:rPr>
      </w:pPr>
      <w:r w:rsidRPr="00A22D75">
        <w:rPr>
          <w:sz w:val="16"/>
          <w:szCs w:val="20"/>
        </w:rPr>
        <w:t xml:space="preserve">           </w:t>
      </w:r>
      <w:r w:rsidR="00A22D75">
        <w:rPr>
          <w:sz w:val="16"/>
          <w:szCs w:val="20"/>
        </w:rPr>
        <w:t xml:space="preserve">              </w:t>
      </w:r>
      <w:r w:rsidRPr="00A22D75">
        <w:rPr>
          <w:sz w:val="16"/>
          <w:szCs w:val="20"/>
        </w:rPr>
        <w:t xml:space="preserve">       </w:t>
      </w:r>
      <w:r w:rsidR="00A22D75">
        <w:rPr>
          <w:sz w:val="16"/>
          <w:szCs w:val="20"/>
        </w:rPr>
        <w:t xml:space="preserve">     </w:t>
      </w:r>
      <w:r w:rsidRPr="00A22D75">
        <w:rPr>
          <w:sz w:val="16"/>
          <w:szCs w:val="20"/>
        </w:rPr>
        <w:t xml:space="preserve">      </w:t>
      </w:r>
      <w:r w:rsidR="00831FCF">
        <w:rPr>
          <w:sz w:val="16"/>
          <w:szCs w:val="20"/>
        </w:rPr>
        <w:t xml:space="preserve">            </w:t>
      </w:r>
      <w:r w:rsidRPr="00A22D75">
        <w:rPr>
          <w:sz w:val="16"/>
          <w:szCs w:val="20"/>
        </w:rPr>
        <w:t xml:space="preserve">Должность                     </w:t>
      </w:r>
      <w:r w:rsidR="00A22D75">
        <w:rPr>
          <w:sz w:val="16"/>
          <w:szCs w:val="20"/>
        </w:rPr>
        <w:t xml:space="preserve">   </w:t>
      </w:r>
      <w:r w:rsidRPr="00A22D75">
        <w:rPr>
          <w:sz w:val="16"/>
          <w:szCs w:val="20"/>
        </w:rPr>
        <w:t xml:space="preserve">                   </w:t>
      </w:r>
      <w:r w:rsidR="00A22D75" w:rsidRPr="00A22D75">
        <w:rPr>
          <w:sz w:val="16"/>
          <w:szCs w:val="20"/>
        </w:rPr>
        <w:t xml:space="preserve">  </w:t>
      </w:r>
      <w:r w:rsidR="00831FCF">
        <w:rPr>
          <w:sz w:val="16"/>
          <w:szCs w:val="20"/>
        </w:rPr>
        <w:t xml:space="preserve">                    </w:t>
      </w:r>
      <w:r w:rsidR="001329D5">
        <w:rPr>
          <w:sz w:val="16"/>
          <w:szCs w:val="20"/>
        </w:rPr>
        <w:t>П</w:t>
      </w:r>
      <w:r w:rsidRPr="00A22D75">
        <w:rPr>
          <w:sz w:val="16"/>
          <w:szCs w:val="20"/>
        </w:rPr>
        <w:t xml:space="preserve">одпись            </w:t>
      </w:r>
      <w:r w:rsidR="00A22D75" w:rsidRPr="00A22D75">
        <w:rPr>
          <w:sz w:val="16"/>
          <w:szCs w:val="20"/>
        </w:rPr>
        <w:t xml:space="preserve">                    </w:t>
      </w:r>
      <w:r w:rsidR="00831FCF">
        <w:rPr>
          <w:sz w:val="16"/>
          <w:szCs w:val="20"/>
        </w:rPr>
        <w:t xml:space="preserve">        </w:t>
      </w:r>
      <w:r w:rsidRPr="00A22D75">
        <w:rPr>
          <w:sz w:val="16"/>
          <w:szCs w:val="20"/>
        </w:rPr>
        <w:t>Ф.И.О.</w:t>
      </w:r>
    </w:p>
    <w:p w:rsidR="00BC13D1" w:rsidRDefault="00BC13D1" w:rsidP="0019037B">
      <w:pPr>
        <w:tabs>
          <w:tab w:val="left" w:pos="567"/>
        </w:tabs>
        <w:ind w:left="5954"/>
        <w:jc w:val="right"/>
        <w:rPr>
          <w:sz w:val="20"/>
          <w:szCs w:val="20"/>
        </w:rPr>
      </w:pPr>
      <w:r>
        <w:rPr>
          <w:sz w:val="20"/>
          <w:szCs w:val="20"/>
        </w:rPr>
        <w:br w:type="page"/>
      </w:r>
      <w:r>
        <w:rPr>
          <w:sz w:val="20"/>
          <w:szCs w:val="20"/>
        </w:rPr>
        <w:lastRenderedPageBreak/>
        <w:t>Приложение к ТЗ на выполнение работ</w:t>
      </w:r>
    </w:p>
    <w:p w:rsidR="00BC13D1" w:rsidRDefault="00BC13D1" w:rsidP="0019037B">
      <w:pPr>
        <w:tabs>
          <w:tab w:val="left" w:pos="567"/>
        </w:tabs>
        <w:ind w:left="5954"/>
        <w:jc w:val="right"/>
        <w:rPr>
          <w:sz w:val="20"/>
          <w:szCs w:val="20"/>
        </w:rPr>
      </w:pPr>
      <w:r w:rsidRPr="00BC13D1">
        <w:rPr>
          <w:sz w:val="20"/>
          <w:szCs w:val="20"/>
        </w:rPr>
        <w:t xml:space="preserve">по ремонту </w:t>
      </w:r>
      <w:r w:rsidR="00653910" w:rsidRPr="00653910">
        <w:rPr>
          <w:sz w:val="20"/>
          <w:szCs w:val="20"/>
        </w:rPr>
        <w:t>зданий и сооружений</w:t>
      </w:r>
    </w:p>
    <w:p w:rsidR="00BC13D1" w:rsidRDefault="00BC13D1" w:rsidP="00BC13D1">
      <w:pPr>
        <w:tabs>
          <w:tab w:val="left" w:pos="567"/>
        </w:tabs>
        <w:jc w:val="center"/>
      </w:pPr>
    </w:p>
    <w:p w:rsidR="00BC13D1" w:rsidRDefault="00BC13D1" w:rsidP="00BC13D1">
      <w:pPr>
        <w:tabs>
          <w:tab w:val="left" w:pos="567"/>
        </w:tabs>
        <w:jc w:val="center"/>
      </w:pPr>
    </w:p>
    <w:p w:rsidR="00DB01D4" w:rsidRDefault="00DB01D4" w:rsidP="00653910">
      <w:pPr>
        <w:tabs>
          <w:tab w:val="left" w:pos="567"/>
        </w:tabs>
        <w:jc w:val="center"/>
      </w:pPr>
      <w:r>
        <w:t xml:space="preserve">Объём работ по ремонту </w:t>
      </w:r>
      <w:r w:rsidR="00653910">
        <w:t>зданий и сооружений</w:t>
      </w:r>
    </w:p>
    <w:p w:rsidR="00B1038D" w:rsidRPr="005545ED" w:rsidRDefault="00B1038D" w:rsidP="00B1038D">
      <w:pPr>
        <w:tabs>
          <w:tab w:val="left" w:pos="567"/>
        </w:tabs>
        <w:jc w:val="center"/>
      </w:pPr>
    </w:p>
    <w:tbl>
      <w:tblPr>
        <w:tblW w:w="10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1"/>
        <w:gridCol w:w="4735"/>
        <w:gridCol w:w="1925"/>
        <w:gridCol w:w="1217"/>
      </w:tblGrid>
      <w:tr w:rsidR="00B1038D" w:rsidRPr="00B1038D" w:rsidTr="008468D0">
        <w:trPr>
          <w:jc w:val="center"/>
        </w:trPr>
        <w:tc>
          <w:tcPr>
            <w:tcW w:w="2181" w:type="dxa"/>
            <w:tcBorders>
              <w:bottom w:val="single" w:sz="4" w:space="0" w:color="auto"/>
            </w:tcBorders>
            <w:vAlign w:val="center"/>
          </w:tcPr>
          <w:p w:rsidR="00B1038D" w:rsidRPr="00B1038D" w:rsidRDefault="00B1038D" w:rsidP="00B1038D">
            <w:pPr>
              <w:jc w:val="center"/>
              <w:rPr>
                <w:sz w:val="20"/>
                <w:szCs w:val="20"/>
              </w:rPr>
            </w:pPr>
            <w:r w:rsidRPr="00B1038D">
              <w:rPr>
                <w:sz w:val="20"/>
                <w:szCs w:val="20"/>
              </w:rPr>
              <w:t>Наименование объекта</w:t>
            </w:r>
          </w:p>
        </w:tc>
        <w:tc>
          <w:tcPr>
            <w:tcW w:w="4735" w:type="dxa"/>
            <w:tcBorders>
              <w:bottom w:val="single" w:sz="4" w:space="0" w:color="auto"/>
            </w:tcBorders>
            <w:vAlign w:val="center"/>
          </w:tcPr>
          <w:p w:rsidR="00B1038D" w:rsidRPr="00B1038D" w:rsidRDefault="00B1038D" w:rsidP="00B1038D">
            <w:pPr>
              <w:jc w:val="center"/>
              <w:rPr>
                <w:sz w:val="20"/>
                <w:szCs w:val="20"/>
              </w:rPr>
            </w:pPr>
            <w:r w:rsidRPr="00B1038D">
              <w:rPr>
                <w:sz w:val="20"/>
                <w:szCs w:val="20"/>
              </w:rPr>
              <w:t>Наименование работ</w:t>
            </w:r>
          </w:p>
        </w:tc>
        <w:tc>
          <w:tcPr>
            <w:tcW w:w="1925" w:type="dxa"/>
            <w:tcBorders>
              <w:bottom w:val="single" w:sz="4" w:space="0" w:color="auto"/>
            </w:tcBorders>
            <w:vAlign w:val="center"/>
          </w:tcPr>
          <w:p w:rsidR="00B1038D" w:rsidRPr="00B1038D" w:rsidRDefault="00B1038D" w:rsidP="00B1038D">
            <w:pPr>
              <w:jc w:val="center"/>
              <w:rPr>
                <w:sz w:val="20"/>
                <w:szCs w:val="20"/>
              </w:rPr>
            </w:pPr>
            <w:r w:rsidRPr="00B1038D">
              <w:rPr>
                <w:sz w:val="20"/>
                <w:szCs w:val="20"/>
              </w:rPr>
              <w:t>Ед. изм.</w:t>
            </w:r>
          </w:p>
        </w:tc>
        <w:tc>
          <w:tcPr>
            <w:tcW w:w="1217" w:type="dxa"/>
            <w:tcBorders>
              <w:bottom w:val="single" w:sz="4" w:space="0" w:color="auto"/>
            </w:tcBorders>
            <w:vAlign w:val="center"/>
          </w:tcPr>
          <w:p w:rsidR="00B1038D" w:rsidRPr="00B1038D" w:rsidRDefault="00B1038D" w:rsidP="00B1038D">
            <w:pPr>
              <w:jc w:val="center"/>
              <w:rPr>
                <w:sz w:val="20"/>
                <w:szCs w:val="20"/>
              </w:rPr>
            </w:pPr>
            <w:r w:rsidRPr="00B1038D">
              <w:rPr>
                <w:sz w:val="20"/>
                <w:szCs w:val="20"/>
              </w:rPr>
              <w:t>Количество</w:t>
            </w:r>
          </w:p>
        </w:tc>
      </w:tr>
      <w:tr w:rsidR="00B1038D" w:rsidRPr="00B1038D" w:rsidTr="008468D0">
        <w:trPr>
          <w:jc w:val="center"/>
        </w:trPr>
        <w:tc>
          <w:tcPr>
            <w:tcW w:w="2181" w:type="dxa"/>
            <w:tcBorders>
              <w:top w:val="single" w:sz="4" w:space="0" w:color="auto"/>
              <w:left w:val="single" w:sz="4" w:space="0" w:color="auto"/>
              <w:bottom w:val="single" w:sz="4" w:space="0" w:color="auto"/>
              <w:right w:val="single" w:sz="4" w:space="0" w:color="auto"/>
            </w:tcBorders>
          </w:tcPr>
          <w:p w:rsidR="00B1038D" w:rsidRPr="00B1038D" w:rsidRDefault="00B1038D" w:rsidP="00B1038D">
            <w:pPr>
              <w:jc w:val="center"/>
              <w:rPr>
                <w:sz w:val="20"/>
                <w:szCs w:val="20"/>
              </w:rPr>
            </w:pPr>
            <w:r w:rsidRPr="00B1038D">
              <w:rPr>
                <w:sz w:val="20"/>
                <w:szCs w:val="20"/>
              </w:rPr>
              <w:t>1</w:t>
            </w:r>
          </w:p>
        </w:tc>
        <w:tc>
          <w:tcPr>
            <w:tcW w:w="4735" w:type="dxa"/>
            <w:tcBorders>
              <w:top w:val="single" w:sz="4" w:space="0" w:color="auto"/>
              <w:left w:val="single" w:sz="4" w:space="0" w:color="auto"/>
              <w:bottom w:val="single" w:sz="4" w:space="0" w:color="auto"/>
              <w:right w:val="single" w:sz="4" w:space="0" w:color="auto"/>
            </w:tcBorders>
            <w:vAlign w:val="center"/>
          </w:tcPr>
          <w:p w:rsidR="00B1038D" w:rsidRPr="00B1038D" w:rsidRDefault="00B1038D" w:rsidP="00B1038D">
            <w:pPr>
              <w:jc w:val="center"/>
              <w:rPr>
                <w:sz w:val="20"/>
                <w:szCs w:val="20"/>
              </w:rPr>
            </w:pPr>
            <w:r w:rsidRPr="00B1038D">
              <w:rPr>
                <w:sz w:val="20"/>
                <w:szCs w:val="20"/>
              </w:rPr>
              <w:t>2</w:t>
            </w:r>
          </w:p>
        </w:tc>
        <w:tc>
          <w:tcPr>
            <w:tcW w:w="1925" w:type="dxa"/>
            <w:tcBorders>
              <w:top w:val="single" w:sz="4" w:space="0" w:color="auto"/>
              <w:left w:val="single" w:sz="4" w:space="0" w:color="auto"/>
              <w:bottom w:val="single" w:sz="4" w:space="0" w:color="auto"/>
              <w:right w:val="single" w:sz="4" w:space="0" w:color="auto"/>
            </w:tcBorders>
            <w:vAlign w:val="center"/>
          </w:tcPr>
          <w:p w:rsidR="00B1038D" w:rsidRPr="00B1038D" w:rsidRDefault="00B1038D" w:rsidP="00B1038D">
            <w:pPr>
              <w:jc w:val="center"/>
              <w:rPr>
                <w:sz w:val="20"/>
                <w:szCs w:val="20"/>
              </w:rPr>
            </w:pPr>
            <w:r w:rsidRPr="00B1038D">
              <w:rPr>
                <w:sz w:val="20"/>
                <w:szCs w:val="20"/>
              </w:rPr>
              <w:t>3</w:t>
            </w:r>
          </w:p>
        </w:tc>
        <w:tc>
          <w:tcPr>
            <w:tcW w:w="1217" w:type="dxa"/>
            <w:tcBorders>
              <w:top w:val="single" w:sz="4" w:space="0" w:color="auto"/>
              <w:left w:val="single" w:sz="4" w:space="0" w:color="auto"/>
              <w:bottom w:val="single" w:sz="4" w:space="0" w:color="auto"/>
            </w:tcBorders>
            <w:vAlign w:val="center"/>
          </w:tcPr>
          <w:p w:rsidR="00B1038D" w:rsidRPr="00B1038D" w:rsidRDefault="00B1038D" w:rsidP="00B1038D">
            <w:pPr>
              <w:jc w:val="center"/>
              <w:rPr>
                <w:sz w:val="20"/>
                <w:szCs w:val="20"/>
              </w:rPr>
            </w:pPr>
            <w:r w:rsidRPr="00B1038D">
              <w:rPr>
                <w:sz w:val="20"/>
                <w:szCs w:val="20"/>
              </w:rPr>
              <w:t>4</w:t>
            </w:r>
          </w:p>
        </w:tc>
      </w:tr>
      <w:tr w:rsidR="00870BE0" w:rsidRPr="00870BE0" w:rsidTr="008468D0">
        <w:trPr>
          <w:jc w:val="center"/>
        </w:trPr>
        <w:tc>
          <w:tcPr>
            <w:tcW w:w="2181" w:type="dxa"/>
            <w:tcBorders>
              <w:top w:val="single" w:sz="4" w:space="0" w:color="auto"/>
              <w:left w:val="single" w:sz="4" w:space="0" w:color="auto"/>
              <w:bottom w:val="nil"/>
              <w:right w:val="single" w:sz="4" w:space="0" w:color="auto"/>
            </w:tcBorders>
          </w:tcPr>
          <w:p w:rsidR="00870BE0" w:rsidRDefault="00870BE0" w:rsidP="008925CF">
            <w:pPr>
              <w:rPr>
                <w:sz w:val="20"/>
                <w:szCs w:val="20"/>
              </w:rPr>
            </w:pPr>
          </w:p>
        </w:tc>
        <w:tc>
          <w:tcPr>
            <w:tcW w:w="4735" w:type="dxa"/>
            <w:tcBorders>
              <w:top w:val="single" w:sz="4" w:space="0" w:color="auto"/>
              <w:left w:val="single" w:sz="4" w:space="0" w:color="auto"/>
            </w:tcBorders>
            <w:vAlign w:val="center"/>
          </w:tcPr>
          <w:p w:rsidR="00870BE0" w:rsidRPr="00D07537" w:rsidRDefault="008925CF" w:rsidP="0003474E">
            <w:pPr>
              <w:rPr>
                <w:b/>
                <w:sz w:val="20"/>
                <w:szCs w:val="20"/>
              </w:rPr>
            </w:pPr>
            <w:r>
              <w:rPr>
                <w:b/>
                <w:sz w:val="20"/>
                <w:szCs w:val="20"/>
              </w:rPr>
              <w:t>Окна</w:t>
            </w:r>
          </w:p>
        </w:tc>
        <w:tc>
          <w:tcPr>
            <w:tcW w:w="1925" w:type="dxa"/>
            <w:tcBorders>
              <w:top w:val="single" w:sz="4" w:space="0" w:color="auto"/>
            </w:tcBorders>
            <w:vAlign w:val="center"/>
          </w:tcPr>
          <w:p w:rsidR="00870BE0" w:rsidRPr="0003474E" w:rsidRDefault="00870BE0" w:rsidP="00D07537">
            <w:pPr>
              <w:jc w:val="center"/>
              <w:rPr>
                <w:sz w:val="20"/>
                <w:szCs w:val="20"/>
              </w:rPr>
            </w:pPr>
          </w:p>
        </w:tc>
        <w:tc>
          <w:tcPr>
            <w:tcW w:w="1217" w:type="dxa"/>
            <w:tcBorders>
              <w:top w:val="single" w:sz="4" w:space="0" w:color="auto"/>
            </w:tcBorders>
            <w:vAlign w:val="center"/>
          </w:tcPr>
          <w:p w:rsidR="00870BE0" w:rsidRPr="003D4863" w:rsidRDefault="00870BE0" w:rsidP="00D07537">
            <w:pPr>
              <w:jc w:val="center"/>
              <w:rPr>
                <w:sz w:val="20"/>
                <w:szCs w:val="20"/>
              </w:rPr>
            </w:pPr>
          </w:p>
        </w:tc>
      </w:tr>
      <w:tr w:rsidR="00870BE0" w:rsidRPr="00870BE0" w:rsidTr="008468D0">
        <w:trPr>
          <w:jc w:val="center"/>
        </w:trPr>
        <w:tc>
          <w:tcPr>
            <w:tcW w:w="2181" w:type="dxa"/>
            <w:tcBorders>
              <w:top w:val="nil"/>
              <w:left w:val="single" w:sz="4" w:space="0" w:color="auto"/>
              <w:bottom w:val="nil"/>
              <w:right w:val="single" w:sz="4" w:space="0" w:color="auto"/>
            </w:tcBorders>
          </w:tcPr>
          <w:p w:rsidR="00870BE0" w:rsidRDefault="00870BE0" w:rsidP="00B1038D">
            <w:pPr>
              <w:rPr>
                <w:sz w:val="20"/>
                <w:szCs w:val="20"/>
              </w:rPr>
            </w:pPr>
          </w:p>
        </w:tc>
        <w:tc>
          <w:tcPr>
            <w:tcW w:w="4735" w:type="dxa"/>
            <w:tcBorders>
              <w:top w:val="single" w:sz="4" w:space="0" w:color="auto"/>
              <w:left w:val="single" w:sz="4" w:space="0" w:color="auto"/>
            </w:tcBorders>
            <w:vAlign w:val="center"/>
          </w:tcPr>
          <w:p w:rsidR="00870BE0" w:rsidRPr="00870BE0" w:rsidRDefault="00A359E4" w:rsidP="0003474E">
            <w:pPr>
              <w:rPr>
                <w:sz w:val="20"/>
                <w:szCs w:val="20"/>
              </w:rPr>
            </w:pPr>
            <w:r>
              <w:rPr>
                <w:sz w:val="20"/>
                <w:szCs w:val="20"/>
              </w:rPr>
              <w:t>Разборка деревянных заполнений проемов: оконных с подоконными досками</w:t>
            </w:r>
          </w:p>
        </w:tc>
        <w:tc>
          <w:tcPr>
            <w:tcW w:w="1925" w:type="dxa"/>
            <w:tcBorders>
              <w:top w:val="single" w:sz="4" w:space="0" w:color="auto"/>
            </w:tcBorders>
            <w:vAlign w:val="center"/>
          </w:tcPr>
          <w:p w:rsidR="00870BE0" w:rsidRPr="0003474E" w:rsidRDefault="00A359E4" w:rsidP="00D07537">
            <w:pPr>
              <w:jc w:val="center"/>
              <w:rPr>
                <w:sz w:val="20"/>
                <w:szCs w:val="20"/>
              </w:rPr>
            </w:pPr>
            <w:r w:rsidRPr="0003474E">
              <w:rPr>
                <w:sz w:val="20"/>
                <w:szCs w:val="20"/>
              </w:rPr>
              <w:t>100 м²</w:t>
            </w:r>
          </w:p>
        </w:tc>
        <w:tc>
          <w:tcPr>
            <w:tcW w:w="1217" w:type="dxa"/>
            <w:tcBorders>
              <w:top w:val="single" w:sz="4" w:space="0" w:color="auto"/>
            </w:tcBorders>
            <w:vAlign w:val="center"/>
          </w:tcPr>
          <w:p w:rsidR="00870BE0" w:rsidRPr="003D4863" w:rsidRDefault="008468D0" w:rsidP="00D07537">
            <w:pPr>
              <w:jc w:val="center"/>
              <w:rPr>
                <w:sz w:val="20"/>
                <w:szCs w:val="20"/>
              </w:rPr>
            </w:pPr>
            <w:r>
              <w:rPr>
                <w:sz w:val="20"/>
                <w:szCs w:val="20"/>
              </w:rPr>
              <w:t>2,951</w:t>
            </w:r>
          </w:p>
        </w:tc>
      </w:tr>
      <w:tr w:rsidR="00D07537" w:rsidRPr="00870BE0" w:rsidTr="008468D0">
        <w:trPr>
          <w:jc w:val="center"/>
        </w:trPr>
        <w:tc>
          <w:tcPr>
            <w:tcW w:w="2181" w:type="dxa"/>
            <w:tcBorders>
              <w:top w:val="nil"/>
              <w:left w:val="single" w:sz="4" w:space="0" w:color="auto"/>
              <w:bottom w:val="nil"/>
              <w:right w:val="single" w:sz="4" w:space="0" w:color="auto"/>
            </w:tcBorders>
          </w:tcPr>
          <w:p w:rsidR="00D07537" w:rsidRDefault="00D07537" w:rsidP="00B1038D">
            <w:pPr>
              <w:rPr>
                <w:sz w:val="20"/>
                <w:szCs w:val="20"/>
              </w:rPr>
            </w:pPr>
          </w:p>
        </w:tc>
        <w:tc>
          <w:tcPr>
            <w:tcW w:w="4735" w:type="dxa"/>
            <w:tcBorders>
              <w:top w:val="single" w:sz="4" w:space="0" w:color="auto"/>
              <w:left w:val="single" w:sz="4" w:space="0" w:color="auto"/>
            </w:tcBorders>
            <w:vAlign w:val="center"/>
          </w:tcPr>
          <w:p w:rsidR="00D07537" w:rsidRPr="00870BE0" w:rsidRDefault="00A359E4" w:rsidP="0003474E">
            <w:pPr>
              <w:rPr>
                <w:sz w:val="20"/>
                <w:szCs w:val="20"/>
              </w:rPr>
            </w:pPr>
            <w:r>
              <w:rPr>
                <w:sz w:val="20"/>
                <w:szCs w:val="20"/>
              </w:rPr>
              <w:t xml:space="preserve">Установка в жилых и общественных зданиях оконных блоков из ПВХ профилей: поворотных (откидных, поворотно-откидных) с площадью проема более 2 </w:t>
            </w:r>
            <w:r w:rsidRPr="0003474E">
              <w:rPr>
                <w:sz w:val="20"/>
                <w:szCs w:val="20"/>
              </w:rPr>
              <w:t>м²</w:t>
            </w:r>
            <w:r>
              <w:rPr>
                <w:sz w:val="20"/>
                <w:szCs w:val="20"/>
              </w:rPr>
              <w:t xml:space="preserve"> трехстворчатых, в том числе при наличии створок глухого остекления</w:t>
            </w:r>
          </w:p>
        </w:tc>
        <w:tc>
          <w:tcPr>
            <w:tcW w:w="1925" w:type="dxa"/>
            <w:tcBorders>
              <w:top w:val="single" w:sz="4" w:space="0" w:color="auto"/>
            </w:tcBorders>
            <w:vAlign w:val="center"/>
          </w:tcPr>
          <w:p w:rsidR="00D07537" w:rsidRPr="0003474E" w:rsidRDefault="00282C7D" w:rsidP="004D16AD">
            <w:pPr>
              <w:jc w:val="center"/>
              <w:rPr>
                <w:sz w:val="20"/>
                <w:szCs w:val="20"/>
              </w:rPr>
            </w:pPr>
            <w:r w:rsidRPr="0003474E">
              <w:rPr>
                <w:sz w:val="20"/>
                <w:szCs w:val="20"/>
              </w:rPr>
              <w:t>100 м²</w:t>
            </w:r>
            <w:r>
              <w:rPr>
                <w:sz w:val="20"/>
                <w:szCs w:val="20"/>
              </w:rPr>
              <w:t xml:space="preserve"> проемов</w:t>
            </w:r>
          </w:p>
        </w:tc>
        <w:tc>
          <w:tcPr>
            <w:tcW w:w="1217" w:type="dxa"/>
            <w:tcBorders>
              <w:top w:val="single" w:sz="4" w:space="0" w:color="auto"/>
            </w:tcBorders>
            <w:vAlign w:val="center"/>
          </w:tcPr>
          <w:p w:rsidR="00D07537" w:rsidRPr="003D4863" w:rsidRDefault="008468D0" w:rsidP="00D07537">
            <w:pPr>
              <w:jc w:val="center"/>
              <w:rPr>
                <w:sz w:val="20"/>
                <w:szCs w:val="20"/>
              </w:rPr>
            </w:pPr>
            <w:r>
              <w:rPr>
                <w:sz w:val="20"/>
                <w:szCs w:val="20"/>
              </w:rPr>
              <w:t>2,951</w:t>
            </w:r>
          </w:p>
        </w:tc>
      </w:tr>
      <w:tr w:rsidR="00D07537" w:rsidRPr="00870BE0" w:rsidTr="008468D0">
        <w:trPr>
          <w:jc w:val="center"/>
        </w:trPr>
        <w:tc>
          <w:tcPr>
            <w:tcW w:w="2181" w:type="dxa"/>
            <w:tcBorders>
              <w:top w:val="nil"/>
              <w:left w:val="single" w:sz="4" w:space="0" w:color="auto"/>
              <w:bottom w:val="nil"/>
              <w:right w:val="single" w:sz="4" w:space="0" w:color="auto"/>
            </w:tcBorders>
          </w:tcPr>
          <w:p w:rsidR="00D07537" w:rsidRDefault="00D07537" w:rsidP="00B1038D">
            <w:pPr>
              <w:rPr>
                <w:sz w:val="20"/>
                <w:szCs w:val="20"/>
              </w:rPr>
            </w:pPr>
          </w:p>
        </w:tc>
        <w:tc>
          <w:tcPr>
            <w:tcW w:w="4735" w:type="dxa"/>
            <w:tcBorders>
              <w:top w:val="single" w:sz="4" w:space="0" w:color="auto"/>
              <w:left w:val="single" w:sz="4" w:space="0" w:color="auto"/>
            </w:tcBorders>
            <w:vAlign w:val="center"/>
          </w:tcPr>
          <w:p w:rsidR="00D07537" w:rsidRPr="00870BE0" w:rsidRDefault="00E3487F" w:rsidP="0003474E">
            <w:pPr>
              <w:rPr>
                <w:sz w:val="20"/>
                <w:szCs w:val="20"/>
              </w:rPr>
            </w:pPr>
            <w:r>
              <w:rPr>
                <w:sz w:val="20"/>
                <w:szCs w:val="20"/>
              </w:rPr>
              <w:t>Установка подоконных досок из ПВХ: в каменных стенах толщиной до 0,51 м</w:t>
            </w:r>
          </w:p>
        </w:tc>
        <w:tc>
          <w:tcPr>
            <w:tcW w:w="1925" w:type="dxa"/>
            <w:tcBorders>
              <w:top w:val="single" w:sz="4" w:space="0" w:color="auto"/>
            </w:tcBorders>
            <w:vAlign w:val="center"/>
          </w:tcPr>
          <w:p w:rsidR="00D07537" w:rsidRPr="0003474E" w:rsidRDefault="00282C7D" w:rsidP="004D16AD">
            <w:pPr>
              <w:jc w:val="center"/>
              <w:rPr>
                <w:sz w:val="20"/>
                <w:szCs w:val="20"/>
              </w:rPr>
            </w:pPr>
            <w:r>
              <w:rPr>
                <w:sz w:val="20"/>
                <w:szCs w:val="20"/>
              </w:rPr>
              <w:t>100 п м</w:t>
            </w:r>
          </w:p>
        </w:tc>
        <w:tc>
          <w:tcPr>
            <w:tcW w:w="1217" w:type="dxa"/>
            <w:tcBorders>
              <w:top w:val="single" w:sz="4" w:space="0" w:color="auto"/>
            </w:tcBorders>
            <w:vAlign w:val="center"/>
          </w:tcPr>
          <w:p w:rsidR="00D07537" w:rsidRPr="003D4863" w:rsidRDefault="008468D0" w:rsidP="00D07537">
            <w:pPr>
              <w:jc w:val="center"/>
              <w:rPr>
                <w:sz w:val="20"/>
                <w:szCs w:val="20"/>
              </w:rPr>
            </w:pPr>
            <w:r>
              <w:rPr>
                <w:sz w:val="20"/>
                <w:szCs w:val="20"/>
              </w:rPr>
              <w:t>1,755</w:t>
            </w:r>
          </w:p>
        </w:tc>
      </w:tr>
      <w:tr w:rsidR="00D07537" w:rsidRPr="00870BE0" w:rsidTr="008468D0">
        <w:trPr>
          <w:jc w:val="center"/>
        </w:trPr>
        <w:tc>
          <w:tcPr>
            <w:tcW w:w="2181" w:type="dxa"/>
            <w:tcBorders>
              <w:top w:val="nil"/>
              <w:left w:val="single" w:sz="4" w:space="0" w:color="auto"/>
              <w:bottom w:val="nil"/>
              <w:right w:val="single" w:sz="4" w:space="0" w:color="auto"/>
            </w:tcBorders>
          </w:tcPr>
          <w:p w:rsidR="00D07537" w:rsidRDefault="008468D0" w:rsidP="00B1038D">
            <w:pPr>
              <w:rPr>
                <w:sz w:val="20"/>
                <w:szCs w:val="20"/>
              </w:rPr>
            </w:pPr>
            <w:r w:rsidRPr="008468D0">
              <w:rPr>
                <w:sz w:val="20"/>
                <w:szCs w:val="20"/>
              </w:rPr>
              <w:t xml:space="preserve">АБК </w:t>
            </w:r>
            <w:proofErr w:type="spellStart"/>
            <w:r w:rsidRPr="008468D0">
              <w:rPr>
                <w:sz w:val="20"/>
                <w:szCs w:val="20"/>
              </w:rPr>
              <w:t>Железногорского</w:t>
            </w:r>
            <w:proofErr w:type="spellEnd"/>
            <w:r w:rsidRPr="008468D0">
              <w:rPr>
                <w:sz w:val="20"/>
                <w:szCs w:val="20"/>
              </w:rPr>
              <w:t xml:space="preserve"> РЭС</w:t>
            </w:r>
          </w:p>
        </w:tc>
        <w:tc>
          <w:tcPr>
            <w:tcW w:w="4735" w:type="dxa"/>
            <w:tcBorders>
              <w:top w:val="single" w:sz="4" w:space="0" w:color="auto"/>
              <w:left w:val="single" w:sz="4" w:space="0" w:color="auto"/>
            </w:tcBorders>
            <w:vAlign w:val="center"/>
          </w:tcPr>
          <w:p w:rsidR="00D07537" w:rsidRPr="00870BE0" w:rsidRDefault="00282C7D" w:rsidP="008468D0">
            <w:pPr>
              <w:rPr>
                <w:sz w:val="20"/>
                <w:szCs w:val="20"/>
              </w:rPr>
            </w:pPr>
            <w:r>
              <w:rPr>
                <w:sz w:val="20"/>
                <w:szCs w:val="20"/>
              </w:rPr>
              <w:t xml:space="preserve">Ремонт штукатурки откосов внутри здания по камню и бетону цементно-известковым раствором: </w:t>
            </w:r>
            <w:r w:rsidR="008468D0">
              <w:rPr>
                <w:sz w:val="20"/>
                <w:szCs w:val="20"/>
              </w:rPr>
              <w:t>прямолинейных</w:t>
            </w:r>
          </w:p>
        </w:tc>
        <w:tc>
          <w:tcPr>
            <w:tcW w:w="1925" w:type="dxa"/>
            <w:tcBorders>
              <w:top w:val="single" w:sz="4" w:space="0" w:color="auto"/>
            </w:tcBorders>
            <w:vAlign w:val="center"/>
          </w:tcPr>
          <w:p w:rsidR="00D07537" w:rsidRPr="0003474E" w:rsidRDefault="00282C7D" w:rsidP="00D07537">
            <w:pPr>
              <w:jc w:val="center"/>
              <w:rPr>
                <w:sz w:val="20"/>
                <w:szCs w:val="20"/>
              </w:rPr>
            </w:pPr>
            <w:r w:rsidRPr="0003474E">
              <w:rPr>
                <w:sz w:val="20"/>
                <w:szCs w:val="20"/>
              </w:rPr>
              <w:t>100 м²</w:t>
            </w:r>
            <w:r>
              <w:rPr>
                <w:sz w:val="20"/>
                <w:szCs w:val="20"/>
              </w:rPr>
              <w:t xml:space="preserve"> отремонтированной поверхности</w:t>
            </w:r>
          </w:p>
        </w:tc>
        <w:tc>
          <w:tcPr>
            <w:tcW w:w="1217" w:type="dxa"/>
            <w:tcBorders>
              <w:top w:val="single" w:sz="4" w:space="0" w:color="auto"/>
            </w:tcBorders>
            <w:vAlign w:val="center"/>
          </w:tcPr>
          <w:p w:rsidR="00D07537" w:rsidRPr="003D4863" w:rsidRDefault="008468D0" w:rsidP="00D07537">
            <w:pPr>
              <w:jc w:val="center"/>
              <w:rPr>
                <w:sz w:val="20"/>
                <w:szCs w:val="20"/>
              </w:rPr>
            </w:pPr>
            <w:r>
              <w:rPr>
                <w:sz w:val="20"/>
                <w:szCs w:val="20"/>
              </w:rPr>
              <w:t>1,76</w:t>
            </w:r>
          </w:p>
        </w:tc>
      </w:tr>
      <w:tr w:rsidR="00282C7D" w:rsidRPr="00870BE0" w:rsidTr="008468D0">
        <w:trPr>
          <w:jc w:val="center"/>
        </w:trPr>
        <w:tc>
          <w:tcPr>
            <w:tcW w:w="2181" w:type="dxa"/>
            <w:tcBorders>
              <w:top w:val="nil"/>
              <w:left w:val="single" w:sz="4" w:space="0" w:color="auto"/>
              <w:bottom w:val="nil"/>
              <w:right w:val="single" w:sz="4" w:space="0" w:color="auto"/>
            </w:tcBorders>
          </w:tcPr>
          <w:p w:rsidR="00282C7D" w:rsidRDefault="00282C7D" w:rsidP="00B1038D">
            <w:pPr>
              <w:rPr>
                <w:sz w:val="20"/>
                <w:szCs w:val="20"/>
              </w:rPr>
            </w:pPr>
          </w:p>
        </w:tc>
        <w:tc>
          <w:tcPr>
            <w:tcW w:w="4735" w:type="dxa"/>
            <w:tcBorders>
              <w:top w:val="single" w:sz="4" w:space="0" w:color="auto"/>
              <w:left w:val="single" w:sz="4" w:space="0" w:color="auto"/>
            </w:tcBorders>
            <w:vAlign w:val="center"/>
          </w:tcPr>
          <w:p w:rsidR="00282C7D" w:rsidRDefault="00282C7D" w:rsidP="0003474E">
            <w:pPr>
              <w:rPr>
                <w:sz w:val="20"/>
                <w:szCs w:val="20"/>
              </w:rPr>
            </w:pPr>
            <w:r>
              <w:rPr>
                <w:sz w:val="20"/>
                <w:szCs w:val="20"/>
              </w:rPr>
              <w:t xml:space="preserve">Ремонт штукатурки наружных прямолинейных откосов по камню и бетону </w:t>
            </w:r>
            <w:r w:rsidR="008468D0">
              <w:rPr>
                <w:sz w:val="20"/>
                <w:szCs w:val="20"/>
              </w:rPr>
              <w:t>цементно-известковым раствором: с люлек</w:t>
            </w:r>
          </w:p>
        </w:tc>
        <w:tc>
          <w:tcPr>
            <w:tcW w:w="1925" w:type="dxa"/>
            <w:tcBorders>
              <w:top w:val="single" w:sz="4" w:space="0" w:color="auto"/>
            </w:tcBorders>
            <w:vAlign w:val="center"/>
          </w:tcPr>
          <w:p w:rsidR="00282C7D" w:rsidRPr="0003474E" w:rsidRDefault="008468D0" w:rsidP="00D07537">
            <w:pPr>
              <w:jc w:val="center"/>
              <w:rPr>
                <w:sz w:val="20"/>
                <w:szCs w:val="20"/>
              </w:rPr>
            </w:pPr>
            <w:r w:rsidRPr="008468D0">
              <w:rPr>
                <w:sz w:val="20"/>
                <w:szCs w:val="20"/>
              </w:rPr>
              <w:t>100 м² отремонтированной поверхности</w:t>
            </w:r>
          </w:p>
        </w:tc>
        <w:tc>
          <w:tcPr>
            <w:tcW w:w="1217" w:type="dxa"/>
            <w:tcBorders>
              <w:top w:val="single" w:sz="4" w:space="0" w:color="auto"/>
            </w:tcBorders>
            <w:vAlign w:val="center"/>
          </w:tcPr>
          <w:p w:rsidR="00282C7D" w:rsidRPr="003D4863" w:rsidRDefault="008468D0" w:rsidP="00D07537">
            <w:pPr>
              <w:jc w:val="center"/>
              <w:rPr>
                <w:sz w:val="20"/>
                <w:szCs w:val="20"/>
              </w:rPr>
            </w:pPr>
            <w:r>
              <w:rPr>
                <w:sz w:val="20"/>
                <w:szCs w:val="20"/>
              </w:rPr>
              <w:t>1,76</w:t>
            </w:r>
          </w:p>
        </w:tc>
      </w:tr>
      <w:tr w:rsidR="00D07537" w:rsidRPr="00870BE0" w:rsidTr="008468D0">
        <w:trPr>
          <w:jc w:val="center"/>
        </w:trPr>
        <w:tc>
          <w:tcPr>
            <w:tcW w:w="2181" w:type="dxa"/>
            <w:tcBorders>
              <w:top w:val="nil"/>
              <w:left w:val="single" w:sz="4" w:space="0" w:color="auto"/>
              <w:bottom w:val="nil"/>
              <w:right w:val="single" w:sz="4" w:space="0" w:color="auto"/>
            </w:tcBorders>
          </w:tcPr>
          <w:p w:rsidR="00D07537" w:rsidRDefault="00D07537" w:rsidP="00B1038D">
            <w:pPr>
              <w:rPr>
                <w:sz w:val="20"/>
                <w:szCs w:val="20"/>
              </w:rPr>
            </w:pPr>
          </w:p>
        </w:tc>
        <w:tc>
          <w:tcPr>
            <w:tcW w:w="4735" w:type="dxa"/>
            <w:tcBorders>
              <w:top w:val="single" w:sz="4" w:space="0" w:color="auto"/>
              <w:left w:val="single" w:sz="4" w:space="0" w:color="auto"/>
            </w:tcBorders>
            <w:vAlign w:val="center"/>
          </w:tcPr>
          <w:p w:rsidR="00D07537" w:rsidRPr="00870BE0" w:rsidRDefault="00282C7D" w:rsidP="00282C7D">
            <w:pPr>
              <w:rPr>
                <w:sz w:val="20"/>
                <w:szCs w:val="20"/>
              </w:rPr>
            </w:pPr>
            <w:r>
              <w:rPr>
                <w:sz w:val="20"/>
                <w:szCs w:val="20"/>
              </w:rPr>
              <w:t>Покрытие поверхности грунтовкой глубокого проникновения: 1 раз - стен</w:t>
            </w:r>
          </w:p>
        </w:tc>
        <w:tc>
          <w:tcPr>
            <w:tcW w:w="1925" w:type="dxa"/>
            <w:tcBorders>
              <w:top w:val="single" w:sz="4" w:space="0" w:color="auto"/>
            </w:tcBorders>
            <w:vAlign w:val="center"/>
          </w:tcPr>
          <w:p w:rsidR="00D07537" w:rsidRPr="0003474E" w:rsidRDefault="008468D0" w:rsidP="004D16AD">
            <w:pPr>
              <w:jc w:val="center"/>
              <w:rPr>
                <w:sz w:val="20"/>
                <w:szCs w:val="20"/>
              </w:rPr>
            </w:pPr>
            <w:r w:rsidRPr="0003474E">
              <w:rPr>
                <w:sz w:val="20"/>
                <w:szCs w:val="20"/>
              </w:rPr>
              <w:t>100 м²</w:t>
            </w:r>
            <w:r>
              <w:rPr>
                <w:sz w:val="20"/>
                <w:szCs w:val="20"/>
              </w:rPr>
              <w:t xml:space="preserve"> покрытия</w:t>
            </w:r>
          </w:p>
        </w:tc>
        <w:tc>
          <w:tcPr>
            <w:tcW w:w="1217" w:type="dxa"/>
            <w:tcBorders>
              <w:top w:val="single" w:sz="4" w:space="0" w:color="auto"/>
            </w:tcBorders>
            <w:vAlign w:val="center"/>
          </w:tcPr>
          <w:p w:rsidR="00D07537" w:rsidRPr="003D4863" w:rsidRDefault="008468D0" w:rsidP="00D07537">
            <w:pPr>
              <w:jc w:val="center"/>
              <w:rPr>
                <w:sz w:val="20"/>
                <w:szCs w:val="20"/>
              </w:rPr>
            </w:pPr>
            <w:r>
              <w:rPr>
                <w:sz w:val="20"/>
                <w:szCs w:val="20"/>
              </w:rPr>
              <w:t>3,5</w:t>
            </w:r>
          </w:p>
        </w:tc>
      </w:tr>
      <w:tr w:rsidR="00D07537" w:rsidRPr="00870BE0" w:rsidTr="008468D0">
        <w:trPr>
          <w:jc w:val="center"/>
        </w:trPr>
        <w:tc>
          <w:tcPr>
            <w:tcW w:w="2181" w:type="dxa"/>
            <w:tcBorders>
              <w:top w:val="nil"/>
              <w:left w:val="single" w:sz="4" w:space="0" w:color="auto"/>
              <w:bottom w:val="nil"/>
              <w:right w:val="single" w:sz="4" w:space="0" w:color="auto"/>
            </w:tcBorders>
          </w:tcPr>
          <w:p w:rsidR="00D07537" w:rsidRDefault="00D07537" w:rsidP="00B1038D">
            <w:pPr>
              <w:rPr>
                <w:sz w:val="20"/>
                <w:szCs w:val="20"/>
              </w:rPr>
            </w:pPr>
          </w:p>
        </w:tc>
        <w:tc>
          <w:tcPr>
            <w:tcW w:w="4735" w:type="dxa"/>
            <w:tcBorders>
              <w:top w:val="single" w:sz="4" w:space="0" w:color="auto"/>
              <w:left w:val="single" w:sz="4" w:space="0" w:color="auto"/>
            </w:tcBorders>
            <w:vAlign w:val="center"/>
          </w:tcPr>
          <w:p w:rsidR="00D07537" w:rsidRPr="00870BE0" w:rsidRDefault="00282C7D" w:rsidP="0003474E">
            <w:pPr>
              <w:rPr>
                <w:sz w:val="20"/>
                <w:szCs w:val="20"/>
              </w:rPr>
            </w:pPr>
            <w:r>
              <w:rPr>
                <w:sz w:val="20"/>
                <w:szCs w:val="20"/>
              </w:rPr>
              <w:t>Окраска фасадов с люлек с подготовкой поверхности: поливинилацетатная - откосов</w:t>
            </w:r>
          </w:p>
        </w:tc>
        <w:tc>
          <w:tcPr>
            <w:tcW w:w="1925" w:type="dxa"/>
            <w:tcBorders>
              <w:top w:val="single" w:sz="4" w:space="0" w:color="auto"/>
            </w:tcBorders>
            <w:vAlign w:val="center"/>
          </w:tcPr>
          <w:p w:rsidR="00D07537" w:rsidRPr="0003474E" w:rsidRDefault="00282C7D" w:rsidP="004D16AD">
            <w:pPr>
              <w:jc w:val="center"/>
              <w:rPr>
                <w:sz w:val="20"/>
                <w:szCs w:val="20"/>
              </w:rPr>
            </w:pPr>
            <w:r w:rsidRPr="0003474E">
              <w:rPr>
                <w:sz w:val="20"/>
                <w:szCs w:val="20"/>
              </w:rPr>
              <w:t>100 м²</w:t>
            </w:r>
            <w:r w:rsidR="008468D0">
              <w:rPr>
                <w:sz w:val="20"/>
                <w:szCs w:val="20"/>
              </w:rPr>
              <w:t xml:space="preserve"> окрашиваемой поверхности</w:t>
            </w:r>
          </w:p>
        </w:tc>
        <w:tc>
          <w:tcPr>
            <w:tcW w:w="1217" w:type="dxa"/>
            <w:tcBorders>
              <w:top w:val="single" w:sz="4" w:space="0" w:color="auto"/>
            </w:tcBorders>
            <w:vAlign w:val="center"/>
          </w:tcPr>
          <w:p w:rsidR="00D07537" w:rsidRPr="003D4863" w:rsidRDefault="008468D0" w:rsidP="00D07537">
            <w:pPr>
              <w:jc w:val="center"/>
              <w:rPr>
                <w:sz w:val="20"/>
                <w:szCs w:val="20"/>
              </w:rPr>
            </w:pPr>
            <w:r>
              <w:rPr>
                <w:sz w:val="20"/>
                <w:szCs w:val="20"/>
              </w:rPr>
              <w:t>5,4</w:t>
            </w:r>
          </w:p>
        </w:tc>
      </w:tr>
      <w:tr w:rsidR="00D07537" w:rsidRPr="00870BE0" w:rsidTr="008468D0">
        <w:trPr>
          <w:jc w:val="center"/>
        </w:trPr>
        <w:tc>
          <w:tcPr>
            <w:tcW w:w="2181" w:type="dxa"/>
            <w:tcBorders>
              <w:top w:val="nil"/>
              <w:left w:val="single" w:sz="4" w:space="0" w:color="auto"/>
              <w:bottom w:val="nil"/>
              <w:right w:val="single" w:sz="4" w:space="0" w:color="auto"/>
            </w:tcBorders>
          </w:tcPr>
          <w:p w:rsidR="00D07537" w:rsidRDefault="00D07537" w:rsidP="00B1038D">
            <w:pPr>
              <w:rPr>
                <w:sz w:val="20"/>
                <w:szCs w:val="20"/>
              </w:rPr>
            </w:pPr>
          </w:p>
        </w:tc>
        <w:tc>
          <w:tcPr>
            <w:tcW w:w="4735" w:type="dxa"/>
            <w:tcBorders>
              <w:top w:val="single" w:sz="4" w:space="0" w:color="auto"/>
              <w:left w:val="single" w:sz="4" w:space="0" w:color="auto"/>
            </w:tcBorders>
            <w:vAlign w:val="center"/>
          </w:tcPr>
          <w:p w:rsidR="00D07537" w:rsidRPr="00870BE0" w:rsidRDefault="00282C7D" w:rsidP="0003474E">
            <w:pPr>
              <w:rPr>
                <w:sz w:val="20"/>
                <w:szCs w:val="20"/>
              </w:rPr>
            </w:pPr>
            <w:r>
              <w:rPr>
                <w:sz w:val="20"/>
                <w:szCs w:val="20"/>
              </w:rPr>
              <w:t>Окраска поливинилацетатными водоэмульсионными составами высококачественная: по штукатурке стен-откосов</w:t>
            </w:r>
          </w:p>
        </w:tc>
        <w:tc>
          <w:tcPr>
            <w:tcW w:w="1925" w:type="dxa"/>
            <w:tcBorders>
              <w:top w:val="single" w:sz="4" w:space="0" w:color="auto"/>
            </w:tcBorders>
            <w:vAlign w:val="center"/>
          </w:tcPr>
          <w:p w:rsidR="00D07537" w:rsidRPr="0003474E" w:rsidRDefault="008468D0" w:rsidP="004D16AD">
            <w:pPr>
              <w:jc w:val="center"/>
              <w:rPr>
                <w:sz w:val="20"/>
                <w:szCs w:val="20"/>
              </w:rPr>
            </w:pPr>
            <w:r w:rsidRPr="0003474E">
              <w:rPr>
                <w:sz w:val="20"/>
                <w:szCs w:val="20"/>
              </w:rPr>
              <w:t>100 м²</w:t>
            </w:r>
            <w:r>
              <w:rPr>
                <w:sz w:val="20"/>
                <w:szCs w:val="20"/>
              </w:rPr>
              <w:t xml:space="preserve"> окрашиваемой поверхности</w:t>
            </w:r>
          </w:p>
        </w:tc>
        <w:tc>
          <w:tcPr>
            <w:tcW w:w="1217" w:type="dxa"/>
            <w:tcBorders>
              <w:top w:val="single" w:sz="4" w:space="0" w:color="auto"/>
            </w:tcBorders>
            <w:vAlign w:val="center"/>
          </w:tcPr>
          <w:p w:rsidR="00D07537" w:rsidRPr="003D4863" w:rsidRDefault="008468D0" w:rsidP="00D07537">
            <w:pPr>
              <w:jc w:val="center"/>
              <w:rPr>
                <w:sz w:val="20"/>
                <w:szCs w:val="20"/>
              </w:rPr>
            </w:pPr>
            <w:r>
              <w:rPr>
                <w:sz w:val="20"/>
                <w:szCs w:val="20"/>
              </w:rPr>
              <w:t>5,4</w:t>
            </w:r>
          </w:p>
        </w:tc>
      </w:tr>
    </w:tbl>
    <w:p w:rsidR="00DB01D4" w:rsidRPr="00BC13D1" w:rsidRDefault="00DB01D4" w:rsidP="008468D0"/>
    <w:sectPr w:rsidR="00DB01D4" w:rsidRPr="00BC13D1" w:rsidSect="006055EA">
      <w:pgSz w:w="11906" w:h="16838" w:code="9"/>
      <w:pgMar w:top="851" w:right="707" w:bottom="709"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2"/>
  </w:num>
  <w:num w:numId="2">
    <w:abstractNumId w:val="3"/>
  </w:num>
  <w:num w:numId="3">
    <w:abstractNumId w:val="11"/>
  </w:num>
  <w:num w:numId="4">
    <w:abstractNumId w:val="10"/>
  </w:num>
  <w:num w:numId="5">
    <w:abstractNumId w:val="6"/>
  </w:num>
  <w:num w:numId="6">
    <w:abstractNumId w:val="1"/>
  </w:num>
  <w:num w:numId="7">
    <w:abstractNumId w:val="7"/>
  </w:num>
  <w:num w:numId="8">
    <w:abstractNumId w:val="0"/>
  </w:num>
  <w:num w:numId="9">
    <w:abstractNumId w:val="4"/>
  </w:num>
  <w:num w:numId="10">
    <w:abstractNumId w:val="9"/>
  </w:num>
  <w:num w:numId="11">
    <w:abstractNumId w:val="8"/>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CF2"/>
    <w:rsid w:val="00007E64"/>
    <w:rsid w:val="00012BA2"/>
    <w:rsid w:val="00017901"/>
    <w:rsid w:val="000179A6"/>
    <w:rsid w:val="00020894"/>
    <w:rsid w:val="00022E43"/>
    <w:rsid w:val="00023D8A"/>
    <w:rsid w:val="000253B6"/>
    <w:rsid w:val="00031264"/>
    <w:rsid w:val="0003474E"/>
    <w:rsid w:val="00040F9A"/>
    <w:rsid w:val="00041559"/>
    <w:rsid w:val="00043E6A"/>
    <w:rsid w:val="00043FC6"/>
    <w:rsid w:val="00045F57"/>
    <w:rsid w:val="00050331"/>
    <w:rsid w:val="0005199D"/>
    <w:rsid w:val="00051D9D"/>
    <w:rsid w:val="00053A03"/>
    <w:rsid w:val="00060C84"/>
    <w:rsid w:val="00067882"/>
    <w:rsid w:val="000710D3"/>
    <w:rsid w:val="000713FB"/>
    <w:rsid w:val="0007400F"/>
    <w:rsid w:val="000758E3"/>
    <w:rsid w:val="000808F7"/>
    <w:rsid w:val="00080A34"/>
    <w:rsid w:val="00080CA5"/>
    <w:rsid w:val="00090773"/>
    <w:rsid w:val="000A0D0C"/>
    <w:rsid w:val="000A266C"/>
    <w:rsid w:val="000A7027"/>
    <w:rsid w:val="000B091D"/>
    <w:rsid w:val="000B0D81"/>
    <w:rsid w:val="000B3699"/>
    <w:rsid w:val="000C2087"/>
    <w:rsid w:val="000D01DB"/>
    <w:rsid w:val="000D059B"/>
    <w:rsid w:val="000D6678"/>
    <w:rsid w:val="000E13CE"/>
    <w:rsid w:val="000E5955"/>
    <w:rsid w:val="000F240B"/>
    <w:rsid w:val="000F2E42"/>
    <w:rsid w:val="000F7259"/>
    <w:rsid w:val="00106900"/>
    <w:rsid w:val="00114457"/>
    <w:rsid w:val="00114956"/>
    <w:rsid w:val="0011765F"/>
    <w:rsid w:val="00126B91"/>
    <w:rsid w:val="00131C0F"/>
    <w:rsid w:val="001329D5"/>
    <w:rsid w:val="00141DE6"/>
    <w:rsid w:val="00146201"/>
    <w:rsid w:val="00146487"/>
    <w:rsid w:val="001475BD"/>
    <w:rsid w:val="00151825"/>
    <w:rsid w:val="00151FD9"/>
    <w:rsid w:val="00154978"/>
    <w:rsid w:val="00156322"/>
    <w:rsid w:val="00162795"/>
    <w:rsid w:val="001667F3"/>
    <w:rsid w:val="00166D94"/>
    <w:rsid w:val="00170ED6"/>
    <w:rsid w:val="00175129"/>
    <w:rsid w:val="00176164"/>
    <w:rsid w:val="001762AA"/>
    <w:rsid w:val="001858BD"/>
    <w:rsid w:val="001860DE"/>
    <w:rsid w:val="0018667A"/>
    <w:rsid w:val="0019037B"/>
    <w:rsid w:val="001916B2"/>
    <w:rsid w:val="00195633"/>
    <w:rsid w:val="00196F6C"/>
    <w:rsid w:val="00197A91"/>
    <w:rsid w:val="001A2BDB"/>
    <w:rsid w:val="001A4DEE"/>
    <w:rsid w:val="001B003B"/>
    <w:rsid w:val="001C11E6"/>
    <w:rsid w:val="001D504A"/>
    <w:rsid w:val="001E0D9A"/>
    <w:rsid w:val="001E4C92"/>
    <w:rsid w:val="001E78DB"/>
    <w:rsid w:val="001F6B7C"/>
    <w:rsid w:val="001F7070"/>
    <w:rsid w:val="002024FE"/>
    <w:rsid w:val="00206455"/>
    <w:rsid w:val="00213437"/>
    <w:rsid w:val="0021634C"/>
    <w:rsid w:val="00217AD3"/>
    <w:rsid w:val="00222778"/>
    <w:rsid w:val="00222E91"/>
    <w:rsid w:val="00225A28"/>
    <w:rsid w:val="0022641E"/>
    <w:rsid w:val="00232B23"/>
    <w:rsid w:val="002356D8"/>
    <w:rsid w:val="00235AF0"/>
    <w:rsid w:val="0024159D"/>
    <w:rsid w:val="00241DDF"/>
    <w:rsid w:val="00253338"/>
    <w:rsid w:val="00253648"/>
    <w:rsid w:val="00257453"/>
    <w:rsid w:val="00263DB7"/>
    <w:rsid w:val="002749D3"/>
    <w:rsid w:val="00276E5C"/>
    <w:rsid w:val="002816D8"/>
    <w:rsid w:val="00282C7D"/>
    <w:rsid w:val="00283107"/>
    <w:rsid w:val="00285F54"/>
    <w:rsid w:val="0029191D"/>
    <w:rsid w:val="002A2C4D"/>
    <w:rsid w:val="002A4898"/>
    <w:rsid w:val="002B2499"/>
    <w:rsid w:val="002B5291"/>
    <w:rsid w:val="002B58AA"/>
    <w:rsid w:val="002C413E"/>
    <w:rsid w:val="002C60EE"/>
    <w:rsid w:val="002C6460"/>
    <w:rsid w:val="002C71F1"/>
    <w:rsid w:val="002D0431"/>
    <w:rsid w:val="002D49F8"/>
    <w:rsid w:val="002D5BAD"/>
    <w:rsid w:val="002E2017"/>
    <w:rsid w:val="002E3818"/>
    <w:rsid w:val="002E417C"/>
    <w:rsid w:val="002E554B"/>
    <w:rsid w:val="002E7F66"/>
    <w:rsid w:val="002F0192"/>
    <w:rsid w:val="002F601D"/>
    <w:rsid w:val="002F6AC8"/>
    <w:rsid w:val="003016E1"/>
    <w:rsid w:val="00305790"/>
    <w:rsid w:val="00305D9A"/>
    <w:rsid w:val="003062CB"/>
    <w:rsid w:val="00313765"/>
    <w:rsid w:val="003171A1"/>
    <w:rsid w:val="003225DE"/>
    <w:rsid w:val="00323558"/>
    <w:rsid w:val="00325E0D"/>
    <w:rsid w:val="0033165B"/>
    <w:rsid w:val="003324D2"/>
    <w:rsid w:val="003374AB"/>
    <w:rsid w:val="0034069F"/>
    <w:rsid w:val="00342022"/>
    <w:rsid w:val="003447DE"/>
    <w:rsid w:val="00356375"/>
    <w:rsid w:val="00360AA4"/>
    <w:rsid w:val="00360B95"/>
    <w:rsid w:val="00360E62"/>
    <w:rsid w:val="00377AD4"/>
    <w:rsid w:val="00380642"/>
    <w:rsid w:val="00384B1E"/>
    <w:rsid w:val="003948F6"/>
    <w:rsid w:val="00394A06"/>
    <w:rsid w:val="00397F2A"/>
    <w:rsid w:val="003A2688"/>
    <w:rsid w:val="003A6839"/>
    <w:rsid w:val="003B4812"/>
    <w:rsid w:val="003B7D7D"/>
    <w:rsid w:val="003C32FD"/>
    <w:rsid w:val="003C3816"/>
    <w:rsid w:val="003D32D8"/>
    <w:rsid w:val="003D4551"/>
    <w:rsid w:val="003D4863"/>
    <w:rsid w:val="003D4C9B"/>
    <w:rsid w:val="003D624E"/>
    <w:rsid w:val="003D65B3"/>
    <w:rsid w:val="003E0B49"/>
    <w:rsid w:val="003E7F4E"/>
    <w:rsid w:val="003F1B52"/>
    <w:rsid w:val="003F1CF2"/>
    <w:rsid w:val="00412423"/>
    <w:rsid w:val="0042024B"/>
    <w:rsid w:val="00421CC5"/>
    <w:rsid w:val="0042550F"/>
    <w:rsid w:val="0042576C"/>
    <w:rsid w:val="00426DB5"/>
    <w:rsid w:val="00430C8E"/>
    <w:rsid w:val="00431DCB"/>
    <w:rsid w:val="00432768"/>
    <w:rsid w:val="0043625A"/>
    <w:rsid w:val="004410FF"/>
    <w:rsid w:val="004451F4"/>
    <w:rsid w:val="004459CF"/>
    <w:rsid w:val="00446345"/>
    <w:rsid w:val="0045424E"/>
    <w:rsid w:val="0045799A"/>
    <w:rsid w:val="00463B52"/>
    <w:rsid w:val="00473907"/>
    <w:rsid w:val="004754C6"/>
    <w:rsid w:val="004806CA"/>
    <w:rsid w:val="00480FDD"/>
    <w:rsid w:val="00484A6D"/>
    <w:rsid w:val="00485C09"/>
    <w:rsid w:val="0048772D"/>
    <w:rsid w:val="00487736"/>
    <w:rsid w:val="00497C3D"/>
    <w:rsid w:val="004A0692"/>
    <w:rsid w:val="004A1E56"/>
    <w:rsid w:val="004A37FC"/>
    <w:rsid w:val="004A45BD"/>
    <w:rsid w:val="004B07C8"/>
    <w:rsid w:val="004B5C74"/>
    <w:rsid w:val="004C0092"/>
    <w:rsid w:val="004C1992"/>
    <w:rsid w:val="004C26DC"/>
    <w:rsid w:val="004C6C21"/>
    <w:rsid w:val="004D16AD"/>
    <w:rsid w:val="004D3EDE"/>
    <w:rsid w:val="004D6F2F"/>
    <w:rsid w:val="004E0157"/>
    <w:rsid w:val="004E0376"/>
    <w:rsid w:val="004E056F"/>
    <w:rsid w:val="004E12F3"/>
    <w:rsid w:val="004E2DB6"/>
    <w:rsid w:val="004E5167"/>
    <w:rsid w:val="004F0D63"/>
    <w:rsid w:val="004F3DFA"/>
    <w:rsid w:val="004F44A9"/>
    <w:rsid w:val="004F4881"/>
    <w:rsid w:val="00505A1C"/>
    <w:rsid w:val="005067CC"/>
    <w:rsid w:val="00507FDB"/>
    <w:rsid w:val="00510AC3"/>
    <w:rsid w:val="00515BAE"/>
    <w:rsid w:val="00520531"/>
    <w:rsid w:val="005232F7"/>
    <w:rsid w:val="00530ABD"/>
    <w:rsid w:val="00541420"/>
    <w:rsid w:val="00542569"/>
    <w:rsid w:val="005474A8"/>
    <w:rsid w:val="00547EFD"/>
    <w:rsid w:val="00551229"/>
    <w:rsid w:val="00552F46"/>
    <w:rsid w:val="005545ED"/>
    <w:rsid w:val="005601DA"/>
    <w:rsid w:val="00567572"/>
    <w:rsid w:val="005707A9"/>
    <w:rsid w:val="00583AD2"/>
    <w:rsid w:val="00586CCB"/>
    <w:rsid w:val="005903E1"/>
    <w:rsid w:val="00591CB4"/>
    <w:rsid w:val="00596573"/>
    <w:rsid w:val="005A4A49"/>
    <w:rsid w:val="005A4DF7"/>
    <w:rsid w:val="005A4FAA"/>
    <w:rsid w:val="005A70AC"/>
    <w:rsid w:val="005B2853"/>
    <w:rsid w:val="005C0B7B"/>
    <w:rsid w:val="005C2497"/>
    <w:rsid w:val="005C4262"/>
    <w:rsid w:val="005C4AAF"/>
    <w:rsid w:val="005C4E7B"/>
    <w:rsid w:val="005C6B5D"/>
    <w:rsid w:val="005D3391"/>
    <w:rsid w:val="005D669C"/>
    <w:rsid w:val="005E7FE5"/>
    <w:rsid w:val="005F1ABE"/>
    <w:rsid w:val="005F5D16"/>
    <w:rsid w:val="005F616E"/>
    <w:rsid w:val="005F7997"/>
    <w:rsid w:val="00601DF2"/>
    <w:rsid w:val="006055EA"/>
    <w:rsid w:val="00612EA6"/>
    <w:rsid w:val="006204A9"/>
    <w:rsid w:val="00627530"/>
    <w:rsid w:val="0063050A"/>
    <w:rsid w:val="00636E2E"/>
    <w:rsid w:val="00643706"/>
    <w:rsid w:val="00643DE5"/>
    <w:rsid w:val="00645E6D"/>
    <w:rsid w:val="00653910"/>
    <w:rsid w:val="00654E60"/>
    <w:rsid w:val="006620A3"/>
    <w:rsid w:val="006645AA"/>
    <w:rsid w:val="006647ED"/>
    <w:rsid w:val="00664A33"/>
    <w:rsid w:val="006670A5"/>
    <w:rsid w:val="00667669"/>
    <w:rsid w:val="0067422A"/>
    <w:rsid w:val="00684909"/>
    <w:rsid w:val="00690CBE"/>
    <w:rsid w:val="00691119"/>
    <w:rsid w:val="0069174D"/>
    <w:rsid w:val="00691A91"/>
    <w:rsid w:val="00692A10"/>
    <w:rsid w:val="006949C0"/>
    <w:rsid w:val="006A1CFD"/>
    <w:rsid w:val="006A2954"/>
    <w:rsid w:val="006A74B4"/>
    <w:rsid w:val="006B65B7"/>
    <w:rsid w:val="006C388D"/>
    <w:rsid w:val="006C7EC5"/>
    <w:rsid w:val="006D08F3"/>
    <w:rsid w:val="006D1563"/>
    <w:rsid w:val="006D2565"/>
    <w:rsid w:val="006D2C7F"/>
    <w:rsid w:val="006D3171"/>
    <w:rsid w:val="006D5B71"/>
    <w:rsid w:val="006D5DD3"/>
    <w:rsid w:val="006E126A"/>
    <w:rsid w:val="006E4D69"/>
    <w:rsid w:val="006E52B3"/>
    <w:rsid w:val="006E6A74"/>
    <w:rsid w:val="006F0F0B"/>
    <w:rsid w:val="006F6512"/>
    <w:rsid w:val="006F7A34"/>
    <w:rsid w:val="0070237C"/>
    <w:rsid w:val="00706CBC"/>
    <w:rsid w:val="00710E1C"/>
    <w:rsid w:val="0071372A"/>
    <w:rsid w:val="00714394"/>
    <w:rsid w:val="0071616B"/>
    <w:rsid w:val="00716CEC"/>
    <w:rsid w:val="00717171"/>
    <w:rsid w:val="00717AA5"/>
    <w:rsid w:val="0072394E"/>
    <w:rsid w:val="0072765B"/>
    <w:rsid w:val="007318A8"/>
    <w:rsid w:val="00732AA5"/>
    <w:rsid w:val="007331ED"/>
    <w:rsid w:val="00734E8A"/>
    <w:rsid w:val="00734FC1"/>
    <w:rsid w:val="00740B7B"/>
    <w:rsid w:val="00744728"/>
    <w:rsid w:val="00744C15"/>
    <w:rsid w:val="00744D71"/>
    <w:rsid w:val="007469B5"/>
    <w:rsid w:val="00754828"/>
    <w:rsid w:val="00756589"/>
    <w:rsid w:val="00757A6B"/>
    <w:rsid w:val="00762D1E"/>
    <w:rsid w:val="007637F4"/>
    <w:rsid w:val="00763EF8"/>
    <w:rsid w:val="00770038"/>
    <w:rsid w:val="007736C1"/>
    <w:rsid w:val="00777B89"/>
    <w:rsid w:val="00782DC3"/>
    <w:rsid w:val="00783E38"/>
    <w:rsid w:val="0078488A"/>
    <w:rsid w:val="00785302"/>
    <w:rsid w:val="0078598A"/>
    <w:rsid w:val="00785A3D"/>
    <w:rsid w:val="00791634"/>
    <w:rsid w:val="00791EB9"/>
    <w:rsid w:val="00792B14"/>
    <w:rsid w:val="00792C66"/>
    <w:rsid w:val="00794245"/>
    <w:rsid w:val="00794455"/>
    <w:rsid w:val="007A064E"/>
    <w:rsid w:val="007A338C"/>
    <w:rsid w:val="007A3D5C"/>
    <w:rsid w:val="007A7736"/>
    <w:rsid w:val="007B1161"/>
    <w:rsid w:val="007B2B78"/>
    <w:rsid w:val="007B45E8"/>
    <w:rsid w:val="007B637C"/>
    <w:rsid w:val="007C2D70"/>
    <w:rsid w:val="007C3F9C"/>
    <w:rsid w:val="007C45BD"/>
    <w:rsid w:val="007C50DB"/>
    <w:rsid w:val="007C6984"/>
    <w:rsid w:val="007D53C5"/>
    <w:rsid w:val="007E5177"/>
    <w:rsid w:val="008026A0"/>
    <w:rsid w:val="00802993"/>
    <w:rsid w:val="00802CF1"/>
    <w:rsid w:val="00810238"/>
    <w:rsid w:val="008107BD"/>
    <w:rsid w:val="00811FCC"/>
    <w:rsid w:val="00812378"/>
    <w:rsid w:val="00812D65"/>
    <w:rsid w:val="008137DF"/>
    <w:rsid w:val="008170F4"/>
    <w:rsid w:val="0082363B"/>
    <w:rsid w:val="008277BE"/>
    <w:rsid w:val="00830C80"/>
    <w:rsid w:val="00830F43"/>
    <w:rsid w:val="00831FCF"/>
    <w:rsid w:val="008345A3"/>
    <w:rsid w:val="00835EB0"/>
    <w:rsid w:val="00836069"/>
    <w:rsid w:val="008468D0"/>
    <w:rsid w:val="00846DB1"/>
    <w:rsid w:val="00850558"/>
    <w:rsid w:val="00852F06"/>
    <w:rsid w:val="008543F3"/>
    <w:rsid w:val="00854D19"/>
    <w:rsid w:val="00855D60"/>
    <w:rsid w:val="00865864"/>
    <w:rsid w:val="00866BF1"/>
    <w:rsid w:val="0086786E"/>
    <w:rsid w:val="00870BE0"/>
    <w:rsid w:val="0087499A"/>
    <w:rsid w:val="00881840"/>
    <w:rsid w:val="00883505"/>
    <w:rsid w:val="00884CC7"/>
    <w:rsid w:val="00886370"/>
    <w:rsid w:val="00890785"/>
    <w:rsid w:val="008912E1"/>
    <w:rsid w:val="008925CF"/>
    <w:rsid w:val="00893CBA"/>
    <w:rsid w:val="00895D4F"/>
    <w:rsid w:val="008A141A"/>
    <w:rsid w:val="008A58EC"/>
    <w:rsid w:val="008B37B0"/>
    <w:rsid w:val="008B7C1F"/>
    <w:rsid w:val="008C02B1"/>
    <w:rsid w:val="008C05CC"/>
    <w:rsid w:val="008C0EE1"/>
    <w:rsid w:val="008C1446"/>
    <w:rsid w:val="008C45C6"/>
    <w:rsid w:val="008C5E80"/>
    <w:rsid w:val="008D473C"/>
    <w:rsid w:val="008D5011"/>
    <w:rsid w:val="008D71DD"/>
    <w:rsid w:val="008D7489"/>
    <w:rsid w:val="008E73C5"/>
    <w:rsid w:val="008F0E34"/>
    <w:rsid w:val="008F1647"/>
    <w:rsid w:val="008F35AB"/>
    <w:rsid w:val="008F595F"/>
    <w:rsid w:val="009011E5"/>
    <w:rsid w:val="0091017B"/>
    <w:rsid w:val="00911F95"/>
    <w:rsid w:val="0091227D"/>
    <w:rsid w:val="0091580C"/>
    <w:rsid w:val="009174C1"/>
    <w:rsid w:val="00926776"/>
    <w:rsid w:val="0092715D"/>
    <w:rsid w:val="009348A1"/>
    <w:rsid w:val="009369BA"/>
    <w:rsid w:val="00936F3A"/>
    <w:rsid w:val="009376AF"/>
    <w:rsid w:val="00944105"/>
    <w:rsid w:val="0094580E"/>
    <w:rsid w:val="00950182"/>
    <w:rsid w:val="00950FE3"/>
    <w:rsid w:val="009529C2"/>
    <w:rsid w:val="0095560D"/>
    <w:rsid w:val="00963692"/>
    <w:rsid w:val="00963BB6"/>
    <w:rsid w:val="00963D39"/>
    <w:rsid w:val="009648BE"/>
    <w:rsid w:val="00970166"/>
    <w:rsid w:val="00976F76"/>
    <w:rsid w:val="00986CEC"/>
    <w:rsid w:val="009902EC"/>
    <w:rsid w:val="00994658"/>
    <w:rsid w:val="009A375E"/>
    <w:rsid w:val="009B0ADB"/>
    <w:rsid w:val="009B6744"/>
    <w:rsid w:val="009B6ABE"/>
    <w:rsid w:val="009B7D4F"/>
    <w:rsid w:val="009C1FF4"/>
    <w:rsid w:val="009C4AA6"/>
    <w:rsid w:val="009D7C75"/>
    <w:rsid w:val="009E042C"/>
    <w:rsid w:val="009E0520"/>
    <w:rsid w:val="009E1A14"/>
    <w:rsid w:val="009E5EFC"/>
    <w:rsid w:val="009E61DF"/>
    <w:rsid w:val="009F2ABE"/>
    <w:rsid w:val="009F3F2F"/>
    <w:rsid w:val="00A002BA"/>
    <w:rsid w:val="00A00520"/>
    <w:rsid w:val="00A018DF"/>
    <w:rsid w:val="00A02AA9"/>
    <w:rsid w:val="00A04FED"/>
    <w:rsid w:val="00A06822"/>
    <w:rsid w:val="00A14BF4"/>
    <w:rsid w:val="00A22D75"/>
    <w:rsid w:val="00A2306D"/>
    <w:rsid w:val="00A32580"/>
    <w:rsid w:val="00A344A6"/>
    <w:rsid w:val="00A351EE"/>
    <w:rsid w:val="00A359E4"/>
    <w:rsid w:val="00A365CF"/>
    <w:rsid w:val="00A43E75"/>
    <w:rsid w:val="00A50229"/>
    <w:rsid w:val="00A53BA0"/>
    <w:rsid w:val="00A54909"/>
    <w:rsid w:val="00A567D2"/>
    <w:rsid w:val="00A60DB4"/>
    <w:rsid w:val="00A65417"/>
    <w:rsid w:val="00A71D4C"/>
    <w:rsid w:val="00A737F0"/>
    <w:rsid w:val="00A832AE"/>
    <w:rsid w:val="00A96C9B"/>
    <w:rsid w:val="00A96D61"/>
    <w:rsid w:val="00A971D4"/>
    <w:rsid w:val="00AA161C"/>
    <w:rsid w:val="00AA4F4B"/>
    <w:rsid w:val="00AA5719"/>
    <w:rsid w:val="00AB206A"/>
    <w:rsid w:val="00AB4A29"/>
    <w:rsid w:val="00AB4F69"/>
    <w:rsid w:val="00AC56DB"/>
    <w:rsid w:val="00AC6315"/>
    <w:rsid w:val="00AD1F6B"/>
    <w:rsid w:val="00AD52B6"/>
    <w:rsid w:val="00AE0297"/>
    <w:rsid w:val="00AE36B4"/>
    <w:rsid w:val="00AE3739"/>
    <w:rsid w:val="00AE583F"/>
    <w:rsid w:val="00AF2950"/>
    <w:rsid w:val="00AF7190"/>
    <w:rsid w:val="00B00B69"/>
    <w:rsid w:val="00B00D47"/>
    <w:rsid w:val="00B0154E"/>
    <w:rsid w:val="00B01CBD"/>
    <w:rsid w:val="00B037A4"/>
    <w:rsid w:val="00B04742"/>
    <w:rsid w:val="00B054F7"/>
    <w:rsid w:val="00B05C1E"/>
    <w:rsid w:val="00B05DD0"/>
    <w:rsid w:val="00B06512"/>
    <w:rsid w:val="00B1038D"/>
    <w:rsid w:val="00B103B6"/>
    <w:rsid w:val="00B11915"/>
    <w:rsid w:val="00B13557"/>
    <w:rsid w:val="00B13EBF"/>
    <w:rsid w:val="00B17989"/>
    <w:rsid w:val="00B24AB0"/>
    <w:rsid w:val="00B375E3"/>
    <w:rsid w:val="00B5141D"/>
    <w:rsid w:val="00B5158F"/>
    <w:rsid w:val="00B51F2E"/>
    <w:rsid w:val="00B52362"/>
    <w:rsid w:val="00B5295B"/>
    <w:rsid w:val="00B54369"/>
    <w:rsid w:val="00B657D5"/>
    <w:rsid w:val="00B70015"/>
    <w:rsid w:val="00B7096D"/>
    <w:rsid w:val="00B715E5"/>
    <w:rsid w:val="00B71BA7"/>
    <w:rsid w:val="00B74481"/>
    <w:rsid w:val="00B8095D"/>
    <w:rsid w:val="00B80E63"/>
    <w:rsid w:val="00B81E50"/>
    <w:rsid w:val="00B84F73"/>
    <w:rsid w:val="00B90E89"/>
    <w:rsid w:val="00B97388"/>
    <w:rsid w:val="00BA541D"/>
    <w:rsid w:val="00BA594B"/>
    <w:rsid w:val="00BA6099"/>
    <w:rsid w:val="00BA6EAE"/>
    <w:rsid w:val="00BB2DEC"/>
    <w:rsid w:val="00BB7947"/>
    <w:rsid w:val="00BC13D1"/>
    <w:rsid w:val="00BC3112"/>
    <w:rsid w:val="00BC4262"/>
    <w:rsid w:val="00BC5F5C"/>
    <w:rsid w:val="00BD6E27"/>
    <w:rsid w:val="00BE0EAA"/>
    <w:rsid w:val="00BE177B"/>
    <w:rsid w:val="00BE247D"/>
    <w:rsid w:val="00BE661D"/>
    <w:rsid w:val="00BF1DDC"/>
    <w:rsid w:val="00C00769"/>
    <w:rsid w:val="00C04E48"/>
    <w:rsid w:val="00C110D1"/>
    <w:rsid w:val="00C21E6D"/>
    <w:rsid w:val="00C25AD7"/>
    <w:rsid w:val="00C26A62"/>
    <w:rsid w:val="00C30E0F"/>
    <w:rsid w:val="00C325B2"/>
    <w:rsid w:val="00C34B57"/>
    <w:rsid w:val="00C35ECB"/>
    <w:rsid w:val="00C37947"/>
    <w:rsid w:val="00C37EE8"/>
    <w:rsid w:val="00C40DE6"/>
    <w:rsid w:val="00C427A0"/>
    <w:rsid w:val="00C43B51"/>
    <w:rsid w:val="00C5612C"/>
    <w:rsid w:val="00C600BE"/>
    <w:rsid w:val="00C63BC4"/>
    <w:rsid w:val="00C81837"/>
    <w:rsid w:val="00C828DC"/>
    <w:rsid w:val="00C82A1E"/>
    <w:rsid w:val="00C84356"/>
    <w:rsid w:val="00C849B4"/>
    <w:rsid w:val="00C9305B"/>
    <w:rsid w:val="00C94FC0"/>
    <w:rsid w:val="00C97B3B"/>
    <w:rsid w:val="00CA2749"/>
    <w:rsid w:val="00CA563C"/>
    <w:rsid w:val="00CB0875"/>
    <w:rsid w:val="00CC1ABB"/>
    <w:rsid w:val="00CC24D9"/>
    <w:rsid w:val="00CC351E"/>
    <w:rsid w:val="00CC5C2B"/>
    <w:rsid w:val="00CC5F3E"/>
    <w:rsid w:val="00CD21BD"/>
    <w:rsid w:val="00CD36F1"/>
    <w:rsid w:val="00CD402C"/>
    <w:rsid w:val="00CD4799"/>
    <w:rsid w:val="00CD4B6A"/>
    <w:rsid w:val="00CD7B3E"/>
    <w:rsid w:val="00CE0522"/>
    <w:rsid w:val="00CE2D19"/>
    <w:rsid w:val="00CE32EC"/>
    <w:rsid w:val="00CE62B6"/>
    <w:rsid w:val="00CF0AA5"/>
    <w:rsid w:val="00CF482A"/>
    <w:rsid w:val="00D00D99"/>
    <w:rsid w:val="00D00F82"/>
    <w:rsid w:val="00D05ED3"/>
    <w:rsid w:val="00D072FF"/>
    <w:rsid w:val="00D07537"/>
    <w:rsid w:val="00D13756"/>
    <w:rsid w:val="00D15863"/>
    <w:rsid w:val="00D16D3E"/>
    <w:rsid w:val="00D2209D"/>
    <w:rsid w:val="00D22A9C"/>
    <w:rsid w:val="00D23132"/>
    <w:rsid w:val="00D27ED9"/>
    <w:rsid w:val="00D37C52"/>
    <w:rsid w:val="00D37EDE"/>
    <w:rsid w:val="00D4054A"/>
    <w:rsid w:val="00D40EA6"/>
    <w:rsid w:val="00D418D5"/>
    <w:rsid w:val="00D474F7"/>
    <w:rsid w:val="00D52603"/>
    <w:rsid w:val="00D577C1"/>
    <w:rsid w:val="00D6135F"/>
    <w:rsid w:val="00D622C3"/>
    <w:rsid w:val="00D65408"/>
    <w:rsid w:val="00D747FF"/>
    <w:rsid w:val="00D7556C"/>
    <w:rsid w:val="00D757CC"/>
    <w:rsid w:val="00D776D5"/>
    <w:rsid w:val="00D80661"/>
    <w:rsid w:val="00D815A4"/>
    <w:rsid w:val="00D84542"/>
    <w:rsid w:val="00D87D59"/>
    <w:rsid w:val="00D87FA9"/>
    <w:rsid w:val="00D92F45"/>
    <w:rsid w:val="00D97E8C"/>
    <w:rsid w:val="00DA1A0D"/>
    <w:rsid w:val="00DA4837"/>
    <w:rsid w:val="00DB01D4"/>
    <w:rsid w:val="00DB0C5A"/>
    <w:rsid w:val="00DB28E7"/>
    <w:rsid w:val="00DB363B"/>
    <w:rsid w:val="00DB7391"/>
    <w:rsid w:val="00DC29DC"/>
    <w:rsid w:val="00DC2AC5"/>
    <w:rsid w:val="00DD286E"/>
    <w:rsid w:val="00DD38DA"/>
    <w:rsid w:val="00DD5472"/>
    <w:rsid w:val="00DD6CFE"/>
    <w:rsid w:val="00DE1837"/>
    <w:rsid w:val="00DF3251"/>
    <w:rsid w:val="00DF4D00"/>
    <w:rsid w:val="00DF6124"/>
    <w:rsid w:val="00DF6525"/>
    <w:rsid w:val="00E011AB"/>
    <w:rsid w:val="00E03143"/>
    <w:rsid w:val="00E05CE2"/>
    <w:rsid w:val="00E24519"/>
    <w:rsid w:val="00E26481"/>
    <w:rsid w:val="00E27029"/>
    <w:rsid w:val="00E30A36"/>
    <w:rsid w:val="00E31322"/>
    <w:rsid w:val="00E320AD"/>
    <w:rsid w:val="00E3487F"/>
    <w:rsid w:val="00E34D6F"/>
    <w:rsid w:val="00E34E5E"/>
    <w:rsid w:val="00E361F6"/>
    <w:rsid w:val="00E36DDB"/>
    <w:rsid w:val="00E378DA"/>
    <w:rsid w:val="00E42BC3"/>
    <w:rsid w:val="00E44075"/>
    <w:rsid w:val="00E45689"/>
    <w:rsid w:val="00E461DC"/>
    <w:rsid w:val="00E47864"/>
    <w:rsid w:val="00E50EC1"/>
    <w:rsid w:val="00E513E8"/>
    <w:rsid w:val="00E52DA8"/>
    <w:rsid w:val="00E60A02"/>
    <w:rsid w:val="00E60CB8"/>
    <w:rsid w:val="00E60D9E"/>
    <w:rsid w:val="00E65D9F"/>
    <w:rsid w:val="00E67C83"/>
    <w:rsid w:val="00E745D3"/>
    <w:rsid w:val="00E763C0"/>
    <w:rsid w:val="00E77C4C"/>
    <w:rsid w:val="00E911A5"/>
    <w:rsid w:val="00E92F26"/>
    <w:rsid w:val="00E93E83"/>
    <w:rsid w:val="00E94104"/>
    <w:rsid w:val="00E9588C"/>
    <w:rsid w:val="00EA0A3B"/>
    <w:rsid w:val="00EA1E8C"/>
    <w:rsid w:val="00EA2475"/>
    <w:rsid w:val="00EA50CF"/>
    <w:rsid w:val="00EB2BCC"/>
    <w:rsid w:val="00EC5B57"/>
    <w:rsid w:val="00ED6C71"/>
    <w:rsid w:val="00ED7FB0"/>
    <w:rsid w:val="00EE1ADB"/>
    <w:rsid w:val="00EE470A"/>
    <w:rsid w:val="00EE747C"/>
    <w:rsid w:val="00EF0965"/>
    <w:rsid w:val="00EF0E64"/>
    <w:rsid w:val="00F0025C"/>
    <w:rsid w:val="00F01E1D"/>
    <w:rsid w:val="00F02F3D"/>
    <w:rsid w:val="00F03608"/>
    <w:rsid w:val="00F115A1"/>
    <w:rsid w:val="00F1205B"/>
    <w:rsid w:val="00F17716"/>
    <w:rsid w:val="00F20DA4"/>
    <w:rsid w:val="00F22C93"/>
    <w:rsid w:val="00F33E3B"/>
    <w:rsid w:val="00F35458"/>
    <w:rsid w:val="00F3549C"/>
    <w:rsid w:val="00F360F2"/>
    <w:rsid w:val="00F40FD9"/>
    <w:rsid w:val="00F42A46"/>
    <w:rsid w:val="00F443BE"/>
    <w:rsid w:val="00F45525"/>
    <w:rsid w:val="00F45B00"/>
    <w:rsid w:val="00F466C6"/>
    <w:rsid w:val="00F50F2B"/>
    <w:rsid w:val="00F55F4F"/>
    <w:rsid w:val="00F64BAC"/>
    <w:rsid w:val="00F65990"/>
    <w:rsid w:val="00F77298"/>
    <w:rsid w:val="00F8215A"/>
    <w:rsid w:val="00F82A44"/>
    <w:rsid w:val="00F84AAA"/>
    <w:rsid w:val="00F85C51"/>
    <w:rsid w:val="00F86731"/>
    <w:rsid w:val="00F9015C"/>
    <w:rsid w:val="00F92947"/>
    <w:rsid w:val="00F92B6F"/>
    <w:rsid w:val="00F9622A"/>
    <w:rsid w:val="00FA04FB"/>
    <w:rsid w:val="00FA0FCF"/>
    <w:rsid w:val="00FA11E5"/>
    <w:rsid w:val="00FA51DA"/>
    <w:rsid w:val="00FB1821"/>
    <w:rsid w:val="00FB2361"/>
    <w:rsid w:val="00FB43BF"/>
    <w:rsid w:val="00FC0012"/>
    <w:rsid w:val="00FC018E"/>
    <w:rsid w:val="00FC6FBD"/>
    <w:rsid w:val="00FC75ED"/>
    <w:rsid w:val="00FD0115"/>
    <w:rsid w:val="00FD05B2"/>
    <w:rsid w:val="00FD16BC"/>
    <w:rsid w:val="00FD3A10"/>
    <w:rsid w:val="00FD5CFC"/>
    <w:rsid w:val="00FE1122"/>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DF3D44"/>
  <w15:docId w15:val="{8486C1C1-6024-4DDD-8379-FFEB3E94A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cs="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64832071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A86B709-47B9-453E-AEBB-B91D7D055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2595</Words>
  <Characters>14797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Зинченко Егор Владимирович</cp:lastModifiedBy>
  <cp:revision>3</cp:revision>
  <cp:lastPrinted>2022-07-26T05:18:00Z</cp:lastPrinted>
  <dcterms:created xsi:type="dcterms:W3CDTF">2022-07-26T05:45:00Z</dcterms:created>
  <dcterms:modified xsi:type="dcterms:W3CDTF">2022-07-26T05:45:00Z</dcterms:modified>
</cp:coreProperties>
</file>