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1B" w:rsidRDefault="00B1181B" w:rsidP="00B1181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0B5EC4" w:rsidRDefault="000B5EC4" w:rsidP="00F301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Технические требования </w:t>
      </w:r>
    </w:p>
    <w:p w:rsidR="000B5EC4" w:rsidRDefault="000B5EC4" w:rsidP="00F301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спиральному барьеру безопасности</w:t>
      </w:r>
    </w:p>
    <w:p w:rsidR="00F30108" w:rsidRDefault="000B5EC4" w:rsidP="00F301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армированной колючей ленты</w:t>
      </w:r>
    </w:p>
    <w:p w:rsidR="00F30108" w:rsidRDefault="00F30108" w:rsidP="00F301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2BD" w:rsidRPr="00CD42BD" w:rsidRDefault="00F30108" w:rsidP="00746BE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42BD">
        <w:rPr>
          <w:rFonts w:ascii="Times New Roman" w:hAnsi="Times New Roman" w:cs="Times New Roman"/>
          <w:sz w:val="24"/>
          <w:szCs w:val="24"/>
        </w:rPr>
        <w:t>Спиральный барьер безопасности (СББ)</w:t>
      </w:r>
      <w:r w:rsidR="00D3263F">
        <w:rPr>
          <w:rFonts w:ascii="Times New Roman" w:hAnsi="Times New Roman" w:cs="Times New Roman"/>
          <w:sz w:val="24"/>
          <w:szCs w:val="24"/>
        </w:rPr>
        <w:t xml:space="preserve"> (рисунок 1)</w:t>
      </w:r>
      <w:r w:rsidRPr="00CD42BD">
        <w:rPr>
          <w:rFonts w:ascii="Times New Roman" w:hAnsi="Times New Roman" w:cs="Times New Roman"/>
          <w:sz w:val="24"/>
          <w:szCs w:val="24"/>
        </w:rPr>
        <w:t xml:space="preserve"> должен быть создан из армирова</w:t>
      </w:r>
      <w:r w:rsidRPr="00CD42BD">
        <w:rPr>
          <w:rFonts w:ascii="Times New Roman" w:hAnsi="Times New Roman" w:cs="Times New Roman"/>
          <w:sz w:val="24"/>
          <w:szCs w:val="24"/>
        </w:rPr>
        <w:t>н</w:t>
      </w:r>
      <w:r w:rsidRPr="00CD42BD">
        <w:rPr>
          <w:rFonts w:ascii="Times New Roman" w:hAnsi="Times New Roman" w:cs="Times New Roman"/>
          <w:sz w:val="24"/>
          <w:szCs w:val="24"/>
        </w:rPr>
        <w:t>ной колючей ленты (АКЛ), конструктивной состоящей из стальной высокоуглеродистой оцинкованной проволоки толщиной не менее 2,5 мм, соответствующей требованиям ГОСТ 7372-79, и обжатой вокруг неё стальной оцинкованной ленты</w:t>
      </w:r>
      <w:r w:rsidR="00CD42BD">
        <w:rPr>
          <w:rFonts w:ascii="Times New Roman" w:hAnsi="Times New Roman" w:cs="Times New Roman"/>
          <w:sz w:val="24"/>
          <w:szCs w:val="24"/>
        </w:rPr>
        <w:t xml:space="preserve"> с режущими эл</w:t>
      </w:r>
      <w:r w:rsidR="00CD42BD">
        <w:rPr>
          <w:rFonts w:ascii="Times New Roman" w:hAnsi="Times New Roman" w:cs="Times New Roman"/>
          <w:sz w:val="24"/>
          <w:szCs w:val="24"/>
        </w:rPr>
        <w:t>е</w:t>
      </w:r>
      <w:r w:rsidR="00CD42BD">
        <w:rPr>
          <w:rFonts w:ascii="Times New Roman" w:hAnsi="Times New Roman" w:cs="Times New Roman"/>
          <w:sz w:val="24"/>
          <w:szCs w:val="24"/>
        </w:rPr>
        <w:t>ментами</w:t>
      </w:r>
      <w:r w:rsidRPr="00CD42BD">
        <w:rPr>
          <w:rFonts w:ascii="Times New Roman" w:hAnsi="Times New Roman" w:cs="Times New Roman"/>
          <w:sz w:val="24"/>
          <w:szCs w:val="24"/>
        </w:rPr>
        <w:t xml:space="preserve"> толщиной не менее 0,55 мм, соответствующей требованиям ГОСТ 14918-80. </w:t>
      </w:r>
    </w:p>
    <w:p w:rsidR="00CD42BD" w:rsidRDefault="000F29F4" w:rsidP="00746BE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создания объемного </w:t>
      </w:r>
      <w:r w:rsidR="00CA0562">
        <w:rPr>
          <w:rFonts w:ascii="Times New Roman" w:hAnsi="Times New Roman" w:cs="Times New Roman"/>
          <w:sz w:val="24"/>
          <w:szCs w:val="24"/>
        </w:rPr>
        <w:t>СББ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F30108" w:rsidRPr="00CD42BD">
        <w:rPr>
          <w:rFonts w:ascii="Times New Roman" w:hAnsi="Times New Roman" w:cs="Times New Roman"/>
          <w:sz w:val="24"/>
          <w:szCs w:val="24"/>
        </w:rPr>
        <w:t>итки</w:t>
      </w:r>
      <w:r w:rsidR="00CD42BD" w:rsidRPr="00CD42BD">
        <w:rPr>
          <w:rFonts w:ascii="Times New Roman" w:hAnsi="Times New Roman" w:cs="Times New Roman"/>
          <w:sz w:val="24"/>
          <w:szCs w:val="24"/>
        </w:rPr>
        <w:t xml:space="preserve"> спирали</w:t>
      </w:r>
      <w:r w:rsidR="00F30108" w:rsidRPr="00CD42BD">
        <w:rPr>
          <w:rFonts w:ascii="Times New Roman" w:hAnsi="Times New Roman" w:cs="Times New Roman"/>
          <w:sz w:val="24"/>
          <w:szCs w:val="24"/>
        </w:rPr>
        <w:t xml:space="preserve"> АКЛ должны быть соединены между собой</w:t>
      </w:r>
      <w:r w:rsidR="00CD42BD" w:rsidRPr="00CD42BD">
        <w:rPr>
          <w:rFonts w:ascii="Times New Roman" w:hAnsi="Times New Roman" w:cs="Times New Roman"/>
          <w:sz w:val="24"/>
          <w:szCs w:val="24"/>
        </w:rPr>
        <w:t xml:space="preserve"> не менее чем в </w:t>
      </w:r>
      <w:r w:rsidR="002431BB">
        <w:rPr>
          <w:rFonts w:ascii="Times New Roman" w:hAnsi="Times New Roman" w:cs="Times New Roman"/>
          <w:sz w:val="24"/>
          <w:szCs w:val="24"/>
        </w:rPr>
        <w:t>5 (</w:t>
      </w:r>
      <w:r w:rsidR="00CD42BD" w:rsidRPr="00CD42BD">
        <w:rPr>
          <w:rFonts w:ascii="Times New Roman" w:hAnsi="Times New Roman" w:cs="Times New Roman"/>
          <w:sz w:val="24"/>
          <w:szCs w:val="24"/>
        </w:rPr>
        <w:t>пяти</w:t>
      </w:r>
      <w:r w:rsidR="002431BB">
        <w:rPr>
          <w:rFonts w:ascii="Times New Roman" w:hAnsi="Times New Roman" w:cs="Times New Roman"/>
          <w:sz w:val="24"/>
          <w:szCs w:val="24"/>
        </w:rPr>
        <w:t>)</w:t>
      </w:r>
      <w:r w:rsidR="00CD42BD" w:rsidRPr="00CD42BD">
        <w:rPr>
          <w:rFonts w:ascii="Times New Roman" w:hAnsi="Times New Roman" w:cs="Times New Roman"/>
          <w:sz w:val="24"/>
          <w:szCs w:val="24"/>
        </w:rPr>
        <w:t xml:space="preserve"> равноудаленных </w:t>
      </w:r>
      <w:r>
        <w:rPr>
          <w:rFonts w:ascii="Times New Roman" w:hAnsi="Times New Roman" w:cs="Times New Roman"/>
          <w:sz w:val="24"/>
          <w:szCs w:val="24"/>
        </w:rPr>
        <w:t xml:space="preserve">по окружности </w:t>
      </w:r>
      <w:r w:rsidR="00CD42BD" w:rsidRPr="00CD42BD">
        <w:rPr>
          <w:rFonts w:ascii="Times New Roman" w:hAnsi="Times New Roman" w:cs="Times New Roman"/>
          <w:sz w:val="24"/>
          <w:szCs w:val="24"/>
        </w:rPr>
        <w:t>точках</w:t>
      </w:r>
      <w:r w:rsidR="00CD42BD">
        <w:rPr>
          <w:rFonts w:ascii="Times New Roman" w:hAnsi="Times New Roman" w:cs="Times New Roman"/>
          <w:sz w:val="24"/>
          <w:szCs w:val="24"/>
        </w:rPr>
        <w:t xml:space="preserve"> с помощью стальной оцинкованной проволоки толщиной не менее 3 мм </w:t>
      </w:r>
      <w:r w:rsidR="00CD42BD" w:rsidRPr="00552202">
        <w:rPr>
          <w:rFonts w:ascii="Times New Roman" w:hAnsi="Times New Roman" w:cs="Times New Roman"/>
          <w:sz w:val="24"/>
          <w:szCs w:val="24"/>
        </w:rPr>
        <w:t>или</w:t>
      </w:r>
      <w:r w:rsidR="00CD42BD">
        <w:rPr>
          <w:rFonts w:ascii="Times New Roman" w:hAnsi="Times New Roman" w:cs="Times New Roman"/>
          <w:sz w:val="24"/>
          <w:szCs w:val="24"/>
        </w:rPr>
        <w:t xml:space="preserve"> с помощью стальных оцинкова</w:t>
      </w:r>
      <w:r w:rsidR="00CD42BD">
        <w:rPr>
          <w:rFonts w:ascii="Times New Roman" w:hAnsi="Times New Roman" w:cs="Times New Roman"/>
          <w:sz w:val="24"/>
          <w:szCs w:val="24"/>
        </w:rPr>
        <w:t>н</w:t>
      </w:r>
      <w:r w:rsidR="00CD42BD">
        <w:rPr>
          <w:rFonts w:ascii="Times New Roman" w:hAnsi="Times New Roman" w:cs="Times New Roman"/>
          <w:sz w:val="24"/>
          <w:szCs w:val="24"/>
        </w:rPr>
        <w:t>ных скоб толщиной не менее 1,5 мм и шириной не менее 10 мм.</w:t>
      </w:r>
    </w:p>
    <w:p w:rsidR="000F29F4" w:rsidRDefault="00AB2CA3" w:rsidP="00746BE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Диаметр спирали АКЛ </w:t>
      </w:r>
      <w:r w:rsidR="000F18AE">
        <w:rPr>
          <w:rFonts w:ascii="Times New Roman" w:hAnsi="Times New Roman" w:cs="Times New Roman"/>
          <w:sz w:val="24"/>
          <w:szCs w:val="24"/>
        </w:rPr>
        <w:t xml:space="preserve">должен составлять не менее 600 мм в </w:t>
      </w:r>
      <w:r w:rsidR="000F29F4">
        <w:rPr>
          <w:rFonts w:ascii="Times New Roman" w:hAnsi="Times New Roman" w:cs="Times New Roman"/>
          <w:sz w:val="24"/>
          <w:szCs w:val="24"/>
        </w:rPr>
        <w:t xml:space="preserve">ненатянутом состоянии и не менее 570 мм в установленном (рабочем) состоянии. </w:t>
      </w:r>
    </w:p>
    <w:p w:rsidR="00F30108" w:rsidRDefault="00462083" w:rsidP="00746BE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один погонный метр</w:t>
      </w:r>
      <w:r w:rsidR="00CA0562">
        <w:rPr>
          <w:rFonts w:ascii="Times New Roman" w:hAnsi="Times New Roman" w:cs="Times New Roman"/>
          <w:sz w:val="24"/>
          <w:szCs w:val="24"/>
        </w:rPr>
        <w:t xml:space="preserve"> о</w:t>
      </w:r>
      <w:r w:rsidR="004E3ABB">
        <w:rPr>
          <w:rFonts w:ascii="Times New Roman" w:hAnsi="Times New Roman" w:cs="Times New Roman"/>
          <w:sz w:val="24"/>
          <w:szCs w:val="24"/>
        </w:rPr>
        <w:t>граждения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3ABB">
        <w:rPr>
          <w:rFonts w:ascii="Times New Roman" w:hAnsi="Times New Roman" w:cs="Times New Roman"/>
          <w:sz w:val="24"/>
          <w:szCs w:val="24"/>
        </w:rPr>
        <w:t>должно приходится не менее 6 витков спирали АКЛ.</w:t>
      </w:r>
    </w:p>
    <w:p w:rsidR="004E3ABB" w:rsidRDefault="006443B3" w:rsidP="00746BE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Спираль АКЛ должна устанавливаться на ограждение с помощью </w:t>
      </w:r>
      <w:r w:rsidR="00746BEF">
        <w:rPr>
          <w:rFonts w:ascii="Times New Roman" w:hAnsi="Times New Roman" w:cs="Times New Roman"/>
          <w:sz w:val="24"/>
          <w:szCs w:val="24"/>
        </w:rPr>
        <w:t xml:space="preserve">окрашенных или оцинкованных </w:t>
      </w:r>
      <w:r w:rsidR="00B10D7B">
        <w:rPr>
          <w:rFonts w:ascii="Times New Roman" w:hAnsi="Times New Roman" w:cs="Times New Roman"/>
          <w:sz w:val="24"/>
          <w:szCs w:val="24"/>
        </w:rPr>
        <w:t>стальных</w:t>
      </w:r>
      <w:r>
        <w:rPr>
          <w:rFonts w:ascii="Times New Roman" w:hAnsi="Times New Roman" w:cs="Times New Roman"/>
          <w:sz w:val="24"/>
          <w:szCs w:val="24"/>
        </w:rPr>
        <w:t xml:space="preserve"> крон</w:t>
      </w:r>
      <w:r w:rsidR="00746BEF">
        <w:rPr>
          <w:rFonts w:ascii="Times New Roman" w:hAnsi="Times New Roman" w:cs="Times New Roman"/>
          <w:sz w:val="24"/>
          <w:szCs w:val="24"/>
        </w:rPr>
        <w:t>штейнов</w:t>
      </w:r>
      <w:r>
        <w:rPr>
          <w:rFonts w:ascii="Times New Roman" w:hAnsi="Times New Roman" w:cs="Times New Roman"/>
          <w:sz w:val="24"/>
          <w:szCs w:val="24"/>
        </w:rPr>
        <w:t xml:space="preserve"> и несущей стальной оцинкованной проволоки. </w:t>
      </w:r>
    </w:p>
    <w:p w:rsidR="00CA0562" w:rsidRPr="00F013A2" w:rsidRDefault="00F013A2" w:rsidP="00F013A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Кронштейн должен представлять собой </w:t>
      </w:r>
      <w:r w:rsidR="00667F62"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-образную конструкцию, выполненную из стального профиля «уголок» размером не менее 32х32х4 мм. Кронштейн должен крепи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D3CA6">
        <w:rPr>
          <w:rFonts w:ascii="Times New Roman" w:hAnsi="Times New Roman" w:cs="Times New Roman"/>
          <w:sz w:val="24"/>
          <w:szCs w:val="24"/>
        </w:rPr>
        <w:t xml:space="preserve">ся к ограждению </w:t>
      </w:r>
      <w:r w:rsidR="00C14938">
        <w:rPr>
          <w:rFonts w:ascii="Times New Roman" w:hAnsi="Times New Roman" w:cs="Times New Roman"/>
          <w:sz w:val="24"/>
          <w:szCs w:val="24"/>
        </w:rPr>
        <w:t xml:space="preserve">с помощью анкерных или </w:t>
      </w:r>
      <w:r w:rsidR="00667F62">
        <w:rPr>
          <w:rFonts w:ascii="Times New Roman" w:hAnsi="Times New Roman" w:cs="Times New Roman"/>
          <w:sz w:val="24"/>
          <w:szCs w:val="24"/>
        </w:rPr>
        <w:t>шпиличных</w:t>
      </w:r>
      <w:r w:rsidR="00C14938">
        <w:rPr>
          <w:rFonts w:ascii="Times New Roman" w:hAnsi="Times New Roman" w:cs="Times New Roman"/>
          <w:sz w:val="24"/>
          <w:szCs w:val="24"/>
        </w:rPr>
        <w:t xml:space="preserve"> соединений.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4938">
        <w:rPr>
          <w:rFonts w:ascii="Times New Roman" w:hAnsi="Times New Roman" w:cs="Times New Roman"/>
          <w:sz w:val="24"/>
          <w:szCs w:val="24"/>
        </w:rPr>
        <w:t>Соединение с и</w:t>
      </w:r>
      <w:r w:rsidR="00C14938">
        <w:rPr>
          <w:rFonts w:ascii="Times New Roman" w:hAnsi="Times New Roman" w:cs="Times New Roman"/>
          <w:sz w:val="24"/>
          <w:szCs w:val="24"/>
        </w:rPr>
        <w:t>с</w:t>
      </w:r>
      <w:r w:rsidR="00C14938">
        <w:rPr>
          <w:rFonts w:ascii="Times New Roman" w:hAnsi="Times New Roman" w:cs="Times New Roman"/>
          <w:sz w:val="24"/>
          <w:szCs w:val="24"/>
        </w:rPr>
        <w:t xml:space="preserve">пользованием пластиковых дюбелей не допустимо. </w:t>
      </w:r>
      <w:r w:rsidR="00746BEF" w:rsidRPr="00F013A2">
        <w:rPr>
          <w:rFonts w:ascii="Times New Roman" w:hAnsi="Times New Roman" w:cs="Times New Roman"/>
          <w:sz w:val="24"/>
          <w:szCs w:val="24"/>
        </w:rPr>
        <w:t>Расстояние между кронштейнами не должно превышать 5 метров.</w:t>
      </w:r>
      <w:r w:rsidR="00C06550" w:rsidRPr="00F013A2">
        <w:rPr>
          <w:rFonts w:ascii="Times New Roman" w:hAnsi="Times New Roman" w:cs="Times New Roman"/>
          <w:sz w:val="24"/>
          <w:szCs w:val="24"/>
        </w:rPr>
        <w:t xml:space="preserve"> Длина </w:t>
      </w:r>
      <w:r>
        <w:rPr>
          <w:rFonts w:ascii="Times New Roman" w:hAnsi="Times New Roman" w:cs="Times New Roman"/>
          <w:sz w:val="24"/>
          <w:szCs w:val="24"/>
        </w:rPr>
        <w:t xml:space="preserve">элементов </w:t>
      </w:r>
      <w:r w:rsidR="00C06550" w:rsidRPr="00F013A2">
        <w:rPr>
          <w:rFonts w:ascii="Times New Roman" w:hAnsi="Times New Roman" w:cs="Times New Roman"/>
          <w:sz w:val="24"/>
          <w:szCs w:val="24"/>
        </w:rPr>
        <w:t>кронштейна</w:t>
      </w:r>
      <w:r>
        <w:rPr>
          <w:rFonts w:ascii="Times New Roman" w:hAnsi="Times New Roman" w:cs="Times New Roman"/>
          <w:sz w:val="24"/>
          <w:szCs w:val="24"/>
        </w:rPr>
        <w:t xml:space="preserve"> и величина угла между ними</w:t>
      </w:r>
      <w:r w:rsidR="00C06550" w:rsidRPr="00F013A2">
        <w:rPr>
          <w:rFonts w:ascii="Times New Roman" w:hAnsi="Times New Roman" w:cs="Times New Roman"/>
          <w:sz w:val="24"/>
          <w:szCs w:val="24"/>
        </w:rPr>
        <w:t xml:space="preserve">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C06550" w:rsidRPr="00F013A2">
        <w:rPr>
          <w:rFonts w:ascii="Times New Roman" w:hAnsi="Times New Roman" w:cs="Times New Roman"/>
          <w:sz w:val="24"/>
          <w:szCs w:val="24"/>
        </w:rPr>
        <w:t xml:space="preserve"> соответствовать диаметру устанавливаемой спирали АКЛ.</w:t>
      </w:r>
    </w:p>
    <w:p w:rsidR="00746BEF" w:rsidRDefault="00C37187" w:rsidP="00746BE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всей длине ограждения к</w:t>
      </w:r>
      <w:r w:rsidR="00F25173">
        <w:rPr>
          <w:rFonts w:ascii="Times New Roman" w:hAnsi="Times New Roman" w:cs="Times New Roman"/>
          <w:sz w:val="24"/>
          <w:szCs w:val="24"/>
        </w:rPr>
        <w:t xml:space="preserve"> кронштейнам должна быть прикреплена несущая проволока в </w:t>
      </w:r>
      <w:r>
        <w:rPr>
          <w:rFonts w:ascii="Times New Roman" w:hAnsi="Times New Roman" w:cs="Times New Roman"/>
          <w:sz w:val="24"/>
          <w:szCs w:val="24"/>
        </w:rPr>
        <w:t>количестве не менее 2 шт.</w:t>
      </w:r>
      <w:r w:rsidR="004C3D4F">
        <w:rPr>
          <w:rFonts w:ascii="Times New Roman" w:hAnsi="Times New Roman" w:cs="Times New Roman"/>
          <w:sz w:val="24"/>
          <w:szCs w:val="24"/>
        </w:rPr>
        <w:t>,</w:t>
      </w:r>
      <w:r w:rsidR="00703E6E">
        <w:rPr>
          <w:rFonts w:ascii="Times New Roman" w:hAnsi="Times New Roman" w:cs="Times New Roman"/>
          <w:sz w:val="24"/>
          <w:szCs w:val="24"/>
        </w:rPr>
        <w:t xml:space="preserve"> толщиной не менее 2,5 мм,</w:t>
      </w:r>
      <w:r w:rsidR="00703E6E" w:rsidRPr="00703E6E">
        <w:rPr>
          <w:rFonts w:ascii="Times New Roman" w:hAnsi="Times New Roman" w:cs="Times New Roman"/>
          <w:sz w:val="24"/>
          <w:szCs w:val="24"/>
        </w:rPr>
        <w:t xml:space="preserve"> </w:t>
      </w:r>
      <w:r w:rsidR="00703E6E">
        <w:rPr>
          <w:rFonts w:ascii="Times New Roman" w:hAnsi="Times New Roman" w:cs="Times New Roman"/>
          <w:sz w:val="24"/>
          <w:szCs w:val="24"/>
        </w:rPr>
        <w:t>соответствующая</w:t>
      </w:r>
      <w:r w:rsidR="00703E6E" w:rsidRPr="00CD42BD">
        <w:rPr>
          <w:rFonts w:ascii="Times New Roman" w:hAnsi="Times New Roman" w:cs="Times New Roman"/>
          <w:sz w:val="24"/>
          <w:szCs w:val="24"/>
        </w:rPr>
        <w:t xml:space="preserve"> требованиям ГОСТ 7372-79</w:t>
      </w:r>
      <w:r w:rsidR="00703E6E">
        <w:rPr>
          <w:rFonts w:ascii="Times New Roman" w:hAnsi="Times New Roman" w:cs="Times New Roman"/>
          <w:sz w:val="24"/>
          <w:szCs w:val="24"/>
        </w:rPr>
        <w:t>.</w:t>
      </w:r>
      <w:r w:rsidR="004C3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Несущ</w:t>
      </w:r>
      <w:r w:rsidR="00B10D7B">
        <w:rPr>
          <w:rFonts w:ascii="Times New Roman" w:hAnsi="Times New Roman" w:cs="Times New Roman"/>
          <w:sz w:val="24"/>
          <w:szCs w:val="24"/>
        </w:rPr>
        <w:t xml:space="preserve">ая проволока должна находится в </w:t>
      </w:r>
      <w:r>
        <w:rPr>
          <w:rFonts w:ascii="Times New Roman" w:hAnsi="Times New Roman" w:cs="Times New Roman"/>
          <w:sz w:val="24"/>
          <w:szCs w:val="24"/>
        </w:rPr>
        <w:t xml:space="preserve">натянутом состоянии, для чего необходимо при ее креплении к оконечным кронштейнам использовать устройства-натяжители  (талрепы или подобным им </w:t>
      </w:r>
      <w:r w:rsidR="00F013A2">
        <w:rPr>
          <w:rFonts w:ascii="Times New Roman" w:hAnsi="Times New Roman" w:cs="Times New Roman"/>
          <w:sz w:val="24"/>
          <w:szCs w:val="24"/>
        </w:rPr>
        <w:t xml:space="preserve">специальные </w:t>
      </w:r>
      <w:r>
        <w:rPr>
          <w:rFonts w:ascii="Times New Roman" w:hAnsi="Times New Roman" w:cs="Times New Roman"/>
          <w:sz w:val="24"/>
          <w:szCs w:val="24"/>
        </w:rPr>
        <w:t>приспособления).</w:t>
      </w:r>
      <w:r w:rsidR="004C3D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D4F" w:rsidRDefault="003B5BA7" w:rsidP="00746BE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Спираль АКЛ</w:t>
      </w:r>
      <w:r w:rsidR="00446048">
        <w:rPr>
          <w:rFonts w:ascii="Times New Roman" w:hAnsi="Times New Roman" w:cs="Times New Roman"/>
          <w:sz w:val="24"/>
          <w:szCs w:val="24"/>
        </w:rPr>
        <w:t xml:space="preserve"> по всей длине ограждения</w:t>
      </w:r>
      <w:r>
        <w:rPr>
          <w:rFonts w:ascii="Times New Roman" w:hAnsi="Times New Roman" w:cs="Times New Roman"/>
          <w:sz w:val="24"/>
          <w:szCs w:val="24"/>
        </w:rPr>
        <w:t xml:space="preserve"> должна быть прикреплена к несущей проволоке и кронштейнам с помощью стальной оцинкованной проволоки толщиной не менее 3 мм </w:t>
      </w:r>
      <w:r w:rsidRPr="00552202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с помощью стальных оцинкованных скоб толщиной не менее 1,5 мм и шириной не менее 10 мм. При этом </w:t>
      </w:r>
      <w:r w:rsidRPr="00552202">
        <w:rPr>
          <w:rFonts w:ascii="Times New Roman" w:hAnsi="Times New Roman" w:cs="Times New Roman"/>
          <w:sz w:val="24"/>
          <w:szCs w:val="24"/>
        </w:rPr>
        <w:t>каждый</w:t>
      </w:r>
      <w:r>
        <w:rPr>
          <w:rFonts w:ascii="Times New Roman" w:hAnsi="Times New Roman" w:cs="Times New Roman"/>
          <w:sz w:val="24"/>
          <w:szCs w:val="24"/>
        </w:rPr>
        <w:t xml:space="preserve"> виток спирали должен иметь не менее </w:t>
      </w:r>
      <w:r w:rsidR="002431BB">
        <w:rPr>
          <w:rFonts w:ascii="Times New Roman" w:hAnsi="Times New Roman" w:cs="Times New Roman"/>
          <w:sz w:val="24"/>
          <w:szCs w:val="24"/>
        </w:rPr>
        <w:t>2 (</w:t>
      </w:r>
      <w:r>
        <w:rPr>
          <w:rFonts w:ascii="Times New Roman" w:hAnsi="Times New Roman" w:cs="Times New Roman"/>
          <w:sz w:val="24"/>
          <w:szCs w:val="24"/>
        </w:rPr>
        <w:t>двух</w:t>
      </w:r>
      <w:r w:rsidR="002431B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точек крепления к несущей прово</w:t>
      </w:r>
      <w:r w:rsidR="00B60C58">
        <w:rPr>
          <w:rFonts w:ascii="Times New Roman" w:hAnsi="Times New Roman" w:cs="Times New Roman"/>
          <w:sz w:val="24"/>
          <w:szCs w:val="24"/>
        </w:rPr>
        <w:t>локе</w:t>
      </w:r>
      <w:r>
        <w:rPr>
          <w:rFonts w:ascii="Times New Roman" w:hAnsi="Times New Roman" w:cs="Times New Roman"/>
          <w:sz w:val="24"/>
          <w:szCs w:val="24"/>
        </w:rPr>
        <w:t xml:space="preserve">, расположенных на спирали диаметрально </w:t>
      </w:r>
      <w:r w:rsidR="00B10D7B">
        <w:rPr>
          <w:rFonts w:ascii="Times New Roman" w:hAnsi="Times New Roman" w:cs="Times New Roman"/>
          <w:sz w:val="24"/>
          <w:szCs w:val="24"/>
        </w:rPr>
        <w:t>противоп</w:t>
      </w:r>
      <w:r w:rsidR="00B10D7B">
        <w:rPr>
          <w:rFonts w:ascii="Times New Roman" w:hAnsi="Times New Roman" w:cs="Times New Roman"/>
          <w:sz w:val="24"/>
          <w:szCs w:val="24"/>
        </w:rPr>
        <w:t>о</w:t>
      </w:r>
      <w:r w:rsidR="00B10D7B">
        <w:rPr>
          <w:rFonts w:ascii="Times New Roman" w:hAnsi="Times New Roman" w:cs="Times New Roman"/>
          <w:sz w:val="24"/>
          <w:szCs w:val="24"/>
        </w:rPr>
        <w:t>ложено</w:t>
      </w:r>
      <w:r w:rsidR="00B60C58" w:rsidRPr="00B60C58">
        <w:rPr>
          <w:rFonts w:ascii="Times New Roman" w:hAnsi="Times New Roman" w:cs="Times New Roman"/>
          <w:sz w:val="24"/>
          <w:szCs w:val="24"/>
        </w:rPr>
        <w:t xml:space="preserve"> </w:t>
      </w:r>
      <w:r w:rsidR="00B60C58">
        <w:rPr>
          <w:rFonts w:ascii="Times New Roman" w:hAnsi="Times New Roman" w:cs="Times New Roman"/>
          <w:sz w:val="24"/>
          <w:szCs w:val="24"/>
        </w:rPr>
        <w:t>по окружности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263F" w:rsidRDefault="0090566B" w:rsidP="00D326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монтаже соседние бухты спирали АКЛ соединяются между собой путем крепления примыкающих </w:t>
      </w:r>
      <w:r w:rsidR="002431BB">
        <w:rPr>
          <w:rFonts w:ascii="Times New Roman" w:hAnsi="Times New Roman" w:cs="Times New Roman"/>
          <w:sz w:val="24"/>
          <w:szCs w:val="24"/>
        </w:rPr>
        <w:t xml:space="preserve">друг к другу </w:t>
      </w:r>
      <w:r>
        <w:rPr>
          <w:rFonts w:ascii="Times New Roman" w:hAnsi="Times New Roman" w:cs="Times New Roman"/>
          <w:sz w:val="24"/>
          <w:szCs w:val="24"/>
        </w:rPr>
        <w:t>витков в не менее ч</w:t>
      </w:r>
      <w:r w:rsidR="002431BB">
        <w:rPr>
          <w:rFonts w:ascii="Times New Roman" w:hAnsi="Times New Roman" w:cs="Times New Roman"/>
          <w:sz w:val="24"/>
          <w:szCs w:val="24"/>
        </w:rPr>
        <w:t>ем</w:t>
      </w:r>
      <w:r w:rsidR="002431BB" w:rsidRPr="002431BB">
        <w:rPr>
          <w:rFonts w:ascii="Times New Roman" w:hAnsi="Times New Roman" w:cs="Times New Roman"/>
          <w:sz w:val="24"/>
          <w:szCs w:val="24"/>
        </w:rPr>
        <w:t xml:space="preserve"> </w:t>
      </w:r>
      <w:r w:rsidR="00552202" w:rsidRPr="00552202">
        <w:rPr>
          <w:rFonts w:ascii="Times New Roman" w:hAnsi="Times New Roman" w:cs="Times New Roman"/>
          <w:sz w:val="24"/>
          <w:szCs w:val="24"/>
        </w:rPr>
        <w:t>4</w:t>
      </w:r>
      <w:r w:rsidR="00552202">
        <w:rPr>
          <w:rFonts w:ascii="Times New Roman" w:hAnsi="Times New Roman" w:cs="Times New Roman"/>
          <w:sz w:val="24"/>
          <w:szCs w:val="24"/>
        </w:rPr>
        <w:t xml:space="preserve"> (четырех</w:t>
      </w:r>
      <w:r w:rsidR="002431BB">
        <w:rPr>
          <w:rFonts w:ascii="Times New Roman" w:hAnsi="Times New Roman" w:cs="Times New Roman"/>
          <w:sz w:val="24"/>
          <w:szCs w:val="24"/>
        </w:rPr>
        <w:t>)</w:t>
      </w:r>
      <w:r w:rsidR="002431BB" w:rsidRPr="00CD42BD">
        <w:rPr>
          <w:rFonts w:ascii="Times New Roman" w:hAnsi="Times New Roman" w:cs="Times New Roman"/>
          <w:sz w:val="24"/>
          <w:szCs w:val="24"/>
        </w:rPr>
        <w:t xml:space="preserve"> равноудаленных </w:t>
      </w:r>
      <w:r w:rsidR="002431BB">
        <w:rPr>
          <w:rFonts w:ascii="Times New Roman" w:hAnsi="Times New Roman" w:cs="Times New Roman"/>
          <w:sz w:val="24"/>
          <w:szCs w:val="24"/>
        </w:rPr>
        <w:t>по о</w:t>
      </w:r>
      <w:r w:rsidR="002431BB">
        <w:rPr>
          <w:rFonts w:ascii="Times New Roman" w:hAnsi="Times New Roman" w:cs="Times New Roman"/>
          <w:sz w:val="24"/>
          <w:szCs w:val="24"/>
        </w:rPr>
        <w:t>к</w:t>
      </w:r>
      <w:r w:rsidR="002431BB">
        <w:rPr>
          <w:rFonts w:ascii="Times New Roman" w:hAnsi="Times New Roman" w:cs="Times New Roman"/>
          <w:sz w:val="24"/>
          <w:szCs w:val="24"/>
        </w:rPr>
        <w:t xml:space="preserve">ружности </w:t>
      </w:r>
      <w:r w:rsidR="002431BB" w:rsidRPr="00CD42BD">
        <w:rPr>
          <w:rFonts w:ascii="Times New Roman" w:hAnsi="Times New Roman" w:cs="Times New Roman"/>
          <w:sz w:val="24"/>
          <w:szCs w:val="24"/>
        </w:rPr>
        <w:t>точках</w:t>
      </w:r>
      <w:r>
        <w:rPr>
          <w:rFonts w:ascii="Times New Roman" w:hAnsi="Times New Roman" w:cs="Times New Roman"/>
          <w:sz w:val="24"/>
          <w:szCs w:val="24"/>
        </w:rPr>
        <w:t xml:space="preserve">  с помощью стальной оцинкованной проволоки толщиной не менее 3 мм </w:t>
      </w:r>
      <w:r w:rsidRPr="00552202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с помощью стальных оцинкованных скоб толщиной не менее 1,5 мм и шириной не менее 10 мм.</w:t>
      </w:r>
    </w:p>
    <w:p w:rsidR="00FF25DB" w:rsidRDefault="00FF25DB" w:rsidP="00D326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 воротами и калиткой также устанавливается СББ «Егоза».</w:t>
      </w:r>
    </w:p>
    <w:p w:rsidR="00B1181B" w:rsidRPr="00B1181B" w:rsidRDefault="00B1181B" w:rsidP="00D326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B1181B" w:rsidRPr="00B1181B" w:rsidSect="0046208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D3263F" w:rsidRDefault="00D3263F" w:rsidP="00D326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Рисунок 1. Конструкция спирального барьера безопасности из армированной колючей ленты.</w:t>
      </w:r>
    </w:p>
    <w:p w:rsidR="00D3263F" w:rsidRPr="00D3263F" w:rsidRDefault="00D3263F" w:rsidP="00D32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67675" cy="6050756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метрия 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2557" cy="6054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263F" w:rsidRPr="00D3263F" w:rsidSect="00D3263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63AE7"/>
    <w:multiLevelType w:val="hybridMultilevel"/>
    <w:tmpl w:val="3118D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F30108"/>
    <w:rsid w:val="00001CEB"/>
    <w:rsid w:val="000B5EC4"/>
    <w:rsid w:val="000C419B"/>
    <w:rsid w:val="000F18AE"/>
    <w:rsid w:val="000F29F4"/>
    <w:rsid w:val="0013231D"/>
    <w:rsid w:val="001E7D35"/>
    <w:rsid w:val="00214606"/>
    <w:rsid w:val="002431BB"/>
    <w:rsid w:val="0032017E"/>
    <w:rsid w:val="003614AE"/>
    <w:rsid w:val="003B5BA7"/>
    <w:rsid w:val="00446048"/>
    <w:rsid w:val="00462083"/>
    <w:rsid w:val="004C3D4F"/>
    <w:rsid w:val="004E3ABB"/>
    <w:rsid w:val="00506011"/>
    <w:rsid w:val="00533B48"/>
    <w:rsid w:val="00552202"/>
    <w:rsid w:val="00610AC3"/>
    <w:rsid w:val="006443B3"/>
    <w:rsid w:val="00667F62"/>
    <w:rsid w:val="006D3CA6"/>
    <w:rsid w:val="00703E6E"/>
    <w:rsid w:val="00746BEF"/>
    <w:rsid w:val="00764B1F"/>
    <w:rsid w:val="008108AE"/>
    <w:rsid w:val="0081541A"/>
    <w:rsid w:val="0090566B"/>
    <w:rsid w:val="00AB2CA3"/>
    <w:rsid w:val="00B10D7B"/>
    <w:rsid w:val="00B1181B"/>
    <w:rsid w:val="00B60C58"/>
    <w:rsid w:val="00C06550"/>
    <w:rsid w:val="00C14938"/>
    <w:rsid w:val="00C37187"/>
    <w:rsid w:val="00CA0562"/>
    <w:rsid w:val="00CD42BD"/>
    <w:rsid w:val="00D3263F"/>
    <w:rsid w:val="00E17439"/>
    <w:rsid w:val="00E47275"/>
    <w:rsid w:val="00F013A2"/>
    <w:rsid w:val="00F25173"/>
    <w:rsid w:val="00F30108"/>
    <w:rsid w:val="00FF2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1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2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26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1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2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2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BF931-0800-4633-8628-89CC2EDEE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Апарин Александр Николаевич</dc:creator>
  <cp:lastModifiedBy>matushkin.ik</cp:lastModifiedBy>
  <cp:revision>2</cp:revision>
  <dcterms:created xsi:type="dcterms:W3CDTF">2013-07-12T06:02:00Z</dcterms:created>
  <dcterms:modified xsi:type="dcterms:W3CDTF">2013-07-12T06:02:00Z</dcterms:modified>
</cp:coreProperties>
</file>