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B5" w:rsidRDefault="00826EB5" w:rsidP="00F10F9B">
      <w:pPr>
        <w:rPr>
          <w:b/>
          <w:sz w:val="32"/>
          <w:szCs w:val="32"/>
        </w:rPr>
      </w:pPr>
    </w:p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393"/>
        <w:gridCol w:w="5212"/>
      </w:tblGrid>
      <w:tr w:rsidR="00962C18" w:rsidRPr="00FD7670" w:rsidTr="00962C18">
        <w:trPr>
          <w:jc w:val="right"/>
        </w:trPr>
        <w:tc>
          <w:tcPr>
            <w:tcW w:w="2287" w:type="pct"/>
          </w:tcPr>
          <w:p w:rsidR="00962C18" w:rsidRPr="00296FDB" w:rsidRDefault="00962C18" w:rsidP="003D78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E25AD" w:rsidRPr="00296FDB" w:rsidRDefault="008E25AD" w:rsidP="008E25AD">
            <w:pPr>
              <w:ind w:lef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8E25AD" w:rsidRDefault="008E25AD" w:rsidP="008E25AD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</w:t>
            </w:r>
            <w:r w:rsidRPr="00296FDB">
              <w:rPr>
                <w:sz w:val="28"/>
                <w:szCs w:val="28"/>
              </w:rPr>
              <w:t>аместитель директора</w:t>
            </w:r>
            <w:r>
              <w:rPr>
                <w:sz w:val="28"/>
                <w:szCs w:val="28"/>
              </w:rPr>
              <w:t xml:space="preserve"> – </w:t>
            </w:r>
          </w:p>
          <w:p w:rsidR="008E25AD" w:rsidRPr="00296FDB" w:rsidRDefault="008E25AD" w:rsidP="008E25AD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</w:t>
            </w:r>
            <w:r w:rsidRPr="00296F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филиала ПАО «МРСК Центра» - «Орелэнерго»  </w:t>
            </w:r>
          </w:p>
          <w:p w:rsidR="008E25AD" w:rsidRPr="00296FDB" w:rsidRDefault="008E25AD" w:rsidP="008E25AD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И.В. Колубанов </w:t>
            </w:r>
          </w:p>
          <w:p w:rsidR="008E25AD" w:rsidRPr="00296FDB" w:rsidRDefault="008E25AD" w:rsidP="008E25AD">
            <w:pPr>
              <w:ind w:left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________________              </w:t>
            </w:r>
          </w:p>
          <w:p w:rsidR="008E25AD" w:rsidRPr="00296FDB" w:rsidRDefault="008E25AD" w:rsidP="008E25AD">
            <w:pPr>
              <w:ind w:left="-108"/>
              <w:jc w:val="right"/>
              <w:rPr>
                <w:sz w:val="28"/>
                <w:szCs w:val="28"/>
              </w:rPr>
            </w:pPr>
          </w:p>
          <w:p w:rsidR="00962C18" w:rsidRPr="00FD7670" w:rsidRDefault="00A34286" w:rsidP="008E25AD">
            <w:pPr>
              <w:ind w:left="-108"/>
              <w:jc w:val="right"/>
            </w:pPr>
            <w:r>
              <w:rPr>
                <w:sz w:val="28"/>
                <w:szCs w:val="28"/>
              </w:rPr>
              <w:t>20.09.</w:t>
            </w:r>
            <w:r w:rsidR="008E25AD">
              <w:rPr>
                <w:sz w:val="28"/>
                <w:szCs w:val="28"/>
              </w:rPr>
              <w:t xml:space="preserve"> 2017</w:t>
            </w:r>
            <w:r w:rsidR="008E25AD" w:rsidRPr="00296FDB">
              <w:rPr>
                <w:sz w:val="28"/>
                <w:szCs w:val="28"/>
              </w:rPr>
              <w:t xml:space="preserve"> г.</w:t>
            </w:r>
          </w:p>
        </w:tc>
      </w:tr>
    </w:tbl>
    <w:p w:rsidR="00797E02" w:rsidRDefault="00797E02" w:rsidP="00104374">
      <w:pPr>
        <w:jc w:val="center"/>
        <w:rPr>
          <w:b/>
          <w:sz w:val="32"/>
          <w:szCs w:val="32"/>
        </w:rPr>
      </w:pPr>
    </w:p>
    <w:p w:rsidR="00962C18" w:rsidRPr="00962C18" w:rsidRDefault="00962C18" w:rsidP="00104374">
      <w:pPr>
        <w:jc w:val="center"/>
        <w:rPr>
          <w:b/>
          <w:sz w:val="32"/>
          <w:szCs w:val="32"/>
        </w:rPr>
      </w:pP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B129F0" w:rsidRDefault="005B5711" w:rsidP="008A4F04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4F04" w:rsidRPr="0035674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C2E81" w:rsidRPr="008C2E81">
        <w:rPr>
          <w:sz w:val="28"/>
          <w:szCs w:val="28"/>
        </w:rPr>
        <w:t>поставк</w:t>
      </w:r>
      <w:r w:rsidR="008C2E81">
        <w:rPr>
          <w:sz w:val="28"/>
          <w:szCs w:val="28"/>
        </w:rPr>
        <w:t>у</w:t>
      </w:r>
      <w:r w:rsidR="008C2E81" w:rsidRPr="008C2E81">
        <w:rPr>
          <w:sz w:val="28"/>
          <w:szCs w:val="28"/>
        </w:rPr>
        <w:t xml:space="preserve"> </w:t>
      </w:r>
      <w:r w:rsidR="001C2F5A">
        <w:rPr>
          <w:sz w:val="28"/>
          <w:szCs w:val="28"/>
        </w:rPr>
        <w:t xml:space="preserve">устройств защиты от дуговых замыканий </w:t>
      </w:r>
      <w:r w:rsidR="00766FD4">
        <w:rPr>
          <w:sz w:val="28"/>
          <w:szCs w:val="28"/>
        </w:rPr>
        <w:t>на секциях шин</w:t>
      </w:r>
      <w:r w:rsidR="001C2F5A">
        <w:rPr>
          <w:sz w:val="28"/>
          <w:szCs w:val="28"/>
        </w:rPr>
        <w:t xml:space="preserve"> КРУ 6(10)кВ.</w:t>
      </w:r>
    </w:p>
    <w:p w:rsidR="00102969" w:rsidRDefault="00102969" w:rsidP="008A4F04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Лот 309А.</w:t>
      </w:r>
    </w:p>
    <w:p w:rsidR="00B129F0" w:rsidRDefault="00B129F0" w:rsidP="00F85452">
      <w:pPr>
        <w:ind w:firstLine="709"/>
        <w:jc w:val="both"/>
        <w:rPr>
          <w:b/>
          <w:bCs/>
          <w:sz w:val="28"/>
        </w:rPr>
      </w:pPr>
    </w:p>
    <w:p w:rsidR="00F85452" w:rsidRPr="001B069A" w:rsidRDefault="00835A0C" w:rsidP="00F85452">
      <w:pPr>
        <w:ind w:firstLine="709"/>
        <w:jc w:val="both"/>
        <w:rPr>
          <w:bCs/>
          <w:sz w:val="26"/>
          <w:szCs w:val="26"/>
        </w:rPr>
      </w:pPr>
      <w:r w:rsidRPr="001B069A">
        <w:rPr>
          <w:bCs/>
          <w:sz w:val="26"/>
          <w:szCs w:val="26"/>
        </w:rPr>
        <w:t>1.</w:t>
      </w:r>
      <w:r w:rsidR="005B5711">
        <w:rPr>
          <w:bCs/>
          <w:sz w:val="26"/>
          <w:szCs w:val="26"/>
        </w:rPr>
        <w:t>Общая часть</w:t>
      </w:r>
      <w:r w:rsidR="00F85452" w:rsidRPr="001B069A">
        <w:rPr>
          <w:bCs/>
          <w:sz w:val="26"/>
          <w:szCs w:val="26"/>
        </w:rPr>
        <w:t>.</w:t>
      </w:r>
    </w:p>
    <w:p w:rsidR="005B5711" w:rsidRDefault="004C2BCB" w:rsidP="00111FBA">
      <w:pPr>
        <w:ind w:firstLine="709"/>
        <w:jc w:val="both"/>
        <w:rPr>
          <w:sz w:val="26"/>
        </w:rPr>
      </w:pPr>
      <w:r>
        <w:rPr>
          <w:sz w:val="26"/>
        </w:rPr>
        <w:t xml:space="preserve">Филиал </w:t>
      </w:r>
      <w:r w:rsidR="00025328">
        <w:rPr>
          <w:sz w:val="26"/>
        </w:rPr>
        <w:t>П</w:t>
      </w:r>
      <w:r w:rsidR="005B5711">
        <w:rPr>
          <w:sz w:val="26"/>
        </w:rPr>
        <w:t>АО «МРСК Центра»</w:t>
      </w:r>
      <w:r>
        <w:rPr>
          <w:sz w:val="26"/>
        </w:rPr>
        <w:t xml:space="preserve"> - </w:t>
      </w:r>
      <w:r w:rsidR="008E25AD">
        <w:rPr>
          <w:sz w:val="26"/>
        </w:rPr>
        <w:t xml:space="preserve">«Орелэнерго» </w:t>
      </w:r>
      <w:r w:rsidR="005B5711">
        <w:rPr>
          <w:sz w:val="26"/>
        </w:rPr>
        <w:t xml:space="preserve">производит закупку </w:t>
      </w:r>
      <w:r w:rsidR="001C2F5A">
        <w:rPr>
          <w:sz w:val="26"/>
        </w:rPr>
        <w:t>устройств дуговой защиты</w:t>
      </w:r>
      <w:r w:rsidR="005B5711">
        <w:rPr>
          <w:sz w:val="26"/>
        </w:rPr>
        <w:t xml:space="preserve"> для </w:t>
      </w:r>
      <w:r w:rsidR="001C2F5A">
        <w:rPr>
          <w:sz w:val="26"/>
        </w:rPr>
        <w:t xml:space="preserve">установки </w:t>
      </w:r>
      <w:r w:rsidR="00766FD4">
        <w:rPr>
          <w:sz w:val="26"/>
        </w:rPr>
        <w:t>на секциях шин</w:t>
      </w:r>
      <w:r w:rsidR="005B5711">
        <w:rPr>
          <w:sz w:val="26"/>
        </w:rPr>
        <w:t xml:space="preserve"> </w:t>
      </w:r>
      <w:r w:rsidR="001C2F5A">
        <w:rPr>
          <w:sz w:val="26"/>
        </w:rPr>
        <w:t>К</w:t>
      </w:r>
      <w:r w:rsidR="005B5711">
        <w:rPr>
          <w:sz w:val="26"/>
        </w:rPr>
        <w:t>РУ-</w:t>
      </w:r>
      <w:r w:rsidR="001C2F5A">
        <w:rPr>
          <w:sz w:val="26"/>
        </w:rPr>
        <w:t>6(</w:t>
      </w:r>
      <w:r w:rsidR="005B5711">
        <w:rPr>
          <w:sz w:val="26"/>
        </w:rPr>
        <w:t>10</w:t>
      </w:r>
      <w:r w:rsidR="001C2F5A">
        <w:rPr>
          <w:sz w:val="26"/>
        </w:rPr>
        <w:t>)</w:t>
      </w:r>
      <w:r w:rsidR="005B5711">
        <w:rPr>
          <w:sz w:val="26"/>
        </w:rPr>
        <w:t xml:space="preserve"> кВ. </w:t>
      </w:r>
    </w:p>
    <w:p w:rsidR="00F85452" w:rsidRPr="00095E72" w:rsidRDefault="008E25AD" w:rsidP="00111FBA">
      <w:pPr>
        <w:ind w:firstLine="709"/>
        <w:jc w:val="both"/>
        <w:rPr>
          <w:sz w:val="26"/>
          <w:szCs w:val="26"/>
        </w:rPr>
      </w:pPr>
      <w:r w:rsidRPr="005A4E1A">
        <w:rPr>
          <w:sz w:val="26"/>
        </w:rPr>
        <w:t>Закупка производится на основании плана закупок ПАО «МРСК Центра» на 201</w:t>
      </w:r>
      <w:r>
        <w:rPr>
          <w:sz w:val="26"/>
        </w:rPr>
        <w:t>8</w:t>
      </w:r>
      <w:r w:rsidRPr="005A4E1A">
        <w:rPr>
          <w:sz w:val="26"/>
        </w:rPr>
        <w:t xml:space="preserve"> год.</w:t>
      </w:r>
      <w:r w:rsidR="00111FBA" w:rsidRPr="00095E72">
        <w:rPr>
          <w:sz w:val="26"/>
          <w:szCs w:val="26"/>
        </w:rPr>
        <w:t xml:space="preserve"> </w:t>
      </w:r>
    </w:p>
    <w:p w:rsidR="00111FBA" w:rsidRPr="001B069A" w:rsidRDefault="00835A0C" w:rsidP="00797E02">
      <w:pPr>
        <w:ind w:firstLine="709"/>
        <w:jc w:val="both"/>
        <w:rPr>
          <w:bCs/>
          <w:sz w:val="26"/>
          <w:szCs w:val="26"/>
        </w:rPr>
      </w:pPr>
      <w:r w:rsidRPr="001B069A">
        <w:rPr>
          <w:bCs/>
          <w:sz w:val="26"/>
          <w:szCs w:val="26"/>
        </w:rPr>
        <w:t>2.</w:t>
      </w:r>
      <w:r w:rsidR="00111FBA" w:rsidRPr="001B069A">
        <w:rPr>
          <w:bCs/>
          <w:sz w:val="26"/>
          <w:szCs w:val="26"/>
        </w:rPr>
        <w:t>Предмет конкурса</w:t>
      </w:r>
    </w:p>
    <w:p w:rsidR="008E25AD" w:rsidRDefault="00637306" w:rsidP="008C2E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Поставщик</w:t>
      </w:r>
      <w:r w:rsidR="005B5711" w:rsidRPr="00095E72">
        <w:rPr>
          <w:sz w:val="26"/>
          <w:szCs w:val="26"/>
        </w:rPr>
        <w:t xml:space="preserve"> обеспечивает </w:t>
      </w:r>
      <w:r w:rsidR="005B5711">
        <w:rPr>
          <w:sz w:val="26"/>
          <w:szCs w:val="26"/>
        </w:rPr>
        <w:t>поставку оборудования</w:t>
      </w:r>
      <w:r w:rsidR="005B5711" w:rsidRPr="00095E72">
        <w:rPr>
          <w:sz w:val="26"/>
          <w:szCs w:val="26"/>
        </w:rPr>
        <w:t xml:space="preserve"> </w:t>
      </w:r>
      <w:r w:rsidR="005B5711">
        <w:rPr>
          <w:sz w:val="26"/>
          <w:szCs w:val="26"/>
        </w:rPr>
        <w:t>в</w:t>
      </w:r>
      <w:r w:rsidR="00111FBA" w:rsidRPr="00095E72">
        <w:rPr>
          <w:sz w:val="26"/>
          <w:szCs w:val="26"/>
        </w:rPr>
        <w:t xml:space="preserve"> </w:t>
      </w:r>
      <w:r w:rsidR="005B5711">
        <w:rPr>
          <w:sz w:val="26"/>
          <w:szCs w:val="26"/>
        </w:rPr>
        <w:t>объемах и сроки установленные данным</w:t>
      </w:r>
      <w:r w:rsidR="00111FBA" w:rsidRPr="00095E72">
        <w:rPr>
          <w:sz w:val="26"/>
          <w:szCs w:val="26"/>
        </w:rPr>
        <w:t xml:space="preserve"> ТЗ</w:t>
      </w:r>
      <w:r w:rsidR="008C2E81" w:rsidRPr="00095E72">
        <w:rPr>
          <w:sz w:val="26"/>
          <w:szCs w:val="26"/>
        </w:rPr>
        <w:t>:</w:t>
      </w:r>
    </w:p>
    <w:tbl>
      <w:tblPr>
        <w:tblStyle w:val="a4"/>
        <w:tblW w:w="9945" w:type="dxa"/>
        <w:tblLook w:val="04A0" w:firstRow="1" w:lastRow="0" w:firstColumn="1" w:lastColumn="0" w:noHBand="0" w:noVBand="1"/>
      </w:tblPr>
      <w:tblGrid>
        <w:gridCol w:w="3227"/>
        <w:gridCol w:w="5017"/>
        <w:gridCol w:w="1701"/>
      </w:tblGrid>
      <w:tr w:rsidR="008E25AD" w:rsidRPr="00375BFE" w:rsidTr="006837D1">
        <w:trPr>
          <w:trHeight w:val="907"/>
        </w:trPr>
        <w:tc>
          <w:tcPr>
            <w:tcW w:w="3227" w:type="dxa"/>
            <w:vAlign w:val="center"/>
          </w:tcPr>
          <w:p w:rsidR="008E25AD" w:rsidRPr="00375BFE" w:rsidRDefault="008E25AD" w:rsidP="006837D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Филиал</w:t>
            </w:r>
          </w:p>
        </w:tc>
        <w:tc>
          <w:tcPr>
            <w:tcW w:w="5017" w:type="dxa"/>
            <w:vAlign w:val="center"/>
          </w:tcPr>
          <w:p w:rsidR="008E25AD" w:rsidRPr="00375BFE" w:rsidRDefault="008E25AD" w:rsidP="006837D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Оборудование</w:t>
            </w:r>
          </w:p>
        </w:tc>
        <w:tc>
          <w:tcPr>
            <w:tcW w:w="1701" w:type="dxa"/>
            <w:vAlign w:val="center"/>
          </w:tcPr>
          <w:p w:rsidR="008E25AD" w:rsidRPr="00375BFE" w:rsidRDefault="008E25AD" w:rsidP="006837D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Количество, шт.</w:t>
            </w:r>
          </w:p>
        </w:tc>
      </w:tr>
      <w:tr w:rsidR="00B61BF6" w:rsidRPr="00375BFE" w:rsidTr="006E465D">
        <w:trPr>
          <w:trHeight w:val="750"/>
        </w:trPr>
        <w:tc>
          <w:tcPr>
            <w:tcW w:w="3227" w:type="dxa"/>
            <w:vAlign w:val="center"/>
          </w:tcPr>
          <w:p w:rsidR="00B61BF6" w:rsidRPr="00375BFE" w:rsidRDefault="00B61BF6" w:rsidP="008E25AD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 xml:space="preserve">Филиал </w:t>
            </w:r>
            <w:r>
              <w:rPr>
                <w:sz w:val="26"/>
                <w:szCs w:val="26"/>
              </w:rPr>
              <w:t xml:space="preserve">ПАО </w:t>
            </w:r>
            <w:r w:rsidRPr="00375BFE">
              <w:rPr>
                <w:sz w:val="26"/>
                <w:szCs w:val="26"/>
              </w:rPr>
              <w:t xml:space="preserve"> «МРСК Центра» - «</w:t>
            </w:r>
            <w:r>
              <w:rPr>
                <w:sz w:val="26"/>
                <w:szCs w:val="26"/>
              </w:rPr>
              <w:t>Орелэнерго»</w:t>
            </w:r>
          </w:p>
        </w:tc>
        <w:tc>
          <w:tcPr>
            <w:tcW w:w="5017" w:type="dxa"/>
            <w:vAlign w:val="center"/>
          </w:tcPr>
          <w:p w:rsidR="00B61BF6" w:rsidRPr="00375BFE" w:rsidRDefault="00B61BF6" w:rsidP="00B61BF6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8E25AD">
              <w:rPr>
                <w:sz w:val="26"/>
                <w:szCs w:val="26"/>
              </w:rPr>
              <w:t xml:space="preserve">устройство </w:t>
            </w:r>
            <w:r w:rsidRPr="008E25AD">
              <w:rPr>
                <w:bCs/>
                <w:sz w:val="26"/>
                <w:szCs w:val="26"/>
              </w:rPr>
              <w:t>дуговой защиты с волоконно-оптическим датчиком</w:t>
            </w:r>
          </w:p>
        </w:tc>
        <w:tc>
          <w:tcPr>
            <w:tcW w:w="1701" w:type="dxa"/>
            <w:vAlign w:val="center"/>
          </w:tcPr>
          <w:p w:rsidR="00B61BF6" w:rsidRPr="00375BFE" w:rsidRDefault="006E465D" w:rsidP="00C6390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</w:tbl>
    <w:p w:rsidR="005D4120" w:rsidRDefault="008E25AD" w:rsidP="008C2E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11FBA" w:rsidRDefault="005B5711" w:rsidP="008C2E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Поставка обо</w:t>
      </w:r>
      <w:r w:rsidR="004C2BCB">
        <w:rPr>
          <w:sz w:val="26"/>
          <w:szCs w:val="26"/>
        </w:rPr>
        <w:t>рудования производится на склад</w:t>
      </w:r>
      <w:r>
        <w:rPr>
          <w:sz w:val="26"/>
          <w:szCs w:val="26"/>
        </w:rPr>
        <w:t xml:space="preserve"> получател</w:t>
      </w:r>
      <w:r w:rsidR="004C2BCB">
        <w:rPr>
          <w:sz w:val="26"/>
          <w:szCs w:val="26"/>
        </w:rPr>
        <w:t>я</w:t>
      </w:r>
      <w:r>
        <w:rPr>
          <w:sz w:val="26"/>
          <w:szCs w:val="26"/>
        </w:rPr>
        <w:t xml:space="preserve"> – филиал</w:t>
      </w:r>
      <w:r w:rsidR="004C2BCB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B61BF6">
        <w:rPr>
          <w:sz w:val="26"/>
          <w:szCs w:val="26"/>
        </w:rPr>
        <w:t>П</w:t>
      </w:r>
      <w:r>
        <w:rPr>
          <w:sz w:val="26"/>
          <w:szCs w:val="26"/>
        </w:rPr>
        <w:t>АО «МРСК Центра»</w:t>
      </w:r>
      <w:r w:rsidR="004C2BCB">
        <w:rPr>
          <w:sz w:val="26"/>
          <w:szCs w:val="26"/>
        </w:rPr>
        <w:t xml:space="preserve"> - </w:t>
      </w:r>
      <w:r w:rsidR="008E25AD" w:rsidRPr="00375BFE">
        <w:rPr>
          <w:sz w:val="26"/>
          <w:szCs w:val="26"/>
        </w:rPr>
        <w:t>«</w:t>
      </w:r>
      <w:r w:rsidR="008E25AD">
        <w:rPr>
          <w:sz w:val="26"/>
          <w:szCs w:val="26"/>
        </w:rPr>
        <w:t>Орелэнерго»</w:t>
      </w:r>
      <w:r>
        <w:rPr>
          <w:sz w:val="26"/>
          <w:szCs w:val="26"/>
        </w:rPr>
        <w:t>:</w:t>
      </w:r>
    </w:p>
    <w:tbl>
      <w:tblPr>
        <w:tblStyle w:val="a4"/>
        <w:tblW w:w="9748" w:type="dxa"/>
        <w:tblInd w:w="-34" w:type="dxa"/>
        <w:tblLook w:val="04A0" w:firstRow="1" w:lastRow="0" w:firstColumn="1" w:lastColumn="0" w:noHBand="0" w:noVBand="1"/>
      </w:tblPr>
      <w:tblGrid>
        <w:gridCol w:w="2731"/>
        <w:gridCol w:w="1509"/>
        <w:gridCol w:w="3211"/>
        <w:gridCol w:w="2297"/>
      </w:tblGrid>
      <w:tr w:rsidR="008E25AD" w:rsidTr="008E25AD">
        <w:tc>
          <w:tcPr>
            <w:tcW w:w="2731" w:type="dxa"/>
            <w:vAlign w:val="center"/>
          </w:tcPr>
          <w:p w:rsidR="008E25AD" w:rsidRDefault="008E25AD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</w:t>
            </w:r>
          </w:p>
        </w:tc>
        <w:tc>
          <w:tcPr>
            <w:tcW w:w="1509" w:type="dxa"/>
            <w:vAlign w:val="center"/>
          </w:tcPr>
          <w:p w:rsidR="008E25AD" w:rsidRDefault="008E25AD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3211" w:type="dxa"/>
            <w:vAlign w:val="center"/>
          </w:tcPr>
          <w:p w:rsidR="008E25AD" w:rsidRDefault="008E25AD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297" w:type="dxa"/>
          </w:tcPr>
          <w:p w:rsidR="008E25AD" w:rsidRDefault="008E25AD" w:rsidP="006837D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поставки*</w:t>
            </w:r>
          </w:p>
        </w:tc>
      </w:tr>
      <w:tr w:rsidR="008E25AD" w:rsidTr="008E25AD">
        <w:tc>
          <w:tcPr>
            <w:tcW w:w="2731" w:type="dxa"/>
          </w:tcPr>
          <w:p w:rsidR="008E25AD" w:rsidRPr="00E96F8B" w:rsidRDefault="008E25AD" w:rsidP="008022ED">
            <w:pPr>
              <w:tabs>
                <w:tab w:val="left" w:pos="1134"/>
              </w:tabs>
            </w:pPr>
            <w:r w:rsidRPr="00375BFE">
              <w:rPr>
                <w:sz w:val="26"/>
                <w:szCs w:val="26"/>
              </w:rPr>
              <w:t xml:space="preserve">Филиал </w:t>
            </w:r>
            <w:r>
              <w:rPr>
                <w:sz w:val="26"/>
                <w:szCs w:val="26"/>
              </w:rPr>
              <w:t xml:space="preserve">ПАО </w:t>
            </w:r>
            <w:r w:rsidRPr="00375BFE">
              <w:rPr>
                <w:sz w:val="26"/>
                <w:szCs w:val="26"/>
              </w:rPr>
              <w:t xml:space="preserve"> «МРСК Центра» - «</w:t>
            </w:r>
            <w:r>
              <w:rPr>
                <w:sz w:val="26"/>
                <w:szCs w:val="26"/>
              </w:rPr>
              <w:t>Орелэнерго»</w:t>
            </w:r>
          </w:p>
        </w:tc>
        <w:tc>
          <w:tcPr>
            <w:tcW w:w="1509" w:type="dxa"/>
            <w:vAlign w:val="center"/>
          </w:tcPr>
          <w:p w:rsidR="008E25AD" w:rsidRDefault="008E25AD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Авто/жд</w:t>
            </w:r>
          </w:p>
        </w:tc>
        <w:tc>
          <w:tcPr>
            <w:tcW w:w="3211" w:type="dxa"/>
          </w:tcPr>
          <w:p w:rsidR="008E25AD" w:rsidRDefault="008E25AD" w:rsidP="008E2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Центральный склад,</w:t>
            </w:r>
          </w:p>
          <w:p w:rsidR="008E25AD" w:rsidRPr="00A04E43" w:rsidRDefault="008E25AD" w:rsidP="008E25AD">
            <w:pPr>
              <w:jc w:val="center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>г. Орел, ул. Высоковольтная 9</w:t>
            </w:r>
          </w:p>
        </w:tc>
        <w:tc>
          <w:tcPr>
            <w:tcW w:w="2297" w:type="dxa"/>
            <w:vAlign w:val="center"/>
          </w:tcPr>
          <w:p w:rsidR="008E25AD" w:rsidRDefault="008E25AD" w:rsidP="006837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</w:tr>
    </w:tbl>
    <w:p w:rsidR="008E25AD" w:rsidRDefault="008E25AD" w:rsidP="008E25AD">
      <w:pPr>
        <w:pStyle w:val="af0"/>
        <w:tabs>
          <w:tab w:val="left" w:pos="1134"/>
        </w:tabs>
        <w:ind w:left="1211"/>
        <w:rPr>
          <w:sz w:val="24"/>
          <w:szCs w:val="24"/>
        </w:rPr>
      </w:pPr>
      <w:r>
        <w:rPr>
          <w:sz w:val="24"/>
          <w:szCs w:val="24"/>
        </w:rPr>
        <w:t>*- календарных дней с момента заключения договора</w:t>
      </w:r>
    </w:p>
    <w:p w:rsidR="008E25AD" w:rsidRPr="008E25AD" w:rsidRDefault="008E25AD" w:rsidP="008E25AD">
      <w:pPr>
        <w:pStyle w:val="af0"/>
        <w:tabs>
          <w:tab w:val="left" w:pos="1134"/>
        </w:tabs>
        <w:ind w:left="1211"/>
        <w:rPr>
          <w:sz w:val="26"/>
        </w:rPr>
      </w:pPr>
    </w:p>
    <w:p w:rsidR="005B5711" w:rsidRPr="00A80B6B" w:rsidRDefault="005B5711" w:rsidP="005B5711">
      <w:pPr>
        <w:pStyle w:val="af0"/>
        <w:numPr>
          <w:ilvl w:val="0"/>
          <w:numId w:val="37"/>
        </w:numPr>
        <w:tabs>
          <w:tab w:val="left" w:pos="1134"/>
        </w:tabs>
        <w:rPr>
          <w:sz w:val="26"/>
        </w:rPr>
      </w:pPr>
      <w:r w:rsidRPr="00930EC5">
        <w:rPr>
          <w:sz w:val="26"/>
          <w:szCs w:val="26"/>
        </w:rPr>
        <w:t>Технические требования к оборудованию</w:t>
      </w:r>
      <w:r>
        <w:rPr>
          <w:sz w:val="26"/>
          <w:szCs w:val="26"/>
        </w:rPr>
        <w:t>.</w:t>
      </w:r>
    </w:p>
    <w:p w:rsidR="005B5711" w:rsidRDefault="00637306" w:rsidP="005B5711">
      <w:pPr>
        <w:tabs>
          <w:tab w:val="left" w:pos="1134"/>
        </w:tabs>
        <w:ind w:firstLine="851"/>
        <w:rPr>
          <w:sz w:val="26"/>
        </w:rPr>
      </w:pPr>
      <w:r>
        <w:rPr>
          <w:sz w:val="26"/>
        </w:rPr>
        <w:t xml:space="preserve">3.1 </w:t>
      </w:r>
      <w:r w:rsidR="005B5711">
        <w:rPr>
          <w:sz w:val="26"/>
        </w:rPr>
        <w:t xml:space="preserve">Технические данные </w:t>
      </w:r>
      <w:r w:rsidR="007F4AEE">
        <w:rPr>
          <w:sz w:val="26"/>
        </w:rPr>
        <w:t>устройств дуговой защиты</w:t>
      </w:r>
      <w:r w:rsidR="005B5711">
        <w:rPr>
          <w:sz w:val="26"/>
        </w:rPr>
        <w:t xml:space="preserve"> должны соответствовать параметрам и быть не ниже значений, приведенных в таблице</w:t>
      </w:r>
      <w:r w:rsidR="005B5711" w:rsidRPr="005B5711">
        <w:rPr>
          <w:sz w:val="26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3"/>
        <w:gridCol w:w="2547"/>
      </w:tblGrid>
      <w:tr w:rsidR="007F4AEE" w:rsidRPr="00B17433" w:rsidTr="007D77D0">
        <w:tc>
          <w:tcPr>
            <w:tcW w:w="7273" w:type="dxa"/>
          </w:tcPr>
          <w:p w:rsidR="007F4AEE" w:rsidRPr="00B17433" w:rsidRDefault="007F4AEE" w:rsidP="006E465D">
            <w:r>
              <w:t>Напряжение питания переменного тока, В</w:t>
            </w:r>
          </w:p>
        </w:tc>
        <w:tc>
          <w:tcPr>
            <w:tcW w:w="2547" w:type="dxa"/>
          </w:tcPr>
          <w:p w:rsidR="007F4AEE" w:rsidRPr="00B17433" w:rsidRDefault="00C86B8F" w:rsidP="00C86B8F">
            <w:pPr>
              <w:jc w:val="center"/>
            </w:pPr>
            <w:r>
              <w:t>220</w:t>
            </w:r>
          </w:p>
        </w:tc>
      </w:tr>
      <w:tr w:rsidR="007F4AEE" w:rsidRPr="00B17433" w:rsidTr="005A4517">
        <w:tc>
          <w:tcPr>
            <w:tcW w:w="7273" w:type="dxa"/>
          </w:tcPr>
          <w:p w:rsidR="007F4AEE" w:rsidRPr="00B17433" w:rsidRDefault="002D0DCB" w:rsidP="008022ED">
            <w:r>
              <w:t>Время готовности устройства к работе после подачи оперативного питания, с, не более</w:t>
            </w:r>
          </w:p>
        </w:tc>
        <w:tc>
          <w:tcPr>
            <w:tcW w:w="2547" w:type="dxa"/>
            <w:vAlign w:val="center"/>
          </w:tcPr>
          <w:p w:rsidR="007F4AEE" w:rsidRPr="002F3E24" w:rsidRDefault="002D0DCB" w:rsidP="005A4517">
            <w:pPr>
              <w:jc w:val="center"/>
            </w:pPr>
            <w:r>
              <w:t>0,5</w:t>
            </w:r>
          </w:p>
        </w:tc>
      </w:tr>
      <w:tr w:rsidR="007F4AEE" w:rsidRPr="00B17433" w:rsidTr="007D77D0">
        <w:tc>
          <w:tcPr>
            <w:tcW w:w="7273" w:type="dxa"/>
          </w:tcPr>
          <w:p w:rsidR="007F4AEE" w:rsidRPr="00B17433" w:rsidRDefault="002D0DCB" w:rsidP="008022ED">
            <w:r>
              <w:t>Время срабатывания устройства, мс, не более</w:t>
            </w:r>
          </w:p>
        </w:tc>
        <w:tc>
          <w:tcPr>
            <w:tcW w:w="2547" w:type="dxa"/>
          </w:tcPr>
          <w:p w:rsidR="007F4AEE" w:rsidRPr="002F3E24" w:rsidRDefault="004C2BCB" w:rsidP="008022ED">
            <w:pPr>
              <w:jc w:val="center"/>
            </w:pPr>
            <w:r>
              <w:t>20</w:t>
            </w:r>
          </w:p>
        </w:tc>
      </w:tr>
      <w:tr w:rsidR="007F4AEE" w:rsidRPr="00B17433" w:rsidTr="007D77D0">
        <w:tc>
          <w:tcPr>
            <w:tcW w:w="7273" w:type="dxa"/>
          </w:tcPr>
          <w:p w:rsidR="007F4AEE" w:rsidRPr="00803C21" w:rsidRDefault="002D0DCB" w:rsidP="008022ED">
            <w:r>
              <w:t>Минимальный фиксируемый ток дуги, А, не более</w:t>
            </w:r>
          </w:p>
        </w:tc>
        <w:tc>
          <w:tcPr>
            <w:tcW w:w="2547" w:type="dxa"/>
          </w:tcPr>
          <w:p w:rsidR="007F4AEE" w:rsidRPr="00803C21" w:rsidRDefault="006E465D" w:rsidP="008022ED">
            <w:pPr>
              <w:jc w:val="center"/>
            </w:pPr>
            <w:r>
              <w:t>500</w:t>
            </w:r>
          </w:p>
        </w:tc>
      </w:tr>
      <w:tr w:rsidR="007F4AEE" w:rsidRPr="00B17433" w:rsidTr="005A4517">
        <w:tc>
          <w:tcPr>
            <w:tcW w:w="7273" w:type="dxa"/>
          </w:tcPr>
          <w:p w:rsidR="007F4AEE" w:rsidRPr="009D205D" w:rsidRDefault="007D77D0" w:rsidP="008022ED">
            <w:r>
              <w:lastRenderedPageBreak/>
              <w:t>Верхнее и нижнее значения температуры окружающего воздуха, ГЦС, не менее</w:t>
            </w:r>
          </w:p>
        </w:tc>
        <w:tc>
          <w:tcPr>
            <w:tcW w:w="2547" w:type="dxa"/>
            <w:vAlign w:val="center"/>
          </w:tcPr>
          <w:p w:rsidR="007F4AEE" w:rsidRPr="00B17433" w:rsidRDefault="00B743CB" w:rsidP="005A4517">
            <w:pPr>
              <w:jc w:val="center"/>
            </w:pPr>
            <w:r>
              <w:t>-40</w:t>
            </w:r>
            <w:r w:rsidR="007D77D0" w:rsidRPr="00B17433">
              <w:t xml:space="preserve"> до +</w:t>
            </w:r>
            <w:r w:rsidR="005A4517">
              <w:t>40</w:t>
            </w:r>
          </w:p>
        </w:tc>
      </w:tr>
      <w:tr w:rsidR="007F4AEE" w:rsidRPr="00B17433" w:rsidTr="007D77D0">
        <w:tc>
          <w:tcPr>
            <w:tcW w:w="7273" w:type="dxa"/>
          </w:tcPr>
          <w:p w:rsidR="007F4AEE" w:rsidRPr="00AD71AD" w:rsidRDefault="007D77D0" w:rsidP="008022ED">
            <w:r>
              <w:t>Тип датчиков дуги</w:t>
            </w:r>
          </w:p>
        </w:tc>
        <w:tc>
          <w:tcPr>
            <w:tcW w:w="2547" w:type="dxa"/>
          </w:tcPr>
          <w:p w:rsidR="007F4AEE" w:rsidRPr="00AD71AD" w:rsidRDefault="007D77D0" w:rsidP="008022ED">
            <w:pPr>
              <w:jc w:val="center"/>
            </w:pPr>
            <w:r>
              <w:t>оптоволоконные</w:t>
            </w:r>
          </w:p>
        </w:tc>
      </w:tr>
      <w:tr w:rsidR="00C63904" w:rsidRPr="00B17433" w:rsidTr="006837D1">
        <w:tc>
          <w:tcPr>
            <w:tcW w:w="7273" w:type="dxa"/>
          </w:tcPr>
          <w:p w:rsidR="00C63904" w:rsidRDefault="00C63904" w:rsidP="006837D1">
            <w:r w:rsidRPr="00D93A45">
              <w:t>Количество</w:t>
            </w:r>
            <w:r w:rsidR="005A4517">
              <w:t xml:space="preserve"> каналов /</w:t>
            </w:r>
            <w:r w:rsidRPr="00D93A45">
              <w:t xml:space="preserve"> оптических датчиков на одно устройство, шт.</w:t>
            </w:r>
          </w:p>
        </w:tc>
        <w:tc>
          <w:tcPr>
            <w:tcW w:w="2547" w:type="dxa"/>
          </w:tcPr>
          <w:p w:rsidR="00C63904" w:rsidRDefault="005A4517" w:rsidP="006837D1">
            <w:pPr>
              <w:jc w:val="center"/>
            </w:pPr>
            <w:r>
              <w:t>2</w:t>
            </w:r>
          </w:p>
        </w:tc>
      </w:tr>
      <w:tr w:rsidR="00C63904" w:rsidRPr="00B17433" w:rsidTr="00C63904">
        <w:tc>
          <w:tcPr>
            <w:tcW w:w="7273" w:type="dxa"/>
            <w:vAlign w:val="center"/>
          </w:tcPr>
          <w:p w:rsidR="00C63904" w:rsidRPr="00D93A45" w:rsidRDefault="00C63904" w:rsidP="00C63904">
            <w:r w:rsidRPr="00D93A45">
              <w:t>Длины оптических датчиков для каждого устройства, м.</w:t>
            </w:r>
          </w:p>
        </w:tc>
        <w:tc>
          <w:tcPr>
            <w:tcW w:w="2547" w:type="dxa"/>
          </w:tcPr>
          <w:p w:rsidR="00C63904" w:rsidRDefault="005A4517" w:rsidP="00C63904">
            <w:pPr>
              <w:jc w:val="center"/>
            </w:pPr>
            <w:r>
              <w:t>25</w:t>
            </w:r>
          </w:p>
        </w:tc>
      </w:tr>
      <w:tr w:rsidR="007B5D9F" w:rsidRPr="00B17433" w:rsidTr="00C63904">
        <w:tc>
          <w:tcPr>
            <w:tcW w:w="7273" w:type="dxa"/>
            <w:vAlign w:val="center"/>
          </w:tcPr>
          <w:p w:rsidR="007B5D9F" w:rsidRPr="00D93A45" w:rsidRDefault="007B5D9F" w:rsidP="007B5D9F">
            <w:r w:rsidRPr="007B5D9F">
              <w:t>Тип выходного сигнала</w:t>
            </w:r>
          </w:p>
        </w:tc>
        <w:tc>
          <w:tcPr>
            <w:tcW w:w="2547" w:type="dxa"/>
          </w:tcPr>
          <w:p w:rsidR="007B5D9F" w:rsidRDefault="007B5D9F" w:rsidP="00C63904">
            <w:pPr>
              <w:jc w:val="center"/>
            </w:pPr>
            <w:r>
              <w:t>«сухой контакт»</w:t>
            </w:r>
          </w:p>
        </w:tc>
      </w:tr>
      <w:tr w:rsidR="007B5D9F" w:rsidRPr="00B17433" w:rsidTr="00C63904">
        <w:tc>
          <w:tcPr>
            <w:tcW w:w="7273" w:type="dxa"/>
            <w:vAlign w:val="center"/>
          </w:tcPr>
          <w:p w:rsidR="007B5D9F" w:rsidRPr="007B5D9F" w:rsidRDefault="007B5D9F" w:rsidP="007B5D9F">
            <w:r>
              <w:t xml:space="preserve">Наличие возможности </w:t>
            </w:r>
            <w:r w:rsidR="00B93EFA">
              <w:t>введения задержки срабатывания на, мс.</w:t>
            </w:r>
          </w:p>
        </w:tc>
        <w:tc>
          <w:tcPr>
            <w:tcW w:w="2547" w:type="dxa"/>
          </w:tcPr>
          <w:p w:rsidR="007B5D9F" w:rsidRDefault="00B93EFA" w:rsidP="00C63904">
            <w:pPr>
              <w:jc w:val="center"/>
            </w:pPr>
            <w:r>
              <w:t>200±20</w:t>
            </w:r>
          </w:p>
        </w:tc>
      </w:tr>
      <w:tr w:rsidR="00B93EFA" w:rsidRPr="00B17433" w:rsidTr="00C63904">
        <w:tc>
          <w:tcPr>
            <w:tcW w:w="7273" w:type="dxa"/>
            <w:vAlign w:val="center"/>
          </w:tcPr>
          <w:p w:rsidR="00B93EFA" w:rsidRDefault="00B93EFA" w:rsidP="007B5D9F">
            <w:r>
              <w:t>Длительность выходного сигнала, не менее, с.</w:t>
            </w:r>
          </w:p>
        </w:tc>
        <w:tc>
          <w:tcPr>
            <w:tcW w:w="2547" w:type="dxa"/>
          </w:tcPr>
          <w:p w:rsidR="00B93EFA" w:rsidRDefault="00B93EFA" w:rsidP="00C63904">
            <w:pPr>
              <w:jc w:val="center"/>
            </w:pPr>
            <w:r>
              <w:t>0,4</w:t>
            </w:r>
          </w:p>
        </w:tc>
      </w:tr>
    </w:tbl>
    <w:p w:rsidR="00A04E43" w:rsidRDefault="00A04E43" w:rsidP="00797E02">
      <w:pPr>
        <w:ind w:firstLine="709"/>
        <w:jc w:val="both"/>
        <w:rPr>
          <w:bCs/>
          <w:sz w:val="26"/>
          <w:szCs w:val="26"/>
        </w:rPr>
      </w:pPr>
    </w:p>
    <w:p w:rsidR="007D77D0" w:rsidRDefault="007D77D0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Устройство дуговой защиты должно обеспечивать:</w:t>
      </w:r>
    </w:p>
    <w:p w:rsidR="007D77D0" w:rsidRDefault="007D77D0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фиксацию места возникновения дугового замыкания (</w:t>
      </w:r>
      <w:r w:rsidR="005A4517">
        <w:rPr>
          <w:bCs/>
          <w:sz w:val="26"/>
          <w:szCs w:val="26"/>
        </w:rPr>
        <w:t>секция шин</w:t>
      </w:r>
      <w:r>
        <w:rPr>
          <w:bCs/>
          <w:sz w:val="26"/>
          <w:szCs w:val="26"/>
        </w:rPr>
        <w:t>)</w:t>
      </w:r>
    </w:p>
    <w:p w:rsidR="001641A4" w:rsidRDefault="00D125C1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1641A4">
        <w:rPr>
          <w:bCs/>
          <w:sz w:val="26"/>
          <w:szCs w:val="26"/>
        </w:rPr>
        <w:t>формирование сигналов на отключение</w:t>
      </w:r>
      <w:r w:rsidR="005A4517">
        <w:rPr>
          <w:bCs/>
          <w:sz w:val="26"/>
          <w:szCs w:val="26"/>
        </w:rPr>
        <w:t xml:space="preserve"> </w:t>
      </w:r>
      <w:r w:rsidR="001641A4">
        <w:rPr>
          <w:bCs/>
          <w:sz w:val="26"/>
          <w:szCs w:val="26"/>
        </w:rPr>
        <w:t>выключателя питающего ввода</w:t>
      </w:r>
      <w:r w:rsidR="00B93EFA">
        <w:rPr>
          <w:bCs/>
          <w:sz w:val="26"/>
          <w:szCs w:val="26"/>
        </w:rPr>
        <w:t xml:space="preserve"> и </w:t>
      </w:r>
      <w:r w:rsidR="001641A4">
        <w:rPr>
          <w:bCs/>
          <w:sz w:val="26"/>
          <w:szCs w:val="26"/>
        </w:rPr>
        <w:t>секционного выключателя</w:t>
      </w:r>
    </w:p>
    <w:p w:rsidR="00D125C1" w:rsidRDefault="001641A4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D125C1">
        <w:rPr>
          <w:bCs/>
          <w:sz w:val="26"/>
          <w:szCs w:val="26"/>
        </w:rPr>
        <w:t xml:space="preserve">формирование светодиодной индикации: </w:t>
      </w:r>
      <w:r w:rsidR="00B93EFA">
        <w:rPr>
          <w:bCs/>
          <w:sz w:val="26"/>
          <w:szCs w:val="26"/>
        </w:rPr>
        <w:t>срабатывания канала устройства</w:t>
      </w:r>
    </w:p>
    <w:p w:rsidR="00B743CB" w:rsidRDefault="00B743CB" w:rsidP="00797E02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B743CB">
        <w:rPr>
          <w:sz w:val="26"/>
          <w:szCs w:val="26"/>
        </w:rPr>
        <w:t xml:space="preserve">наличие </w:t>
      </w:r>
      <w:r w:rsidR="00DC7372">
        <w:rPr>
          <w:sz w:val="26"/>
          <w:szCs w:val="26"/>
        </w:rPr>
        <w:t xml:space="preserve">тестового </w:t>
      </w:r>
      <w:r w:rsidRPr="00B743CB">
        <w:rPr>
          <w:sz w:val="26"/>
          <w:szCs w:val="26"/>
        </w:rPr>
        <w:t>режима, позволяющего проводить проверку работоспособности устройства.</w:t>
      </w:r>
    </w:p>
    <w:p w:rsidR="007D77D0" w:rsidRDefault="00676F2B" w:rsidP="00797E02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 </w:t>
      </w:r>
      <w:r w:rsidR="00A162F3">
        <w:rPr>
          <w:bCs/>
          <w:sz w:val="26"/>
          <w:szCs w:val="26"/>
        </w:rPr>
        <w:t>высокую помехозащищенность от оптических помех (лампы накаливания, солнечный свет, электросварка)</w:t>
      </w:r>
    </w:p>
    <w:p w:rsidR="001641A4" w:rsidRDefault="00A162F3" w:rsidP="00D125C1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- соответствие по помехоустойчивости требованиям ГОСТ Р51317.6.2 (МЭК 61000-6-6-99) и РД 34.35.310-01.</w:t>
      </w:r>
    </w:p>
    <w:p w:rsidR="00D93A45" w:rsidRDefault="00D93A45" w:rsidP="00C63904">
      <w:pPr>
        <w:ind w:firstLine="709"/>
        <w:jc w:val="both"/>
        <w:rPr>
          <w:sz w:val="26"/>
          <w:szCs w:val="26"/>
        </w:rPr>
      </w:pPr>
      <w:r w:rsidRPr="00375BFE">
        <w:rPr>
          <w:bCs/>
          <w:sz w:val="26"/>
          <w:szCs w:val="26"/>
        </w:rPr>
        <w:t>3.2 Общие требования.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3.2.1. </w:t>
      </w:r>
      <w:r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приведена в соответствие с Постановлением Госстандарта РФ от 16 июля 1999г. №36 «О правилах проведения сертификации электрооборудования» (с изменениями от 3 января 2001г., 21 августа 2002г.);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для российских производителей – наличие ТУ, подтверждающее соответствие техническим требованиям;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поставляемое электротехническое оборудование отечественного и зарубежного производства должно быть аттестовано ПАО  «Россети». Для не аттестованного оборудования необходимо положительное заключение Комиссии ПАО  «МРСК Центра» по допуску оборудования, материалов и систем. Участники закупочных процедур, на право заключения договора на поставку электротехнического оборудования для нужд ПАО  «МРСК Центра»,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3.2.2. Оборудование должно соответствовать требованиям «Правил устройства электроустановок» (ПУЭ) (7-е издание) и требованиям стандартов МЭК и ГОСТ.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3.2.3. Комплектность запасных частей, расходных материалов, принадлежностей.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Поставщик должен предоставить комплект запасных частей, расходных материалов и принадлежностей (ЗИП). Объем запасных частей должен </w:t>
      </w:r>
      <w:r w:rsidRPr="00375BFE">
        <w:rPr>
          <w:sz w:val="26"/>
          <w:szCs w:val="26"/>
        </w:rPr>
        <w:lastRenderedPageBreak/>
        <w:t>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3.2.4. Упаковка, транспортирование, условия и сроки хранения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3.2.5. Гарантийные обязательства.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3.2.6. Требования к надежности и живучести оборудования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6"/>
          <w:szCs w:val="26"/>
        </w:rPr>
        <w:t>12</w:t>
      </w:r>
      <w:r w:rsidRPr="00375BFE">
        <w:rPr>
          <w:sz w:val="26"/>
          <w:szCs w:val="26"/>
        </w:rPr>
        <w:t xml:space="preserve"> лет.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3.2.7. Состав технической и эксплуатационной  документации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Предоставляемая Поставщиком техническая и эксплуатационная документация для каждого </w:t>
      </w:r>
      <w:r>
        <w:rPr>
          <w:sz w:val="26"/>
          <w:szCs w:val="26"/>
        </w:rPr>
        <w:t>устройства</w:t>
      </w:r>
      <w:r w:rsidRPr="00375BFE">
        <w:rPr>
          <w:sz w:val="26"/>
          <w:szCs w:val="26"/>
        </w:rPr>
        <w:t xml:space="preserve"> должна включать: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- паспорт;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- комплект электрических схем;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305C8">
        <w:rPr>
          <w:sz w:val="26"/>
          <w:szCs w:val="26"/>
        </w:rPr>
        <w:t>комплект схем внутренней логики микропроцессорных терминалов;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методику расчета и выбора уставок;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- руководство по эксплуатации; 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программное обеспечение (на русском языке) для </w:t>
      </w:r>
      <w:r w:rsidRPr="00946B58">
        <w:rPr>
          <w:sz w:val="26"/>
          <w:szCs w:val="26"/>
        </w:rPr>
        <w:t xml:space="preserve"> </w:t>
      </w:r>
      <w:r>
        <w:rPr>
          <w:sz w:val="26"/>
          <w:szCs w:val="26"/>
        </w:rPr>
        <w:t>параметрирования микропроцессорных терминалов, а также анализа и просмотра осциллограмм аварийных событий;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- ЗИП в соответствии с прилагаемой к оборудованию ведомостью</w:t>
      </w:r>
      <w:r>
        <w:rPr>
          <w:sz w:val="26"/>
          <w:szCs w:val="26"/>
        </w:rPr>
        <w:t>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бланки задания уставок.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375BFE">
        <w:rPr>
          <w:sz w:val="26"/>
          <w:szCs w:val="26"/>
        </w:rPr>
        <w:t>. Требования к Поставщику.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lastRenderedPageBreak/>
        <w:t>- наличие действующих лицензий на виды деятельности, связанные с поставкой оборудования;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-  </w:t>
      </w:r>
      <w:r>
        <w:rPr>
          <w:sz w:val="26"/>
          <w:szCs w:val="26"/>
        </w:rPr>
        <w:t>доставка оборудования до склада заказчика должна быть включена в стоимость оборудования;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оборудования.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375BFE">
        <w:rPr>
          <w:sz w:val="26"/>
          <w:szCs w:val="26"/>
        </w:rPr>
        <w:t>. Правила приемки оборудования.</w:t>
      </w:r>
    </w:p>
    <w:p w:rsidR="00C63904" w:rsidRPr="00375BFE" w:rsidRDefault="00C63904" w:rsidP="00C63904">
      <w:pPr>
        <w:pStyle w:val="BodyText21"/>
        <w:rPr>
          <w:sz w:val="26"/>
          <w:szCs w:val="26"/>
        </w:rPr>
      </w:pPr>
      <w:r w:rsidRPr="00375BFE">
        <w:rPr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филиалов </w:t>
      </w:r>
      <w:r>
        <w:rPr>
          <w:sz w:val="26"/>
          <w:szCs w:val="26"/>
        </w:rPr>
        <w:t xml:space="preserve">ПАО </w:t>
      </w:r>
      <w:r w:rsidRPr="00375BFE">
        <w:rPr>
          <w:sz w:val="26"/>
          <w:szCs w:val="26"/>
        </w:rPr>
        <w:t xml:space="preserve"> «МРСК Центра» при получении оборудования на склад.</w:t>
      </w:r>
    </w:p>
    <w:p w:rsidR="00F270F2" w:rsidRDefault="00C63904" w:rsidP="00C63904">
      <w:pPr>
        <w:jc w:val="both"/>
        <w:rPr>
          <w:sz w:val="26"/>
          <w:szCs w:val="26"/>
        </w:rPr>
      </w:pPr>
      <w:r w:rsidRPr="00375BFE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270F2" w:rsidRDefault="00F270F2" w:rsidP="008C3009">
      <w:pPr>
        <w:jc w:val="both"/>
        <w:rPr>
          <w:sz w:val="26"/>
          <w:szCs w:val="26"/>
        </w:rPr>
      </w:pPr>
    </w:p>
    <w:p w:rsidR="00F270F2" w:rsidRDefault="00F270F2" w:rsidP="008C3009">
      <w:pPr>
        <w:jc w:val="both"/>
        <w:rPr>
          <w:sz w:val="26"/>
          <w:szCs w:val="26"/>
        </w:rPr>
      </w:pPr>
      <w:bookmarkStart w:id="0" w:name="_GoBack"/>
      <w:bookmarkEnd w:id="0"/>
    </w:p>
    <w:p w:rsidR="00D93A45" w:rsidRPr="008C3009" w:rsidRDefault="00D93A45" w:rsidP="00D93A45">
      <w:pPr>
        <w:jc w:val="center"/>
        <w:rPr>
          <w:sz w:val="26"/>
          <w:szCs w:val="26"/>
        </w:rPr>
      </w:pPr>
      <w:r>
        <w:rPr>
          <w:rStyle w:val="apple-style-span"/>
          <w:color w:val="000000"/>
          <w:sz w:val="26"/>
          <w:szCs w:val="26"/>
        </w:rPr>
        <w:t xml:space="preserve">Начальник СРЗАИМ </w:t>
      </w:r>
      <w:r>
        <w:rPr>
          <w:rStyle w:val="apple-style-span"/>
          <w:color w:val="000000"/>
          <w:sz w:val="26"/>
          <w:szCs w:val="26"/>
        </w:rPr>
        <w:tab/>
      </w:r>
      <w:r>
        <w:rPr>
          <w:rStyle w:val="apple-style-span"/>
          <w:color w:val="000000"/>
          <w:sz w:val="26"/>
          <w:szCs w:val="26"/>
        </w:rPr>
        <w:tab/>
      </w:r>
      <w:r>
        <w:rPr>
          <w:rStyle w:val="apple-style-span"/>
          <w:color w:val="000000"/>
          <w:sz w:val="26"/>
          <w:szCs w:val="26"/>
        </w:rPr>
        <w:tab/>
      </w:r>
      <w:r>
        <w:rPr>
          <w:rStyle w:val="apple-style-span"/>
          <w:color w:val="000000"/>
          <w:sz w:val="26"/>
          <w:szCs w:val="26"/>
        </w:rPr>
        <w:tab/>
        <w:t>А.А. Андрианов</w:t>
      </w:r>
    </w:p>
    <w:p w:rsidR="00F270F2" w:rsidRPr="008C3009" w:rsidRDefault="00F270F2" w:rsidP="00D93A45">
      <w:pPr>
        <w:jc w:val="both"/>
        <w:rPr>
          <w:sz w:val="26"/>
          <w:szCs w:val="26"/>
        </w:rPr>
      </w:pPr>
    </w:p>
    <w:sectPr w:rsidR="00F270F2" w:rsidRPr="008C3009" w:rsidSect="00D125C1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ineta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6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7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2">
    <w:nsid w:val="46C77B5B"/>
    <w:multiLevelType w:val="hybridMultilevel"/>
    <w:tmpl w:val="6FE2B130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DFFA1670"/>
    <w:lvl w:ilvl="0" w:tplc="FB20B502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BECE87D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CE30B63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55982B4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51743B9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5A8664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1158B27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25C8DC2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B9E0BFC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EAA4C53"/>
    <w:multiLevelType w:val="hybridMultilevel"/>
    <w:tmpl w:val="4C82A520"/>
    <w:lvl w:ilvl="0" w:tplc="088EAB5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E623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9788AE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573AA7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28258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9C005C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EC68E35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9794845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652053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3">
    <w:nsid w:val="74064AF4"/>
    <w:multiLevelType w:val="hybridMultilevel"/>
    <w:tmpl w:val="D4ECEB9E"/>
    <w:lvl w:ilvl="0" w:tplc="2856EC8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A0E19A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2C4773E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29AB3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E84E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965A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5865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AE5F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1E36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6">
    <w:nsid w:val="7F07041E"/>
    <w:multiLevelType w:val="hybridMultilevel"/>
    <w:tmpl w:val="E9306FCC"/>
    <w:lvl w:ilvl="0" w:tplc="3612982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24AA910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7FF441B0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6AA0FBB8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7E6A2D3C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DA9C11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283AB786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F6E6938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EF24C12A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29"/>
  </w:num>
  <w:num w:numId="4">
    <w:abstractNumId w:val="19"/>
  </w:num>
  <w:num w:numId="5">
    <w:abstractNumId w:val="9"/>
  </w:num>
  <w:num w:numId="6">
    <w:abstractNumId w:val="26"/>
  </w:num>
  <w:num w:numId="7">
    <w:abstractNumId w:val="20"/>
  </w:num>
  <w:num w:numId="8">
    <w:abstractNumId w:val="7"/>
  </w:num>
  <w:num w:numId="9">
    <w:abstractNumId w:val="23"/>
  </w:num>
  <w:num w:numId="10">
    <w:abstractNumId w:val="12"/>
  </w:num>
  <w:num w:numId="11">
    <w:abstractNumId w:val="31"/>
  </w:num>
  <w:num w:numId="12">
    <w:abstractNumId w:val="4"/>
  </w:num>
  <w:num w:numId="13">
    <w:abstractNumId w:val="11"/>
  </w:num>
  <w:num w:numId="14">
    <w:abstractNumId w:val="35"/>
  </w:num>
  <w:num w:numId="15">
    <w:abstractNumId w:val="15"/>
  </w:num>
  <w:num w:numId="16">
    <w:abstractNumId w:val="14"/>
  </w:num>
  <w:num w:numId="17">
    <w:abstractNumId w:val="8"/>
  </w:num>
  <w:num w:numId="18">
    <w:abstractNumId w:val="17"/>
  </w:num>
  <w:num w:numId="19">
    <w:abstractNumId w:val="34"/>
  </w:num>
  <w:num w:numId="20">
    <w:abstractNumId w:val="13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2"/>
  </w:num>
  <w:num w:numId="26">
    <w:abstractNumId w:val="16"/>
  </w:num>
  <w:num w:numId="27">
    <w:abstractNumId w:val="24"/>
  </w:num>
  <w:num w:numId="28">
    <w:abstractNumId w:val="36"/>
  </w:num>
  <w:num w:numId="29">
    <w:abstractNumId w:val="21"/>
  </w:num>
  <w:num w:numId="30">
    <w:abstractNumId w:val="33"/>
  </w:num>
  <w:num w:numId="31">
    <w:abstractNumId w:val="30"/>
  </w:num>
  <w:num w:numId="32">
    <w:abstractNumId w:val="25"/>
  </w:num>
  <w:num w:numId="33">
    <w:abstractNumId w:val="18"/>
  </w:num>
  <w:num w:numId="34">
    <w:abstractNumId w:val="27"/>
  </w:num>
  <w:num w:numId="35">
    <w:abstractNumId w:val="10"/>
  </w:num>
  <w:num w:numId="36">
    <w:abstractNumId w:val="28"/>
  </w:num>
  <w:num w:numId="37">
    <w:abstractNumId w:val="3"/>
  </w:num>
  <w:num w:numId="38">
    <w:abstractNumId w:val="5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54E0"/>
    <w:rsid w:val="0001253C"/>
    <w:rsid w:val="00024CBA"/>
    <w:rsid w:val="00025328"/>
    <w:rsid w:val="0003148B"/>
    <w:rsid w:val="00044615"/>
    <w:rsid w:val="000475BC"/>
    <w:rsid w:val="00063E8E"/>
    <w:rsid w:val="000728E1"/>
    <w:rsid w:val="00095E72"/>
    <w:rsid w:val="000B4B37"/>
    <w:rsid w:val="000D5AE4"/>
    <w:rsid w:val="000E3578"/>
    <w:rsid w:val="000F289B"/>
    <w:rsid w:val="000F4460"/>
    <w:rsid w:val="000F5D3F"/>
    <w:rsid w:val="00102969"/>
    <w:rsid w:val="00104374"/>
    <w:rsid w:val="00110F72"/>
    <w:rsid w:val="00111119"/>
    <w:rsid w:val="00111FBA"/>
    <w:rsid w:val="00122FA0"/>
    <w:rsid w:val="001248A7"/>
    <w:rsid w:val="00133D4E"/>
    <w:rsid w:val="00140437"/>
    <w:rsid w:val="001641A4"/>
    <w:rsid w:val="001739BC"/>
    <w:rsid w:val="00173A8A"/>
    <w:rsid w:val="00177534"/>
    <w:rsid w:val="00181D6A"/>
    <w:rsid w:val="001859E1"/>
    <w:rsid w:val="00195C15"/>
    <w:rsid w:val="001B069A"/>
    <w:rsid w:val="001C2F5A"/>
    <w:rsid w:val="001C5960"/>
    <w:rsid w:val="001D159D"/>
    <w:rsid w:val="001D536A"/>
    <w:rsid w:val="001D74D7"/>
    <w:rsid w:val="001E5D00"/>
    <w:rsid w:val="001E62CC"/>
    <w:rsid w:val="001F4F9F"/>
    <w:rsid w:val="0020239A"/>
    <w:rsid w:val="00232782"/>
    <w:rsid w:val="00242685"/>
    <w:rsid w:val="00251BA5"/>
    <w:rsid w:val="00260042"/>
    <w:rsid w:val="00261706"/>
    <w:rsid w:val="0029061D"/>
    <w:rsid w:val="002A5274"/>
    <w:rsid w:val="002B2042"/>
    <w:rsid w:val="002D0D72"/>
    <w:rsid w:val="002D0DCB"/>
    <w:rsid w:val="002F588C"/>
    <w:rsid w:val="00314D6F"/>
    <w:rsid w:val="00320D95"/>
    <w:rsid w:val="003211BA"/>
    <w:rsid w:val="003275E0"/>
    <w:rsid w:val="003331AF"/>
    <w:rsid w:val="00344749"/>
    <w:rsid w:val="003452A1"/>
    <w:rsid w:val="003634B5"/>
    <w:rsid w:val="00364EEA"/>
    <w:rsid w:val="00382355"/>
    <w:rsid w:val="00394A23"/>
    <w:rsid w:val="0039667F"/>
    <w:rsid w:val="0039672B"/>
    <w:rsid w:val="003B521E"/>
    <w:rsid w:val="003C3DFF"/>
    <w:rsid w:val="003D572C"/>
    <w:rsid w:val="003D78D7"/>
    <w:rsid w:val="003E7DB1"/>
    <w:rsid w:val="004071F6"/>
    <w:rsid w:val="004325FF"/>
    <w:rsid w:val="00435CE3"/>
    <w:rsid w:val="00437531"/>
    <w:rsid w:val="00446F52"/>
    <w:rsid w:val="00453E34"/>
    <w:rsid w:val="00465FB1"/>
    <w:rsid w:val="00474DE0"/>
    <w:rsid w:val="00494C11"/>
    <w:rsid w:val="004A4E83"/>
    <w:rsid w:val="004A7E0C"/>
    <w:rsid w:val="004B1B5C"/>
    <w:rsid w:val="004B54D4"/>
    <w:rsid w:val="004C104B"/>
    <w:rsid w:val="004C2BCB"/>
    <w:rsid w:val="004D38D8"/>
    <w:rsid w:val="004D6AF5"/>
    <w:rsid w:val="004E2CD0"/>
    <w:rsid w:val="0050022B"/>
    <w:rsid w:val="00504D2B"/>
    <w:rsid w:val="00525700"/>
    <w:rsid w:val="00557926"/>
    <w:rsid w:val="00561509"/>
    <w:rsid w:val="00572D6E"/>
    <w:rsid w:val="005843D3"/>
    <w:rsid w:val="005A4517"/>
    <w:rsid w:val="005B5711"/>
    <w:rsid w:val="005D4120"/>
    <w:rsid w:val="00603E5E"/>
    <w:rsid w:val="00616AEA"/>
    <w:rsid w:val="00623326"/>
    <w:rsid w:val="00624973"/>
    <w:rsid w:val="00632C8A"/>
    <w:rsid w:val="00637306"/>
    <w:rsid w:val="00644CC0"/>
    <w:rsid w:val="00647D01"/>
    <w:rsid w:val="006703B2"/>
    <w:rsid w:val="00671C39"/>
    <w:rsid w:val="006756A1"/>
    <w:rsid w:val="00676F2B"/>
    <w:rsid w:val="00691C54"/>
    <w:rsid w:val="006A276D"/>
    <w:rsid w:val="006C73B7"/>
    <w:rsid w:val="006E465D"/>
    <w:rsid w:val="006E67EE"/>
    <w:rsid w:val="006E6CE0"/>
    <w:rsid w:val="00725B3E"/>
    <w:rsid w:val="007340A4"/>
    <w:rsid w:val="00757716"/>
    <w:rsid w:val="00766FD4"/>
    <w:rsid w:val="007738E1"/>
    <w:rsid w:val="00782F08"/>
    <w:rsid w:val="00797E02"/>
    <w:rsid w:val="007A73EA"/>
    <w:rsid w:val="007B5D9F"/>
    <w:rsid w:val="007C06CB"/>
    <w:rsid w:val="007C0DC3"/>
    <w:rsid w:val="007D77D0"/>
    <w:rsid w:val="007E3154"/>
    <w:rsid w:val="007F0898"/>
    <w:rsid w:val="007F4AEE"/>
    <w:rsid w:val="007F4C57"/>
    <w:rsid w:val="007F7F2C"/>
    <w:rsid w:val="00801A10"/>
    <w:rsid w:val="008022ED"/>
    <w:rsid w:val="00803954"/>
    <w:rsid w:val="00810492"/>
    <w:rsid w:val="008112E4"/>
    <w:rsid w:val="008242B4"/>
    <w:rsid w:val="008250C8"/>
    <w:rsid w:val="00826EB5"/>
    <w:rsid w:val="00835A0C"/>
    <w:rsid w:val="008529A7"/>
    <w:rsid w:val="00860037"/>
    <w:rsid w:val="00860F38"/>
    <w:rsid w:val="00872669"/>
    <w:rsid w:val="0088680C"/>
    <w:rsid w:val="00891EE6"/>
    <w:rsid w:val="00895532"/>
    <w:rsid w:val="00897F15"/>
    <w:rsid w:val="008A4F04"/>
    <w:rsid w:val="008A68D4"/>
    <w:rsid w:val="008C2E81"/>
    <w:rsid w:val="008C3009"/>
    <w:rsid w:val="008C406A"/>
    <w:rsid w:val="008E22BC"/>
    <w:rsid w:val="008E25AD"/>
    <w:rsid w:val="008E272D"/>
    <w:rsid w:val="008E40FD"/>
    <w:rsid w:val="008E44D9"/>
    <w:rsid w:val="008F3226"/>
    <w:rsid w:val="008F702D"/>
    <w:rsid w:val="00912573"/>
    <w:rsid w:val="00927C1D"/>
    <w:rsid w:val="00962C18"/>
    <w:rsid w:val="0096750B"/>
    <w:rsid w:val="00967FFE"/>
    <w:rsid w:val="009702AF"/>
    <w:rsid w:val="00985CBE"/>
    <w:rsid w:val="009870E8"/>
    <w:rsid w:val="009A07E7"/>
    <w:rsid w:val="009A51EB"/>
    <w:rsid w:val="009D20A4"/>
    <w:rsid w:val="009D656F"/>
    <w:rsid w:val="009D6E06"/>
    <w:rsid w:val="009D7E51"/>
    <w:rsid w:val="009F1458"/>
    <w:rsid w:val="00A03975"/>
    <w:rsid w:val="00A04E43"/>
    <w:rsid w:val="00A12E09"/>
    <w:rsid w:val="00A14309"/>
    <w:rsid w:val="00A162F3"/>
    <w:rsid w:val="00A24E11"/>
    <w:rsid w:val="00A30E76"/>
    <w:rsid w:val="00A32C43"/>
    <w:rsid w:val="00A339B3"/>
    <w:rsid w:val="00A34286"/>
    <w:rsid w:val="00A36C04"/>
    <w:rsid w:val="00A40848"/>
    <w:rsid w:val="00A41B60"/>
    <w:rsid w:val="00A46C71"/>
    <w:rsid w:val="00A50659"/>
    <w:rsid w:val="00A54934"/>
    <w:rsid w:val="00A60DF8"/>
    <w:rsid w:val="00A81E3D"/>
    <w:rsid w:val="00A86075"/>
    <w:rsid w:val="00AC0E68"/>
    <w:rsid w:val="00AD50E8"/>
    <w:rsid w:val="00AE165D"/>
    <w:rsid w:val="00B005F9"/>
    <w:rsid w:val="00B02C74"/>
    <w:rsid w:val="00B129F0"/>
    <w:rsid w:val="00B20621"/>
    <w:rsid w:val="00B22190"/>
    <w:rsid w:val="00B2510C"/>
    <w:rsid w:val="00B511D7"/>
    <w:rsid w:val="00B54AC6"/>
    <w:rsid w:val="00B61BF6"/>
    <w:rsid w:val="00B63A7B"/>
    <w:rsid w:val="00B743CB"/>
    <w:rsid w:val="00B76972"/>
    <w:rsid w:val="00B93BC7"/>
    <w:rsid w:val="00B93EFA"/>
    <w:rsid w:val="00B97F6F"/>
    <w:rsid w:val="00BB4E4C"/>
    <w:rsid w:val="00BE11A3"/>
    <w:rsid w:val="00BE4280"/>
    <w:rsid w:val="00BE7147"/>
    <w:rsid w:val="00C0549E"/>
    <w:rsid w:val="00C12378"/>
    <w:rsid w:val="00C63904"/>
    <w:rsid w:val="00C74EB0"/>
    <w:rsid w:val="00C802FC"/>
    <w:rsid w:val="00C86B8F"/>
    <w:rsid w:val="00C915D1"/>
    <w:rsid w:val="00C922C4"/>
    <w:rsid w:val="00CA5A06"/>
    <w:rsid w:val="00CC55AC"/>
    <w:rsid w:val="00CE454A"/>
    <w:rsid w:val="00CF057A"/>
    <w:rsid w:val="00D054C4"/>
    <w:rsid w:val="00D119DB"/>
    <w:rsid w:val="00D125C1"/>
    <w:rsid w:val="00D23E4E"/>
    <w:rsid w:val="00D26FDD"/>
    <w:rsid w:val="00D3224F"/>
    <w:rsid w:val="00D42779"/>
    <w:rsid w:val="00D434A3"/>
    <w:rsid w:val="00D47E3C"/>
    <w:rsid w:val="00D5168E"/>
    <w:rsid w:val="00D6036E"/>
    <w:rsid w:val="00D71026"/>
    <w:rsid w:val="00D87343"/>
    <w:rsid w:val="00D9008E"/>
    <w:rsid w:val="00D93A45"/>
    <w:rsid w:val="00DA50EA"/>
    <w:rsid w:val="00DC2E4C"/>
    <w:rsid w:val="00DC7372"/>
    <w:rsid w:val="00DE24D8"/>
    <w:rsid w:val="00DF3FEB"/>
    <w:rsid w:val="00DF5FE3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71F3F"/>
    <w:rsid w:val="00E81FF3"/>
    <w:rsid w:val="00E95A85"/>
    <w:rsid w:val="00E96F8B"/>
    <w:rsid w:val="00EA637F"/>
    <w:rsid w:val="00EC126E"/>
    <w:rsid w:val="00ED3728"/>
    <w:rsid w:val="00EE5215"/>
    <w:rsid w:val="00F057E0"/>
    <w:rsid w:val="00F10F9B"/>
    <w:rsid w:val="00F173E3"/>
    <w:rsid w:val="00F270F2"/>
    <w:rsid w:val="00F346FE"/>
    <w:rsid w:val="00F42F23"/>
    <w:rsid w:val="00F53204"/>
    <w:rsid w:val="00F538E7"/>
    <w:rsid w:val="00F5451E"/>
    <w:rsid w:val="00F60354"/>
    <w:rsid w:val="00F6137F"/>
    <w:rsid w:val="00F63B08"/>
    <w:rsid w:val="00F760FA"/>
    <w:rsid w:val="00F770BE"/>
    <w:rsid w:val="00F85452"/>
    <w:rsid w:val="00FB4AD1"/>
    <w:rsid w:val="00FB53CD"/>
    <w:rsid w:val="00FC1056"/>
    <w:rsid w:val="00FC2BB2"/>
    <w:rsid w:val="00FD3A02"/>
    <w:rsid w:val="00FE2164"/>
    <w:rsid w:val="00FE4FDC"/>
    <w:rsid w:val="00F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F270F2"/>
  </w:style>
  <w:style w:type="character" w:styleId="af4">
    <w:name w:val="Strong"/>
    <w:basedOn w:val="a1"/>
    <w:qFormat/>
    <w:rsid w:val="008E25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F270F2"/>
  </w:style>
  <w:style w:type="character" w:styleId="af4">
    <w:name w:val="Strong"/>
    <w:basedOn w:val="a1"/>
    <w:qFormat/>
    <w:rsid w:val="008E25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E892F-F969-4CC8-8351-FD23E3214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Андрианов Андрей Александрович</cp:lastModifiedBy>
  <cp:revision>4</cp:revision>
  <cp:lastPrinted>2017-09-20T12:05:00Z</cp:lastPrinted>
  <dcterms:created xsi:type="dcterms:W3CDTF">2017-09-20T10:57:00Z</dcterms:created>
  <dcterms:modified xsi:type="dcterms:W3CDTF">2017-09-20T12:05:00Z</dcterms:modified>
</cp:coreProperties>
</file>