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EAF" w:rsidRPr="00A47D70" w:rsidRDefault="003B6EAF" w:rsidP="003B6EAF">
      <w:pPr>
        <w:jc w:val="center"/>
        <w:outlineLvl w:val="0"/>
        <w:rPr>
          <w:b/>
          <w:sz w:val="20"/>
          <w:szCs w:val="20"/>
        </w:rPr>
      </w:pPr>
      <w:r w:rsidRPr="00A47D70">
        <w:rPr>
          <w:b/>
          <w:sz w:val="20"/>
          <w:szCs w:val="20"/>
        </w:rPr>
        <w:t>ИЗВЕЩЕНИЕ</w:t>
      </w:r>
    </w:p>
    <w:p w:rsidR="003B6EAF" w:rsidRPr="00A47D70" w:rsidRDefault="003B6EAF" w:rsidP="003B6EAF">
      <w:pPr>
        <w:jc w:val="center"/>
        <w:rPr>
          <w:b/>
          <w:sz w:val="20"/>
          <w:szCs w:val="20"/>
        </w:rPr>
      </w:pPr>
      <w:r w:rsidRPr="00A47D70">
        <w:rPr>
          <w:b/>
          <w:sz w:val="20"/>
          <w:szCs w:val="20"/>
        </w:rPr>
        <w:t xml:space="preserve">филиал ПАО «Россети Центр» - «Ярэнерго» извещает о проведении открытого аукциона по продаже движимого имущества (транспортных средств), принадлежащих на праве собственности  </w:t>
      </w:r>
    </w:p>
    <w:p w:rsidR="003B6EAF" w:rsidRPr="00A47D70" w:rsidRDefault="003B6EAF" w:rsidP="003B6EAF">
      <w:pPr>
        <w:jc w:val="center"/>
        <w:rPr>
          <w:b/>
          <w:sz w:val="20"/>
          <w:szCs w:val="20"/>
        </w:rPr>
      </w:pPr>
      <w:r w:rsidRPr="00A47D70">
        <w:rPr>
          <w:b/>
          <w:sz w:val="20"/>
          <w:szCs w:val="20"/>
        </w:rPr>
        <w:t>ПАО «Россети Центр»</w:t>
      </w:r>
    </w:p>
    <w:p w:rsidR="003B6EAF" w:rsidRDefault="003B6EAF" w:rsidP="003B6EAF">
      <w:pPr>
        <w:pStyle w:val="a5"/>
        <w:spacing w:before="0" w:beforeAutospacing="0" w:after="0" w:afterAutospacing="0"/>
        <w:jc w:val="both"/>
        <w:rPr>
          <w:rFonts w:ascii="Times New Roman" w:hAnsi="Times New Roman"/>
          <w:sz w:val="20"/>
          <w:szCs w:val="20"/>
        </w:rPr>
      </w:pPr>
    </w:p>
    <w:p w:rsidR="003B6EAF" w:rsidRPr="00A47D70" w:rsidRDefault="003B6EAF" w:rsidP="003B6EAF">
      <w:pPr>
        <w:jc w:val="both"/>
        <w:rPr>
          <w:b/>
          <w:sz w:val="20"/>
          <w:szCs w:val="20"/>
        </w:rPr>
      </w:pPr>
      <w:r w:rsidRPr="00A47D70">
        <w:rPr>
          <w:b/>
          <w:sz w:val="20"/>
          <w:szCs w:val="20"/>
        </w:rPr>
        <w:t>Продавец (Организатор): ПАО «Россети Центр» (Филиал ПАО «Россети Центр» - «Ярэнерго»)</w:t>
      </w:r>
    </w:p>
    <w:p w:rsidR="003B6EAF" w:rsidRPr="00A47D70" w:rsidRDefault="003B6EAF" w:rsidP="003B6EAF">
      <w:pPr>
        <w:jc w:val="both"/>
        <w:outlineLvl w:val="0"/>
        <w:rPr>
          <w:spacing w:val="-4"/>
          <w:sz w:val="20"/>
          <w:szCs w:val="20"/>
        </w:rPr>
      </w:pPr>
      <w:r w:rsidRPr="00A47D70">
        <w:rPr>
          <w:sz w:val="20"/>
          <w:szCs w:val="20"/>
        </w:rPr>
        <w:t xml:space="preserve">Юридический адрес: </w:t>
      </w:r>
      <w:r w:rsidRPr="00A47D70">
        <w:rPr>
          <w:spacing w:val="-4"/>
          <w:sz w:val="20"/>
          <w:szCs w:val="20"/>
        </w:rPr>
        <w:t>119017, г. Москва, ул. Ордынка М., д. 15</w:t>
      </w:r>
    </w:p>
    <w:p w:rsidR="003B6EAF" w:rsidRPr="00A47D70" w:rsidRDefault="003B6EAF" w:rsidP="003B6EAF">
      <w:pPr>
        <w:jc w:val="both"/>
        <w:rPr>
          <w:sz w:val="20"/>
          <w:szCs w:val="20"/>
        </w:rPr>
      </w:pPr>
      <w:r w:rsidRPr="00A47D70">
        <w:rPr>
          <w:sz w:val="20"/>
          <w:szCs w:val="20"/>
        </w:rPr>
        <w:t>Место расположения филиала ПАО «Россети Центр» - «Ярэнерго»:</w:t>
      </w:r>
    </w:p>
    <w:p w:rsidR="003B6EAF" w:rsidRPr="00A47D70" w:rsidRDefault="003B6EAF" w:rsidP="003B6EAF">
      <w:pPr>
        <w:pStyle w:val="30"/>
        <w:outlineLvl w:val="0"/>
        <w:rPr>
          <w:b w:val="0"/>
          <w:sz w:val="20"/>
        </w:rPr>
      </w:pPr>
      <w:r w:rsidRPr="00A47D70">
        <w:rPr>
          <w:sz w:val="20"/>
        </w:rPr>
        <w:t xml:space="preserve">150003, г. Ярославль, ул. </w:t>
      </w:r>
      <w:proofErr w:type="spellStart"/>
      <w:r w:rsidRPr="00A47D70">
        <w:rPr>
          <w:sz w:val="20"/>
        </w:rPr>
        <w:t>Воинова</w:t>
      </w:r>
      <w:proofErr w:type="spellEnd"/>
      <w:r w:rsidRPr="00A47D70">
        <w:rPr>
          <w:sz w:val="20"/>
        </w:rPr>
        <w:t>, д. 12.</w:t>
      </w:r>
    </w:p>
    <w:p w:rsidR="003B6EAF" w:rsidRPr="00A47D70" w:rsidRDefault="003B6EAF" w:rsidP="003B6EAF">
      <w:pPr>
        <w:pStyle w:val="30"/>
        <w:outlineLvl w:val="0"/>
        <w:rPr>
          <w:sz w:val="20"/>
        </w:rPr>
      </w:pPr>
      <w:r w:rsidRPr="00A47D70">
        <w:rPr>
          <w:sz w:val="20"/>
        </w:rPr>
        <w:t>Телефон: (4852) 78-10-01, факс: (4852) 78-11-11.</w:t>
      </w:r>
    </w:p>
    <w:p w:rsidR="003B6EAF" w:rsidRPr="00A47D70" w:rsidRDefault="003B6EAF" w:rsidP="003B6EAF">
      <w:pPr>
        <w:jc w:val="both"/>
        <w:rPr>
          <w:sz w:val="20"/>
          <w:szCs w:val="20"/>
        </w:rPr>
      </w:pPr>
      <w:r w:rsidRPr="00A47D70">
        <w:rPr>
          <w:b/>
          <w:sz w:val="20"/>
          <w:szCs w:val="20"/>
        </w:rPr>
        <w:t>Форма проведения аукциона</w:t>
      </w:r>
      <w:r w:rsidRPr="00A47D70">
        <w:rPr>
          <w:sz w:val="20"/>
          <w:szCs w:val="20"/>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3B6EAF" w:rsidRPr="00A47D70" w:rsidRDefault="003B6EAF" w:rsidP="003B6EAF">
      <w:pPr>
        <w:jc w:val="both"/>
        <w:rPr>
          <w:sz w:val="20"/>
          <w:szCs w:val="20"/>
        </w:rPr>
      </w:pPr>
      <w:r w:rsidRPr="00030291">
        <w:rPr>
          <w:b/>
          <w:sz w:val="20"/>
          <w:szCs w:val="20"/>
        </w:rPr>
        <w:t xml:space="preserve">Срок приема заявок с прилагаемыми к ним документами – </w:t>
      </w:r>
      <w:r w:rsidRPr="00030291">
        <w:rPr>
          <w:sz w:val="20"/>
          <w:szCs w:val="20"/>
        </w:rPr>
        <w:t>с</w:t>
      </w:r>
      <w:r w:rsidRPr="00030291">
        <w:rPr>
          <w:b/>
          <w:sz w:val="20"/>
          <w:szCs w:val="20"/>
        </w:rPr>
        <w:t xml:space="preserve"> </w:t>
      </w:r>
      <w:r w:rsidRPr="00030291">
        <w:rPr>
          <w:sz w:val="20"/>
          <w:szCs w:val="20"/>
        </w:rPr>
        <w:t>2</w:t>
      </w:r>
      <w:r w:rsidR="00FF148C">
        <w:rPr>
          <w:sz w:val="20"/>
          <w:szCs w:val="20"/>
        </w:rPr>
        <w:t>1</w:t>
      </w:r>
      <w:r w:rsidRPr="00030291">
        <w:rPr>
          <w:sz w:val="20"/>
          <w:szCs w:val="20"/>
        </w:rPr>
        <w:t xml:space="preserve">.09.2022 года по </w:t>
      </w:r>
      <w:r w:rsidR="00030291" w:rsidRPr="00030291">
        <w:rPr>
          <w:sz w:val="20"/>
          <w:szCs w:val="20"/>
        </w:rPr>
        <w:t>1</w:t>
      </w:r>
      <w:r w:rsidR="00FF148C">
        <w:rPr>
          <w:sz w:val="20"/>
          <w:szCs w:val="20"/>
        </w:rPr>
        <w:t>1</w:t>
      </w:r>
      <w:r w:rsidRPr="00030291">
        <w:rPr>
          <w:sz w:val="20"/>
          <w:szCs w:val="20"/>
        </w:rPr>
        <w:t>.10.2022 включительно</w:t>
      </w:r>
      <w:r w:rsidRPr="00A47D70">
        <w:rPr>
          <w:sz w:val="20"/>
          <w:szCs w:val="20"/>
        </w:rPr>
        <w:t xml:space="preserve"> в рабочие дни с 8 ч.00 мин. до 17 ч.00 мин., с перерывом на обед с 12-00 до 12-48.</w:t>
      </w:r>
    </w:p>
    <w:p w:rsidR="003B6EAF" w:rsidRPr="00A47D70" w:rsidRDefault="003B6EAF" w:rsidP="003B6EAF">
      <w:pPr>
        <w:pStyle w:val="30"/>
        <w:outlineLvl w:val="0"/>
        <w:rPr>
          <w:b w:val="0"/>
          <w:sz w:val="20"/>
        </w:rPr>
      </w:pPr>
      <w:r w:rsidRPr="00A47D70">
        <w:rPr>
          <w:sz w:val="20"/>
        </w:rPr>
        <w:t>Адрес места приема заявок: г. Ярославль, ул. Северная Подстанция, д. 9, Отдел закупочной деятельности, 2 этаж.</w:t>
      </w:r>
    </w:p>
    <w:p w:rsidR="003B6EAF" w:rsidRPr="00A47D70" w:rsidRDefault="003B6EAF" w:rsidP="003B6EAF">
      <w:pPr>
        <w:jc w:val="both"/>
        <w:rPr>
          <w:sz w:val="20"/>
          <w:szCs w:val="20"/>
        </w:rPr>
      </w:pPr>
      <w:r w:rsidRPr="00A47D70">
        <w:rPr>
          <w:b/>
          <w:sz w:val="20"/>
          <w:szCs w:val="20"/>
        </w:rPr>
        <w:t>Дата признания претендентов участниками аукциона</w:t>
      </w:r>
      <w:r w:rsidRPr="00A47D70">
        <w:rPr>
          <w:sz w:val="20"/>
          <w:szCs w:val="20"/>
        </w:rPr>
        <w:t xml:space="preserve"> </w:t>
      </w:r>
      <w:r w:rsidR="00030291" w:rsidRPr="00030291">
        <w:rPr>
          <w:sz w:val="20"/>
          <w:szCs w:val="20"/>
        </w:rPr>
        <w:t>1</w:t>
      </w:r>
      <w:r w:rsidR="00FF148C">
        <w:rPr>
          <w:sz w:val="20"/>
          <w:szCs w:val="20"/>
        </w:rPr>
        <w:t>2</w:t>
      </w:r>
      <w:r w:rsidRPr="00030291">
        <w:rPr>
          <w:sz w:val="20"/>
          <w:szCs w:val="20"/>
        </w:rPr>
        <w:t>.10.2022г</w:t>
      </w:r>
      <w:r w:rsidRPr="00A47D70">
        <w:rPr>
          <w:sz w:val="20"/>
          <w:szCs w:val="20"/>
        </w:rPr>
        <w:t>.</w:t>
      </w:r>
    </w:p>
    <w:p w:rsidR="003B6EAF" w:rsidRPr="00A47D70" w:rsidRDefault="003B6EAF" w:rsidP="003B6EAF">
      <w:pPr>
        <w:jc w:val="both"/>
        <w:rPr>
          <w:sz w:val="20"/>
          <w:szCs w:val="20"/>
        </w:rPr>
      </w:pPr>
      <w:r w:rsidRPr="00030291">
        <w:rPr>
          <w:b/>
          <w:sz w:val="20"/>
          <w:szCs w:val="20"/>
        </w:rPr>
        <w:t xml:space="preserve">Дата аукциона: </w:t>
      </w:r>
      <w:r w:rsidR="00FF148C">
        <w:rPr>
          <w:sz w:val="20"/>
          <w:szCs w:val="20"/>
        </w:rPr>
        <w:t>13</w:t>
      </w:r>
      <w:r w:rsidRPr="00030291">
        <w:rPr>
          <w:sz w:val="20"/>
          <w:szCs w:val="20"/>
        </w:rPr>
        <w:t>.1</w:t>
      </w:r>
      <w:r w:rsidR="00030291" w:rsidRPr="00030291">
        <w:rPr>
          <w:sz w:val="20"/>
          <w:szCs w:val="20"/>
        </w:rPr>
        <w:t>0</w:t>
      </w:r>
      <w:r w:rsidRPr="00030291">
        <w:rPr>
          <w:sz w:val="20"/>
          <w:szCs w:val="20"/>
        </w:rPr>
        <w:t>.2022 в 11-00 по адресу г. Ярославль, ул. Северная Подстанция, д. 9, Отдел закупочной</w:t>
      </w:r>
      <w:r w:rsidRPr="00A47D70">
        <w:rPr>
          <w:sz w:val="20"/>
          <w:szCs w:val="20"/>
        </w:rPr>
        <w:t xml:space="preserve"> деятельности, 2 этаж.</w:t>
      </w:r>
    </w:p>
    <w:p w:rsidR="003B6EAF" w:rsidRPr="00A47D70" w:rsidRDefault="003B6EAF" w:rsidP="003B6EAF">
      <w:pPr>
        <w:pStyle w:val="a5"/>
        <w:spacing w:before="0" w:beforeAutospacing="0" w:after="0" w:afterAutospacing="0"/>
        <w:jc w:val="both"/>
        <w:rPr>
          <w:rFonts w:ascii="Times New Roman" w:hAnsi="Times New Roman"/>
          <w:sz w:val="20"/>
          <w:szCs w:val="20"/>
        </w:rPr>
      </w:pPr>
      <w:r w:rsidRPr="00A47D70">
        <w:rPr>
          <w:rFonts w:ascii="Times New Roman" w:hAnsi="Times New Roman"/>
          <w:b/>
          <w:sz w:val="20"/>
          <w:szCs w:val="20"/>
        </w:rPr>
        <w:t>Наличие обременений:</w:t>
      </w:r>
      <w:r w:rsidRPr="00A47D70">
        <w:rPr>
          <w:rFonts w:ascii="Times New Roman" w:hAnsi="Times New Roman"/>
          <w:sz w:val="20"/>
          <w:szCs w:val="20"/>
        </w:rPr>
        <w:t xml:space="preserve"> отсутствуют.</w:t>
      </w:r>
    </w:p>
    <w:p w:rsidR="003B6EAF" w:rsidRPr="003B6EAF" w:rsidRDefault="003B6EAF" w:rsidP="003B6EAF">
      <w:pPr>
        <w:pStyle w:val="a5"/>
        <w:spacing w:before="0" w:beforeAutospacing="0" w:after="0" w:afterAutospacing="0"/>
        <w:jc w:val="both"/>
        <w:rPr>
          <w:rFonts w:ascii="Times New Roman" w:hAnsi="Times New Roman"/>
          <w:sz w:val="20"/>
          <w:szCs w:val="20"/>
        </w:rPr>
      </w:pPr>
    </w:p>
    <w:p w:rsidR="003B6EAF" w:rsidRPr="00343250" w:rsidRDefault="003B6EAF" w:rsidP="003B6EAF">
      <w:pPr>
        <w:jc w:val="both"/>
        <w:rPr>
          <w:sz w:val="20"/>
          <w:szCs w:val="20"/>
        </w:rPr>
      </w:pPr>
      <w:r w:rsidRPr="00343250">
        <w:rPr>
          <w:b/>
          <w:sz w:val="20"/>
          <w:szCs w:val="20"/>
        </w:rPr>
        <w:t>Выставляемое на Аукцион имущество (далее – Имущество)</w:t>
      </w:r>
      <w:r w:rsidRPr="00343250">
        <w:rPr>
          <w:sz w:val="20"/>
          <w:szCs w:val="20"/>
        </w:rPr>
        <w:t xml:space="preserve">: </w:t>
      </w:r>
    </w:p>
    <w:p w:rsidR="003B6EAF" w:rsidRPr="00343250" w:rsidRDefault="003B6EAF" w:rsidP="003B6EAF">
      <w:pPr>
        <w:jc w:val="both"/>
        <w:rPr>
          <w:sz w:val="20"/>
          <w:szCs w:val="20"/>
        </w:rPr>
      </w:pPr>
    </w:p>
    <w:tbl>
      <w:tblPr>
        <w:tblW w:w="10490" w:type="dxa"/>
        <w:tblInd w:w="-743" w:type="dxa"/>
        <w:tblLayout w:type="fixed"/>
        <w:tblLook w:val="04A0" w:firstRow="1" w:lastRow="0" w:firstColumn="1" w:lastColumn="0" w:noHBand="0" w:noVBand="1"/>
      </w:tblPr>
      <w:tblGrid>
        <w:gridCol w:w="534"/>
        <w:gridCol w:w="992"/>
        <w:gridCol w:w="992"/>
        <w:gridCol w:w="743"/>
        <w:gridCol w:w="851"/>
        <w:gridCol w:w="708"/>
        <w:gridCol w:w="1134"/>
        <w:gridCol w:w="851"/>
        <w:gridCol w:w="1276"/>
        <w:gridCol w:w="992"/>
        <w:gridCol w:w="1417"/>
      </w:tblGrid>
      <w:tr w:rsidR="003B6EAF" w:rsidRPr="00FE1C4E" w:rsidTr="00030291">
        <w:trPr>
          <w:trHeight w:val="945"/>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Лот№</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Марка, модель ТС</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B6EAF" w:rsidRPr="00551194" w:rsidRDefault="003B6EAF" w:rsidP="00030291">
            <w:pPr>
              <w:jc w:val="center"/>
              <w:rPr>
                <w:color w:val="000000"/>
                <w:sz w:val="18"/>
                <w:szCs w:val="18"/>
              </w:rPr>
            </w:pPr>
            <w:r w:rsidRPr="00551194">
              <w:rPr>
                <w:color w:val="000000"/>
                <w:sz w:val="18"/>
                <w:szCs w:val="18"/>
              </w:rPr>
              <w:t>Государственный регистрационный знак</w:t>
            </w:r>
          </w:p>
        </w:tc>
        <w:tc>
          <w:tcPr>
            <w:tcW w:w="74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Год выпуска</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Пробег км</w:t>
            </w:r>
          </w:p>
        </w:tc>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B6EAF" w:rsidRPr="005B00DD" w:rsidRDefault="003B6EAF" w:rsidP="00030291">
            <w:pPr>
              <w:jc w:val="center"/>
              <w:rPr>
                <w:color w:val="000000"/>
                <w:sz w:val="18"/>
                <w:szCs w:val="18"/>
              </w:rPr>
            </w:pPr>
            <w:r>
              <w:rPr>
                <w:color w:val="000000"/>
                <w:sz w:val="18"/>
                <w:szCs w:val="18"/>
              </w:rPr>
              <w:t>Наработка</w:t>
            </w:r>
            <w:r w:rsidRPr="005B00DD">
              <w:rPr>
                <w:color w:val="000000"/>
                <w:sz w:val="18"/>
                <w:szCs w:val="18"/>
              </w:rPr>
              <w:t xml:space="preserve"> м/ч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3B6EAF" w:rsidRPr="00A34D88" w:rsidRDefault="003B6EAF" w:rsidP="00030291">
            <w:pPr>
              <w:jc w:val="center"/>
              <w:rPr>
                <w:color w:val="000000"/>
                <w:sz w:val="18"/>
                <w:szCs w:val="18"/>
              </w:rPr>
            </w:pPr>
            <w:r w:rsidRPr="00A34D88">
              <w:rPr>
                <w:color w:val="000000"/>
                <w:sz w:val="18"/>
                <w:szCs w:val="18"/>
              </w:rPr>
              <w:t>Начальная стоимость, руб. с НДС</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Шаг повышения</w:t>
            </w:r>
            <w:r>
              <w:rPr>
                <w:color w:val="000000"/>
                <w:sz w:val="18"/>
                <w:szCs w:val="18"/>
              </w:rPr>
              <w:t xml:space="preserve"> </w:t>
            </w:r>
            <w:r w:rsidRPr="005B00DD">
              <w:rPr>
                <w:color w:val="000000"/>
                <w:sz w:val="18"/>
                <w:szCs w:val="18"/>
              </w:rPr>
              <w:t>цены, руб. с НДС</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Техническое состояние</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3B6EAF" w:rsidRPr="005B00DD" w:rsidRDefault="003B6EAF" w:rsidP="00030291">
            <w:pPr>
              <w:jc w:val="center"/>
              <w:rPr>
                <w:bCs/>
                <w:color w:val="000000"/>
                <w:sz w:val="18"/>
                <w:szCs w:val="18"/>
              </w:rPr>
            </w:pPr>
            <w:r w:rsidRPr="005B00DD">
              <w:rPr>
                <w:bCs/>
                <w:color w:val="000000"/>
                <w:sz w:val="18"/>
                <w:szCs w:val="18"/>
              </w:rPr>
              <w:t>Наличие обременений</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3B6EAF" w:rsidRPr="005B00DD" w:rsidRDefault="003B6EAF" w:rsidP="00030291">
            <w:pPr>
              <w:jc w:val="center"/>
              <w:rPr>
                <w:color w:val="000000"/>
                <w:sz w:val="18"/>
                <w:szCs w:val="18"/>
              </w:rPr>
            </w:pPr>
            <w:r w:rsidRPr="005B00DD">
              <w:rPr>
                <w:color w:val="000000"/>
                <w:sz w:val="18"/>
                <w:szCs w:val="18"/>
              </w:rPr>
              <w:t>Месторасположение</w:t>
            </w:r>
          </w:p>
        </w:tc>
      </w:tr>
      <w:tr w:rsidR="003B6EAF" w:rsidRPr="008413F6" w:rsidTr="0003029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3813D</w:t>
            </w:r>
            <w:r>
              <w:rPr>
                <w:rFonts w:cstheme="minorHAnsi"/>
                <w:color w:val="000000"/>
                <w:sz w:val="20"/>
                <w:szCs w:val="20"/>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Н 261 ТН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2013</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248392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132600,00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1326</w:t>
            </w:r>
          </w:p>
        </w:tc>
        <w:tc>
          <w:tcPr>
            <w:tcW w:w="1276" w:type="dxa"/>
            <w:tcBorders>
              <w:top w:val="single" w:sz="4" w:space="0" w:color="auto"/>
              <w:left w:val="nil"/>
              <w:bottom w:val="single" w:sz="4" w:space="0" w:color="auto"/>
              <w:right w:val="single" w:sz="4" w:space="0" w:color="auto"/>
            </w:tcBorders>
            <w:shd w:val="clear" w:color="auto" w:fill="auto"/>
            <w:vAlign w:val="center"/>
          </w:tcPr>
          <w:p w:rsidR="003B6EAF" w:rsidRPr="00551194" w:rsidRDefault="003B6EAF" w:rsidP="00030291">
            <w:pPr>
              <w:jc w:val="center"/>
              <w:rPr>
                <w:color w:val="000000"/>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36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МАВР-48852В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780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221413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45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ГАЗ, 371210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377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46935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173000,00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1730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ГАЗ, 479</w:t>
            </w:r>
            <w:r>
              <w:rPr>
                <w:rFonts w:cstheme="minorHAnsi"/>
                <w:color w:val="000000"/>
                <w:sz w:val="20"/>
                <w:szCs w:val="20"/>
              </w:rPr>
              <w:t>5-0000010-33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013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186358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3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578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280131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387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165204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lastRenderedPageBreak/>
              <w:t>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sz w:val="20"/>
                <w:szCs w:val="20"/>
              </w:rPr>
            </w:pPr>
            <w:r>
              <w:rPr>
                <w:rFonts w:cstheme="minorHAnsi"/>
                <w:sz w:val="20"/>
                <w:szCs w:val="20"/>
              </w:rPr>
              <w:t>27848К</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011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r w:rsidRPr="004B1934">
              <w:rPr>
                <w:sz w:val="20"/>
                <w:szCs w:val="20"/>
              </w:rPr>
              <w:t>265274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173000,00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1730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61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К 902 ОН76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24358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8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28181-0000010-34</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Н 077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11049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98200,00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982</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0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Трактор МТЗ-82.1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2940 ХР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1997</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4448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270300,00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2703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4795-0000010-23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 xml:space="preserve">Р 381 ММ </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2007</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218270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98200,00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982</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 xml:space="preserve">МАЗ, 54321 </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 xml:space="preserve">Р 416 ММ </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17086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174100,00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1741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ГАЗ-31105</w:t>
            </w:r>
            <w:r w:rsidRPr="009C1B68">
              <w:rPr>
                <w:rFonts w:cstheme="minorHAnsi"/>
                <w:color w:val="000000"/>
                <w:sz w:val="20"/>
                <w:szCs w:val="20"/>
              </w:rPr>
              <w:t xml:space="preserve"> </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color w:val="000000"/>
                <w:sz w:val="20"/>
                <w:szCs w:val="20"/>
              </w:rPr>
            </w:pPr>
            <w:r w:rsidRPr="008559CF">
              <w:rPr>
                <w:color w:val="000000"/>
                <w:sz w:val="20"/>
                <w:szCs w:val="20"/>
              </w:rPr>
              <w:t>Т 355 НН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190376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33300,00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333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7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color w:val="000000"/>
                <w:sz w:val="20"/>
                <w:szCs w:val="20"/>
              </w:rPr>
            </w:pPr>
            <w:r w:rsidRPr="008559CF">
              <w:rPr>
                <w:color w:val="000000"/>
                <w:sz w:val="20"/>
                <w:szCs w:val="20"/>
              </w:rPr>
              <w:t>Р 420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274134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114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 xml:space="preserve">УАЗ-390995 </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color w:val="000000"/>
                <w:sz w:val="20"/>
                <w:szCs w:val="20"/>
              </w:rPr>
            </w:pPr>
            <w:r w:rsidRPr="008559CF">
              <w:rPr>
                <w:color w:val="000000"/>
                <w:sz w:val="20"/>
                <w:szCs w:val="20"/>
              </w:rPr>
              <w:t>Е 179 КМ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259629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vAlign w:val="center"/>
          </w:tcPr>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50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 xml:space="preserve">ЗИЛ, 4514 </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color w:val="000000"/>
                <w:sz w:val="20"/>
                <w:szCs w:val="20"/>
              </w:rPr>
            </w:pPr>
            <w:r w:rsidRPr="008559CF">
              <w:rPr>
                <w:color w:val="000000"/>
                <w:sz w:val="20"/>
                <w:szCs w:val="20"/>
              </w:rPr>
              <w:t>Р 744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131913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205400,00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2054</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Бульдозер ДТ-75МЛ Д-606</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5189 ХР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1987</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1479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157900,00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1579</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45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ЗИЛ-131 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6</w:t>
            </w:r>
            <w:r>
              <w:rPr>
                <w:sz w:val="20"/>
                <w:szCs w:val="20"/>
              </w:rPr>
              <w:t>5</w:t>
            </w:r>
            <w:r w:rsidRPr="008559CF">
              <w:rPr>
                <w:sz w:val="20"/>
                <w:szCs w:val="20"/>
              </w:rPr>
              <w:t>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1987</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219895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120000,00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1200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9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19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w:t>
            </w:r>
            <w:r>
              <w:rPr>
                <w:rFonts w:cstheme="minorHAnsi"/>
                <w:color w:val="000000"/>
                <w:sz w:val="20"/>
                <w:szCs w:val="20"/>
              </w:rPr>
              <w:t>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168 ВО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131125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ГАЗ-66БМ302Б</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Р 602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1993</w:t>
            </w:r>
          </w:p>
        </w:tc>
        <w:tc>
          <w:tcPr>
            <w:tcW w:w="851" w:type="dxa"/>
            <w:tcBorders>
              <w:top w:val="single" w:sz="4" w:space="0" w:color="auto"/>
              <w:left w:val="nil"/>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90413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139500,00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1395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9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ЗИЛ, 131АМРК750А4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706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p w:rsidR="003B6EAF" w:rsidRPr="004B1934" w:rsidRDefault="003B6EAF" w:rsidP="00030291">
            <w:pPr>
              <w:jc w:val="center"/>
              <w:rPr>
                <w:sz w:val="20"/>
                <w:szCs w:val="20"/>
              </w:rPr>
            </w:pPr>
            <w:r w:rsidRPr="004B1934">
              <w:rPr>
                <w:color w:val="000000"/>
                <w:sz w:val="20"/>
                <w:szCs w:val="20"/>
              </w:rPr>
              <w:t>9672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191800,00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1918</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8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UAZ 390992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color w:val="000000"/>
                <w:sz w:val="20"/>
                <w:szCs w:val="20"/>
              </w:rPr>
              <w:t>С 614 КК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2003</w:t>
            </w:r>
          </w:p>
        </w:tc>
        <w:tc>
          <w:tcPr>
            <w:tcW w:w="851" w:type="dxa"/>
            <w:tcBorders>
              <w:top w:val="single" w:sz="4" w:space="0" w:color="auto"/>
              <w:left w:val="nil"/>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20493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Прицеп, ЦП-</w:t>
            </w:r>
            <w:r>
              <w:rPr>
                <w:rFonts w:cstheme="minorHAnsi"/>
                <w:color w:val="000000"/>
                <w:sz w:val="20"/>
                <w:szCs w:val="20"/>
              </w:rPr>
              <w:t>ПР1624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АЕ 0772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77900,00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779</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3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sz w:val="20"/>
                <w:szCs w:val="20"/>
              </w:rPr>
              <w:t>М 886 СМ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227871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УРАЛ-5557</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907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38222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192500,00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1925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6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ПАЗ 32051R</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458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84435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65700,00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657</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20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A551E0" w:rsidRDefault="003B6EAF" w:rsidP="00030291">
            <w:pPr>
              <w:jc w:val="center"/>
              <w:rPr>
                <w:sz w:val="20"/>
                <w:szCs w:val="20"/>
              </w:rPr>
            </w:pPr>
            <w:r w:rsidRPr="00A551E0">
              <w:rPr>
                <w:sz w:val="20"/>
                <w:szCs w:val="20"/>
              </w:rPr>
              <w:t>А 601 ОМ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279773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АПТ-14 (3308) П-51Б</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Р938ММ76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2003</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92015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189600,00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1896</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30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29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371310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Р914ММ76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96327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173000,00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1730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УАЗ-390</w:t>
            </w:r>
            <w:r>
              <w:rPr>
                <w:rFonts w:cstheme="minorHAnsi"/>
                <w:color w:val="000000"/>
                <w:sz w:val="20"/>
                <w:szCs w:val="20"/>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Pr>
                <w:sz w:val="20"/>
                <w:szCs w:val="20"/>
              </w:rPr>
              <w:t>К 915 ОН</w:t>
            </w:r>
            <w:r w:rsidRPr="008559CF">
              <w:rPr>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138148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УАЗ-315</w:t>
            </w:r>
            <w:r>
              <w:rPr>
                <w:rFonts w:cstheme="minorHAnsi"/>
                <w:color w:val="000000"/>
                <w:sz w:val="20"/>
                <w:szCs w:val="20"/>
              </w:rPr>
              <w:t>195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Pr>
                <w:sz w:val="20"/>
                <w:szCs w:val="20"/>
              </w:rPr>
              <w:t>О 152 ВМ</w:t>
            </w:r>
            <w:r w:rsidRPr="008559CF">
              <w:rPr>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249618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89000,00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890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УАЗ-390</w:t>
            </w:r>
            <w:r>
              <w:rPr>
                <w:rFonts w:cstheme="minorHAnsi"/>
                <w:color w:val="000000"/>
                <w:sz w:val="20"/>
                <w:szCs w:val="20"/>
              </w:rPr>
              <w:t>995</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413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153457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28181-0000010-24</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Н 089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131941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ЗИЛ, ММ3554М</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809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1990</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103380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165400,00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1654</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w:t>
            </w:r>
            <w:r>
              <w:rPr>
                <w:rFonts w:cstheme="minorHAnsi"/>
                <w:color w:val="000000"/>
                <w:sz w:val="20"/>
                <w:szCs w:val="20"/>
              </w:rPr>
              <w:t>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О 458 АМ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2007</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168536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ГАЗ 3307</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707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117532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80000,00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800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174 ВО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225569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3B6EAF" w:rsidRPr="008559CF" w:rsidRDefault="003B6EAF" w:rsidP="00030291">
            <w:pPr>
              <w:jc w:val="center"/>
              <w:rPr>
                <w:sz w:val="20"/>
                <w:szCs w:val="20"/>
              </w:rPr>
            </w:pPr>
            <w:r w:rsidRPr="008559CF">
              <w:rPr>
                <w:sz w:val="20"/>
                <w:szCs w:val="20"/>
              </w:rPr>
              <w:t>Р 509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101431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39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Е 174 КМ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r w:rsidRPr="004B1934">
              <w:rPr>
                <w:sz w:val="20"/>
                <w:szCs w:val="20"/>
              </w:rPr>
              <w:t>268945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УРАЛ-4320431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С 486 СС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132911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216300,00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2163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ГАЗ, СА</w:t>
            </w:r>
            <w:r>
              <w:rPr>
                <w:rFonts w:cstheme="minorHAnsi"/>
                <w:color w:val="000000"/>
                <w:sz w:val="20"/>
                <w:szCs w:val="20"/>
              </w:rPr>
              <w:t>З 3507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695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264991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99500,00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995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МАВР-48</w:t>
            </w:r>
            <w:r>
              <w:rPr>
                <w:rFonts w:cstheme="minorHAnsi"/>
                <w:color w:val="000000"/>
                <w:sz w:val="20"/>
                <w:szCs w:val="20"/>
              </w:rPr>
              <w:t>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С 809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176436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УАЗ-390</w:t>
            </w:r>
            <w:r>
              <w:rPr>
                <w:rFonts w:cstheme="minorHAnsi"/>
                <w:color w:val="000000"/>
                <w:sz w:val="20"/>
                <w:szCs w:val="20"/>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530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236026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ПСС-131</w:t>
            </w:r>
            <w:r>
              <w:rPr>
                <w:rFonts w:cstheme="minorHAnsi"/>
                <w:color w:val="000000"/>
                <w:sz w:val="20"/>
                <w:szCs w:val="20"/>
              </w:rPr>
              <w:t>.1.7Э (ГАЗ-33086) 29461D</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434 ОО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128922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204100,00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2041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Машина бур</w:t>
            </w:r>
            <w:proofErr w:type="gramStart"/>
            <w:r w:rsidRPr="009C1B68">
              <w:rPr>
                <w:rFonts w:cstheme="minorHAnsi"/>
                <w:color w:val="000000"/>
                <w:sz w:val="20"/>
                <w:szCs w:val="20"/>
              </w:rPr>
              <w:t>.-</w:t>
            </w:r>
            <w:proofErr w:type="gramEnd"/>
            <w:r w:rsidRPr="009C1B68">
              <w:rPr>
                <w:rFonts w:cstheme="minorHAnsi"/>
                <w:color w:val="000000"/>
                <w:sz w:val="20"/>
                <w:szCs w:val="20"/>
              </w:rPr>
              <w:t>крановая БМ-205В</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9140 ХХ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1340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270300,00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2703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528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156203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Х 140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265329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З</w:t>
            </w:r>
            <w:r>
              <w:rPr>
                <w:rFonts w:cstheme="minorHAnsi"/>
                <w:color w:val="000000"/>
                <w:sz w:val="20"/>
                <w:szCs w:val="20"/>
              </w:rPr>
              <w:t>ИЛ, 431412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В 523 ЕЕ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340780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181700,00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1817</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49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ЗИЛ, 431412 АП-17А</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479 КК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309472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204400,00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2044</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ГАЗ, 3307АП1</w:t>
            </w:r>
            <w:r>
              <w:rPr>
                <w:rFonts w:cstheme="minorHAnsi"/>
                <w:color w:val="000000"/>
                <w:sz w:val="20"/>
                <w:szCs w:val="20"/>
              </w:rPr>
              <w:t>7А</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К 591 АА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279179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194600,00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1946</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ВАЗ-21074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327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2003</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187414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r w:rsidRPr="008559CF">
              <w:rPr>
                <w:color w:val="000000"/>
                <w:sz w:val="20"/>
                <w:szCs w:val="20"/>
              </w:rPr>
              <w:t xml:space="preserve">Северная ПС, </w:t>
            </w:r>
            <w:proofErr w:type="spellStart"/>
            <w:r w:rsidRPr="008559CF">
              <w:rPr>
                <w:color w:val="000000"/>
                <w:sz w:val="20"/>
                <w:szCs w:val="20"/>
              </w:rPr>
              <w:t>ул.Северная</w:t>
            </w:r>
            <w:proofErr w:type="spellEnd"/>
            <w:r w:rsidRPr="008559CF">
              <w:rPr>
                <w:color w:val="000000"/>
                <w:sz w:val="20"/>
                <w:szCs w:val="20"/>
              </w:rPr>
              <w:t xml:space="preserve"> ПС,9</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 xml:space="preserve">LADA </w:t>
            </w:r>
            <w:r>
              <w:rPr>
                <w:rFonts w:cstheme="minorHAnsi"/>
                <w:color w:val="000000"/>
                <w:sz w:val="20"/>
                <w:szCs w:val="20"/>
              </w:rPr>
              <w:t>217030, LADA PRIORA</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147 ВМ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420717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58900,00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589</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610 ЕО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490256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49000,00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490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Прочие 433362-АГП18.04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С 945 ЕЕ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2001</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268327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239500,00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2395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28181-0000010-34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Н 079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227495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Pr>
                <w:sz w:val="20"/>
                <w:szCs w:val="20"/>
              </w:rPr>
              <w:t>К 198 ОН</w:t>
            </w:r>
            <w:r w:rsidRPr="008559CF">
              <w:rPr>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p w:rsidR="003B6EAF" w:rsidRPr="004B1934" w:rsidRDefault="003B6EAF" w:rsidP="00030291">
            <w:pPr>
              <w:jc w:val="center"/>
              <w:rPr>
                <w:color w:val="000000"/>
                <w:sz w:val="20"/>
                <w:szCs w:val="20"/>
              </w:rPr>
            </w:pPr>
            <w:r>
              <w:rPr>
                <w:color w:val="000000"/>
                <w:sz w:val="20"/>
                <w:szCs w:val="20"/>
              </w:rPr>
              <w:t>192391</w:t>
            </w:r>
          </w:p>
          <w:p w:rsidR="003B6EAF" w:rsidRPr="004B1934" w:rsidRDefault="003B6EAF" w:rsidP="00030291">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ГАЗ-3308 АПТ-14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У 879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177775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189600,00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1896</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МАЗ, 53371-029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417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1993</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244192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190300,00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1903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59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УАЗ-315</w:t>
            </w:r>
            <w:r>
              <w:rPr>
                <w:rFonts w:cstheme="minorHAnsi"/>
                <w:color w:val="000000"/>
                <w:sz w:val="20"/>
                <w:szCs w:val="20"/>
              </w:rPr>
              <w:t>194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Pr>
                <w:sz w:val="20"/>
                <w:szCs w:val="20"/>
              </w:rPr>
              <w:t>А 613 ОМ</w:t>
            </w:r>
            <w:r w:rsidRPr="008559CF">
              <w:rPr>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206809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ВАЗ-213</w:t>
            </w:r>
            <w:r>
              <w:rPr>
                <w:rFonts w:cstheme="minorHAnsi"/>
                <w:color w:val="000000"/>
                <w:sz w:val="20"/>
                <w:szCs w:val="20"/>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831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186077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67400,00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674</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 xml:space="preserve">ГАЗ-22171 </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М 160 НН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2005</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164860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72200,00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722</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УАЗ-390</w:t>
            </w:r>
            <w:r>
              <w:rPr>
                <w:rFonts w:cstheme="minorHAnsi"/>
                <w:color w:val="000000"/>
                <w:sz w:val="20"/>
                <w:szCs w:val="20"/>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Pr>
                <w:color w:val="000000"/>
                <w:sz w:val="20"/>
                <w:szCs w:val="20"/>
              </w:rPr>
              <w:t>О 088 ОМ</w:t>
            </w:r>
            <w:r w:rsidRPr="008559CF">
              <w:rPr>
                <w:color w:val="000000"/>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p w:rsidR="003B6EAF" w:rsidRPr="004B1934" w:rsidRDefault="003B6EAF" w:rsidP="00030291">
            <w:pPr>
              <w:jc w:val="center"/>
              <w:rPr>
                <w:color w:val="000000"/>
                <w:sz w:val="20"/>
                <w:szCs w:val="20"/>
              </w:rPr>
            </w:pPr>
            <w:r>
              <w:rPr>
                <w:color w:val="000000"/>
                <w:sz w:val="20"/>
                <w:szCs w:val="20"/>
              </w:rPr>
              <w:t>196440</w:t>
            </w:r>
          </w:p>
          <w:p w:rsidR="003B6EAF" w:rsidRPr="004B1934" w:rsidRDefault="003B6EAF" w:rsidP="00030291">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УАЗ-390</w:t>
            </w:r>
            <w:r>
              <w:rPr>
                <w:rFonts w:cstheme="minorHAnsi"/>
                <w:color w:val="000000"/>
                <w:sz w:val="20"/>
                <w:szCs w:val="20"/>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Pr>
                <w:color w:val="000000"/>
                <w:sz w:val="20"/>
                <w:szCs w:val="20"/>
              </w:rPr>
              <w:t>О 180 АН</w:t>
            </w:r>
            <w:r w:rsidRPr="008559CF">
              <w:rPr>
                <w:color w:val="000000"/>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2011</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r>
              <w:rPr>
                <w:sz w:val="20"/>
                <w:szCs w:val="20"/>
              </w:rPr>
              <w:t>173621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Е 495 КК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2002</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165859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239500,00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2395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С 203 ЕЕ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2001</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127023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239500,00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2395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66</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А/подъё</w:t>
            </w:r>
            <w:r>
              <w:rPr>
                <w:rFonts w:cstheme="minorHAnsi"/>
                <w:color w:val="000000"/>
                <w:sz w:val="20"/>
                <w:szCs w:val="20"/>
              </w:rPr>
              <w:t>мник АП-17А-07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С 550 ММ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171780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219600,00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2196</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АПТЛ-18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color w:val="000000"/>
                <w:sz w:val="20"/>
                <w:szCs w:val="20"/>
              </w:rPr>
            </w:pPr>
            <w:r w:rsidRPr="008559CF">
              <w:rPr>
                <w:color w:val="000000"/>
                <w:sz w:val="20"/>
                <w:szCs w:val="20"/>
              </w:rPr>
              <w:t>У 756 КК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137486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239500,00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2395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68</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В 012 КМ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2009</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174455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69</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ГАЗ-48101А (БКМ-317)</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Pr>
                <w:sz w:val="20"/>
                <w:szCs w:val="20"/>
              </w:rPr>
              <w:t>С 462 ММ</w:t>
            </w:r>
            <w:r w:rsidRPr="008559CF">
              <w:rPr>
                <w:sz w:val="20"/>
                <w:szCs w:val="20"/>
              </w:rPr>
              <w:t xml:space="preserve">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p w:rsidR="003B6EAF" w:rsidRPr="004B1934" w:rsidRDefault="003B6EAF" w:rsidP="00030291">
            <w:pPr>
              <w:jc w:val="center"/>
              <w:rPr>
                <w:color w:val="000000"/>
                <w:sz w:val="20"/>
                <w:szCs w:val="20"/>
              </w:rPr>
            </w:pPr>
            <w:r>
              <w:rPr>
                <w:color w:val="000000"/>
                <w:sz w:val="20"/>
                <w:szCs w:val="20"/>
              </w:rPr>
              <w:t>107754</w:t>
            </w:r>
          </w:p>
          <w:p w:rsidR="003B6EAF" w:rsidRPr="004B1934" w:rsidRDefault="003B6EAF" w:rsidP="00030291">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199300,00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1993</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70</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3732D1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А 788 СМ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2010</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102979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71</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sidRPr="009C1B68">
              <w:rPr>
                <w:rFonts w:cstheme="minorHAnsi"/>
                <w:color w:val="000000"/>
                <w:sz w:val="20"/>
                <w:szCs w:val="20"/>
              </w:rPr>
              <w:t>28181-0</w:t>
            </w:r>
            <w:r>
              <w:rPr>
                <w:rFonts w:cstheme="minorHAnsi"/>
                <w:color w:val="000000"/>
                <w:sz w:val="20"/>
                <w:szCs w:val="20"/>
              </w:rPr>
              <w:t>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006 РМ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2006</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sidRPr="004B1934">
              <w:rPr>
                <w:color w:val="000000"/>
                <w:sz w:val="20"/>
                <w:szCs w:val="20"/>
              </w:rPr>
              <w:t>122275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110500,00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1105</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72</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УАЗ-315195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О 1</w:t>
            </w:r>
            <w:r>
              <w:rPr>
                <w:sz w:val="20"/>
                <w:szCs w:val="20"/>
              </w:rPr>
              <w:t xml:space="preserve">48 ВМ </w:t>
            </w:r>
            <w:r w:rsidRPr="008559CF">
              <w:rPr>
                <w:sz w:val="20"/>
                <w:szCs w:val="20"/>
              </w:rPr>
              <w:t>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2008</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r>
              <w:rPr>
                <w:sz w:val="20"/>
                <w:szCs w:val="20"/>
              </w:rPr>
              <w:t>135262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89000,00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890</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r w:rsidR="003B6EAF" w:rsidRPr="008413F6" w:rsidTr="00030291">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8559CF" w:rsidRDefault="003B6EAF" w:rsidP="00030291">
            <w:pPr>
              <w:jc w:val="center"/>
              <w:rPr>
                <w:sz w:val="18"/>
                <w:szCs w:val="18"/>
              </w:rPr>
            </w:pPr>
            <w:r w:rsidRPr="008559CF">
              <w:rPr>
                <w:sz w:val="18"/>
                <w:szCs w:val="18"/>
              </w:rPr>
              <w:t>73</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rPr>
                <w:rFonts w:cstheme="minorHAnsi"/>
                <w:color w:val="000000"/>
                <w:sz w:val="20"/>
                <w:szCs w:val="20"/>
              </w:rPr>
            </w:pPr>
            <w:r>
              <w:rPr>
                <w:rFonts w:cstheme="minorHAnsi"/>
                <w:color w:val="000000"/>
                <w:sz w:val="20"/>
                <w:szCs w:val="20"/>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3B6EAF" w:rsidRPr="008559CF" w:rsidRDefault="003B6EAF" w:rsidP="00030291">
            <w:pPr>
              <w:jc w:val="center"/>
              <w:rPr>
                <w:sz w:val="20"/>
                <w:szCs w:val="20"/>
              </w:rPr>
            </w:pPr>
            <w:r w:rsidRPr="008559CF">
              <w:rPr>
                <w:sz w:val="20"/>
                <w:szCs w:val="20"/>
              </w:rPr>
              <w:t>Р 176 ВО 76</w:t>
            </w:r>
          </w:p>
        </w:tc>
        <w:tc>
          <w:tcPr>
            <w:tcW w:w="743" w:type="dxa"/>
            <w:tcBorders>
              <w:top w:val="single" w:sz="4" w:space="0" w:color="auto"/>
              <w:left w:val="nil"/>
              <w:bottom w:val="single" w:sz="4" w:space="0" w:color="auto"/>
              <w:right w:val="single" w:sz="4" w:space="0" w:color="auto"/>
            </w:tcBorders>
            <w:shd w:val="clear" w:color="auto" w:fill="auto"/>
            <w:vAlign w:val="center"/>
          </w:tcPr>
          <w:p w:rsidR="003B6EAF" w:rsidRPr="009C1B68" w:rsidRDefault="003B6EAF" w:rsidP="00030291">
            <w:pPr>
              <w:jc w:val="center"/>
              <w:rPr>
                <w:rFonts w:cstheme="minorHAnsi"/>
                <w:color w:val="000000"/>
                <w:sz w:val="20"/>
                <w:szCs w:val="20"/>
              </w:rPr>
            </w:pPr>
            <w:r w:rsidRPr="009C1B68">
              <w:rPr>
                <w:rFonts w:cstheme="minorHAnsi"/>
                <w:color w:val="000000"/>
                <w:sz w:val="20"/>
                <w:szCs w:val="20"/>
              </w:rPr>
              <w:t>2014</w:t>
            </w:r>
          </w:p>
        </w:tc>
        <w:tc>
          <w:tcPr>
            <w:tcW w:w="851" w:type="dxa"/>
            <w:tcBorders>
              <w:top w:val="single" w:sz="4" w:space="0" w:color="auto"/>
              <w:left w:val="nil"/>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p>
          <w:p w:rsidR="003B6EAF" w:rsidRPr="004B1934" w:rsidRDefault="003B6EAF" w:rsidP="00030291">
            <w:pPr>
              <w:jc w:val="center"/>
              <w:rPr>
                <w:color w:val="000000"/>
                <w:sz w:val="20"/>
                <w:szCs w:val="20"/>
              </w:rPr>
            </w:pPr>
            <w:r w:rsidRPr="004B1934">
              <w:rPr>
                <w:color w:val="000000"/>
                <w:sz w:val="20"/>
                <w:szCs w:val="20"/>
              </w:rPr>
              <w:t>299125</w:t>
            </w:r>
          </w:p>
          <w:p w:rsidR="003B6EAF" w:rsidRPr="004B1934" w:rsidRDefault="003B6EAF" w:rsidP="00030291">
            <w:pPr>
              <w:jc w:val="center"/>
              <w:rPr>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4B1934" w:rsidRDefault="003B6EAF" w:rsidP="00030291">
            <w:pPr>
              <w:jc w:val="center"/>
              <w:rPr>
                <w:color w:val="000000"/>
                <w:sz w:val="20"/>
                <w:szCs w:val="20"/>
              </w:rPr>
            </w:pPr>
            <w:r>
              <w:rPr>
                <w:color w:val="000000"/>
                <w:sz w:val="20"/>
                <w:szCs w:val="20"/>
              </w:rPr>
              <w:t>55100,00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4B1934" w:rsidRDefault="003B6EAF" w:rsidP="00030291">
            <w:pPr>
              <w:jc w:val="center"/>
              <w:rPr>
                <w:color w:val="000000"/>
                <w:sz w:val="20"/>
                <w:szCs w:val="20"/>
              </w:rPr>
            </w:pPr>
            <w:r>
              <w:rPr>
                <w:color w:val="000000"/>
                <w:sz w:val="20"/>
                <w:szCs w:val="20"/>
              </w:rPr>
              <w:t>551</w:t>
            </w:r>
          </w:p>
        </w:tc>
        <w:tc>
          <w:tcPr>
            <w:tcW w:w="1276" w:type="dxa"/>
            <w:tcBorders>
              <w:top w:val="single" w:sz="4" w:space="0" w:color="auto"/>
              <w:left w:val="nil"/>
              <w:bottom w:val="single" w:sz="4" w:space="0" w:color="auto"/>
              <w:right w:val="single" w:sz="4" w:space="0" w:color="auto"/>
            </w:tcBorders>
            <w:shd w:val="clear" w:color="auto" w:fill="auto"/>
          </w:tcPr>
          <w:p w:rsidR="003B6EAF" w:rsidRDefault="003B6EAF" w:rsidP="00030291">
            <w:pPr>
              <w:jc w:val="center"/>
              <w:rPr>
                <w:color w:val="000000"/>
                <w:sz w:val="18"/>
                <w:szCs w:val="18"/>
              </w:rPr>
            </w:pPr>
          </w:p>
          <w:p w:rsidR="003B6EAF" w:rsidRPr="00551194" w:rsidRDefault="003B6EAF" w:rsidP="00030291">
            <w:pPr>
              <w:jc w:val="center"/>
              <w:rPr>
                <w:sz w:val="18"/>
                <w:szCs w:val="18"/>
              </w:rPr>
            </w:pPr>
            <w:r w:rsidRPr="00551194">
              <w:rPr>
                <w:color w:val="000000"/>
                <w:sz w:val="18"/>
                <w:szCs w:val="18"/>
              </w:rPr>
              <w:t>Негодное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B6EAF" w:rsidRPr="005B00DD" w:rsidRDefault="003B6EAF" w:rsidP="00030291">
            <w:pPr>
              <w:jc w:val="center"/>
              <w:rPr>
                <w:color w:val="000000"/>
                <w:sz w:val="18"/>
                <w:szCs w:val="18"/>
              </w:rPr>
            </w:pPr>
            <w:r w:rsidRPr="005B00DD">
              <w:rPr>
                <w:color w:val="000000"/>
                <w:sz w:val="18"/>
                <w:szCs w:val="18"/>
              </w:rPr>
              <w:t>отсутствуют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6EAF" w:rsidRPr="008559CF" w:rsidRDefault="003B6EAF" w:rsidP="00030291">
            <w:pPr>
              <w:jc w:val="center"/>
              <w:rPr>
                <w:color w:val="000000"/>
                <w:sz w:val="20"/>
                <w:szCs w:val="20"/>
              </w:rPr>
            </w:pPr>
            <w:proofErr w:type="spellStart"/>
            <w:r w:rsidRPr="008559CF">
              <w:rPr>
                <w:color w:val="000000"/>
                <w:sz w:val="20"/>
                <w:szCs w:val="20"/>
              </w:rPr>
              <w:t>ЯГуСМиТ</w:t>
            </w:r>
            <w:proofErr w:type="spellEnd"/>
            <w:r w:rsidRPr="008559CF">
              <w:rPr>
                <w:color w:val="000000"/>
                <w:sz w:val="20"/>
                <w:szCs w:val="20"/>
              </w:rPr>
              <w:t xml:space="preserve">, </w:t>
            </w:r>
            <w:proofErr w:type="spellStart"/>
            <w:r w:rsidRPr="008559CF">
              <w:rPr>
                <w:color w:val="000000"/>
                <w:sz w:val="20"/>
                <w:szCs w:val="20"/>
              </w:rPr>
              <w:t>г.Ярославль</w:t>
            </w:r>
            <w:proofErr w:type="spellEnd"/>
            <w:r w:rsidRPr="008559CF">
              <w:rPr>
                <w:color w:val="000000"/>
                <w:sz w:val="20"/>
                <w:szCs w:val="20"/>
              </w:rPr>
              <w:t>, пр-т Октября, 86</w:t>
            </w:r>
          </w:p>
        </w:tc>
      </w:tr>
    </w:tbl>
    <w:p w:rsidR="003B6EAF" w:rsidRDefault="003B6EAF" w:rsidP="003B6EAF">
      <w:pPr>
        <w:jc w:val="both"/>
        <w:rPr>
          <w:b/>
          <w:sz w:val="20"/>
          <w:szCs w:val="20"/>
        </w:rPr>
      </w:pPr>
    </w:p>
    <w:p w:rsidR="003B6EAF" w:rsidRPr="00A47D70" w:rsidRDefault="003B6EAF" w:rsidP="003B6EAF">
      <w:pPr>
        <w:rPr>
          <w:sz w:val="20"/>
          <w:szCs w:val="20"/>
        </w:rPr>
      </w:pPr>
    </w:p>
    <w:p w:rsidR="003B6EAF" w:rsidRPr="00A47D70" w:rsidRDefault="003B6EAF" w:rsidP="00233C7A">
      <w:pPr>
        <w:pStyle w:val="a3"/>
        <w:spacing w:after="0"/>
        <w:ind w:left="-567" w:firstLine="425"/>
        <w:jc w:val="both"/>
        <w:rPr>
          <w:rStyle w:val="rvts48220"/>
          <w:rFonts w:ascii="Times New Roman" w:hAnsi="Times New Roman" w:cs="Times New Roman"/>
          <w:bCs/>
        </w:rPr>
      </w:pPr>
      <w:r w:rsidRPr="00A47D70">
        <w:rPr>
          <w:sz w:val="20"/>
          <w:szCs w:val="20"/>
        </w:rPr>
        <w:t xml:space="preserve">Предварительное ознакомление Претендентов с документацией по аукциону, проектом договора купли-продажи, запрос (в </w:t>
      </w:r>
      <w:proofErr w:type="spellStart"/>
      <w:r w:rsidRPr="00A47D70">
        <w:rPr>
          <w:sz w:val="20"/>
          <w:szCs w:val="20"/>
        </w:rPr>
        <w:t>т.ч</w:t>
      </w:r>
      <w:proofErr w:type="spellEnd"/>
      <w:r w:rsidRPr="00A47D70">
        <w:rPr>
          <w:sz w:val="20"/>
          <w:szCs w:val="20"/>
        </w:rPr>
        <w:t>. письменный) Претендентами документации и прием заявок на участие в аукционе производится по адресу: г. Ярославль, ул. Северная подстанция, д. 9, в рабочие дни с 08:00 до 17:00, тел.: (4852) 78-1</w:t>
      </w:r>
      <w:r w:rsidR="00F37849" w:rsidRPr="00F37849">
        <w:rPr>
          <w:sz w:val="20"/>
          <w:szCs w:val="20"/>
        </w:rPr>
        <w:t>3</w:t>
      </w:r>
      <w:r w:rsidR="00F37849">
        <w:rPr>
          <w:sz w:val="20"/>
          <w:szCs w:val="20"/>
        </w:rPr>
        <w:t>-</w:t>
      </w:r>
      <w:r w:rsidR="00F37849" w:rsidRPr="00F37849">
        <w:rPr>
          <w:sz w:val="20"/>
          <w:szCs w:val="20"/>
        </w:rPr>
        <w:t>68</w:t>
      </w:r>
      <w:r w:rsidRPr="00A47D70">
        <w:rPr>
          <w:sz w:val="20"/>
          <w:szCs w:val="20"/>
        </w:rPr>
        <w:t xml:space="preserve">, </w:t>
      </w:r>
      <w:r w:rsidRPr="00564D68">
        <w:rPr>
          <w:sz w:val="20"/>
          <w:szCs w:val="20"/>
          <w:lang w:val="en-US"/>
        </w:rPr>
        <w:t>e</w:t>
      </w:r>
      <w:r w:rsidRPr="00564D68">
        <w:rPr>
          <w:sz w:val="20"/>
          <w:szCs w:val="20"/>
        </w:rPr>
        <w:t>-</w:t>
      </w:r>
      <w:r w:rsidRPr="00564D68">
        <w:rPr>
          <w:sz w:val="20"/>
          <w:szCs w:val="20"/>
          <w:lang w:val="en-US"/>
        </w:rPr>
        <w:t>mail</w:t>
      </w:r>
      <w:r w:rsidRPr="00564D68">
        <w:rPr>
          <w:sz w:val="20"/>
          <w:szCs w:val="20"/>
        </w:rPr>
        <w:t xml:space="preserve">: </w:t>
      </w:r>
      <w:r w:rsidR="00564D68" w:rsidRPr="00564D68">
        <w:rPr>
          <w:sz w:val="20"/>
          <w:szCs w:val="20"/>
        </w:rPr>
        <w:t>Kuznetsov.AlY@mrsk-1.ru</w:t>
      </w:r>
      <w:r w:rsidRPr="00564D68">
        <w:rPr>
          <w:sz w:val="20"/>
          <w:szCs w:val="20"/>
        </w:rPr>
        <w:t xml:space="preserve">. Контактное лицо: </w:t>
      </w:r>
      <w:r w:rsidR="00564D68" w:rsidRPr="00564D68">
        <w:rPr>
          <w:sz w:val="20"/>
          <w:szCs w:val="20"/>
        </w:rPr>
        <w:t>Кузнецов Алексей Юрьевич</w:t>
      </w:r>
      <w:r w:rsidRPr="00564D68">
        <w:rPr>
          <w:sz w:val="20"/>
          <w:szCs w:val="20"/>
        </w:rPr>
        <w:t>.</w:t>
      </w:r>
    </w:p>
    <w:p w:rsidR="003B6EAF" w:rsidRPr="00A47D70" w:rsidRDefault="003B6EAF" w:rsidP="00233C7A">
      <w:pPr>
        <w:pStyle w:val="a5"/>
        <w:spacing w:before="0" w:beforeAutospacing="0" w:after="0" w:afterAutospacing="0"/>
        <w:ind w:left="-567" w:firstLine="425"/>
        <w:jc w:val="both"/>
        <w:rPr>
          <w:rFonts w:ascii="Times New Roman" w:hAnsi="Times New Roman"/>
          <w:sz w:val="20"/>
          <w:szCs w:val="20"/>
          <w:u w:val="double"/>
        </w:rPr>
      </w:pPr>
      <w:r w:rsidRPr="00A47D70">
        <w:rPr>
          <w:rStyle w:val="rvts48220"/>
          <w:rFonts w:ascii="Times New Roman" w:hAnsi="Times New Roman" w:cs="Times New Roman"/>
          <w:bCs/>
        </w:rPr>
        <w:t xml:space="preserve">По вопросам осмотра имущества </w:t>
      </w:r>
      <w:r w:rsidR="00233C7A">
        <w:rPr>
          <w:rStyle w:val="rvts48220"/>
          <w:rFonts w:ascii="Times New Roman" w:hAnsi="Times New Roman" w:cs="Times New Roman"/>
          <w:bCs/>
        </w:rPr>
        <w:t xml:space="preserve">(транспортных средств) </w:t>
      </w:r>
      <w:r w:rsidRPr="00A47D70">
        <w:rPr>
          <w:rStyle w:val="rvts48220"/>
          <w:rFonts w:ascii="Times New Roman" w:hAnsi="Times New Roman" w:cs="Times New Roman"/>
          <w:bCs/>
        </w:rPr>
        <w:t xml:space="preserve">обращаться по телефону (4852) 20-71-83, </w:t>
      </w:r>
      <w:r w:rsidRPr="00A47D70">
        <w:rPr>
          <w:rStyle w:val="rvts48220"/>
          <w:rFonts w:ascii="Times New Roman" w:hAnsi="Times New Roman" w:cs="Times New Roman"/>
          <w:bCs/>
          <w:lang w:val="en-US"/>
        </w:rPr>
        <w:t>e</w:t>
      </w:r>
      <w:r w:rsidRPr="00A47D70">
        <w:rPr>
          <w:rStyle w:val="rvts48220"/>
          <w:rFonts w:ascii="Times New Roman" w:hAnsi="Times New Roman" w:cs="Times New Roman"/>
          <w:bCs/>
        </w:rPr>
        <w:t>-</w:t>
      </w:r>
      <w:r w:rsidRPr="00A47D70">
        <w:rPr>
          <w:rStyle w:val="rvts48220"/>
          <w:rFonts w:ascii="Times New Roman" w:hAnsi="Times New Roman" w:cs="Times New Roman"/>
          <w:bCs/>
          <w:lang w:val="en-US"/>
        </w:rPr>
        <w:t>mail</w:t>
      </w:r>
      <w:r w:rsidRPr="00A47D70">
        <w:rPr>
          <w:rStyle w:val="rvts48220"/>
          <w:rFonts w:ascii="Times New Roman" w:hAnsi="Times New Roman" w:cs="Times New Roman"/>
          <w:bCs/>
        </w:rPr>
        <w:t xml:space="preserve">: </w:t>
      </w:r>
      <w:r w:rsidRPr="005B3526">
        <w:rPr>
          <w:rStyle w:val="rvts48220"/>
          <w:rFonts w:ascii="Times New Roman" w:hAnsi="Times New Roman" w:cs="Times New Roman"/>
          <w:bCs/>
        </w:rPr>
        <w:t>Ivanov.DA@mrsk-1.ru</w:t>
      </w:r>
      <w:r w:rsidRPr="00A47D70">
        <w:rPr>
          <w:rStyle w:val="rvts48220"/>
          <w:rFonts w:ascii="Times New Roman" w:hAnsi="Times New Roman" w:cs="Times New Roman"/>
          <w:bCs/>
        </w:rPr>
        <w:t xml:space="preserve">, в рабочее время с 08:00 до 17:00. Контактное лицо: </w:t>
      </w:r>
      <w:r>
        <w:rPr>
          <w:rStyle w:val="rvts48220"/>
          <w:rFonts w:ascii="Times New Roman" w:hAnsi="Times New Roman" w:cs="Times New Roman"/>
          <w:bCs/>
        </w:rPr>
        <w:t>Иванов Дмитрий Александрович</w:t>
      </w:r>
      <w:r w:rsidRPr="00A47D70">
        <w:rPr>
          <w:rStyle w:val="rvts48220"/>
          <w:rFonts w:ascii="Times New Roman" w:hAnsi="Times New Roman" w:cs="Times New Roman"/>
          <w:bCs/>
        </w:rPr>
        <w:t>.</w:t>
      </w:r>
    </w:p>
    <w:p w:rsidR="003B6EAF" w:rsidRPr="00A47D70" w:rsidRDefault="003B6EAF" w:rsidP="003B6EAF">
      <w:pPr>
        <w:pStyle w:val="a5"/>
        <w:spacing w:before="0" w:beforeAutospacing="0" w:after="0" w:afterAutospacing="0"/>
        <w:jc w:val="both"/>
        <w:outlineLvl w:val="0"/>
        <w:rPr>
          <w:rStyle w:val="rvts48221"/>
          <w:rFonts w:ascii="Times New Roman" w:hAnsi="Times New Roman" w:cs="Times New Roman"/>
        </w:rPr>
      </w:pPr>
    </w:p>
    <w:p w:rsidR="00F37849" w:rsidRPr="00F37849" w:rsidRDefault="003B6EAF" w:rsidP="00F37849">
      <w:pPr>
        <w:pStyle w:val="a5"/>
        <w:spacing w:before="0" w:beforeAutospacing="0" w:after="0" w:afterAutospacing="0"/>
        <w:ind w:left="-567" w:firstLine="425"/>
        <w:jc w:val="both"/>
        <w:outlineLvl w:val="0"/>
        <w:rPr>
          <w:rFonts w:ascii="Times New Roman" w:hAnsi="Times New Roman"/>
          <w:sz w:val="20"/>
          <w:szCs w:val="20"/>
        </w:rPr>
      </w:pPr>
      <w:r w:rsidRPr="00F37849">
        <w:rPr>
          <w:rFonts w:ascii="Times New Roman" w:hAnsi="Times New Roman"/>
          <w:sz w:val="20"/>
          <w:szCs w:val="20"/>
        </w:rPr>
        <w:t xml:space="preserve">         </w:t>
      </w:r>
      <w:r w:rsidR="00F37849" w:rsidRPr="00F37849">
        <w:rPr>
          <w:rStyle w:val="rvts48221"/>
          <w:rFonts w:ascii="Times New Roman" w:hAnsi="Times New Roman" w:cs="Times New Roman"/>
          <w:highlight w:val="yellow"/>
        </w:rPr>
        <w:t xml:space="preserve">Порядок участия в </w:t>
      </w:r>
      <w:proofErr w:type="gramStart"/>
      <w:r w:rsidR="00F37849" w:rsidRPr="00F37849">
        <w:rPr>
          <w:rStyle w:val="rvts48221"/>
          <w:rFonts w:ascii="Times New Roman" w:hAnsi="Times New Roman" w:cs="Times New Roman"/>
          <w:highlight w:val="yellow"/>
        </w:rPr>
        <w:t>Аукционе</w:t>
      </w:r>
      <w:proofErr w:type="gramEnd"/>
      <w:r w:rsidR="00F37849" w:rsidRPr="00F37849">
        <w:rPr>
          <w:rStyle w:val="rvts48221"/>
          <w:rFonts w:ascii="Times New Roman" w:hAnsi="Times New Roman" w:cs="Times New Roman"/>
          <w:highlight w:val="yellow"/>
        </w:rPr>
        <w:t>:</w:t>
      </w:r>
    </w:p>
    <w:p w:rsidR="00F37849" w:rsidRPr="00F37849" w:rsidRDefault="00F37849" w:rsidP="00F37849">
      <w:pPr>
        <w:pStyle w:val="a5"/>
        <w:spacing w:before="0" w:beforeAutospacing="0" w:after="0" w:afterAutospacing="0"/>
        <w:ind w:left="-567" w:firstLine="425"/>
        <w:jc w:val="both"/>
        <w:rPr>
          <w:rStyle w:val="rvts48220"/>
          <w:rFonts w:ascii="Times New Roman" w:hAnsi="Times New Roman" w:cs="Times New Roman"/>
        </w:rPr>
      </w:pPr>
      <w:r w:rsidRPr="00F37849">
        <w:rPr>
          <w:rStyle w:val="rvts48220"/>
          <w:rFonts w:ascii="Times New Roman" w:hAnsi="Times New Roman" w:cs="Times New Roman"/>
        </w:rPr>
        <w:t xml:space="preserve">Для участия в </w:t>
      </w:r>
      <w:proofErr w:type="gramStart"/>
      <w:r w:rsidRPr="00F37849">
        <w:rPr>
          <w:rStyle w:val="rvts48220"/>
          <w:rFonts w:ascii="Times New Roman" w:hAnsi="Times New Roman" w:cs="Times New Roman"/>
        </w:rPr>
        <w:t>Аукционе</w:t>
      </w:r>
      <w:proofErr w:type="gramEnd"/>
      <w:r w:rsidRPr="00F37849">
        <w:rPr>
          <w:rStyle w:val="rvts48220"/>
          <w:rFonts w:ascii="Times New Roman" w:hAnsi="Times New Roman" w:cs="Times New Roman"/>
        </w:rPr>
        <w:t xml:space="preserve"> Претендент должен подать заявку на участие в Аукционе по установленной форме в двух экземплярах. Заявления и </w:t>
      </w:r>
      <w:proofErr w:type="gramStart"/>
      <w:r w:rsidRPr="00F37849">
        <w:rPr>
          <w:rStyle w:val="rvts48220"/>
          <w:rFonts w:ascii="Times New Roman" w:hAnsi="Times New Roman" w:cs="Times New Roman"/>
        </w:rPr>
        <w:t>иные документы, прилагаемые к заявлению должны быть предоставлены</w:t>
      </w:r>
      <w:proofErr w:type="gramEnd"/>
      <w:r w:rsidRPr="00F37849">
        <w:rPr>
          <w:rStyle w:val="rvts48220"/>
          <w:rFonts w:ascii="Times New Roman" w:hAnsi="Times New Roman" w:cs="Times New Roman"/>
        </w:rPr>
        <w:t xml:space="preserve"> Организатору Аукциона не позднее </w:t>
      </w:r>
      <w:r w:rsidRPr="00F37849">
        <w:rPr>
          <w:rStyle w:val="rvts48220"/>
          <w:rFonts w:ascii="Times New Roman" w:hAnsi="Times New Roman" w:cs="Times New Roman"/>
          <w:b/>
        </w:rPr>
        <w:t>17 часов 00 минут</w:t>
      </w:r>
      <w:r w:rsidRPr="00F37849">
        <w:rPr>
          <w:rStyle w:val="rvts48220"/>
          <w:rFonts w:ascii="Times New Roman" w:hAnsi="Times New Roman" w:cs="Times New Roman"/>
        </w:rPr>
        <w:t xml:space="preserve"> </w:t>
      </w:r>
      <w:r>
        <w:rPr>
          <w:rStyle w:val="rvts48221"/>
          <w:rFonts w:ascii="Times New Roman" w:hAnsi="Times New Roman" w:cs="Times New Roman"/>
        </w:rPr>
        <w:t>1</w:t>
      </w:r>
      <w:r w:rsidRPr="00F37849">
        <w:rPr>
          <w:rStyle w:val="rvts48221"/>
          <w:rFonts w:ascii="Times New Roman" w:hAnsi="Times New Roman" w:cs="Times New Roman"/>
        </w:rPr>
        <w:t>1.</w:t>
      </w:r>
      <w:r>
        <w:rPr>
          <w:rStyle w:val="rvts48221"/>
          <w:rFonts w:ascii="Times New Roman" w:hAnsi="Times New Roman" w:cs="Times New Roman"/>
        </w:rPr>
        <w:t>10</w:t>
      </w:r>
      <w:r w:rsidRPr="00F37849">
        <w:rPr>
          <w:rStyle w:val="rvts48221"/>
          <w:rFonts w:ascii="Times New Roman" w:hAnsi="Times New Roman" w:cs="Times New Roman"/>
        </w:rPr>
        <w:t>.2022 года.</w:t>
      </w:r>
    </w:p>
    <w:p w:rsidR="00F37849" w:rsidRPr="00F37849" w:rsidRDefault="00F37849" w:rsidP="00F37849">
      <w:pPr>
        <w:pStyle w:val="a3"/>
        <w:tabs>
          <w:tab w:val="left" w:pos="-360"/>
          <w:tab w:val="left" w:pos="567"/>
        </w:tabs>
        <w:spacing w:after="0"/>
        <w:ind w:left="-567" w:firstLine="425"/>
        <w:jc w:val="both"/>
        <w:rPr>
          <w:rStyle w:val="rvts48220"/>
          <w:rFonts w:ascii="Times New Roman" w:hAnsi="Times New Roman" w:cs="Times New Roman"/>
        </w:rPr>
      </w:pPr>
      <w:proofErr w:type="gramStart"/>
      <w:r w:rsidRPr="00F37849">
        <w:rPr>
          <w:rStyle w:val="rvts48220"/>
          <w:rFonts w:ascii="Times New Roman" w:hAnsi="Times New Roman" w:cs="Times New Roman"/>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 для участия в Аукционе.</w:t>
      </w:r>
      <w:proofErr w:type="gramEnd"/>
      <w:r w:rsidRPr="00F37849">
        <w:rPr>
          <w:rStyle w:val="rvts48220"/>
          <w:rFonts w:ascii="Times New Roman" w:hAnsi="Times New Roman" w:cs="Times New Roman"/>
        </w:rPr>
        <w:t xml:space="preserve"> Ответственность за своевременную доставку заявки и документов, необходимых для участия в </w:t>
      </w:r>
      <w:proofErr w:type="gramStart"/>
      <w:r w:rsidRPr="00F37849">
        <w:rPr>
          <w:rStyle w:val="rvts48220"/>
          <w:rFonts w:ascii="Times New Roman" w:hAnsi="Times New Roman" w:cs="Times New Roman"/>
        </w:rPr>
        <w:t>аукционе</w:t>
      </w:r>
      <w:proofErr w:type="gramEnd"/>
      <w:r w:rsidRPr="00F37849">
        <w:rPr>
          <w:rStyle w:val="rvts48220"/>
          <w:rFonts w:ascii="Times New Roman" w:hAnsi="Times New Roman" w:cs="Times New Roman"/>
        </w:rPr>
        <w:t xml:space="preserve">, возлагается на Претендента. </w:t>
      </w:r>
    </w:p>
    <w:p w:rsidR="00F37849" w:rsidRPr="00F37849" w:rsidRDefault="00F37849" w:rsidP="00F37849">
      <w:pPr>
        <w:autoSpaceDE w:val="0"/>
        <w:autoSpaceDN w:val="0"/>
        <w:adjustRightInd w:val="0"/>
        <w:ind w:left="-567" w:firstLine="425"/>
        <w:jc w:val="both"/>
        <w:rPr>
          <w:b/>
          <w:sz w:val="20"/>
          <w:szCs w:val="20"/>
        </w:rPr>
      </w:pPr>
      <w:r w:rsidRPr="00F37849">
        <w:rPr>
          <w:b/>
          <w:sz w:val="20"/>
          <w:szCs w:val="20"/>
        </w:rPr>
        <w:t xml:space="preserve">Перечень документов, подаваемых Претендентами для участия в </w:t>
      </w:r>
      <w:proofErr w:type="gramStart"/>
      <w:r w:rsidRPr="00F37849">
        <w:rPr>
          <w:b/>
          <w:sz w:val="20"/>
          <w:szCs w:val="20"/>
        </w:rPr>
        <w:t>аукционе</w:t>
      </w:r>
      <w:proofErr w:type="gramEnd"/>
      <w:r w:rsidRPr="00F37849">
        <w:rPr>
          <w:b/>
          <w:sz w:val="20"/>
          <w:szCs w:val="20"/>
        </w:rPr>
        <w:t>:</w:t>
      </w:r>
    </w:p>
    <w:p w:rsidR="00F37849" w:rsidRPr="00F37849" w:rsidRDefault="00F37849" w:rsidP="00F37849">
      <w:pPr>
        <w:ind w:left="-567" w:firstLine="425"/>
        <w:jc w:val="both"/>
        <w:rPr>
          <w:sz w:val="20"/>
          <w:szCs w:val="20"/>
        </w:rPr>
      </w:pPr>
      <w:r w:rsidRPr="00F37849">
        <w:rPr>
          <w:sz w:val="20"/>
          <w:szCs w:val="20"/>
        </w:rPr>
        <w:t xml:space="preserve">Заявка на участие в </w:t>
      </w:r>
      <w:proofErr w:type="gramStart"/>
      <w:r w:rsidRPr="00F37849">
        <w:rPr>
          <w:sz w:val="20"/>
          <w:szCs w:val="20"/>
        </w:rPr>
        <w:t>аукционе</w:t>
      </w:r>
      <w:proofErr w:type="gramEnd"/>
      <w:r w:rsidRPr="00F37849">
        <w:rPr>
          <w:sz w:val="20"/>
          <w:szCs w:val="20"/>
        </w:rPr>
        <w:t>, оформленная по утвержденной форме, принимается с комплектом указанных в настоящем извещении документов и их описью. Заявка и опись документов должны быть предоставлены в двух экземплярах.</w:t>
      </w:r>
    </w:p>
    <w:p w:rsidR="00F37849" w:rsidRPr="00F37849" w:rsidRDefault="00F37849" w:rsidP="00F37849">
      <w:pPr>
        <w:pStyle w:val="a5"/>
        <w:spacing w:before="0" w:beforeAutospacing="0" w:after="0" w:afterAutospacing="0"/>
        <w:ind w:left="-567" w:firstLine="425"/>
        <w:jc w:val="both"/>
        <w:rPr>
          <w:rStyle w:val="rvts48220"/>
          <w:rFonts w:ascii="Times New Roman" w:hAnsi="Times New Roman" w:cs="Times New Roman"/>
          <w:b/>
        </w:rPr>
      </w:pPr>
      <w:r w:rsidRPr="00F37849">
        <w:rPr>
          <w:rStyle w:val="rvts48220"/>
          <w:rFonts w:ascii="Times New Roman" w:hAnsi="Times New Roman" w:cs="Times New Roman"/>
          <w:b/>
        </w:rPr>
        <w:t>К заявке прилагаются:</w:t>
      </w:r>
    </w:p>
    <w:p w:rsidR="00F37849" w:rsidRPr="00F37849" w:rsidRDefault="00F37849" w:rsidP="00F37849">
      <w:pPr>
        <w:ind w:left="-567" w:firstLine="425"/>
        <w:jc w:val="both"/>
        <w:rPr>
          <w:rStyle w:val="rvts48220"/>
          <w:rFonts w:ascii="Times New Roman" w:hAnsi="Times New Roman" w:cs="Times New Roman"/>
        </w:rPr>
      </w:pPr>
      <w:r w:rsidRPr="00F37849">
        <w:rPr>
          <w:sz w:val="20"/>
          <w:szCs w:val="20"/>
        </w:rPr>
        <w:t xml:space="preserve">а) </w:t>
      </w:r>
      <w:r w:rsidRPr="00F37849">
        <w:rPr>
          <w:rStyle w:val="rvts48220"/>
          <w:rFonts w:ascii="Times New Roman" w:hAnsi="Times New Roman" w:cs="Times New Roman"/>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F37849">
        <w:rPr>
          <w:sz w:val="20"/>
          <w:szCs w:val="20"/>
        </w:rPr>
        <w:t xml:space="preserve"> </w:t>
      </w:r>
      <w:r w:rsidRPr="00F37849">
        <w:rPr>
          <w:rStyle w:val="rvts48220"/>
          <w:rFonts w:ascii="Times New Roman" w:hAnsi="Times New Roman" w:cs="Times New Roman"/>
        </w:rPr>
        <w:t>а также документ, удостоверяющий личность представителя претендента;</w:t>
      </w:r>
    </w:p>
    <w:p w:rsidR="00F37849" w:rsidRPr="00F37849" w:rsidRDefault="00F37849" w:rsidP="00F37849">
      <w:pPr>
        <w:ind w:left="-567" w:firstLine="425"/>
        <w:jc w:val="both"/>
        <w:rPr>
          <w:sz w:val="20"/>
          <w:szCs w:val="20"/>
        </w:rPr>
      </w:pPr>
      <w:r w:rsidRPr="00F37849">
        <w:rPr>
          <w:rStyle w:val="rvts48220"/>
          <w:rFonts w:ascii="Times New Roman" w:hAnsi="Times New Roman" w:cs="Times New Roman"/>
        </w:rPr>
        <w:t xml:space="preserve">б) письменное подтверждение претендента об ознакомлении с непригодным техническим состоянием транспортных средств. </w:t>
      </w:r>
    </w:p>
    <w:p w:rsidR="00F37849" w:rsidRDefault="004F71C5" w:rsidP="00F37849">
      <w:pPr>
        <w:widowControl w:val="0"/>
        <w:shd w:val="clear" w:color="auto" w:fill="FFFFFF"/>
        <w:autoSpaceDE w:val="0"/>
        <w:autoSpaceDN w:val="0"/>
        <w:adjustRightInd w:val="0"/>
        <w:ind w:left="-567" w:firstLine="425"/>
        <w:jc w:val="both"/>
        <w:rPr>
          <w:sz w:val="20"/>
          <w:szCs w:val="20"/>
        </w:rPr>
      </w:pPr>
      <w:r>
        <w:rPr>
          <w:sz w:val="20"/>
          <w:szCs w:val="20"/>
        </w:rPr>
        <w:t>в</w:t>
      </w:r>
      <w:r w:rsidR="00F37849" w:rsidRPr="00F37849">
        <w:rPr>
          <w:sz w:val="20"/>
          <w:szCs w:val="20"/>
        </w:rPr>
        <w:t>) опись представленных документов (в двух экземплярах), подписанную Претендентом.</w:t>
      </w:r>
    </w:p>
    <w:p w:rsidR="004F71C5" w:rsidRDefault="004F71C5" w:rsidP="004F71C5">
      <w:pPr>
        <w:pStyle w:val="a3"/>
        <w:spacing w:after="0"/>
        <w:ind w:left="-142"/>
        <w:jc w:val="both"/>
        <w:rPr>
          <w:sz w:val="20"/>
          <w:szCs w:val="20"/>
        </w:rPr>
      </w:pPr>
      <w:bookmarkStart w:id="0" w:name="_GoBack"/>
      <w:r w:rsidRPr="00233C7A">
        <w:rPr>
          <w:sz w:val="20"/>
          <w:szCs w:val="20"/>
          <w:highlight w:val="yellow"/>
        </w:rPr>
        <w:t xml:space="preserve">г) документ о внесении задатка. </w:t>
      </w:r>
      <w:r w:rsidRPr="00233C7A">
        <w:rPr>
          <w:sz w:val="20"/>
          <w:szCs w:val="20"/>
          <w:highlight w:val="yellow"/>
        </w:rPr>
        <w:t>Размер задатка 5% (пять процентов) от начальной стоимости имущества</w:t>
      </w:r>
      <w:r w:rsidRPr="00233C7A">
        <w:rPr>
          <w:sz w:val="20"/>
          <w:szCs w:val="20"/>
          <w:highlight w:val="yellow"/>
        </w:rPr>
        <w:t>.</w:t>
      </w:r>
      <w:r>
        <w:rPr>
          <w:sz w:val="20"/>
          <w:szCs w:val="20"/>
        </w:rPr>
        <w:t xml:space="preserve"> </w:t>
      </w:r>
    </w:p>
    <w:p w:rsidR="004F71C5" w:rsidRPr="00343250" w:rsidRDefault="004F71C5" w:rsidP="004F71C5">
      <w:pPr>
        <w:pStyle w:val="a3"/>
        <w:spacing w:after="0"/>
        <w:ind w:left="-142"/>
        <w:jc w:val="both"/>
        <w:rPr>
          <w:sz w:val="20"/>
          <w:szCs w:val="20"/>
        </w:rPr>
      </w:pPr>
      <w:r w:rsidRPr="00030291">
        <w:rPr>
          <w:b/>
          <w:sz w:val="20"/>
          <w:szCs w:val="20"/>
        </w:rPr>
        <w:t xml:space="preserve">Срок внесения задатка: </w:t>
      </w:r>
      <w:r w:rsidRPr="00030291">
        <w:rPr>
          <w:sz w:val="20"/>
          <w:szCs w:val="20"/>
        </w:rPr>
        <w:t xml:space="preserve">задаток должен поступить не позднее </w:t>
      </w:r>
      <w:r w:rsidRPr="00030291">
        <w:rPr>
          <w:b/>
          <w:sz w:val="20"/>
          <w:szCs w:val="20"/>
          <w:u w:val="single"/>
        </w:rPr>
        <w:t>«1</w:t>
      </w:r>
      <w:r>
        <w:rPr>
          <w:b/>
          <w:sz w:val="20"/>
          <w:szCs w:val="20"/>
          <w:u w:val="single"/>
        </w:rPr>
        <w:t>1</w:t>
      </w:r>
      <w:r w:rsidRPr="00030291">
        <w:rPr>
          <w:b/>
          <w:sz w:val="20"/>
          <w:szCs w:val="20"/>
          <w:u w:val="single"/>
        </w:rPr>
        <w:t>» октября 2022 года</w:t>
      </w:r>
      <w:r w:rsidRPr="00030291">
        <w:rPr>
          <w:sz w:val="20"/>
          <w:szCs w:val="20"/>
        </w:rPr>
        <w:t xml:space="preserve"> на расчетный счет</w:t>
      </w:r>
      <w:r w:rsidRPr="00343250">
        <w:rPr>
          <w:sz w:val="20"/>
          <w:szCs w:val="20"/>
        </w:rPr>
        <w:t xml:space="preserve"> Организатора.</w:t>
      </w:r>
    </w:p>
    <w:p w:rsidR="004F71C5" w:rsidRPr="00343250" w:rsidRDefault="004F71C5" w:rsidP="004F71C5">
      <w:pPr>
        <w:jc w:val="both"/>
        <w:rPr>
          <w:b/>
          <w:sz w:val="20"/>
          <w:szCs w:val="20"/>
        </w:rPr>
      </w:pPr>
    </w:p>
    <w:p w:rsidR="004F71C5" w:rsidRPr="004F71C5" w:rsidRDefault="004F71C5" w:rsidP="004F71C5">
      <w:pPr>
        <w:pStyle w:val="30"/>
        <w:outlineLvl w:val="0"/>
        <w:rPr>
          <w:sz w:val="20"/>
        </w:rPr>
      </w:pPr>
      <w:r w:rsidRPr="00343250">
        <w:rPr>
          <w:sz w:val="20"/>
        </w:rPr>
        <w:t>Рекви</w:t>
      </w:r>
      <w:r>
        <w:rPr>
          <w:sz w:val="20"/>
        </w:rPr>
        <w:t>зиты для перечисления задатков:</w:t>
      </w:r>
    </w:p>
    <w:p w:rsidR="004F71C5" w:rsidRPr="00A47D70" w:rsidRDefault="004F71C5" w:rsidP="004F71C5">
      <w:pPr>
        <w:rPr>
          <w:sz w:val="20"/>
          <w:szCs w:val="20"/>
        </w:rPr>
      </w:pPr>
      <w:r w:rsidRPr="00A47D70">
        <w:rPr>
          <w:sz w:val="20"/>
          <w:szCs w:val="20"/>
        </w:rPr>
        <w:t xml:space="preserve">ПАО «Россети Центр» </w:t>
      </w:r>
    </w:p>
    <w:p w:rsidR="004F71C5" w:rsidRPr="00A47D70" w:rsidRDefault="004F71C5" w:rsidP="004F71C5">
      <w:pPr>
        <w:rPr>
          <w:sz w:val="20"/>
          <w:szCs w:val="20"/>
        </w:rPr>
      </w:pPr>
      <w:r w:rsidRPr="00A47D70">
        <w:rPr>
          <w:sz w:val="20"/>
          <w:szCs w:val="20"/>
        </w:rPr>
        <w:t>(филиал ПАО «Россети Центр» - «Ярэнерго»)</w:t>
      </w:r>
    </w:p>
    <w:p w:rsidR="004F71C5" w:rsidRPr="00A47D70" w:rsidRDefault="004F71C5" w:rsidP="004F71C5">
      <w:pPr>
        <w:ind w:firstLine="6"/>
        <w:rPr>
          <w:sz w:val="20"/>
          <w:szCs w:val="20"/>
        </w:rPr>
      </w:pPr>
      <w:r w:rsidRPr="00A47D70">
        <w:rPr>
          <w:sz w:val="20"/>
          <w:szCs w:val="20"/>
        </w:rPr>
        <w:t>Юридический адрес: 119017, г. Москва,</w:t>
      </w:r>
    </w:p>
    <w:p w:rsidR="004F71C5" w:rsidRPr="00A47D70" w:rsidRDefault="004F71C5" w:rsidP="004F71C5">
      <w:pPr>
        <w:ind w:firstLine="6"/>
        <w:rPr>
          <w:sz w:val="20"/>
          <w:szCs w:val="20"/>
        </w:rPr>
      </w:pPr>
      <w:r w:rsidRPr="00A47D70">
        <w:rPr>
          <w:sz w:val="20"/>
          <w:szCs w:val="20"/>
        </w:rPr>
        <w:t>ул. Ордынка М., д.15</w:t>
      </w:r>
    </w:p>
    <w:p w:rsidR="004F71C5" w:rsidRPr="00A47D70" w:rsidRDefault="004F71C5" w:rsidP="004F71C5">
      <w:pPr>
        <w:ind w:firstLine="6"/>
        <w:rPr>
          <w:sz w:val="20"/>
          <w:szCs w:val="20"/>
        </w:rPr>
      </w:pPr>
      <w:r w:rsidRPr="00A47D70">
        <w:rPr>
          <w:sz w:val="20"/>
          <w:szCs w:val="20"/>
        </w:rPr>
        <w:t>Фактический адрес: 119017, г. Москва,</w:t>
      </w:r>
    </w:p>
    <w:p w:rsidR="004F71C5" w:rsidRPr="00A47D70" w:rsidRDefault="004F71C5" w:rsidP="004F71C5">
      <w:pPr>
        <w:rPr>
          <w:sz w:val="20"/>
          <w:szCs w:val="20"/>
        </w:rPr>
      </w:pPr>
      <w:r w:rsidRPr="00A47D70">
        <w:rPr>
          <w:sz w:val="20"/>
          <w:szCs w:val="20"/>
        </w:rPr>
        <w:t>ул. Ордынка М., д.15</w:t>
      </w:r>
    </w:p>
    <w:p w:rsidR="004F71C5" w:rsidRPr="00A47D70" w:rsidRDefault="004F71C5" w:rsidP="004F71C5">
      <w:pPr>
        <w:rPr>
          <w:sz w:val="20"/>
          <w:szCs w:val="20"/>
        </w:rPr>
      </w:pPr>
      <w:r w:rsidRPr="00A47D70">
        <w:rPr>
          <w:sz w:val="20"/>
          <w:szCs w:val="20"/>
        </w:rPr>
        <w:t>Реквизиты Филиала ПАО «Россети Центр» - «Ярэнерго»:</w:t>
      </w:r>
    </w:p>
    <w:p w:rsidR="004F71C5" w:rsidRPr="00A47D70" w:rsidRDefault="004F71C5" w:rsidP="004F71C5">
      <w:pPr>
        <w:rPr>
          <w:sz w:val="20"/>
          <w:szCs w:val="20"/>
        </w:rPr>
      </w:pPr>
      <w:r w:rsidRPr="00A47D70">
        <w:rPr>
          <w:sz w:val="20"/>
          <w:szCs w:val="20"/>
        </w:rPr>
        <w:t>Фактический адрес: 150003, Росс</w:t>
      </w:r>
      <w:r>
        <w:rPr>
          <w:sz w:val="20"/>
          <w:szCs w:val="20"/>
        </w:rPr>
        <w:t xml:space="preserve">ия, г. Ярославль, </w:t>
      </w:r>
      <w:r w:rsidRPr="00A47D70">
        <w:rPr>
          <w:sz w:val="20"/>
          <w:szCs w:val="20"/>
        </w:rPr>
        <w:t xml:space="preserve">ул. </w:t>
      </w:r>
      <w:proofErr w:type="spellStart"/>
      <w:r w:rsidRPr="00A47D70">
        <w:rPr>
          <w:sz w:val="20"/>
          <w:szCs w:val="20"/>
        </w:rPr>
        <w:t>Воинова</w:t>
      </w:r>
      <w:proofErr w:type="spellEnd"/>
      <w:r w:rsidRPr="00A47D70">
        <w:rPr>
          <w:sz w:val="20"/>
          <w:szCs w:val="20"/>
        </w:rPr>
        <w:t>, д. 12.</w:t>
      </w:r>
    </w:p>
    <w:p w:rsidR="004F71C5" w:rsidRPr="00343250" w:rsidRDefault="004F71C5" w:rsidP="004F71C5">
      <w:pPr>
        <w:rPr>
          <w:sz w:val="20"/>
          <w:szCs w:val="20"/>
        </w:rPr>
      </w:pPr>
      <w:r w:rsidRPr="00343250">
        <w:rPr>
          <w:sz w:val="20"/>
          <w:szCs w:val="20"/>
        </w:rPr>
        <w:t xml:space="preserve">Наименование получателя платежа: Филиал ПАО </w:t>
      </w:r>
      <w:r w:rsidRPr="00A47D70">
        <w:rPr>
          <w:sz w:val="20"/>
          <w:szCs w:val="20"/>
        </w:rPr>
        <w:t>«Россети Центр» - «Ярэнерго»:</w:t>
      </w:r>
    </w:p>
    <w:p w:rsidR="004F71C5" w:rsidRPr="00A47D70" w:rsidRDefault="004F71C5" w:rsidP="004F71C5">
      <w:pPr>
        <w:rPr>
          <w:sz w:val="20"/>
          <w:szCs w:val="20"/>
        </w:rPr>
      </w:pPr>
      <w:r w:rsidRPr="00A47D70">
        <w:rPr>
          <w:sz w:val="20"/>
          <w:szCs w:val="20"/>
        </w:rPr>
        <w:t>ИНН/КПП: 6901067107/760602001</w:t>
      </w:r>
    </w:p>
    <w:p w:rsidR="004F71C5" w:rsidRPr="00A47D70" w:rsidRDefault="004F71C5" w:rsidP="004F71C5">
      <w:pPr>
        <w:rPr>
          <w:sz w:val="20"/>
          <w:szCs w:val="20"/>
        </w:rPr>
      </w:pPr>
      <w:proofErr w:type="gramStart"/>
      <w:r w:rsidRPr="00A47D70">
        <w:rPr>
          <w:sz w:val="20"/>
          <w:szCs w:val="20"/>
        </w:rPr>
        <w:t>р</w:t>
      </w:r>
      <w:proofErr w:type="gramEnd"/>
      <w:r w:rsidRPr="00A47D70">
        <w:rPr>
          <w:sz w:val="20"/>
          <w:szCs w:val="20"/>
        </w:rPr>
        <w:t>/с: 40</w:t>
      </w:r>
      <w:r w:rsidRPr="00A47D70">
        <w:rPr>
          <w:sz w:val="20"/>
          <w:szCs w:val="20"/>
          <w:lang w:val="en-US"/>
        </w:rPr>
        <w:t> </w:t>
      </w:r>
      <w:r w:rsidRPr="00A47D70">
        <w:rPr>
          <w:sz w:val="20"/>
          <w:szCs w:val="20"/>
        </w:rPr>
        <w:t>702</w:t>
      </w:r>
      <w:r w:rsidRPr="00A47D70">
        <w:rPr>
          <w:sz w:val="20"/>
          <w:szCs w:val="20"/>
          <w:lang w:val="en-US"/>
        </w:rPr>
        <w:t> </w:t>
      </w:r>
      <w:r w:rsidRPr="00A47D70">
        <w:rPr>
          <w:sz w:val="20"/>
          <w:szCs w:val="20"/>
        </w:rPr>
        <w:t xml:space="preserve">810 777 020 004 402  </w:t>
      </w:r>
    </w:p>
    <w:p w:rsidR="004F71C5" w:rsidRPr="00A47D70" w:rsidRDefault="004F71C5" w:rsidP="004F71C5">
      <w:pPr>
        <w:rPr>
          <w:sz w:val="20"/>
          <w:szCs w:val="20"/>
        </w:rPr>
      </w:pPr>
      <w:r w:rsidRPr="00A47D70">
        <w:rPr>
          <w:sz w:val="20"/>
          <w:szCs w:val="20"/>
        </w:rPr>
        <w:t>КАЛУЖСКОЕ ОТДЕЛЕНИЕ №8608 ПАО СБЕРБАНК</w:t>
      </w:r>
    </w:p>
    <w:p w:rsidR="004F71C5" w:rsidRPr="00A47D70" w:rsidRDefault="004F71C5" w:rsidP="004F71C5">
      <w:pPr>
        <w:rPr>
          <w:sz w:val="20"/>
          <w:szCs w:val="20"/>
        </w:rPr>
      </w:pPr>
      <w:r w:rsidRPr="00A47D70">
        <w:rPr>
          <w:sz w:val="20"/>
          <w:szCs w:val="20"/>
        </w:rPr>
        <w:t xml:space="preserve">к/с: 30 101 810 100 000 000 612, БИК: 042908612, </w:t>
      </w:r>
    </w:p>
    <w:p w:rsidR="004F71C5" w:rsidRPr="00A47D70" w:rsidRDefault="004F71C5" w:rsidP="004F71C5">
      <w:pPr>
        <w:ind w:firstLine="6"/>
        <w:rPr>
          <w:color w:val="000000"/>
          <w:sz w:val="20"/>
          <w:szCs w:val="20"/>
        </w:rPr>
      </w:pPr>
      <w:r w:rsidRPr="00A47D70">
        <w:rPr>
          <w:sz w:val="20"/>
          <w:szCs w:val="20"/>
        </w:rPr>
        <w:t>ОКПО: 00107577, ОГРН: 1046900099498</w:t>
      </w:r>
    </w:p>
    <w:p w:rsidR="004F71C5" w:rsidRPr="00343250" w:rsidRDefault="004F71C5" w:rsidP="004F71C5">
      <w:pPr>
        <w:jc w:val="both"/>
        <w:rPr>
          <w:b/>
          <w:sz w:val="20"/>
          <w:szCs w:val="20"/>
        </w:rPr>
      </w:pPr>
    </w:p>
    <w:p w:rsidR="00966D4B" w:rsidRDefault="00966D4B" w:rsidP="004F71C5">
      <w:pPr>
        <w:rPr>
          <w:i/>
          <w:sz w:val="20"/>
          <w:szCs w:val="20"/>
        </w:rPr>
      </w:pPr>
      <w:r w:rsidRPr="00966D4B">
        <w:rPr>
          <w:i/>
          <w:sz w:val="20"/>
          <w:szCs w:val="20"/>
          <w:highlight w:val="yellow"/>
        </w:rPr>
        <w:t>В платежном документе в графе «назначение платежа» должна содержаться ссылка (информация) на Аукцион по продаже движимого имущества (транспортных средств), принадлежащих на праве собственности  ПАО «Россети Центр», номер лота.</w:t>
      </w:r>
    </w:p>
    <w:bookmarkEnd w:id="0"/>
    <w:p w:rsidR="004F71C5" w:rsidRPr="00F37849" w:rsidRDefault="004F71C5" w:rsidP="00F37849">
      <w:pPr>
        <w:widowControl w:val="0"/>
        <w:shd w:val="clear" w:color="auto" w:fill="FFFFFF"/>
        <w:autoSpaceDE w:val="0"/>
        <w:autoSpaceDN w:val="0"/>
        <w:adjustRightInd w:val="0"/>
        <w:ind w:left="-567" w:firstLine="425"/>
        <w:jc w:val="both"/>
        <w:rPr>
          <w:sz w:val="20"/>
          <w:szCs w:val="20"/>
        </w:rPr>
      </w:pPr>
    </w:p>
    <w:p w:rsidR="00F37849" w:rsidRPr="00F37849" w:rsidRDefault="00F37849" w:rsidP="00F37849">
      <w:pPr>
        <w:ind w:left="-567" w:firstLine="425"/>
        <w:jc w:val="both"/>
        <w:rPr>
          <w:b/>
          <w:sz w:val="20"/>
          <w:szCs w:val="20"/>
        </w:rPr>
      </w:pPr>
      <w:r w:rsidRPr="00F37849">
        <w:rPr>
          <w:b/>
          <w:sz w:val="20"/>
          <w:szCs w:val="20"/>
        </w:rPr>
        <w:t>Дополнительно к заявке прилагаются:</w:t>
      </w:r>
    </w:p>
    <w:p w:rsidR="00F37849" w:rsidRPr="00F37849" w:rsidRDefault="00F37849" w:rsidP="00F37849">
      <w:pPr>
        <w:shd w:val="clear" w:color="auto" w:fill="FFFFFF"/>
        <w:ind w:left="-567" w:firstLine="425"/>
        <w:jc w:val="both"/>
        <w:outlineLvl w:val="0"/>
        <w:rPr>
          <w:b/>
          <w:sz w:val="20"/>
          <w:szCs w:val="20"/>
        </w:rPr>
      </w:pPr>
      <w:r w:rsidRPr="00F37849">
        <w:rPr>
          <w:b/>
          <w:bCs/>
          <w:sz w:val="20"/>
          <w:szCs w:val="20"/>
        </w:rPr>
        <w:t>Для юридических лиц:</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нотариально заверенные копии учредительных документов;</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нотариально заверенные копии свидетельств о регистрации юридического лица и о постановке на учет в налоговом органе;</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заверенные претендентом документы, подтверждающие назначение на должность (и срок полномочий) лиц, имеющих право действовать от имени юридического лица без доверенности;</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бухгалтерский баланс (формы № 1, № 2) на последнюю отчетную дату (или за время существования юридического лица), а также за последний полный календарный год, заверенный организацией;</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 xml:space="preserve">письменное решение соответствующего органа управления претендента, разрешающее приобретение имущества, если это требуется в </w:t>
      </w:r>
      <w:proofErr w:type="gramStart"/>
      <w:r w:rsidRPr="00F37849">
        <w:rPr>
          <w:sz w:val="20"/>
          <w:szCs w:val="20"/>
        </w:rPr>
        <w:t>соответствии</w:t>
      </w:r>
      <w:proofErr w:type="gramEnd"/>
      <w:r w:rsidRPr="00F37849">
        <w:rPr>
          <w:sz w:val="20"/>
          <w:szCs w:val="20"/>
        </w:rPr>
        <w:t xml:space="preserve"> с учредительными документами (оригинал);</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 xml:space="preserve">в </w:t>
      </w:r>
      <w:proofErr w:type="gramStart"/>
      <w:r w:rsidRPr="00F37849">
        <w:rPr>
          <w:sz w:val="20"/>
          <w:szCs w:val="20"/>
        </w:rPr>
        <w:t>случаях</w:t>
      </w:r>
      <w:proofErr w:type="gramEnd"/>
      <w:r w:rsidRPr="00F37849">
        <w:rPr>
          <w:sz w:val="20"/>
          <w:szCs w:val="20"/>
        </w:rPr>
        <w:t>, установленных законодательством Российской Федерации, согласие федерального (территориального) антимонопольного органа на приобретение имущества или документ, подтверждающий уведомление антимонопольного органа о намерении претендента приобрести имущество;</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 xml:space="preserve">документы, подтверждающие регистрацию/отсутствие регистрации контрагента в свободной экономической зоне (в том числе, </w:t>
      </w:r>
      <w:proofErr w:type="gramStart"/>
      <w:r w:rsidRPr="00F37849">
        <w:rPr>
          <w:sz w:val="20"/>
          <w:szCs w:val="20"/>
        </w:rPr>
        <w:t>но</w:t>
      </w:r>
      <w:proofErr w:type="gramEnd"/>
      <w:r w:rsidRPr="00F37849">
        <w:rPr>
          <w:sz w:val="20"/>
          <w:szCs w:val="20"/>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документы налогового органа или иные документы, содержащие сведения о действующем у контрагента режиме налогообложения;</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«Россети Центр»;</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 xml:space="preserve">список аффилированных лиц за подписью уполномоченного должностного лица контрагента на последнюю отчетную дату (с изменениями в </w:t>
      </w:r>
      <w:proofErr w:type="gramStart"/>
      <w:r w:rsidRPr="00F37849">
        <w:rPr>
          <w:sz w:val="20"/>
          <w:szCs w:val="20"/>
        </w:rPr>
        <w:t>списке</w:t>
      </w:r>
      <w:proofErr w:type="gramEnd"/>
      <w:r w:rsidRPr="00F37849">
        <w:rPr>
          <w:sz w:val="20"/>
          <w:szCs w:val="20"/>
        </w:rPr>
        <w:t>, имевшими место на дату проведения переговоров о заключении договора);</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письмо с информацией об адресе фактического местонахождения для обмена корреспонденцией.</w:t>
      </w:r>
    </w:p>
    <w:p w:rsidR="00F37849" w:rsidRPr="00F37849" w:rsidRDefault="00F37849" w:rsidP="00F37849">
      <w:pPr>
        <w:shd w:val="clear" w:color="auto" w:fill="FFFFFF"/>
        <w:ind w:left="-567" w:firstLine="425"/>
        <w:outlineLvl w:val="0"/>
        <w:rPr>
          <w:bCs/>
          <w:sz w:val="20"/>
          <w:szCs w:val="20"/>
        </w:rPr>
      </w:pPr>
      <w:r w:rsidRPr="00F37849">
        <w:rPr>
          <w:bCs/>
          <w:sz w:val="20"/>
          <w:szCs w:val="20"/>
        </w:rPr>
        <w:t>При необходимости получения дополнительной информации о претенденте, перечень документов может быть расширен.</w:t>
      </w:r>
    </w:p>
    <w:p w:rsidR="00F37849" w:rsidRPr="00F37849" w:rsidRDefault="00F37849" w:rsidP="00F37849">
      <w:pPr>
        <w:shd w:val="clear" w:color="auto" w:fill="FFFFFF"/>
        <w:ind w:left="-567" w:firstLine="425"/>
        <w:outlineLvl w:val="0"/>
        <w:rPr>
          <w:b/>
          <w:sz w:val="20"/>
          <w:szCs w:val="20"/>
        </w:rPr>
      </w:pPr>
      <w:r w:rsidRPr="00F37849">
        <w:rPr>
          <w:b/>
          <w:bCs/>
          <w:sz w:val="20"/>
          <w:szCs w:val="20"/>
        </w:rPr>
        <w:t>Для физических лиц:</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копия паспорта или копия иного удостоверения личности;</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копия свидетельства о постановке на учет в налоговом органе;</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«Россети Центр»;</w:t>
      </w:r>
    </w:p>
    <w:p w:rsidR="00F37849" w:rsidRPr="00F37849" w:rsidRDefault="00F37849" w:rsidP="00F37849">
      <w:pPr>
        <w:numPr>
          <w:ilvl w:val="0"/>
          <w:numId w:val="40"/>
        </w:numPr>
        <w:tabs>
          <w:tab w:val="num" w:pos="142"/>
        </w:tabs>
        <w:ind w:left="-567" w:firstLine="425"/>
        <w:jc w:val="both"/>
        <w:rPr>
          <w:sz w:val="20"/>
          <w:szCs w:val="20"/>
        </w:rPr>
      </w:pPr>
      <w:r w:rsidRPr="00F37849">
        <w:rPr>
          <w:sz w:val="20"/>
          <w:szCs w:val="20"/>
        </w:rPr>
        <w:t xml:space="preserve">список аффилированных лиц на момент проведения переговоров (супруг, родители (в том числе усыновители), дети (в том числе усыновленные), полнородные и </w:t>
      </w:r>
      <w:proofErr w:type="spellStart"/>
      <w:r w:rsidRPr="00F37849">
        <w:rPr>
          <w:sz w:val="20"/>
          <w:szCs w:val="20"/>
        </w:rPr>
        <w:t>неполнородные</w:t>
      </w:r>
      <w:proofErr w:type="spellEnd"/>
      <w:r w:rsidRPr="00F37849">
        <w:rPr>
          <w:sz w:val="20"/>
          <w:szCs w:val="20"/>
        </w:rPr>
        <w:t xml:space="preserve"> братья и сестры);</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письмо с информацией об адресе фактического местонахождения для обмена корреспонденцией и контактного телефона.</w:t>
      </w:r>
    </w:p>
    <w:p w:rsidR="00F37849" w:rsidRPr="00F37849" w:rsidRDefault="00F37849" w:rsidP="00F37849">
      <w:pPr>
        <w:shd w:val="clear" w:color="auto" w:fill="FFFFFF"/>
        <w:tabs>
          <w:tab w:val="num" w:pos="142"/>
        </w:tabs>
        <w:ind w:left="-567" w:firstLine="425"/>
        <w:jc w:val="both"/>
        <w:outlineLvl w:val="0"/>
        <w:rPr>
          <w:bCs/>
          <w:sz w:val="20"/>
          <w:szCs w:val="20"/>
        </w:rPr>
      </w:pPr>
      <w:r w:rsidRPr="00F37849">
        <w:rPr>
          <w:bCs/>
          <w:sz w:val="20"/>
          <w:szCs w:val="20"/>
        </w:rPr>
        <w:t>При необходимости получения дополнительной информации о претенденте, перечень документов может быть расширен.</w:t>
      </w:r>
    </w:p>
    <w:p w:rsidR="00F37849" w:rsidRPr="00F37849" w:rsidRDefault="00F37849" w:rsidP="00F37849">
      <w:pPr>
        <w:shd w:val="clear" w:color="auto" w:fill="FFFFFF"/>
        <w:tabs>
          <w:tab w:val="num" w:pos="142"/>
        </w:tabs>
        <w:ind w:left="-567" w:firstLine="425"/>
        <w:jc w:val="both"/>
        <w:outlineLvl w:val="0"/>
        <w:rPr>
          <w:b/>
          <w:bCs/>
          <w:sz w:val="20"/>
          <w:szCs w:val="20"/>
        </w:rPr>
      </w:pPr>
      <w:r w:rsidRPr="00F37849">
        <w:rPr>
          <w:b/>
          <w:bCs/>
          <w:sz w:val="20"/>
          <w:szCs w:val="20"/>
        </w:rPr>
        <w:t>Для предпринимателей без образования юридического лица / индивидуальных предпринимателей (далее – ПБОЮЛ / ИП):</w:t>
      </w:r>
    </w:p>
    <w:p w:rsidR="00F37849" w:rsidRPr="00F37849" w:rsidRDefault="00F37849" w:rsidP="00F37849">
      <w:pPr>
        <w:widowControl w:val="0"/>
        <w:numPr>
          <w:ilvl w:val="0"/>
          <w:numId w:val="40"/>
        </w:numPr>
        <w:shd w:val="clear" w:color="auto" w:fill="FFFFFF"/>
        <w:tabs>
          <w:tab w:val="num" w:pos="142"/>
        </w:tabs>
        <w:autoSpaceDE w:val="0"/>
        <w:autoSpaceDN w:val="0"/>
        <w:adjustRightInd w:val="0"/>
        <w:ind w:left="-567" w:firstLine="425"/>
        <w:jc w:val="both"/>
        <w:rPr>
          <w:sz w:val="20"/>
          <w:szCs w:val="20"/>
        </w:rPr>
      </w:pPr>
      <w:r w:rsidRPr="00F37849">
        <w:rPr>
          <w:sz w:val="20"/>
          <w:szCs w:val="20"/>
        </w:rPr>
        <w:t>копия паспорта или копия иного удостоверения личности;</w:t>
      </w:r>
    </w:p>
    <w:p w:rsidR="00F37849" w:rsidRPr="00F37849" w:rsidRDefault="00F37849" w:rsidP="00F37849">
      <w:pPr>
        <w:widowControl w:val="0"/>
        <w:numPr>
          <w:ilvl w:val="0"/>
          <w:numId w:val="41"/>
        </w:numPr>
        <w:shd w:val="clear" w:color="auto" w:fill="FFFFFF"/>
        <w:tabs>
          <w:tab w:val="num" w:pos="142"/>
        </w:tabs>
        <w:autoSpaceDE w:val="0"/>
        <w:autoSpaceDN w:val="0"/>
        <w:adjustRightInd w:val="0"/>
        <w:ind w:left="-567" w:firstLine="425"/>
        <w:jc w:val="both"/>
        <w:rPr>
          <w:sz w:val="20"/>
          <w:szCs w:val="20"/>
        </w:rPr>
      </w:pPr>
      <w:r w:rsidRPr="00F37849">
        <w:rPr>
          <w:sz w:val="20"/>
          <w:szCs w:val="20"/>
        </w:rPr>
        <w:t>нотариально заверенная копия свидетельства о регистрации ПБОЮЛ / ИП;</w:t>
      </w:r>
    </w:p>
    <w:p w:rsidR="00F37849" w:rsidRPr="00F37849" w:rsidRDefault="00F37849" w:rsidP="00F37849">
      <w:pPr>
        <w:widowControl w:val="0"/>
        <w:numPr>
          <w:ilvl w:val="0"/>
          <w:numId w:val="41"/>
        </w:numPr>
        <w:shd w:val="clear" w:color="auto" w:fill="FFFFFF"/>
        <w:tabs>
          <w:tab w:val="num" w:pos="142"/>
        </w:tabs>
        <w:autoSpaceDE w:val="0"/>
        <w:autoSpaceDN w:val="0"/>
        <w:adjustRightInd w:val="0"/>
        <w:ind w:left="-567" w:firstLine="425"/>
        <w:jc w:val="both"/>
        <w:rPr>
          <w:sz w:val="20"/>
          <w:szCs w:val="20"/>
        </w:rPr>
      </w:pPr>
      <w:r w:rsidRPr="00F37849">
        <w:rPr>
          <w:sz w:val="20"/>
          <w:szCs w:val="20"/>
        </w:rPr>
        <w:t xml:space="preserve">нотариально заверенное свидетельство о постановке ПБОЮЛ / ИП на учет в налоговый орган; </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 xml:space="preserve">нотариально удостоверенное согласие супруга на совершение сделки в </w:t>
      </w:r>
      <w:proofErr w:type="gramStart"/>
      <w:r w:rsidRPr="00F37849">
        <w:rPr>
          <w:sz w:val="20"/>
          <w:szCs w:val="20"/>
        </w:rPr>
        <w:t>случаях</w:t>
      </w:r>
      <w:proofErr w:type="gramEnd"/>
      <w:r w:rsidRPr="00F37849">
        <w:rPr>
          <w:sz w:val="20"/>
          <w:szCs w:val="20"/>
        </w:rPr>
        <w:t>, предусмотренных законодательством Российской Федерации;</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письменное согласие контрагента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«Россети Центр»;</w:t>
      </w:r>
    </w:p>
    <w:p w:rsidR="00F37849" w:rsidRPr="00F37849" w:rsidRDefault="00F37849" w:rsidP="00F37849">
      <w:pPr>
        <w:numPr>
          <w:ilvl w:val="0"/>
          <w:numId w:val="40"/>
        </w:numPr>
        <w:tabs>
          <w:tab w:val="num" w:pos="142"/>
        </w:tabs>
        <w:ind w:left="-567" w:firstLine="425"/>
        <w:jc w:val="both"/>
        <w:rPr>
          <w:sz w:val="20"/>
          <w:szCs w:val="20"/>
        </w:rPr>
      </w:pPr>
      <w:r w:rsidRPr="00F37849">
        <w:rPr>
          <w:sz w:val="20"/>
          <w:szCs w:val="20"/>
        </w:rPr>
        <w:t xml:space="preserve">список аффилированных лиц на момент проведения переговоров (супруг, родители (в том числе усыновители), дети (в том числе усыновленные), полнородные и </w:t>
      </w:r>
      <w:proofErr w:type="spellStart"/>
      <w:r w:rsidRPr="00F37849">
        <w:rPr>
          <w:sz w:val="20"/>
          <w:szCs w:val="20"/>
        </w:rPr>
        <w:t>неполнородные</w:t>
      </w:r>
      <w:proofErr w:type="spellEnd"/>
      <w:r w:rsidRPr="00F37849">
        <w:rPr>
          <w:sz w:val="20"/>
          <w:szCs w:val="20"/>
        </w:rPr>
        <w:t xml:space="preserve"> братья и сестры);</w:t>
      </w:r>
    </w:p>
    <w:p w:rsidR="00F37849" w:rsidRPr="00F37849" w:rsidRDefault="00F37849" w:rsidP="00F37849">
      <w:pPr>
        <w:numPr>
          <w:ilvl w:val="0"/>
          <w:numId w:val="40"/>
        </w:numPr>
        <w:tabs>
          <w:tab w:val="num" w:pos="142"/>
        </w:tabs>
        <w:ind w:left="-567" w:firstLine="425"/>
        <w:contextualSpacing/>
        <w:jc w:val="both"/>
        <w:rPr>
          <w:sz w:val="20"/>
          <w:szCs w:val="20"/>
        </w:rPr>
      </w:pPr>
      <w:r w:rsidRPr="00F37849">
        <w:rPr>
          <w:sz w:val="20"/>
          <w:szCs w:val="20"/>
        </w:rPr>
        <w:t>выписка из Единого государственного реестра индивидуальных предпринимателей на последнюю дату внесения изменений;</w:t>
      </w:r>
    </w:p>
    <w:p w:rsidR="00F37849" w:rsidRPr="00F37849" w:rsidRDefault="00F37849" w:rsidP="00F37849">
      <w:pPr>
        <w:widowControl w:val="0"/>
        <w:numPr>
          <w:ilvl w:val="0"/>
          <w:numId w:val="41"/>
        </w:numPr>
        <w:shd w:val="clear" w:color="auto" w:fill="FFFFFF"/>
        <w:tabs>
          <w:tab w:val="num" w:pos="142"/>
        </w:tabs>
        <w:autoSpaceDE w:val="0"/>
        <w:autoSpaceDN w:val="0"/>
        <w:adjustRightInd w:val="0"/>
        <w:ind w:left="-567" w:firstLine="425"/>
        <w:jc w:val="both"/>
        <w:rPr>
          <w:sz w:val="20"/>
          <w:szCs w:val="20"/>
        </w:rPr>
      </w:pPr>
      <w:r w:rsidRPr="00F37849">
        <w:rPr>
          <w:sz w:val="20"/>
          <w:szCs w:val="20"/>
        </w:rPr>
        <w:t>письмо с информацией об адресе фактического местонахождения для обмена корреспонденцией.</w:t>
      </w:r>
    </w:p>
    <w:p w:rsidR="00F37849" w:rsidRPr="00F37849" w:rsidRDefault="00F37849" w:rsidP="00F37849">
      <w:pPr>
        <w:tabs>
          <w:tab w:val="left" w:pos="1080"/>
        </w:tabs>
        <w:ind w:left="-567" w:firstLine="425"/>
        <w:jc w:val="both"/>
        <w:rPr>
          <w:sz w:val="20"/>
          <w:szCs w:val="20"/>
        </w:rPr>
      </w:pPr>
      <w:r w:rsidRPr="00F37849">
        <w:rPr>
          <w:sz w:val="20"/>
          <w:szCs w:val="20"/>
        </w:rPr>
        <w:t>При необходимости получения дополнительной информации о претенденте, перечень документов может быть расширен.</w:t>
      </w:r>
    </w:p>
    <w:p w:rsidR="00F37849" w:rsidRPr="00F37849" w:rsidRDefault="00F37849" w:rsidP="00F37849">
      <w:pPr>
        <w:ind w:left="-567" w:firstLine="425"/>
        <w:jc w:val="both"/>
        <w:rPr>
          <w:sz w:val="20"/>
          <w:szCs w:val="20"/>
        </w:rPr>
      </w:pPr>
      <w:r w:rsidRPr="00F37849">
        <w:rPr>
          <w:sz w:val="20"/>
          <w:szCs w:val="20"/>
        </w:rPr>
        <w:t xml:space="preserve">Претендент вправе подать не более одной заявки по лоту. </w:t>
      </w:r>
    </w:p>
    <w:p w:rsidR="00F37849" w:rsidRPr="00F37849" w:rsidRDefault="00F37849" w:rsidP="00F37849">
      <w:pPr>
        <w:ind w:left="-567" w:firstLine="425"/>
        <w:jc w:val="both"/>
        <w:rPr>
          <w:sz w:val="20"/>
          <w:szCs w:val="20"/>
        </w:rPr>
      </w:pPr>
      <w:r w:rsidRPr="00F37849">
        <w:rPr>
          <w:sz w:val="20"/>
          <w:szCs w:val="20"/>
        </w:rPr>
        <w:t xml:space="preserve">Ответственность за своевременную доставку заявки и документов, необходимых для участия в </w:t>
      </w:r>
      <w:proofErr w:type="gramStart"/>
      <w:r w:rsidRPr="00F37849">
        <w:rPr>
          <w:sz w:val="20"/>
          <w:szCs w:val="20"/>
        </w:rPr>
        <w:t>торгах</w:t>
      </w:r>
      <w:proofErr w:type="gramEnd"/>
      <w:r w:rsidRPr="00F37849">
        <w:rPr>
          <w:sz w:val="20"/>
          <w:szCs w:val="20"/>
        </w:rPr>
        <w:t>, возлагается на Претендента.</w:t>
      </w:r>
    </w:p>
    <w:p w:rsidR="00F37849" w:rsidRPr="00F37849" w:rsidRDefault="00F37849" w:rsidP="00F37849">
      <w:pPr>
        <w:ind w:left="-567" w:firstLine="425"/>
        <w:jc w:val="both"/>
        <w:rPr>
          <w:sz w:val="20"/>
          <w:szCs w:val="20"/>
        </w:rPr>
      </w:pPr>
      <w:r w:rsidRPr="00F37849">
        <w:rPr>
          <w:sz w:val="20"/>
          <w:szCs w:val="20"/>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F37849" w:rsidRPr="00F37849" w:rsidRDefault="00F37849" w:rsidP="00F37849">
      <w:pPr>
        <w:tabs>
          <w:tab w:val="left" w:pos="1080"/>
        </w:tabs>
        <w:ind w:left="-567" w:firstLine="425"/>
        <w:jc w:val="both"/>
        <w:rPr>
          <w:sz w:val="20"/>
          <w:szCs w:val="20"/>
        </w:rPr>
      </w:pPr>
      <w:r w:rsidRPr="00F37849">
        <w:rPr>
          <w:sz w:val="20"/>
          <w:szCs w:val="20"/>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F37849" w:rsidRPr="00F37849" w:rsidRDefault="00F37849" w:rsidP="00F37849">
      <w:pPr>
        <w:tabs>
          <w:tab w:val="left" w:pos="1080"/>
        </w:tabs>
        <w:ind w:left="-567" w:firstLine="425"/>
        <w:jc w:val="both"/>
        <w:rPr>
          <w:sz w:val="20"/>
          <w:szCs w:val="20"/>
        </w:rPr>
      </w:pPr>
      <w:r w:rsidRPr="00F37849">
        <w:rPr>
          <w:sz w:val="20"/>
          <w:szCs w:val="20"/>
        </w:rPr>
        <w:t xml:space="preserve">Победитель торгов не вправе уступать права и осуществлять перевод долга по обязательствам, возникшим из заключенного на аукционе договора. Обязательства по такому договору должны быть исполнены победителем аукциона лично. </w:t>
      </w:r>
    </w:p>
    <w:p w:rsidR="00F37849" w:rsidRPr="00F37849" w:rsidRDefault="00F37849" w:rsidP="00F37849">
      <w:pPr>
        <w:tabs>
          <w:tab w:val="num" w:pos="930"/>
          <w:tab w:val="left" w:pos="1134"/>
        </w:tabs>
        <w:autoSpaceDE w:val="0"/>
        <w:autoSpaceDN w:val="0"/>
        <w:adjustRightInd w:val="0"/>
        <w:ind w:left="-567" w:firstLine="425"/>
        <w:jc w:val="both"/>
        <w:rPr>
          <w:color w:val="000000"/>
          <w:sz w:val="20"/>
          <w:szCs w:val="20"/>
        </w:rPr>
      </w:pPr>
      <w:r w:rsidRPr="00F37849">
        <w:rPr>
          <w:color w:val="000000"/>
          <w:sz w:val="20"/>
          <w:szCs w:val="20"/>
        </w:rPr>
        <w:t xml:space="preserve">Продавец отказывает претенденту в </w:t>
      </w:r>
      <w:proofErr w:type="gramStart"/>
      <w:r w:rsidRPr="00F37849">
        <w:rPr>
          <w:color w:val="000000"/>
          <w:sz w:val="20"/>
          <w:szCs w:val="20"/>
        </w:rPr>
        <w:t>приеме</w:t>
      </w:r>
      <w:proofErr w:type="gramEnd"/>
      <w:r w:rsidRPr="00F37849">
        <w:rPr>
          <w:color w:val="000000"/>
          <w:sz w:val="20"/>
          <w:szCs w:val="20"/>
        </w:rPr>
        <w:t xml:space="preserve"> заявки в случае, если:</w:t>
      </w:r>
    </w:p>
    <w:p w:rsidR="00F37849" w:rsidRPr="00F37849" w:rsidRDefault="00F37849" w:rsidP="00F37849">
      <w:pPr>
        <w:ind w:left="-567" w:firstLine="425"/>
        <w:jc w:val="both"/>
        <w:rPr>
          <w:sz w:val="20"/>
          <w:szCs w:val="20"/>
        </w:rPr>
      </w:pPr>
      <w:r w:rsidRPr="00F37849">
        <w:rPr>
          <w:sz w:val="20"/>
          <w:szCs w:val="20"/>
        </w:rPr>
        <w:t>а) заявка представлена по истечении срока приема заявок, указанного в извещении;</w:t>
      </w:r>
    </w:p>
    <w:p w:rsidR="00F37849" w:rsidRPr="00F37849" w:rsidRDefault="00F37849" w:rsidP="00F37849">
      <w:pPr>
        <w:ind w:left="-567" w:firstLine="425"/>
        <w:jc w:val="both"/>
        <w:rPr>
          <w:sz w:val="20"/>
          <w:szCs w:val="20"/>
        </w:rPr>
      </w:pPr>
      <w:r w:rsidRPr="00F37849">
        <w:rPr>
          <w:sz w:val="20"/>
          <w:szCs w:val="20"/>
        </w:rPr>
        <w:t>б) заявка представлена лицом, не уполномоченным претендентом на осуществление таких действий;</w:t>
      </w:r>
    </w:p>
    <w:p w:rsidR="00F37849" w:rsidRPr="00F37849" w:rsidRDefault="00F37849" w:rsidP="00F37849">
      <w:pPr>
        <w:ind w:left="-567" w:firstLine="425"/>
        <w:jc w:val="both"/>
        <w:rPr>
          <w:sz w:val="20"/>
          <w:szCs w:val="20"/>
        </w:rPr>
      </w:pPr>
      <w:r w:rsidRPr="00F37849">
        <w:rPr>
          <w:sz w:val="20"/>
          <w:szCs w:val="20"/>
        </w:rPr>
        <w:t>в) представлены не все документы, предусмотренные извещением об аукционе, либо они оформлены ненадлежащим образом;</w:t>
      </w:r>
    </w:p>
    <w:p w:rsidR="00F37849" w:rsidRPr="00F37849" w:rsidRDefault="00F37849" w:rsidP="00F37849">
      <w:pPr>
        <w:ind w:left="-567" w:firstLine="425"/>
        <w:jc w:val="both"/>
        <w:rPr>
          <w:sz w:val="20"/>
          <w:szCs w:val="20"/>
        </w:rPr>
      </w:pPr>
      <w:r w:rsidRPr="00F37849">
        <w:rPr>
          <w:sz w:val="20"/>
          <w:szCs w:val="20"/>
        </w:rPr>
        <w:t xml:space="preserve">г) представленные документы не подтверждают права претендента быть покупателем имущества в </w:t>
      </w:r>
      <w:proofErr w:type="gramStart"/>
      <w:r w:rsidRPr="00F37849">
        <w:rPr>
          <w:sz w:val="20"/>
          <w:szCs w:val="20"/>
        </w:rPr>
        <w:t>соответствии</w:t>
      </w:r>
      <w:proofErr w:type="gramEnd"/>
      <w:r w:rsidRPr="00F37849">
        <w:rPr>
          <w:sz w:val="20"/>
          <w:szCs w:val="20"/>
        </w:rPr>
        <w:t xml:space="preserve"> с законодательством Российской Федерации;</w:t>
      </w:r>
    </w:p>
    <w:p w:rsidR="00F37849" w:rsidRPr="00F37849" w:rsidRDefault="00F37849" w:rsidP="00F37849">
      <w:pPr>
        <w:autoSpaceDE w:val="0"/>
        <w:autoSpaceDN w:val="0"/>
        <w:adjustRightInd w:val="0"/>
        <w:ind w:left="-567" w:firstLine="425"/>
        <w:jc w:val="both"/>
        <w:rPr>
          <w:color w:val="000000"/>
          <w:sz w:val="20"/>
          <w:szCs w:val="20"/>
        </w:rPr>
      </w:pPr>
      <w:r w:rsidRPr="00F37849">
        <w:rPr>
          <w:color w:val="000000"/>
          <w:sz w:val="20"/>
          <w:szCs w:val="20"/>
        </w:rPr>
        <w:t xml:space="preserve">Указанный перечень оснований для отказа в </w:t>
      </w:r>
      <w:proofErr w:type="gramStart"/>
      <w:r w:rsidRPr="00F37849">
        <w:rPr>
          <w:color w:val="000000"/>
          <w:sz w:val="20"/>
          <w:szCs w:val="20"/>
        </w:rPr>
        <w:t>приеме</w:t>
      </w:r>
      <w:proofErr w:type="gramEnd"/>
      <w:r w:rsidRPr="00F37849">
        <w:rPr>
          <w:color w:val="000000"/>
          <w:sz w:val="20"/>
          <w:szCs w:val="20"/>
        </w:rPr>
        <w:t xml:space="preserve"> заявки является исчерпывающим.</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претенденту или его полномочному представителю под расписку либо по почте (заказным письмом).</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 xml:space="preserve">Заявка с прилагаемыми к ней документами регистрируется продавцом в </w:t>
      </w:r>
      <w:proofErr w:type="gramStart"/>
      <w:r w:rsidRPr="00F37849">
        <w:rPr>
          <w:sz w:val="20"/>
          <w:szCs w:val="20"/>
        </w:rPr>
        <w:t>журнале</w:t>
      </w:r>
      <w:proofErr w:type="gramEnd"/>
      <w:r w:rsidRPr="00F37849">
        <w:rPr>
          <w:sz w:val="20"/>
          <w:szCs w:val="20"/>
        </w:rPr>
        <w:t xml:space="preserve">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color w:val="000000"/>
          <w:sz w:val="20"/>
          <w:szCs w:val="20"/>
        </w:rPr>
        <w:t xml:space="preserve">Зарегистрированная заявка является поступившим продавцу предложением (офертой) претендента, выражающим его намерение в </w:t>
      </w:r>
      <w:proofErr w:type="gramStart"/>
      <w:r w:rsidRPr="00F37849">
        <w:rPr>
          <w:color w:val="000000"/>
          <w:sz w:val="20"/>
          <w:szCs w:val="20"/>
        </w:rPr>
        <w:t>приобретении</w:t>
      </w:r>
      <w:proofErr w:type="gramEnd"/>
      <w:r w:rsidRPr="00F37849">
        <w:rPr>
          <w:color w:val="000000"/>
          <w:sz w:val="20"/>
          <w:szCs w:val="20"/>
        </w:rPr>
        <w:t xml:space="preserve"> имущества</w:t>
      </w:r>
      <w:r w:rsidRPr="00F37849">
        <w:rPr>
          <w:sz w:val="20"/>
          <w:szCs w:val="20"/>
        </w:rPr>
        <w:t>.</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До признания претендента участником аукциона он имеет право письменным уведомлением отозвать зарегистрированную заявку. Не позднее чем через один день после завершения приема заявок Продавец по существу рассматривает заявки и документы претендентов. 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Претендент приобретает статус участника аукциона с момента подписания Продавцом протокола приема заявок.</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В случае допуска к аукциону менее двух участников аукцион признается комиссией несостоявшимся.</w:t>
      </w:r>
    </w:p>
    <w:p w:rsidR="00F37849" w:rsidRPr="00F37849" w:rsidRDefault="00F37849" w:rsidP="00F37849">
      <w:pPr>
        <w:tabs>
          <w:tab w:val="left" w:pos="1134"/>
        </w:tabs>
        <w:autoSpaceDE w:val="0"/>
        <w:autoSpaceDN w:val="0"/>
        <w:adjustRightInd w:val="0"/>
        <w:ind w:left="-567" w:firstLine="425"/>
        <w:jc w:val="both"/>
        <w:rPr>
          <w:sz w:val="20"/>
          <w:szCs w:val="20"/>
        </w:rPr>
      </w:pPr>
      <w:proofErr w:type="gramStart"/>
      <w:r w:rsidRPr="00F37849">
        <w:rPr>
          <w:sz w:val="20"/>
          <w:szCs w:val="20"/>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связи. </w:t>
      </w:r>
      <w:proofErr w:type="gramEnd"/>
    </w:p>
    <w:p w:rsidR="00F37849" w:rsidRPr="00F37849" w:rsidRDefault="00F37849" w:rsidP="00F37849">
      <w:pPr>
        <w:pStyle w:val="a5"/>
        <w:spacing w:before="0" w:beforeAutospacing="0" w:after="0" w:afterAutospacing="0"/>
        <w:ind w:left="-567" w:firstLine="425"/>
        <w:jc w:val="both"/>
        <w:outlineLvl w:val="0"/>
        <w:rPr>
          <w:rStyle w:val="rvts48221"/>
          <w:rFonts w:ascii="Times New Roman" w:hAnsi="Times New Roman" w:cs="Times New Roman"/>
        </w:rPr>
      </w:pPr>
      <w:r w:rsidRPr="00F37849">
        <w:rPr>
          <w:rStyle w:val="rvts48221"/>
          <w:rFonts w:ascii="Times New Roman" w:hAnsi="Times New Roman" w:cs="Times New Roman"/>
        </w:rPr>
        <w:t>Порядок проведения аукциона</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Аукцион с открытой формой подачи предложений о цене имущества проводится в следующем порядке:</w:t>
      </w:r>
    </w:p>
    <w:p w:rsidR="00F37849" w:rsidRPr="004F71C5" w:rsidRDefault="00F37849" w:rsidP="00F37849">
      <w:pPr>
        <w:ind w:left="-567" w:firstLine="425"/>
        <w:jc w:val="both"/>
        <w:rPr>
          <w:sz w:val="20"/>
          <w:szCs w:val="20"/>
        </w:rPr>
      </w:pPr>
      <w:r w:rsidRPr="00F37849">
        <w:rPr>
          <w:sz w:val="20"/>
          <w:szCs w:val="20"/>
        </w:rPr>
        <w:t xml:space="preserve">а) в день проведения аукциона перед его открытием все участники проходят процедуру регистрации. Участники допускаются на аукцион только в </w:t>
      </w:r>
      <w:proofErr w:type="gramStart"/>
      <w:r w:rsidRPr="00F37849">
        <w:rPr>
          <w:sz w:val="20"/>
          <w:szCs w:val="20"/>
        </w:rPr>
        <w:t>случае</w:t>
      </w:r>
      <w:proofErr w:type="gramEnd"/>
      <w:r w:rsidRPr="00F37849">
        <w:rPr>
          <w:sz w:val="20"/>
          <w:szCs w:val="20"/>
        </w:rPr>
        <w:t xml:space="preserve">, если они имеют право или документально оформленные полномочия на </w:t>
      </w:r>
      <w:r w:rsidRPr="004F71C5">
        <w:rPr>
          <w:sz w:val="20"/>
          <w:szCs w:val="20"/>
        </w:rPr>
        <w:t>подписание протокола об итогах аукциона;</w:t>
      </w:r>
    </w:p>
    <w:p w:rsidR="00F37849" w:rsidRPr="004F71C5" w:rsidRDefault="00F37849" w:rsidP="00F37849">
      <w:pPr>
        <w:ind w:left="-567" w:firstLine="425"/>
        <w:jc w:val="both"/>
        <w:rPr>
          <w:sz w:val="20"/>
          <w:szCs w:val="20"/>
        </w:rPr>
      </w:pPr>
      <w:r w:rsidRPr="004F71C5">
        <w:rPr>
          <w:sz w:val="20"/>
          <w:szCs w:val="20"/>
        </w:rPr>
        <w:t xml:space="preserve">б) аукцион ведет аукционист в </w:t>
      </w:r>
      <w:proofErr w:type="gramStart"/>
      <w:r w:rsidRPr="004F71C5">
        <w:rPr>
          <w:sz w:val="20"/>
          <w:szCs w:val="20"/>
        </w:rPr>
        <w:t>присутствии</w:t>
      </w:r>
      <w:proofErr w:type="gramEnd"/>
      <w:r w:rsidRPr="004F71C5">
        <w:rPr>
          <w:sz w:val="20"/>
          <w:szCs w:val="20"/>
        </w:rPr>
        <w:t xml:space="preserve"> членов комиссии, обеспечивающих порядок при проведении аукциона;</w:t>
      </w:r>
    </w:p>
    <w:p w:rsidR="00F37849" w:rsidRPr="004F71C5" w:rsidRDefault="00F37849" w:rsidP="00F37849">
      <w:pPr>
        <w:ind w:left="-567" w:firstLine="425"/>
        <w:jc w:val="both"/>
        <w:rPr>
          <w:sz w:val="20"/>
          <w:szCs w:val="20"/>
        </w:rPr>
      </w:pPr>
      <w:r w:rsidRPr="004F71C5">
        <w:rPr>
          <w:sz w:val="20"/>
          <w:szCs w:val="20"/>
        </w:rPr>
        <w:t>в) участникам аукциона выдаются пронумерованные карточки участника аукциона (далее именуются – карточки);</w:t>
      </w:r>
    </w:p>
    <w:p w:rsidR="00F37849" w:rsidRPr="004F71C5" w:rsidRDefault="00F37849" w:rsidP="00F37849">
      <w:pPr>
        <w:ind w:left="-567" w:firstLine="425"/>
        <w:jc w:val="both"/>
        <w:rPr>
          <w:sz w:val="20"/>
          <w:szCs w:val="20"/>
        </w:rPr>
      </w:pPr>
      <w:r w:rsidRPr="004F71C5">
        <w:rPr>
          <w:sz w:val="20"/>
          <w:szCs w:val="20"/>
        </w:rPr>
        <w:t>г) аукцион начинается с объявления аукционистом об открыт</w:t>
      </w:r>
      <w:proofErr w:type="gramStart"/>
      <w:r w:rsidRPr="004F71C5">
        <w:rPr>
          <w:sz w:val="20"/>
          <w:szCs w:val="20"/>
        </w:rPr>
        <w:t>ии ау</w:t>
      </w:r>
      <w:proofErr w:type="gramEnd"/>
      <w:r w:rsidRPr="004F71C5">
        <w:rPr>
          <w:sz w:val="20"/>
          <w:szCs w:val="20"/>
        </w:rPr>
        <w:t>кциона;</w:t>
      </w:r>
    </w:p>
    <w:p w:rsidR="00F37849" w:rsidRPr="004F71C5" w:rsidRDefault="00F37849" w:rsidP="00F37849">
      <w:pPr>
        <w:ind w:left="-567" w:firstLine="425"/>
        <w:jc w:val="both"/>
        <w:rPr>
          <w:sz w:val="20"/>
          <w:szCs w:val="20"/>
        </w:rPr>
      </w:pPr>
      <w:r w:rsidRPr="004F71C5">
        <w:rPr>
          <w:sz w:val="20"/>
          <w:szCs w:val="20"/>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4F71C5" w:rsidRPr="004F71C5" w:rsidRDefault="00F37849" w:rsidP="004F71C5">
      <w:pPr>
        <w:ind w:left="-567" w:firstLine="425"/>
        <w:jc w:val="both"/>
        <w:rPr>
          <w:sz w:val="20"/>
          <w:szCs w:val="20"/>
        </w:rPr>
      </w:pPr>
      <w:r w:rsidRPr="004F71C5">
        <w:rPr>
          <w:sz w:val="20"/>
          <w:szCs w:val="20"/>
        </w:rPr>
        <w:t>е) после оглашения аукционистом начальной цены участникам аукциона предлагается заявить эту цену путем поднятия карточек;</w:t>
      </w:r>
      <w:r w:rsidR="004F71C5" w:rsidRPr="004F71C5">
        <w:rPr>
          <w:sz w:val="20"/>
          <w:szCs w:val="20"/>
        </w:rPr>
        <w:t xml:space="preserve"> </w:t>
      </w:r>
      <w:r w:rsidR="004F71C5" w:rsidRPr="00966D4B">
        <w:rPr>
          <w:sz w:val="20"/>
          <w:szCs w:val="20"/>
          <w:highlight w:val="yellow"/>
        </w:rPr>
        <w:t>шаг повышения цены: 1% процент от начальной стоимости имущества</w:t>
      </w:r>
      <w:r w:rsidR="004F71C5" w:rsidRPr="004F71C5">
        <w:rPr>
          <w:sz w:val="20"/>
          <w:szCs w:val="20"/>
        </w:rPr>
        <w:t>.</w:t>
      </w:r>
    </w:p>
    <w:p w:rsidR="00F37849" w:rsidRPr="00F37849" w:rsidRDefault="00F37849" w:rsidP="00F37849">
      <w:pPr>
        <w:ind w:left="-567" w:firstLine="425"/>
        <w:jc w:val="both"/>
        <w:rPr>
          <w:sz w:val="20"/>
          <w:szCs w:val="20"/>
        </w:rPr>
      </w:pPr>
      <w:r w:rsidRPr="004F71C5">
        <w:rPr>
          <w:sz w:val="20"/>
          <w:szCs w:val="20"/>
        </w:rPr>
        <w:t>ж) после заявления участниками аукциона начальной цены аукционист предлагает участникам аукциона заявлять свои предложения по</w:t>
      </w:r>
      <w:r w:rsidRPr="00F37849">
        <w:rPr>
          <w:sz w:val="20"/>
          <w:szCs w:val="20"/>
        </w:rPr>
        <w:t xml:space="preserve"> цене продажи, превышающей начальную цену. Каждая последующая цена, превышающая предыдущую цену на шаг аукциона, </w:t>
      </w:r>
      <w:proofErr w:type="gramStart"/>
      <w:r w:rsidRPr="00F37849">
        <w:rPr>
          <w:sz w:val="20"/>
          <w:szCs w:val="20"/>
        </w:rPr>
        <w:t>заявляется</w:t>
      </w:r>
      <w:proofErr w:type="gramEnd"/>
      <w:r w:rsidRPr="00F37849">
        <w:rPr>
          <w:sz w:val="20"/>
          <w:szCs w:val="20"/>
        </w:rPr>
        <w:t xml:space="preserve"> участниками аукциона путем поднятия карточек. В случае заявления цены, кратной шагу аукциона, эта цена </w:t>
      </w:r>
      <w:proofErr w:type="gramStart"/>
      <w:r w:rsidRPr="00F37849">
        <w:rPr>
          <w:sz w:val="20"/>
          <w:szCs w:val="20"/>
        </w:rPr>
        <w:t>заявляется</w:t>
      </w:r>
      <w:proofErr w:type="gramEnd"/>
      <w:r w:rsidRPr="00F37849">
        <w:rPr>
          <w:sz w:val="20"/>
          <w:szCs w:val="20"/>
        </w:rPr>
        <w:t xml:space="preserve"> участниками аукциона путем поднятия карточек и ее оглашения;</w:t>
      </w:r>
    </w:p>
    <w:p w:rsidR="00F37849" w:rsidRPr="00F37849" w:rsidRDefault="00F37849" w:rsidP="00F37849">
      <w:pPr>
        <w:ind w:left="-567" w:firstLine="425"/>
        <w:jc w:val="both"/>
        <w:rPr>
          <w:sz w:val="20"/>
          <w:szCs w:val="20"/>
        </w:rPr>
      </w:pPr>
      <w:r w:rsidRPr="00F37849">
        <w:rPr>
          <w:sz w:val="20"/>
          <w:szCs w:val="20"/>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F37849" w:rsidRPr="00F37849" w:rsidRDefault="00F37849" w:rsidP="00F37849">
      <w:pPr>
        <w:ind w:left="-567" w:firstLine="425"/>
        <w:jc w:val="both"/>
        <w:rPr>
          <w:sz w:val="20"/>
          <w:szCs w:val="20"/>
        </w:rPr>
      </w:pPr>
      <w:r w:rsidRPr="00F37849">
        <w:rPr>
          <w:sz w:val="20"/>
          <w:szCs w:val="20"/>
        </w:rPr>
        <w:t>и) по завершен</w:t>
      </w:r>
      <w:proofErr w:type="gramStart"/>
      <w:r w:rsidRPr="00F37849">
        <w:rPr>
          <w:sz w:val="20"/>
          <w:szCs w:val="20"/>
        </w:rPr>
        <w:t>ии ау</w:t>
      </w:r>
      <w:proofErr w:type="gramEnd"/>
      <w:r w:rsidRPr="00F37849">
        <w:rPr>
          <w:sz w:val="20"/>
          <w:szCs w:val="20"/>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F37849" w:rsidRPr="00F37849" w:rsidRDefault="00F37849" w:rsidP="00F37849">
      <w:pPr>
        <w:ind w:left="-567" w:firstLine="425"/>
        <w:jc w:val="both"/>
        <w:rPr>
          <w:sz w:val="20"/>
          <w:szCs w:val="20"/>
        </w:rPr>
      </w:pPr>
      <w:r w:rsidRPr="00F37849">
        <w:rPr>
          <w:sz w:val="20"/>
          <w:szCs w:val="20"/>
        </w:rPr>
        <w:t>к) цена имущества, предложенная победителем аукциона, заносится в протокол об итогах аукциона, составляемый в 3 (трех) экземплярах;</w:t>
      </w:r>
    </w:p>
    <w:p w:rsidR="00F37849" w:rsidRPr="00F37849" w:rsidRDefault="00F37849" w:rsidP="00F37849">
      <w:pPr>
        <w:ind w:left="-567" w:firstLine="425"/>
        <w:jc w:val="both"/>
        <w:rPr>
          <w:sz w:val="20"/>
          <w:szCs w:val="20"/>
        </w:rPr>
      </w:pPr>
      <w:r w:rsidRPr="00F37849">
        <w:rPr>
          <w:sz w:val="20"/>
          <w:szCs w:val="20"/>
        </w:rPr>
        <w:t>л) протокол об итогах аукциона подписывается победителем аукциона или его полномочным представителем, агентом, аукционистом и членами комиссии в день проведения аукциона;</w:t>
      </w:r>
    </w:p>
    <w:p w:rsidR="00F37849" w:rsidRPr="00F37849" w:rsidRDefault="00F37849" w:rsidP="00F37849">
      <w:pPr>
        <w:ind w:left="-567" w:firstLine="425"/>
        <w:jc w:val="both"/>
        <w:rPr>
          <w:sz w:val="20"/>
          <w:szCs w:val="20"/>
        </w:rPr>
      </w:pPr>
      <w:r w:rsidRPr="00F37849">
        <w:rPr>
          <w:sz w:val="20"/>
          <w:szCs w:val="20"/>
        </w:rPr>
        <w:t>м) при уклонении или отказе победителя аукциона или его полномочного представителя от подписания протокола об итогах аукциона, победителем аукциона признается участник, сделавший предпоследнее предложение о цене лота аукциона;</w:t>
      </w:r>
    </w:p>
    <w:p w:rsidR="00F37849" w:rsidRPr="00F37849" w:rsidRDefault="00F37849" w:rsidP="00F37849">
      <w:pPr>
        <w:ind w:left="-567" w:firstLine="425"/>
        <w:jc w:val="both"/>
        <w:rPr>
          <w:sz w:val="20"/>
          <w:szCs w:val="20"/>
        </w:rPr>
      </w:pPr>
      <w:r w:rsidRPr="00F37849">
        <w:rPr>
          <w:sz w:val="20"/>
          <w:szCs w:val="20"/>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F37849" w:rsidRPr="00F37849" w:rsidRDefault="00F37849" w:rsidP="00F37849">
      <w:pPr>
        <w:ind w:left="-567" w:firstLine="425"/>
        <w:jc w:val="both"/>
        <w:rPr>
          <w:sz w:val="20"/>
          <w:szCs w:val="20"/>
        </w:rPr>
      </w:pPr>
      <w:r w:rsidRPr="00F37849">
        <w:rPr>
          <w:sz w:val="20"/>
          <w:szCs w:val="20"/>
        </w:rPr>
        <w:t xml:space="preserve">о) признание аукциона </w:t>
      </w:r>
      <w:proofErr w:type="gramStart"/>
      <w:r w:rsidRPr="00F37849">
        <w:rPr>
          <w:sz w:val="20"/>
          <w:szCs w:val="20"/>
        </w:rPr>
        <w:t>несостоявшимся</w:t>
      </w:r>
      <w:proofErr w:type="gramEnd"/>
      <w:r w:rsidRPr="00F37849">
        <w:rPr>
          <w:sz w:val="20"/>
          <w:szCs w:val="20"/>
        </w:rPr>
        <w:t xml:space="preserve"> фиксируется комиссией в протоколе об итогах аукциона. </w:t>
      </w:r>
    </w:p>
    <w:p w:rsidR="00F37849" w:rsidRPr="00F37849" w:rsidRDefault="00F37849" w:rsidP="00F37849">
      <w:pPr>
        <w:ind w:left="-567" w:firstLine="425"/>
        <w:jc w:val="both"/>
        <w:rPr>
          <w:sz w:val="20"/>
          <w:szCs w:val="20"/>
        </w:rPr>
      </w:pPr>
      <w:r w:rsidRPr="00F37849">
        <w:rPr>
          <w:sz w:val="20"/>
          <w:szCs w:val="20"/>
        </w:rPr>
        <w:t xml:space="preserve">Продажа признается </w:t>
      </w:r>
      <w:proofErr w:type="gramStart"/>
      <w:r w:rsidRPr="00F37849">
        <w:rPr>
          <w:sz w:val="20"/>
          <w:szCs w:val="20"/>
        </w:rPr>
        <w:t>несостоявшейся</w:t>
      </w:r>
      <w:proofErr w:type="gramEnd"/>
      <w:r w:rsidRPr="00F37849">
        <w:rPr>
          <w:sz w:val="20"/>
          <w:szCs w:val="20"/>
        </w:rPr>
        <w:t xml:space="preserve"> в следующих случаях:</w:t>
      </w:r>
    </w:p>
    <w:p w:rsidR="00F37849" w:rsidRPr="00F37849" w:rsidRDefault="00F37849" w:rsidP="00F37849">
      <w:pPr>
        <w:numPr>
          <w:ilvl w:val="0"/>
          <w:numId w:val="42"/>
        </w:numPr>
        <w:autoSpaceDE w:val="0"/>
        <w:autoSpaceDN w:val="0"/>
        <w:adjustRightInd w:val="0"/>
        <w:ind w:left="-567" w:firstLine="425"/>
        <w:contextualSpacing/>
        <w:jc w:val="both"/>
        <w:rPr>
          <w:sz w:val="20"/>
          <w:szCs w:val="20"/>
        </w:rPr>
      </w:pPr>
      <w:r w:rsidRPr="00F37849">
        <w:rPr>
          <w:sz w:val="20"/>
          <w:szCs w:val="20"/>
        </w:rPr>
        <w:t>к продаже было допущено менее двух участников;</w:t>
      </w:r>
    </w:p>
    <w:p w:rsidR="00F37849" w:rsidRPr="00F37849" w:rsidRDefault="00F37849" w:rsidP="00F37849">
      <w:pPr>
        <w:numPr>
          <w:ilvl w:val="0"/>
          <w:numId w:val="42"/>
        </w:numPr>
        <w:autoSpaceDE w:val="0"/>
        <w:autoSpaceDN w:val="0"/>
        <w:adjustRightInd w:val="0"/>
        <w:ind w:left="-567" w:firstLine="425"/>
        <w:contextualSpacing/>
        <w:jc w:val="both"/>
        <w:rPr>
          <w:sz w:val="20"/>
          <w:szCs w:val="20"/>
        </w:rPr>
      </w:pPr>
      <w:r w:rsidRPr="00F37849">
        <w:rPr>
          <w:sz w:val="20"/>
          <w:szCs w:val="20"/>
        </w:rPr>
        <w:t>не было подано ни одной заявки на участие в продаже либо ни один из заявителей не был признан участником продажи;</w:t>
      </w:r>
    </w:p>
    <w:p w:rsidR="00F37849" w:rsidRPr="00F37849" w:rsidRDefault="00F37849" w:rsidP="00F37849">
      <w:pPr>
        <w:numPr>
          <w:ilvl w:val="0"/>
          <w:numId w:val="42"/>
        </w:numPr>
        <w:autoSpaceDE w:val="0"/>
        <w:autoSpaceDN w:val="0"/>
        <w:adjustRightInd w:val="0"/>
        <w:ind w:left="-567" w:firstLine="425"/>
        <w:contextualSpacing/>
        <w:jc w:val="both"/>
        <w:rPr>
          <w:sz w:val="20"/>
          <w:szCs w:val="20"/>
        </w:rPr>
      </w:pPr>
      <w:r w:rsidRPr="00F37849">
        <w:rPr>
          <w:sz w:val="20"/>
          <w:szCs w:val="20"/>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F37849" w:rsidRPr="00F37849" w:rsidRDefault="00F37849" w:rsidP="00F37849">
      <w:pPr>
        <w:numPr>
          <w:ilvl w:val="0"/>
          <w:numId w:val="42"/>
        </w:numPr>
        <w:autoSpaceDE w:val="0"/>
        <w:autoSpaceDN w:val="0"/>
        <w:adjustRightInd w:val="0"/>
        <w:ind w:left="-567" w:firstLine="425"/>
        <w:contextualSpacing/>
        <w:jc w:val="both"/>
        <w:rPr>
          <w:sz w:val="20"/>
          <w:szCs w:val="20"/>
        </w:rPr>
      </w:pPr>
      <w:r w:rsidRPr="00F37849">
        <w:rPr>
          <w:sz w:val="20"/>
          <w:szCs w:val="20"/>
        </w:rPr>
        <w:t xml:space="preserve">организатором торгов принято решение об отказе от проведения аукциона (решение об отказе может быть принято в любое время, но не </w:t>
      </w:r>
      <w:proofErr w:type="gramStart"/>
      <w:r w:rsidRPr="00F37849">
        <w:rPr>
          <w:sz w:val="20"/>
          <w:szCs w:val="20"/>
        </w:rPr>
        <w:t>позднее</w:t>
      </w:r>
      <w:proofErr w:type="gramEnd"/>
      <w:r w:rsidRPr="00F37849">
        <w:rPr>
          <w:sz w:val="20"/>
          <w:szCs w:val="20"/>
        </w:rPr>
        <w:t xml:space="preserve"> чем за три дня до наступления даты его проведения).</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Протокол об итогах аукциона должен содержать:</w:t>
      </w:r>
    </w:p>
    <w:p w:rsidR="00F37849" w:rsidRPr="00F37849" w:rsidRDefault="00F37849" w:rsidP="00F37849">
      <w:pPr>
        <w:ind w:left="-567" w:firstLine="425"/>
        <w:jc w:val="both"/>
        <w:rPr>
          <w:sz w:val="20"/>
          <w:szCs w:val="20"/>
        </w:rPr>
      </w:pPr>
      <w:r w:rsidRPr="00F37849">
        <w:rPr>
          <w:sz w:val="20"/>
          <w:szCs w:val="20"/>
        </w:rPr>
        <w:t>а) сведения об имуществе (наименование, количество и краткая характеристика, для объектов недвижимости наименование указывается в соответствии с правоустанавливающими документами);</w:t>
      </w:r>
    </w:p>
    <w:p w:rsidR="00F37849" w:rsidRPr="00F37849" w:rsidRDefault="00F37849" w:rsidP="00F37849">
      <w:pPr>
        <w:ind w:left="-567" w:firstLine="425"/>
        <w:jc w:val="both"/>
        <w:rPr>
          <w:sz w:val="20"/>
          <w:szCs w:val="20"/>
        </w:rPr>
      </w:pPr>
      <w:r w:rsidRPr="00F37849">
        <w:rPr>
          <w:sz w:val="20"/>
          <w:szCs w:val="20"/>
        </w:rPr>
        <w:t>б) сведения о покупателе;</w:t>
      </w:r>
    </w:p>
    <w:p w:rsidR="00F37849" w:rsidRPr="00F37849" w:rsidRDefault="00F37849" w:rsidP="00F37849">
      <w:pPr>
        <w:ind w:left="-567" w:firstLine="425"/>
        <w:jc w:val="both"/>
        <w:rPr>
          <w:sz w:val="20"/>
          <w:szCs w:val="20"/>
        </w:rPr>
      </w:pPr>
      <w:r w:rsidRPr="00F37849">
        <w:rPr>
          <w:sz w:val="20"/>
          <w:szCs w:val="20"/>
        </w:rPr>
        <w:t>в) цену приобретения имущества, предложенную покупателем;</w:t>
      </w:r>
    </w:p>
    <w:p w:rsidR="00F37849" w:rsidRPr="00F37849" w:rsidRDefault="00F37849" w:rsidP="00F37849">
      <w:pPr>
        <w:ind w:left="-567" w:firstLine="425"/>
        <w:jc w:val="both"/>
        <w:rPr>
          <w:sz w:val="20"/>
          <w:szCs w:val="20"/>
        </w:rPr>
      </w:pPr>
      <w:r w:rsidRPr="00F37849">
        <w:rPr>
          <w:sz w:val="20"/>
          <w:szCs w:val="20"/>
        </w:rPr>
        <w:t>г) иные необходимые сведения.</w:t>
      </w:r>
    </w:p>
    <w:p w:rsidR="00F37849" w:rsidRPr="00F37849" w:rsidRDefault="00F37849" w:rsidP="00F37849">
      <w:pPr>
        <w:tabs>
          <w:tab w:val="left" w:pos="1134"/>
        </w:tabs>
        <w:autoSpaceDE w:val="0"/>
        <w:autoSpaceDN w:val="0"/>
        <w:adjustRightInd w:val="0"/>
        <w:ind w:left="-567" w:firstLine="425"/>
        <w:jc w:val="both"/>
        <w:rPr>
          <w:sz w:val="20"/>
          <w:szCs w:val="20"/>
        </w:rPr>
      </w:pPr>
      <w:proofErr w:type="gramStart"/>
      <w:r w:rsidRPr="00F37849">
        <w:rPr>
          <w:sz w:val="20"/>
          <w:szCs w:val="20"/>
        </w:rPr>
        <w:t xml:space="preserve">Извещение об итогах аукциона размещается на официальных сайтах Общества и ПАО «Россети» в течение 3 (трех) дней после подписания протокола об итогах аукциона и должно содержать </w:t>
      </w:r>
      <w:bookmarkStart w:id="1" w:name="OLE_LINK7"/>
      <w:r w:rsidRPr="00F37849">
        <w:rPr>
          <w:sz w:val="20"/>
          <w:szCs w:val="20"/>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1"/>
    <w:p w:rsidR="00F37849" w:rsidRPr="00F37849" w:rsidRDefault="00F37849" w:rsidP="00F37849">
      <w:pPr>
        <w:autoSpaceDE w:val="0"/>
        <w:autoSpaceDN w:val="0"/>
        <w:adjustRightInd w:val="0"/>
        <w:ind w:left="-567" w:firstLine="425"/>
        <w:jc w:val="both"/>
        <w:rPr>
          <w:b/>
          <w:bCs/>
          <w:sz w:val="20"/>
          <w:szCs w:val="20"/>
        </w:rPr>
      </w:pPr>
      <w:r w:rsidRPr="00F37849">
        <w:rPr>
          <w:b/>
          <w:bCs/>
          <w:sz w:val="20"/>
          <w:szCs w:val="20"/>
        </w:rPr>
        <w:t xml:space="preserve">Порядок </w:t>
      </w:r>
      <w:proofErr w:type="gramStart"/>
      <w:r w:rsidRPr="00F37849">
        <w:rPr>
          <w:b/>
          <w:bCs/>
          <w:sz w:val="20"/>
          <w:szCs w:val="20"/>
        </w:rPr>
        <w:t>оформления договора купли-продажи имущества оплаты имущества</w:t>
      </w:r>
      <w:proofErr w:type="gramEnd"/>
      <w:r w:rsidRPr="00F37849">
        <w:rPr>
          <w:b/>
          <w:bCs/>
          <w:sz w:val="20"/>
          <w:szCs w:val="20"/>
        </w:rPr>
        <w:t xml:space="preserve"> и передачи его покупателю</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позднее 20 (двадцати) дней после подписания протокола об итогах аукциона. В случае подписания договора купли-продажи по доверенности, такая доверенность (или ее нотариально заверенная копия) должна прилагаться к договору.</w:t>
      </w:r>
    </w:p>
    <w:p w:rsidR="00F37849" w:rsidRPr="00F37849" w:rsidRDefault="00F37849" w:rsidP="00F37849">
      <w:pPr>
        <w:ind w:left="-567" w:firstLine="709"/>
        <w:jc w:val="both"/>
        <w:rPr>
          <w:spacing w:val="2"/>
          <w:sz w:val="20"/>
          <w:szCs w:val="20"/>
        </w:rPr>
      </w:pPr>
      <w:r w:rsidRPr="00F37849">
        <w:rPr>
          <w:spacing w:val="2"/>
          <w:sz w:val="20"/>
          <w:szCs w:val="20"/>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F37849">
        <w:rPr>
          <w:sz w:val="20"/>
          <w:szCs w:val="20"/>
        </w:rPr>
        <w:t>30 (тридцати) дней после даты подписания протокола об итогах аукциона</w:t>
      </w:r>
      <w:r w:rsidRPr="00F37849">
        <w:rPr>
          <w:spacing w:val="2"/>
          <w:sz w:val="20"/>
          <w:szCs w:val="20"/>
        </w:rPr>
        <w:t xml:space="preserve">. </w:t>
      </w:r>
    </w:p>
    <w:p w:rsidR="00F37849" w:rsidRPr="00F37849" w:rsidRDefault="00F37849" w:rsidP="00F37849">
      <w:pPr>
        <w:ind w:left="-567" w:firstLine="709"/>
        <w:jc w:val="both"/>
        <w:rPr>
          <w:spacing w:val="2"/>
          <w:sz w:val="20"/>
          <w:szCs w:val="20"/>
        </w:rPr>
      </w:pPr>
      <w:r w:rsidRPr="00F37849">
        <w:rPr>
          <w:spacing w:val="2"/>
          <w:sz w:val="20"/>
          <w:szCs w:val="20"/>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F37849" w:rsidRPr="00F37849" w:rsidRDefault="00F37849" w:rsidP="00F37849">
      <w:pPr>
        <w:tabs>
          <w:tab w:val="left" w:pos="1134"/>
        </w:tabs>
        <w:autoSpaceDE w:val="0"/>
        <w:autoSpaceDN w:val="0"/>
        <w:adjustRightInd w:val="0"/>
        <w:ind w:left="-567" w:firstLine="425"/>
        <w:jc w:val="both"/>
        <w:rPr>
          <w:sz w:val="20"/>
          <w:szCs w:val="20"/>
        </w:rPr>
      </w:pPr>
      <w:r w:rsidRPr="00F37849">
        <w:rPr>
          <w:sz w:val="20"/>
          <w:szCs w:val="20"/>
        </w:rPr>
        <w:t xml:space="preserve">Оплата приобретаемого на аукционе имущества производится в порядке, размере и сроки, определенные в договоре купли-продажи имущества. </w:t>
      </w:r>
    </w:p>
    <w:p w:rsidR="00F37849" w:rsidRPr="00F37849" w:rsidRDefault="00F37849" w:rsidP="00F37849">
      <w:pPr>
        <w:tabs>
          <w:tab w:val="num" w:pos="930"/>
          <w:tab w:val="left" w:pos="1134"/>
        </w:tabs>
        <w:autoSpaceDE w:val="0"/>
        <w:autoSpaceDN w:val="0"/>
        <w:adjustRightInd w:val="0"/>
        <w:ind w:left="-567" w:firstLine="425"/>
        <w:jc w:val="both"/>
        <w:rPr>
          <w:sz w:val="20"/>
          <w:szCs w:val="20"/>
        </w:rPr>
      </w:pPr>
      <w:r w:rsidRPr="00F37849">
        <w:rPr>
          <w:sz w:val="20"/>
          <w:szCs w:val="20"/>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F37849" w:rsidRPr="00F37849" w:rsidRDefault="00F37849" w:rsidP="00F37849">
      <w:pPr>
        <w:tabs>
          <w:tab w:val="num" w:pos="930"/>
          <w:tab w:val="left" w:pos="1134"/>
        </w:tabs>
        <w:autoSpaceDE w:val="0"/>
        <w:autoSpaceDN w:val="0"/>
        <w:adjustRightInd w:val="0"/>
        <w:jc w:val="both"/>
        <w:rPr>
          <w:sz w:val="20"/>
          <w:szCs w:val="20"/>
        </w:rPr>
      </w:pPr>
    </w:p>
    <w:p w:rsidR="00F37849" w:rsidRPr="00F37849" w:rsidRDefault="00F37849" w:rsidP="00F37849">
      <w:pPr>
        <w:tabs>
          <w:tab w:val="num" w:pos="930"/>
          <w:tab w:val="left" w:pos="1134"/>
        </w:tabs>
        <w:autoSpaceDE w:val="0"/>
        <w:autoSpaceDN w:val="0"/>
        <w:adjustRightInd w:val="0"/>
        <w:jc w:val="both"/>
        <w:rPr>
          <w:sz w:val="20"/>
          <w:szCs w:val="20"/>
        </w:rPr>
      </w:pPr>
    </w:p>
    <w:p w:rsidR="00F37849" w:rsidRPr="00F37849" w:rsidRDefault="00F37849" w:rsidP="00F37849">
      <w:pPr>
        <w:tabs>
          <w:tab w:val="num" w:pos="930"/>
          <w:tab w:val="left" w:pos="1134"/>
        </w:tabs>
        <w:autoSpaceDE w:val="0"/>
        <w:autoSpaceDN w:val="0"/>
        <w:adjustRightInd w:val="0"/>
        <w:jc w:val="both"/>
        <w:rPr>
          <w:sz w:val="20"/>
          <w:szCs w:val="20"/>
        </w:rPr>
      </w:pPr>
    </w:p>
    <w:tbl>
      <w:tblPr>
        <w:tblW w:w="5322" w:type="pct"/>
        <w:tblInd w:w="-459" w:type="dxa"/>
        <w:tblLook w:val="04A0" w:firstRow="1" w:lastRow="0" w:firstColumn="1" w:lastColumn="0" w:noHBand="0" w:noVBand="1"/>
      </w:tblPr>
      <w:tblGrid>
        <w:gridCol w:w="5811"/>
        <w:gridCol w:w="2536"/>
        <w:gridCol w:w="2142"/>
      </w:tblGrid>
      <w:tr w:rsidR="00F37849" w:rsidRPr="00F37849" w:rsidTr="00F37849">
        <w:tc>
          <w:tcPr>
            <w:tcW w:w="2770" w:type="pct"/>
            <w:hideMark/>
          </w:tcPr>
          <w:p w:rsidR="00F37849" w:rsidRPr="00F37849" w:rsidRDefault="00F37849">
            <w:pPr>
              <w:spacing w:line="276" w:lineRule="auto"/>
              <w:jc w:val="both"/>
              <w:rPr>
                <w:sz w:val="20"/>
                <w:szCs w:val="20"/>
                <w:lang w:eastAsia="en-US"/>
              </w:rPr>
            </w:pPr>
            <w:r w:rsidRPr="00F37849">
              <w:rPr>
                <w:sz w:val="20"/>
                <w:szCs w:val="20"/>
                <w:lang w:eastAsia="en-US"/>
              </w:rPr>
              <w:t>Председатель комиссии</w:t>
            </w:r>
          </w:p>
          <w:p w:rsidR="00F37849" w:rsidRPr="00F37849" w:rsidRDefault="00F37849">
            <w:pPr>
              <w:spacing w:line="276" w:lineRule="auto"/>
              <w:jc w:val="both"/>
              <w:rPr>
                <w:sz w:val="20"/>
                <w:szCs w:val="20"/>
                <w:lang w:eastAsia="en-US"/>
              </w:rPr>
            </w:pPr>
            <w:r w:rsidRPr="00F37849">
              <w:rPr>
                <w:sz w:val="20"/>
                <w:szCs w:val="20"/>
                <w:lang w:eastAsia="en-US"/>
              </w:rPr>
              <w:t xml:space="preserve">Первый заместитель директора – главный инженер </w:t>
            </w:r>
          </w:p>
          <w:p w:rsidR="00F37849" w:rsidRPr="00F37849" w:rsidRDefault="00F37849">
            <w:pPr>
              <w:spacing w:line="276" w:lineRule="auto"/>
              <w:jc w:val="both"/>
              <w:rPr>
                <w:sz w:val="20"/>
                <w:szCs w:val="20"/>
                <w:lang w:eastAsia="en-US"/>
              </w:rPr>
            </w:pPr>
            <w:r w:rsidRPr="00F37849">
              <w:rPr>
                <w:sz w:val="20"/>
                <w:szCs w:val="20"/>
                <w:lang w:eastAsia="en-US"/>
              </w:rPr>
              <w:t>филиала ПАО «Россети Центр» - «Ярэнерго</w:t>
            </w:r>
          </w:p>
        </w:tc>
        <w:tc>
          <w:tcPr>
            <w:tcW w:w="1209" w:type="pct"/>
            <w:vAlign w:val="bottom"/>
          </w:tcPr>
          <w:p w:rsidR="00F37849" w:rsidRPr="00F37849" w:rsidRDefault="00F37849">
            <w:pPr>
              <w:spacing w:line="276" w:lineRule="auto"/>
              <w:rPr>
                <w:sz w:val="20"/>
                <w:szCs w:val="20"/>
                <w:lang w:eastAsia="en-US"/>
              </w:rPr>
            </w:pPr>
          </w:p>
        </w:tc>
        <w:tc>
          <w:tcPr>
            <w:tcW w:w="1021" w:type="pct"/>
            <w:vAlign w:val="bottom"/>
            <w:hideMark/>
          </w:tcPr>
          <w:p w:rsidR="00F37849" w:rsidRPr="00F37849" w:rsidRDefault="00F37849">
            <w:pPr>
              <w:spacing w:line="276" w:lineRule="auto"/>
              <w:rPr>
                <w:sz w:val="20"/>
                <w:szCs w:val="20"/>
                <w:lang w:eastAsia="en-US"/>
              </w:rPr>
            </w:pPr>
            <w:r w:rsidRPr="00F37849">
              <w:rPr>
                <w:sz w:val="20"/>
                <w:szCs w:val="20"/>
                <w:lang w:eastAsia="en-US"/>
              </w:rPr>
              <w:t>Плещев В.В.</w:t>
            </w:r>
          </w:p>
        </w:tc>
      </w:tr>
    </w:tbl>
    <w:p w:rsidR="00F37849" w:rsidRPr="00F37849" w:rsidRDefault="00F37849" w:rsidP="00F37849">
      <w:pPr>
        <w:pStyle w:val="a5"/>
        <w:spacing w:before="0" w:beforeAutospacing="0" w:after="0" w:afterAutospacing="0"/>
        <w:ind w:left="-567" w:firstLine="567"/>
        <w:jc w:val="both"/>
        <w:outlineLvl w:val="0"/>
        <w:rPr>
          <w:rFonts w:ascii="Times New Roman" w:hAnsi="Times New Roman"/>
          <w:sz w:val="20"/>
          <w:szCs w:val="20"/>
        </w:rPr>
      </w:pPr>
    </w:p>
    <w:p w:rsidR="00F37849" w:rsidRPr="00F37849" w:rsidRDefault="00F37849" w:rsidP="003B6EAF">
      <w:pPr>
        <w:tabs>
          <w:tab w:val="num" w:pos="930"/>
          <w:tab w:val="left" w:pos="1134"/>
        </w:tabs>
        <w:autoSpaceDE w:val="0"/>
        <w:autoSpaceDN w:val="0"/>
        <w:adjustRightInd w:val="0"/>
        <w:jc w:val="both"/>
        <w:rPr>
          <w:sz w:val="20"/>
          <w:szCs w:val="20"/>
        </w:rPr>
      </w:pPr>
    </w:p>
    <w:p w:rsidR="00F37849" w:rsidRPr="00F37849" w:rsidRDefault="00F37849" w:rsidP="003B6EAF">
      <w:pPr>
        <w:tabs>
          <w:tab w:val="num" w:pos="930"/>
          <w:tab w:val="left" w:pos="1134"/>
        </w:tabs>
        <w:autoSpaceDE w:val="0"/>
        <w:autoSpaceDN w:val="0"/>
        <w:adjustRightInd w:val="0"/>
        <w:jc w:val="both"/>
        <w:rPr>
          <w:sz w:val="20"/>
          <w:szCs w:val="20"/>
        </w:rPr>
      </w:pPr>
    </w:p>
    <w:p w:rsidR="00F37849" w:rsidRPr="00F37849" w:rsidRDefault="00F37849" w:rsidP="003B6EAF">
      <w:pPr>
        <w:tabs>
          <w:tab w:val="num" w:pos="930"/>
          <w:tab w:val="left" w:pos="1134"/>
        </w:tabs>
        <w:autoSpaceDE w:val="0"/>
        <w:autoSpaceDN w:val="0"/>
        <w:adjustRightInd w:val="0"/>
        <w:jc w:val="both"/>
        <w:rPr>
          <w:sz w:val="20"/>
          <w:szCs w:val="20"/>
        </w:rPr>
      </w:pPr>
    </w:p>
    <w:p w:rsidR="003B6EAF" w:rsidRPr="00F37849" w:rsidRDefault="003B6EAF" w:rsidP="003B6EAF">
      <w:pPr>
        <w:rPr>
          <w:sz w:val="20"/>
          <w:szCs w:val="20"/>
        </w:rPr>
      </w:pPr>
    </w:p>
    <w:p w:rsidR="002906CB" w:rsidRPr="00F37849" w:rsidRDefault="002906CB">
      <w:pPr>
        <w:rPr>
          <w:sz w:val="20"/>
          <w:szCs w:val="20"/>
        </w:rPr>
      </w:pPr>
    </w:p>
    <w:p w:rsidR="003B6EAF" w:rsidRPr="00F37849" w:rsidRDefault="003B6EAF">
      <w:pPr>
        <w:rPr>
          <w:sz w:val="20"/>
          <w:szCs w:val="20"/>
        </w:rPr>
      </w:pPr>
    </w:p>
    <w:p w:rsidR="003B6EAF" w:rsidRPr="00F37849" w:rsidRDefault="003B6EAF">
      <w:pPr>
        <w:rPr>
          <w:sz w:val="20"/>
          <w:szCs w:val="20"/>
        </w:rPr>
      </w:pPr>
    </w:p>
    <w:sectPr w:rsidR="003B6EAF" w:rsidRPr="00F37849" w:rsidSect="004F71C5">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0CF1"/>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121735"/>
    <w:multiLevelType w:val="hybridMultilevel"/>
    <w:tmpl w:val="841A6240"/>
    <w:lvl w:ilvl="0" w:tplc="1106571E">
      <w:numFmt w:val="bullet"/>
      <w:lvlText w:val=""/>
      <w:lvlJc w:val="left"/>
      <w:pPr>
        <w:ind w:left="851" w:hanging="360"/>
      </w:pPr>
      <w:rPr>
        <w:rFonts w:ascii="Symbol" w:eastAsiaTheme="minorHAnsi" w:hAnsi="Symbol" w:cs="Times New Roman"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
    <w:nsid w:val="09CC0C22"/>
    <w:multiLevelType w:val="hybridMultilevel"/>
    <w:tmpl w:val="D09E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87A45DA"/>
    <w:multiLevelType w:val="hybridMultilevel"/>
    <w:tmpl w:val="4B72CE6A"/>
    <w:lvl w:ilvl="0" w:tplc="E458B5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7C029FB"/>
    <w:multiLevelType w:val="hybridMultilevel"/>
    <w:tmpl w:val="7892DEA0"/>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7">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D506937"/>
    <w:multiLevelType w:val="hybridMultilevel"/>
    <w:tmpl w:val="4B3A6472"/>
    <w:lvl w:ilvl="0" w:tplc="2014F232">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3">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25">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ED50EB3"/>
    <w:multiLevelType w:val="hybridMultilevel"/>
    <w:tmpl w:val="1A685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684F74A0"/>
    <w:multiLevelType w:val="hybridMultilevel"/>
    <w:tmpl w:val="2F80A8A8"/>
    <w:lvl w:ilvl="0" w:tplc="6C1C107E">
      <w:start w:val="1"/>
      <w:numFmt w:val="decimal"/>
      <w:lvlText w:val="%1."/>
      <w:lvlJc w:val="left"/>
      <w:pPr>
        <w:ind w:left="1069" w:hanging="360"/>
      </w:pPr>
      <w:rPr>
        <w:rFonts w:hint="default"/>
        <w:sz w:val="28"/>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7640055"/>
    <w:multiLevelType w:val="hybridMultilevel"/>
    <w:tmpl w:val="D09EDE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7BB9438E"/>
    <w:multiLevelType w:val="hybridMultilevel"/>
    <w:tmpl w:val="DA48A73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B80361"/>
    <w:multiLevelType w:val="hybridMultilevel"/>
    <w:tmpl w:val="5A4CA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num>
  <w:num w:numId="5">
    <w:abstractNumId w:val="26"/>
  </w:num>
  <w:num w:numId="6">
    <w:abstractNumId w:val="37"/>
  </w:num>
  <w:num w:numId="7">
    <w:abstractNumId w:val="35"/>
  </w:num>
  <w:num w:numId="8">
    <w:abstractNumId w:val="7"/>
  </w:num>
  <w:num w:numId="9">
    <w:abstractNumId w:val="2"/>
  </w:num>
  <w:num w:numId="10">
    <w:abstractNumId w:val="29"/>
  </w:num>
  <w:num w:numId="11">
    <w:abstractNumId w:val="33"/>
  </w:num>
  <w:num w:numId="12">
    <w:abstractNumId w:val="3"/>
  </w:num>
  <w:num w:numId="13">
    <w:abstractNumId w:val="0"/>
  </w:num>
  <w:num w:numId="14">
    <w:abstractNumId w:val="19"/>
  </w:num>
  <w:num w:numId="15">
    <w:abstractNumId w:val="14"/>
  </w:num>
  <w:num w:numId="16">
    <w:abstractNumId w:val="30"/>
  </w:num>
  <w:num w:numId="17">
    <w:abstractNumId w:val="28"/>
  </w:num>
  <w:num w:numId="18">
    <w:abstractNumId w:val="8"/>
  </w:num>
  <w:num w:numId="19">
    <w:abstractNumId w:val="21"/>
  </w:num>
  <w:num w:numId="20">
    <w:abstractNumId w:val="10"/>
  </w:num>
  <w:num w:numId="21">
    <w:abstractNumId w:val="4"/>
  </w:num>
  <w:num w:numId="22">
    <w:abstractNumId w:val="11"/>
  </w:num>
  <w:num w:numId="23">
    <w:abstractNumId w:val="18"/>
  </w:num>
  <w:num w:numId="24">
    <w:abstractNumId w:val="23"/>
  </w:num>
  <w:num w:numId="25">
    <w:abstractNumId w:val="34"/>
  </w:num>
  <w:num w:numId="2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0"/>
  </w:num>
  <w:num w:numId="29">
    <w:abstractNumId w:val="17"/>
  </w:num>
  <w:num w:numId="3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3"/>
  </w:num>
  <w:num w:numId="34">
    <w:abstractNumId w:val="5"/>
  </w:num>
  <w:num w:numId="35">
    <w:abstractNumId w:val="24"/>
  </w:num>
  <w:num w:numId="36">
    <w:abstractNumId w:val="32"/>
  </w:num>
  <w:num w:numId="37">
    <w:abstractNumId w:val="15"/>
  </w:num>
  <w:num w:numId="38">
    <w:abstractNumId w:val="31"/>
  </w:num>
  <w:num w:numId="39">
    <w:abstractNumId w:val="16"/>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B74"/>
    <w:rsid w:val="00030291"/>
    <w:rsid w:val="00233C7A"/>
    <w:rsid w:val="002906CB"/>
    <w:rsid w:val="003B6EAF"/>
    <w:rsid w:val="00476219"/>
    <w:rsid w:val="004F71C5"/>
    <w:rsid w:val="00564D68"/>
    <w:rsid w:val="00966D4B"/>
    <w:rsid w:val="009B4AC0"/>
    <w:rsid w:val="00CB7B74"/>
    <w:rsid w:val="00F37849"/>
    <w:rsid w:val="00FF1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E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link w:val="31"/>
    <w:uiPriority w:val="99"/>
    <w:rsid w:val="003B6EAF"/>
    <w:pPr>
      <w:jc w:val="both"/>
    </w:pPr>
    <w:rPr>
      <w:b/>
      <w:bCs/>
      <w:szCs w:val="20"/>
    </w:rPr>
  </w:style>
  <w:style w:type="character" w:customStyle="1" w:styleId="31">
    <w:name w:val="Основной текст 3 Знак"/>
    <w:basedOn w:val="a0"/>
    <w:link w:val="30"/>
    <w:uiPriority w:val="99"/>
    <w:rsid w:val="003B6EAF"/>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3B6EAF"/>
    <w:pPr>
      <w:spacing w:after="120"/>
      <w:ind w:left="283"/>
    </w:pPr>
  </w:style>
  <w:style w:type="character" w:customStyle="1" w:styleId="a4">
    <w:name w:val="Основной текст с отступом Знак"/>
    <w:basedOn w:val="a0"/>
    <w:link w:val="a3"/>
    <w:uiPriority w:val="99"/>
    <w:rsid w:val="003B6EAF"/>
    <w:rPr>
      <w:rFonts w:ascii="Times New Roman" w:eastAsia="Times New Roman" w:hAnsi="Times New Roman" w:cs="Times New Roman"/>
      <w:sz w:val="24"/>
      <w:szCs w:val="24"/>
      <w:lang w:eastAsia="ru-RU"/>
    </w:rPr>
  </w:style>
  <w:style w:type="paragraph" w:styleId="a5">
    <w:name w:val="Normal (Web)"/>
    <w:basedOn w:val="a"/>
    <w:uiPriority w:val="99"/>
    <w:rsid w:val="003B6EAF"/>
    <w:pPr>
      <w:spacing w:before="100" w:beforeAutospacing="1" w:after="100" w:afterAutospacing="1"/>
    </w:pPr>
    <w:rPr>
      <w:rFonts w:ascii="Verdana" w:hAnsi="Verdana"/>
      <w:sz w:val="16"/>
      <w:szCs w:val="16"/>
    </w:rPr>
  </w:style>
  <w:style w:type="character" w:customStyle="1" w:styleId="rvts48220">
    <w:name w:val="rvts48220"/>
    <w:basedOn w:val="a0"/>
    <w:rsid w:val="003B6EAF"/>
    <w:rPr>
      <w:rFonts w:ascii="Arial" w:hAnsi="Arial" w:cs="Arial"/>
      <w:color w:val="000000"/>
      <w:sz w:val="20"/>
      <w:szCs w:val="20"/>
      <w:u w:val="none"/>
      <w:effect w:val="none"/>
    </w:rPr>
  </w:style>
  <w:style w:type="character" w:customStyle="1" w:styleId="rvts48221">
    <w:name w:val="rvts48221"/>
    <w:basedOn w:val="a0"/>
    <w:rsid w:val="003B6EAF"/>
    <w:rPr>
      <w:rFonts w:ascii="Arial" w:hAnsi="Arial" w:cs="Arial"/>
      <w:b/>
      <w:bCs/>
      <w:color w:val="000000"/>
      <w:sz w:val="20"/>
      <w:szCs w:val="20"/>
      <w:u w:val="none"/>
      <w:effect w:val="none"/>
      <w:shd w:val="clear" w:color="auto" w:fill="auto"/>
    </w:rPr>
  </w:style>
  <w:style w:type="table" w:styleId="a6">
    <w:name w:val="Table Grid"/>
    <w:basedOn w:val="a1"/>
    <w:uiPriority w:val="39"/>
    <w:rsid w:val="003B6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B6EAF"/>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Hyperlink"/>
    <w:basedOn w:val="a0"/>
    <w:uiPriority w:val="99"/>
    <w:unhideWhenUsed/>
    <w:rsid w:val="003B6EAF"/>
    <w:rPr>
      <w:color w:val="0563C1" w:themeColor="hyperlink"/>
      <w:u w:val="single"/>
    </w:rPr>
  </w:style>
  <w:style w:type="paragraph" w:styleId="a9">
    <w:name w:val="Balloon Text"/>
    <w:basedOn w:val="a"/>
    <w:link w:val="aa"/>
    <w:uiPriority w:val="99"/>
    <w:semiHidden/>
    <w:unhideWhenUsed/>
    <w:rsid w:val="003B6EAF"/>
    <w:rPr>
      <w:rFonts w:ascii="Segoe UI" w:eastAsiaTheme="minorHAnsi" w:hAnsi="Segoe UI" w:cs="Segoe UI"/>
      <w:sz w:val="18"/>
      <w:szCs w:val="18"/>
      <w:lang w:eastAsia="en-US"/>
    </w:rPr>
  </w:style>
  <w:style w:type="character" w:customStyle="1" w:styleId="aa">
    <w:name w:val="Текст выноски Знак"/>
    <w:basedOn w:val="a0"/>
    <w:link w:val="a9"/>
    <w:uiPriority w:val="99"/>
    <w:semiHidden/>
    <w:rsid w:val="003B6EAF"/>
    <w:rPr>
      <w:rFonts w:ascii="Segoe UI" w:hAnsi="Segoe UI" w:cs="Segoe UI"/>
      <w:sz w:val="18"/>
      <w:szCs w:val="18"/>
    </w:rPr>
  </w:style>
  <w:style w:type="paragraph" w:customStyle="1" w:styleId="1">
    <w:name w:val="Абзац списка1"/>
    <w:basedOn w:val="a"/>
    <w:rsid w:val="003B6EAF"/>
    <w:pPr>
      <w:ind w:left="720"/>
    </w:pPr>
  </w:style>
  <w:style w:type="paragraph" w:styleId="ab">
    <w:name w:val="header"/>
    <w:basedOn w:val="a"/>
    <w:link w:val="ac"/>
    <w:uiPriority w:val="99"/>
    <w:unhideWhenUsed/>
    <w:rsid w:val="003B6EAF"/>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3B6EAF"/>
  </w:style>
  <w:style w:type="paragraph" w:styleId="ad">
    <w:name w:val="footer"/>
    <w:basedOn w:val="a"/>
    <w:link w:val="ae"/>
    <w:uiPriority w:val="99"/>
    <w:unhideWhenUsed/>
    <w:rsid w:val="003B6EAF"/>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3B6EAF"/>
  </w:style>
  <w:style w:type="character" w:customStyle="1" w:styleId="FontStyle142">
    <w:name w:val="Font Style142"/>
    <w:uiPriority w:val="99"/>
    <w:rsid w:val="003B6EAF"/>
    <w:rPr>
      <w:rFonts w:ascii="Times New Roman" w:hAnsi="Times New Roman" w:cs="Times New Roman" w:hint="default"/>
      <w:sz w:val="18"/>
      <w:szCs w:val="18"/>
    </w:rPr>
  </w:style>
  <w:style w:type="paragraph" w:customStyle="1" w:styleId="Style3">
    <w:name w:val="Style3"/>
    <w:basedOn w:val="a"/>
    <w:uiPriority w:val="99"/>
    <w:rsid w:val="003B6EAF"/>
    <w:pPr>
      <w:widowControl w:val="0"/>
      <w:autoSpaceDE w:val="0"/>
      <w:autoSpaceDN w:val="0"/>
      <w:adjustRightInd w:val="0"/>
      <w:spacing w:line="245" w:lineRule="exact"/>
      <w:ind w:firstLine="494"/>
      <w:jc w:val="both"/>
    </w:pPr>
  </w:style>
  <w:style w:type="numbering" w:customStyle="1" w:styleId="10">
    <w:name w:val="Нет списка1"/>
    <w:next w:val="a2"/>
    <w:uiPriority w:val="99"/>
    <w:semiHidden/>
    <w:unhideWhenUsed/>
    <w:rsid w:val="003B6EAF"/>
  </w:style>
  <w:style w:type="table" w:customStyle="1" w:styleId="11">
    <w:name w:val="Сетка таблицы1"/>
    <w:basedOn w:val="a1"/>
    <w:next w:val="a6"/>
    <w:uiPriority w:val="59"/>
    <w:rsid w:val="003B6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 (веб)1"/>
    <w:basedOn w:val="a"/>
    <w:rsid w:val="003B6EAF"/>
    <w:pPr>
      <w:spacing w:before="100" w:after="100"/>
    </w:pPr>
    <w:rPr>
      <w:sz w:val="20"/>
      <w:szCs w:val="20"/>
    </w:rPr>
  </w:style>
  <w:style w:type="paragraph" w:styleId="af">
    <w:name w:val="Body Text"/>
    <w:basedOn w:val="a"/>
    <w:link w:val="af0"/>
    <w:uiPriority w:val="99"/>
    <w:semiHidden/>
    <w:unhideWhenUsed/>
    <w:rsid w:val="003B6EAF"/>
    <w:pPr>
      <w:spacing w:after="120" w:line="276" w:lineRule="auto"/>
    </w:pPr>
    <w:rPr>
      <w:rFonts w:asciiTheme="minorHAnsi" w:eastAsiaTheme="minorHAnsi" w:hAnsiTheme="minorHAnsi" w:cstheme="minorBidi"/>
      <w:sz w:val="22"/>
      <w:szCs w:val="22"/>
      <w:lang w:eastAsia="en-US"/>
    </w:rPr>
  </w:style>
  <w:style w:type="character" w:customStyle="1" w:styleId="af0">
    <w:name w:val="Основной текст Знак"/>
    <w:basedOn w:val="a0"/>
    <w:link w:val="af"/>
    <w:uiPriority w:val="99"/>
    <w:semiHidden/>
    <w:rsid w:val="003B6EAF"/>
  </w:style>
  <w:style w:type="character" w:customStyle="1" w:styleId="af1">
    <w:name w:val="Название Знак"/>
    <w:uiPriority w:val="99"/>
    <w:locked/>
    <w:rsid w:val="003B6EAF"/>
    <w:rPr>
      <w:rFonts w:cs="Times New Roman"/>
      <w:b/>
      <w:bCs/>
      <w:sz w:val="28"/>
      <w:szCs w:val="28"/>
      <w:lang w:val="ru-RU" w:eastAsia="ru-RU"/>
    </w:rPr>
  </w:style>
  <w:style w:type="paragraph" w:customStyle="1" w:styleId="ConsPlusNormal">
    <w:name w:val="ConsPlusNormal"/>
    <w:rsid w:val="003B6EA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B6EAF"/>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3B6EA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No Spacing"/>
    <w:uiPriority w:val="99"/>
    <w:qFormat/>
    <w:rsid w:val="003B6EAF"/>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3B6EAF"/>
    <w:pPr>
      <w:numPr>
        <w:ilvl w:val="2"/>
        <w:numId w:val="19"/>
      </w:numPr>
      <w:spacing w:line="360" w:lineRule="auto"/>
      <w:ind w:hanging="180"/>
      <w:jc w:val="both"/>
    </w:pPr>
    <w:rPr>
      <w:sz w:val="28"/>
      <w:szCs w:val="20"/>
    </w:rPr>
  </w:style>
  <w:style w:type="paragraph" w:styleId="af3">
    <w:name w:val="footnote text"/>
    <w:basedOn w:val="a"/>
    <w:link w:val="af4"/>
    <w:uiPriority w:val="99"/>
    <w:semiHidden/>
    <w:rsid w:val="003B6EAF"/>
    <w:rPr>
      <w:rFonts w:ascii="Calibri" w:hAnsi="Calibri"/>
      <w:sz w:val="20"/>
      <w:szCs w:val="20"/>
      <w:lang w:val="x-none" w:eastAsia="x-none"/>
    </w:rPr>
  </w:style>
  <w:style w:type="character" w:customStyle="1" w:styleId="af4">
    <w:name w:val="Текст сноски Знак"/>
    <w:basedOn w:val="a0"/>
    <w:link w:val="af3"/>
    <w:uiPriority w:val="99"/>
    <w:semiHidden/>
    <w:rsid w:val="003B6EAF"/>
    <w:rPr>
      <w:rFonts w:ascii="Calibri" w:eastAsia="Times New Roman" w:hAnsi="Calibri" w:cs="Times New Roman"/>
      <w:sz w:val="20"/>
      <w:szCs w:val="20"/>
      <w:lang w:val="x-none" w:eastAsia="x-none"/>
    </w:rPr>
  </w:style>
  <w:style w:type="character" w:styleId="af5">
    <w:name w:val="footnote reference"/>
    <w:uiPriority w:val="99"/>
    <w:semiHidden/>
    <w:rsid w:val="003B6EAF"/>
    <w:rPr>
      <w:rFonts w:cs="Times New Roman"/>
      <w:vertAlign w:val="superscript"/>
    </w:rPr>
  </w:style>
  <w:style w:type="character" w:styleId="af6">
    <w:name w:val="Emphasis"/>
    <w:uiPriority w:val="20"/>
    <w:qFormat/>
    <w:rsid w:val="003B6EAF"/>
    <w:rPr>
      <w:rFonts w:cs="Times New Roman"/>
      <w:i/>
      <w:iCs/>
    </w:rPr>
  </w:style>
  <w:style w:type="paragraph" w:styleId="af7">
    <w:name w:val="Title"/>
    <w:basedOn w:val="a"/>
    <w:next w:val="a"/>
    <w:link w:val="13"/>
    <w:uiPriority w:val="10"/>
    <w:qFormat/>
    <w:rsid w:val="003B6EAF"/>
    <w:pPr>
      <w:contextualSpacing/>
    </w:pPr>
    <w:rPr>
      <w:rFonts w:asciiTheme="majorHAnsi" w:eastAsiaTheme="majorEastAsia" w:hAnsiTheme="majorHAnsi" w:cstheme="majorBidi"/>
      <w:spacing w:val="-10"/>
      <w:kern w:val="28"/>
      <w:sz w:val="56"/>
      <w:szCs w:val="56"/>
      <w:lang w:eastAsia="en-US"/>
    </w:rPr>
  </w:style>
  <w:style w:type="character" w:customStyle="1" w:styleId="13">
    <w:name w:val="Название Знак1"/>
    <w:basedOn w:val="a0"/>
    <w:link w:val="af7"/>
    <w:uiPriority w:val="10"/>
    <w:rsid w:val="003B6EAF"/>
    <w:rPr>
      <w:rFonts w:asciiTheme="majorHAnsi" w:eastAsiaTheme="majorEastAsia" w:hAnsiTheme="majorHAnsi" w:cstheme="majorBidi"/>
      <w:spacing w:val="-10"/>
      <w:kern w:val="28"/>
      <w:sz w:val="56"/>
      <w:szCs w:val="56"/>
    </w:rPr>
  </w:style>
  <w:style w:type="paragraph" w:styleId="af8">
    <w:name w:val="List Number"/>
    <w:basedOn w:val="a"/>
    <w:rsid w:val="003B6EAF"/>
    <w:pPr>
      <w:autoSpaceDE w:val="0"/>
      <w:autoSpaceDN w:val="0"/>
      <w:spacing w:before="60" w:line="360" w:lineRule="auto"/>
      <w:jc w:val="both"/>
    </w:pPr>
    <w:rPr>
      <w:sz w:val="28"/>
    </w:rPr>
  </w:style>
  <w:style w:type="paragraph" w:customStyle="1" w:styleId="Default">
    <w:name w:val="Default"/>
    <w:rsid w:val="003B6EAF"/>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Subtitle"/>
    <w:basedOn w:val="a"/>
    <w:next w:val="a"/>
    <w:link w:val="afa"/>
    <w:qFormat/>
    <w:rsid w:val="003B6EAF"/>
    <w:pPr>
      <w:widowControl w:val="0"/>
      <w:autoSpaceDE w:val="0"/>
      <w:autoSpaceDN w:val="0"/>
      <w:adjustRightInd w:val="0"/>
      <w:spacing w:after="60"/>
      <w:jc w:val="center"/>
      <w:outlineLvl w:val="1"/>
    </w:pPr>
    <w:rPr>
      <w:rFonts w:ascii="Cambria" w:hAnsi="Cambria"/>
    </w:rPr>
  </w:style>
  <w:style w:type="character" w:customStyle="1" w:styleId="afa">
    <w:name w:val="Подзаголовок Знак"/>
    <w:basedOn w:val="a0"/>
    <w:link w:val="af9"/>
    <w:rsid w:val="003B6EAF"/>
    <w:rPr>
      <w:rFonts w:ascii="Cambria" w:eastAsia="Times New Roman" w:hAnsi="Cambria" w:cs="Times New Roman"/>
      <w:sz w:val="24"/>
      <w:szCs w:val="24"/>
      <w:lang w:eastAsia="ru-RU"/>
    </w:rPr>
  </w:style>
  <w:style w:type="character" w:customStyle="1" w:styleId="rvts48223">
    <w:name w:val="rvts48223"/>
    <w:basedOn w:val="a0"/>
    <w:rsid w:val="003B6EAF"/>
    <w:rPr>
      <w:rFonts w:ascii="Arial" w:hAnsi="Arial" w:cs="Arial"/>
      <w:b/>
      <w:bCs/>
      <w:color w:val="1D5DA2"/>
      <w:sz w:val="20"/>
      <w:szCs w:val="20"/>
      <w:u w:val="none"/>
      <w:effect w:val="none"/>
      <w:shd w:val="clear" w:color="auto" w:fill="auto"/>
    </w:rPr>
  </w:style>
  <w:style w:type="character" w:styleId="afb">
    <w:name w:val="annotation reference"/>
    <w:uiPriority w:val="99"/>
    <w:semiHidden/>
    <w:rsid w:val="003B6EAF"/>
    <w:rPr>
      <w:rFonts w:cs="Times New Roman"/>
      <w:sz w:val="16"/>
      <w:szCs w:val="16"/>
    </w:rPr>
  </w:style>
  <w:style w:type="paragraph" w:styleId="afc">
    <w:name w:val="annotation text"/>
    <w:basedOn w:val="a"/>
    <w:link w:val="afd"/>
    <w:uiPriority w:val="99"/>
    <w:semiHidden/>
    <w:unhideWhenUsed/>
    <w:rsid w:val="003B6EAF"/>
    <w:rPr>
      <w:sz w:val="20"/>
      <w:szCs w:val="20"/>
    </w:rPr>
  </w:style>
  <w:style w:type="character" w:customStyle="1" w:styleId="afd">
    <w:name w:val="Текст примечания Знак"/>
    <w:basedOn w:val="a0"/>
    <w:link w:val="afc"/>
    <w:uiPriority w:val="99"/>
    <w:semiHidden/>
    <w:rsid w:val="003B6EAF"/>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3B6EAF"/>
    <w:rPr>
      <w:b/>
      <w:bCs/>
    </w:rPr>
  </w:style>
  <w:style w:type="character" w:customStyle="1" w:styleId="aff">
    <w:name w:val="Тема примечания Знак"/>
    <w:basedOn w:val="afd"/>
    <w:link w:val="afe"/>
    <w:uiPriority w:val="99"/>
    <w:semiHidden/>
    <w:rsid w:val="003B6EAF"/>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EA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link w:val="31"/>
    <w:uiPriority w:val="99"/>
    <w:rsid w:val="003B6EAF"/>
    <w:pPr>
      <w:jc w:val="both"/>
    </w:pPr>
    <w:rPr>
      <w:b/>
      <w:bCs/>
      <w:szCs w:val="20"/>
    </w:rPr>
  </w:style>
  <w:style w:type="character" w:customStyle="1" w:styleId="31">
    <w:name w:val="Основной текст 3 Знак"/>
    <w:basedOn w:val="a0"/>
    <w:link w:val="30"/>
    <w:uiPriority w:val="99"/>
    <w:rsid w:val="003B6EAF"/>
    <w:rPr>
      <w:rFonts w:ascii="Times New Roman" w:eastAsia="Times New Roman" w:hAnsi="Times New Roman" w:cs="Times New Roman"/>
      <w:b/>
      <w:bCs/>
      <w:sz w:val="24"/>
      <w:szCs w:val="20"/>
      <w:lang w:eastAsia="ru-RU"/>
    </w:rPr>
  </w:style>
  <w:style w:type="paragraph" w:styleId="a3">
    <w:name w:val="Body Text Indent"/>
    <w:basedOn w:val="a"/>
    <w:link w:val="a4"/>
    <w:uiPriority w:val="99"/>
    <w:unhideWhenUsed/>
    <w:rsid w:val="003B6EAF"/>
    <w:pPr>
      <w:spacing w:after="120"/>
      <w:ind w:left="283"/>
    </w:pPr>
  </w:style>
  <w:style w:type="character" w:customStyle="1" w:styleId="a4">
    <w:name w:val="Основной текст с отступом Знак"/>
    <w:basedOn w:val="a0"/>
    <w:link w:val="a3"/>
    <w:uiPriority w:val="99"/>
    <w:rsid w:val="003B6EAF"/>
    <w:rPr>
      <w:rFonts w:ascii="Times New Roman" w:eastAsia="Times New Roman" w:hAnsi="Times New Roman" w:cs="Times New Roman"/>
      <w:sz w:val="24"/>
      <w:szCs w:val="24"/>
      <w:lang w:eastAsia="ru-RU"/>
    </w:rPr>
  </w:style>
  <w:style w:type="paragraph" w:styleId="a5">
    <w:name w:val="Normal (Web)"/>
    <w:basedOn w:val="a"/>
    <w:uiPriority w:val="99"/>
    <w:rsid w:val="003B6EAF"/>
    <w:pPr>
      <w:spacing w:before="100" w:beforeAutospacing="1" w:after="100" w:afterAutospacing="1"/>
    </w:pPr>
    <w:rPr>
      <w:rFonts w:ascii="Verdana" w:hAnsi="Verdana"/>
      <w:sz w:val="16"/>
      <w:szCs w:val="16"/>
    </w:rPr>
  </w:style>
  <w:style w:type="character" w:customStyle="1" w:styleId="rvts48220">
    <w:name w:val="rvts48220"/>
    <w:basedOn w:val="a0"/>
    <w:rsid w:val="003B6EAF"/>
    <w:rPr>
      <w:rFonts w:ascii="Arial" w:hAnsi="Arial" w:cs="Arial"/>
      <w:color w:val="000000"/>
      <w:sz w:val="20"/>
      <w:szCs w:val="20"/>
      <w:u w:val="none"/>
      <w:effect w:val="none"/>
    </w:rPr>
  </w:style>
  <w:style w:type="character" w:customStyle="1" w:styleId="rvts48221">
    <w:name w:val="rvts48221"/>
    <w:basedOn w:val="a0"/>
    <w:rsid w:val="003B6EAF"/>
    <w:rPr>
      <w:rFonts w:ascii="Arial" w:hAnsi="Arial" w:cs="Arial"/>
      <w:b/>
      <w:bCs/>
      <w:color w:val="000000"/>
      <w:sz w:val="20"/>
      <w:szCs w:val="20"/>
      <w:u w:val="none"/>
      <w:effect w:val="none"/>
      <w:shd w:val="clear" w:color="auto" w:fill="auto"/>
    </w:rPr>
  </w:style>
  <w:style w:type="table" w:styleId="a6">
    <w:name w:val="Table Grid"/>
    <w:basedOn w:val="a1"/>
    <w:uiPriority w:val="39"/>
    <w:rsid w:val="003B6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B6EAF"/>
    <w:pPr>
      <w:spacing w:after="160" w:line="259" w:lineRule="auto"/>
      <w:ind w:left="720"/>
      <w:contextualSpacing/>
    </w:pPr>
    <w:rPr>
      <w:rFonts w:asciiTheme="minorHAnsi" w:eastAsiaTheme="minorHAnsi" w:hAnsiTheme="minorHAnsi" w:cstheme="minorBidi"/>
      <w:sz w:val="22"/>
      <w:szCs w:val="22"/>
      <w:lang w:eastAsia="en-US"/>
    </w:rPr>
  </w:style>
  <w:style w:type="character" w:styleId="a8">
    <w:name w:val="Hyperlink"/>
    <w:basedOn w:val="a0"/>
    <w:uiPriority w:val="99"/>
    <w:unhideWhenUsed/>
    <w:rsid w:val="003B6EAF"/>
    <w:rPr>
      <w:color w:val="0563C1" w:themeColor="hyperlink"/>
      <w:u w:val="single"/>
    </w:rPr>
  </w:style>
  <w:style w:type="paragraph" w:styleId="a9">
    <w:name w:val="Balloon Text"/>
    <w:basedOn w:val="a"/>
    <w:link w:val="aa"/>
    <w:uiPriority w:val="99"/>
    <w:semiHidden/>
    <w:unhideWhenUsed/>
    <w:rsid w:val="003B6EAF"/>
    <w:rPr>
      <w:rFonts w:ascii="Segoe UI" w:eastAsiaTheme="minorHAnsi" w:hAnsi="Segoe UI" w:cs="Segoe UI"/>
      <w:sz w:val="18"/>
      <w:szCs w:val="18"/>
      <w:lang w:eastAsia="en-US"/>
    </w:rPr>
  </w:style>
  <w:style w:type="character" w:customStyle="1" w:styleId="aa">
    <w:name w:val="Текст выноски Знак"/>
    <w:basedOn w:val="a0"/>
    <w:link w:val="a9"/>
    <w:uiPriority w:val="99"/>
    <w:semiHidden/>
    <w:rsid w:val="003B6EAF"/>
    <w:rPr>
      <w:rFonts w:ascii="Segoe UI" w:hAnsi="Segoe UI" w:cs="Segoe UI"/>
      <w:sz w:val="18"/>
      <w:szCs w:val="18"/>
    </w:rPr>
  </w:style>
  <w:style w:type="paragraph" w:customStyle="1" w:styleId="1">
    <w:name w:val="Абзац списка1"/>
    <w:basedOn w:val="a"/>
    <w:rsid w:val="003B6EAF"/>
    <w:pPr>
      <w:ind w:left="720"/>
    </w:pPr>
  </w:style>
  <w:style w:type="paragraph" w:styleId="ab">
    <w:name w:val="header"/>
    <w:basedOn w:val="a"/>
    <w:link w:val="ac"/>
    <w:uiPriority w:val="99"/>
    <w:unhideWhenUsed/>
    <w:rsid w:val="003B6EAF"/>
    <w:pPr>
      <w:tabs>
        <w:tab w:val="center" w:pos="4677"/>
        <w:tab w:val="right" w:pos="9355"/>
      </w:tabs>
    </w:pPr>
    <w:rPr>
      <w:rFonts w:asciiTheme="minorHAnsi" w:eastAsiaTheme="minorHAnsi" w:hAnsiTheme="minorHAnsi" w:cstheme="minorBidi"/>
      <w:sz w:val="22"/>
      <w:szCs w:val="22"/>
      <w:lang w:eastAsia="en-US"/>
    </w:rPr>
  </w:style>
  <w:style w:type="character" w:customStyle="1" w:styleId="ac">
    <w:name w:val="Верхний колонтитул Знак"/>
    <w:basedOn w:val="a0"/>
    <w:link w:val="ab"/>
    <w:uiPriority w:val="99"/>
    <w:rsid w:val="003B6EAF"/>
  </w:style>
  <w:style w:type="paragraph" w:styleId="ad">
    <w:name w:val="footer"/>
    <w:basedOn w:val="a"/>
    <w:link w:val="ae"/>
    <w:uiPriority w:val="99"/>
    <w:unhideWhenUsed/>
    <w:rsid w:val="003B6EAF"/>
    <w:pPr>
      <w:tabs>
        <w:tab w:val="center" w:pos="4677"/>
        <w:tab w:val="right" w:pos="9355"/>
      </w:tabs>
    </w:pPr>
    <w:rPr>
      <w:rFonts w:asciiTheme="minorHAnsi" w:eastAsiaTheme="minorHAnsi" w:hAnsiTheme="minorHAnsi" w:cstheme="minorBidi"/>
      <w:sz w:val="22"/>
      <w:szCs w:val="22"/>
      <w:lang w:eastAsia="en-US"/>
    </w:rPr>
  </w:style>
  <w:style w:type="character" w:customStyle="1" w:styleId="ae">
    <w:name w:val="Нижний колонтитул Знак"/>
    <w:basedOn w:val="a0"/>
    <w:link w:val="ad"/>
    <w:uiPriority w:val="99"/>
    <w:rsid w:val="003B6EAF"/>
  </w:style>
  <w:style w:type="character" w:customStyle="1" w:styleId="FontStyle142">
    <w:name w:val="Font Style142"/>
    <w:uiPriority w:val="99"/>
    <w:rsid w:val="003B6EAF"/>
    <w:rPr>
      <w:rFonts w:ascii="Times New Roman" w:hAnsi="Times New Roman" w:cs="Times New Roman" w:hint="default"/>
      <w:sz w:val="18"/>
      <w:szCs w:val="18"/>
    </w:rPr>
  </w:style>
  <w:style w:type="paragraph" w:customStyle="1" w:styleId="Style3">
    <w:name w:val="Style3"/>
    <w:basedOn w:val="a"/>
    <w:uiPriority w:val="99"/>
    <w:rsid w:val="003B6EAF"/>
    <w:pPr>
      <w:widowControl w:val="0"/>
      <w:autoSpaceDE w:val="0"/>
      <w:autoSpaceDN w:val="0"/>
      <w:adjustRightInd w:val="0"/>
      <w:spacing w:line="245" w:lineRule="exact"/>
      <w:ind w:firstLine="494"/>
      <w:jc w:val="both"/>
    </w:pPr>
  </w:style>
  <w:style w:type="numbering" w:customStyle="1" w:styleId="10">
    <w:name w:val="Нет списка1"/>
    <w:next w:val="a2"/>
    <w:uiPriority w:val="99"/>
    <w:semiHidden/>
    <w:unhideWhenUsed/>
    <w:rsid w:val="003B6EAF"/>
  </w:style>
  <w:style w:type="table" w:customStyle="1" w:styleId="11">
    <w:name w:val="Сетка таблицы1"/>
    <w:basedOn w:val="a1"/>
    <w:next w:val="a6"/>
    <w:uiPriority w:val="59"/>
    <w:rsid w:val="003B6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 (веб)1"/>
    <w:basedOn w:val="a"/>
    <w:rsid w:val="003B6EAF"/>
    <w:pPr>
      <w:spacing w:before="100" w:after="100"/>
    </w:pPr>
    <w:rPr>
      <w:sz w:val="20"/>
      <w:szCs w:val="20"/>
    </w:rPr>
  </w:style>
  <w:style w:type="paragraph" w:styleId="af">
    <w:name w:val="Body Text"/>
    <w:basedOn w:val="a"/>
    <w:link w:val="af0"/>
    <w:uiPriority w:val="99"/>
    <w:semiHidden/>
    <w:unhideWhenUsed/>
    <w:rsid w:val="003B6EAF"/>
    <w:pPr>
      <w:spacing w:after="120" w:line="276" w:lineRule="auto"/>
    </w:pPr>
    <w:rPr>
      <w:rFonts w:asciiTheme="minorHAnsi" w:eastAsiaTheme="minorHAnsi" w:hAnsiTheme="minorHAnsi" w:cstheme="minorBidi"/>
      <w:sz w:val="22"/>
      <w:szCs w:val="22"/>
      <w:lang w:eastAsia="en-US"/>
    </w:rPr>
  </w:style>
  <w:style w:type="character" w:customStyle="1" w:styleId="af0">
    <w:name w:val="Основной текст Знак"/>
    <w:basedOn w:val="a0"/>
    <w:link w:val="af"/>
    <w:uiPriority w:val="99"/>
    <w:semiHidden/>
    <w:rsid w:val="003B6EAF"/>
  </w:style>
  <w:style w:type="character" w:customStyle="1" w:styleId="af1">
    <w:name w:val="Название Знак"/>
    <w:uiPriority w:val="99"/>
    <w:locked/>
    <w:rsid w:val="003B6EAF"/>
    <w:rPr>
      <w:rFonts w:cs="Times New Roman"/>
      <w:b/>
      <w:bCs/>
      <w:sz w:val="28"/>
      <w:szCs w:val="28"/>
      <w:lang w:val="ru-RU" w:eastAsia="ru-RU"/>
    </w:rPr>
  </w:style>
  <w:style w:type="paragraph" w:customStyle="1" w:styleId="ConsPlusNormal">
    <w:name w:val="ConsPlusNormal"/>
    <w:rsid w:val="003B6EAF"/>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3B6EAF"/>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3B6EA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No Spacing"/>
    <w:uiPriority w:val="99"/>
    <w:qFormat/>
    <w:rsid w:val="003B6EAF"/>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3B6EAF"/>
    <w:pPr>
      <w:numPr>
        <w:ilvl w:val="2"/>
        <w:numId w:val="19"/>
      </w:numPr>
      <w:spacing w:line="360" w:lineRule="auto"/>
      <w:ind w:hanging="180"/>
      <w:jc w:val="both"/>
    </w:pPr>
    <w:rPr>
      <w:sz w:val="28"/>
      <w:szCs w:val="20"/>
    </w:rPr>
  </w:style>
  <w:style w:type="paragraph" w:styleId="af3">
    <w:name w:val="footnote text"/>
    <w:basedOn w:val="a"/>
    <w:link w:val="af4"/>
    <w:uiPriority w:val="99"/>
    <w:semiHidden/>
    <w:rsid w:val="003B6EAF"/>
    <w:rPr>
      <w:rFonts w:ascii="Calibri" w:hAnsi="Calibri"/>
      <w:sz w:val="20"/>
      <w:szCs w:val="20"/>
      <w:lang w:val="x-none" w:eastAsia="x-none"/>
    </w:rPr>
  </w:style>
  <w:style w:type="character" w:customStyle="1" w:styleId="af4">
    <w:name w:val="Текст сноски Знак"/>
    <w:basedOn w:val="a0"/>
    <w:link w:val="af3"/>
    <w:uiPriority w:val="99"/>
    <w:semiHidden/>
    <w:rsid w:val="003B6EAF"/>
    <w:rPr>
      <w:rFonts w:ascii="Calibri" w:eastAsia="Times New Roman" w:hAnsi="Calibri" w:cs="Times New Roman"/>
      <w:sz w:val="20"/>
      <w:szCs w:val="20"/>
      <w:lang w:val="x-none" w:eastAsia="x-none"/>
    </w:rPr>
  </w:style>
  <w:style w:type="character" w:styleId="af5">
    <w:name w:val="footnote reference"/>
    <w:uiPriority w:val="99"/>
    <w:semiHidden/>
    <w:rsid w:val="003B6EAF"/>
    <w:rPr>
      <w:rFonts w:cs="Times New Roman"/>
      <w:vertAlign w:val="superscript"/>
    </w:rPr>
  </w:style>
  <w:style w:type="character" w:styleId="af6">
    <w:name w:val="Emphasis"/>
    <w:uiPriority w:val="20"/>
    <w:qFormat/>
    <w:rsid w:val="003B6EAF"/>
    <w:rPr>
      <w:rFonts w:cs="Times New Roman"/>
      <w:i/>
      <w:iCs/>
    </w:rPr>
  </w:style>
  <w:style w:type="paragraph" w:styleId="af7">
    <w:name w:val="Title"/>
    <w:basedOn w:val="a"/>
    <w:next w:val="a"/>
    <w:link w:val="13"/>
    <w:uiPriority w:val="10"/>
    <w:qFormat/>
    <w:rsid w:val="003B6EAF"/>
    <w:pPr>
      <w:contextualSpacing/>
    </w:pPr>
    <w:rPr>
      <w:rFonts w:asciiTheme="majorHAnsi" w:eastAsiaTheme="majorEastAsia" w:hAnsiTheme="majorHAnsi" w:cstheme="majorBidi"/>
      <w:spacing w:val="-10"/>
      <w:kern w:val="28"/>
      <w:sz w:val="56"/>
      <w:szCs w:val="56"/>
      <w:lang w:eastAsia="en-US"/>
    </w:rPr>
  </w:style>
  <w:style w:type="character" w:customStyle="1" w:styleId="13">
    <w:name w:val="Название Знак1"/>
    <w:basedOn w:val="a0"/>
    <w:link w:val="af7"/>
    <w:uiPriority w:val="10"/>
    <w:rsid w:val="003B6EAF"/>
    <w:rPr>
      <w:rFonts w:asciiTheme="majorHAnsi" w:eastAsiaTheme="majorEastAsia" w:hAnsiTheme="majorHAnsi" w:cstheme="majorBidi"/>
      <w:spacing w:val="-10"/>
      <w:kern w:val="28"/>
      <w:sz w:val="56"/>
      <w:szCs w:val="56"/>
    </w:rPr>
  </w:style>
  <w:style w:type="paragraph" w:styleId="af8">
    <w:name w:val="List Number"/>
    <w:basedOn w:val="a"/>
    <w:rsid w:val="003B6EAF"/>
    <w:pPr>
      <w:autoSpaceDE w:val="0"/>
      <w:autoSpaceDN w:val="0"/>
      <w:spacing w:before="60" w:line="360" w:lineRule="auto"/>
      <w:jc w:val="both"/>
    </w:pPr>
    <w:rPr>
      <w:sz w:val="28"/>
    </w:rPr>
  </w:style>
  <w:style w:type="paragraph" w:customStyle="1" w:styleId="Default">
    <w:name w:val="Default"/>
    <w:rsid w:val="003B6EAF"/>
    <w:pPr>
      <w:autoSpaceDE w:val="0"/>
      <w:autoSpaceDN w:val="0"/>
      <w:adjustRightInd w:val="0"/>
      <w:spacing w:after="0" w:line="240" w:lineRule="auto"/>
    </w:pPr>
    <w:rPr>
      <w:rFonts w:ascii="Times New Roman" w:hAnsi="Times New Roman" w:cs="Times New Roman"/>
      <w:color w:val="000000"/>
      <w:sz w:val="24"/>
      <w:szCs w:val="24"/>
    </w:rPr>
  </w:style>
  <w:style w:type="paragraph" w:styleId="af9">
    <w:name w:val="Subtitle"/>
    <w:basedOn w:val="a"/>
    <w:next w:val="a"/>
    <w:link w:val="afa"/>
    <w:qFormat/>
    <w:rsid w:val="003B6EAF"/>
    <w:pPr>
      <w:widowControl w:val="0"/>
      <w:autoSpaceDE w:val="0"/>
      <w:autoSpaceDN w:val="0"/>
      <w:adjustRightInd w:val="0"/>
      <w:spacing w:after="60"/>
      <w:jc w:val="center"/>
      <w:outlineLvl w:val="1"/>
    </w:pPr>
    <w:rPr>
      <w:rFonts w:ascii="Cambria" w:hAnsi="Cambria"/>
    </w:rPr>
  </w:style>
  <w:style w:type="character" w:customStyle="1" w:styleId="afa">
    <w:name w:val="Подзаголовок Знак"/>
    <w:basedOn w:val="a0"/>
    <w:link w:val="af9"/>
    <w:rsid w:val="003B6EAF"/>
    <w:rPr>
      <w:rFonts w:ascii="Cambria" w:eastAsia="Times New Roman" w:hAnsi="Cambria" w:cs="Times New Roman"/>
      <w:sz w:val="24"/>
      <w:szCs w:val="24"/>
      <w:lang w:eastAsia="ru-RU"/>
    </w:rPr>
  </w:style>
  <w:style w:type="character" w:customStyle="1" w:styleId="rvts48223">
    <w:name w:val="rvts48223"/>
    <w:basedOn w:val="a0"/>
    <w:rsid w:val="003B6EAF"/>
    <w:rPr>
      <w:rFonts w:ascii="Arial" w:hAnsi="Arial" w:cs="Arial"/>
      <w:b/>
      <w:bCs/>
      <w:color w:val="1D5DA2"/>
      <w:sz w:val="20"/>
      <w:szCs w:val="20"/>
      <w:u w:val="none"/>
      <w:effect w:val="none"/>
      <w:shd w:val="clear" w:color="auto" w:fill="auto"/>
    </w:rPr>
  </w:style>
  <w:style w:type="character" w:styleId="afb">
    <w:name w:val="annotation reference"/>
    <w:uiPriority w:val="99"/>
    <w:semiHidden/>
    <w:rsid w:val="003B6EAF"/>
    <w:rPr>
      <w:rFonts w:cs="Times New Roman"/>
      <w:sz w:val="16"/>
      <w:szCs w:val="16"/>
    </w:rPr>
  </w:style>
  <w:style w:type="paragraph" w:styleId="afc">
    <w:name w:val="annotation text"/>
    <w:basedOn w:val="a"/>
    <w:link w:val="afd"/>
    <w:uiPriority w:val="99"/>
    <w:semiHidden/>
    <w:unhideWhenUsed/>
    <w:rsid w:val="003B6EAF"/>
    <w:rPr>
      <w:sz w:val="20"/>
      <w:szCs w:val="20"/>
    </w:rPr>
  </w:style>
  <w:style w:type="character" w:customStyle="1" w:styleId="afd">
    <w:name w:val="Текст примечания Знак"/>
    <w:basedOn w:val="a0"/>
    <w:link w:val="afc"/>
    <w:uiPriority w:val="99"/>
    <w:semiHidden/>
    <w:rsid w:val="003B6EAF"/>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3B6EAF"/>
    <w:rPr>
      <w:b/>
      <w:bCs/>
    </w:rPr>
  </w:style>
  <w:style w:type="character" w:customStyle="1" w:styleId="aff">
    <w:name w:val="Тема примечания Знак"/>
    <w:basedOn w:val="afd"/>
    <w:link w:val="afe"/>
    <w:uiPriority w:val="99"/>
    <w:semiHidden/>
    <w:rsid w:val="003B6EA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09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10</Pages>
  <Words>4117</Words>
  <Characters>23467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Юзбекова Людмила Наврузбековна</dc:creator>
  <cp:lastModifiedBy>Kuznetsov.AlY</cp:lastModifiedBy>
  <cp:revision>3</cp:revision>
  <dcterms:created xsi:type="dcterms:W3CDTF">2022-09-20T11:44:00Z</dcterms:created>
  <dcterms:modified xsi:type="dcterms:W3CDTF">2022-09-20T12:10:00Z</dcterms:modified>
</cp:coreProperties>
</file>