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498"/>
        <w:gridCol w:w="1192"/>
        <w:gridCol w:w="2141"/>
        <w:gridCol w:w="4095"/>
      </w:tblGrid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F15132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F15132">
              <w:rPr>
                <w:b/>
                <w:sz w:val="22"/>
              </w:rPr>
              <w:t>401M_008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:rsidR="00701747" w:rsidRPr="00EA48CE" w:rsidRDefault="00701747" w:rsidP="00A055B0">
            <w:pPr>
              <w:spacing w:line="276" w:lineRule="auto"/>
              <w:jc w:val="center"/>
            </w:pPr>
            <w:r w:rsidRPr="00EA48CE">
              <w:t>УТВЕРЖДАЮ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4805BC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4805BC">
              <w:rPr>
                <w:b/>
                <w:sz w:val="22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BE126E" w:rsidRDefault="00202549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202549">
              <w:rPr>
                <w:b/>
                <w:sz w:val="22"/>
              </w:rPr>
              <w:t>2114178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:rsidR="00701747" w:rsidRPr="00EA48CE" w:rsidRDefault="00701747" w:rsidP="00A055B0">
            <w:pPr>
              <w:spacing w:line="276" w:lineRule="auto"/>
              <w:jc w:val="center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A055B0">
            <w:pPr>
              <w:spacing w:line="276" w:lineRule="auto"/>
              <w:jc w:val="center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21"/>
        </w:trPr>
        <w:tc>
          <w:tcPr>
            <w:tcW w:w="128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5624D1">
            <w:pPr>
              <w:spacing w:line="276" w:lineRule="auto"/>
              <w:jc w:val="center"/>
            </w:pPr>
            <w:r>
              <w:t>«____»_____________201</w:t>
            </w:r>
            <w:r w:rsidR="005624D1">
              <w:t>5</w:t>
            </w:r>
            <w:r w:rsidRPr="00EA48CE">
              <w:t xml:space="preserve"> 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B17989" w:rsidRPr="00CB4ED1" w:rsidRDefault="004805BC" w:rsidP="00B17989">
      <w:pPr>
        <w:ind w:left="705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>химической посуды, химических материалов и реактивов</w:t>
      </w:r>
      <w:r>
        <w:rPr>
          <w:b/>
          <w:sz w:val="26"/>
          <w:szCs w:val="26"/>
        </w:rPr>
        <w:br/>
      </w:r>
      <w:r w:rsidR="00947E2F" w:rsidRPr="004805BC">
        <w:rPr>
          <w:b/>
          <w:sz w:val="26"/>
          <w:szCs w:val="26"/>
        </w:rPr>
        <w:t>(</w:t>
      </w:r>
      <w:r w:rsidR="00EE7424">
        <w:rPr>
          <w:b/>
          <w:sz w:val="26"/>
          <w:szCs w:val="26"/>
        </w:rPr>
        <w:t>С</w:t>
      </w:r>
      <w:r w:rsidR="00202549" w:rsidRPr="00202549">
        <w:rPr>
          <w:b/>
          <w:sz w:val="26"/>
          <w:szCs w:val="26"/>
        </w:rPr>
        <w:t>иликагель КСМГ</w:t>
      </w:r>
      <w:r w:rsidR="00947E2F">
        <w:rPr>
          <w:b/>
          <w:sz w:val="26"/>
          <w:szCs w:val="26"/>
        </w:rPr>
        <w:t>)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</w:t>
      </w:r>
      <w:r w:rsidR="00E04417">
        <w:rPr>
          <w:b/>
          <w:sz w:val="26"/>
          <w:szCs w:val="26"/>
        </w:rPr>
        <w:t>М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Default="00701747" w:rsidP="00A465D5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216E4">
        <w:rPr>
          <w:b/>
          <w:bCs/>
          <w:sz w:val="26"/>
          <w:szCs w:val="26"/>
        </w:rPr>
        <w:t>Технические требования к продукции</w:t>
      </w:r>
      <w:r w:rsidR="00031264" w:rsidRPr="00EE7424">
        <w:rPr>
          <w:b/>
          <w:bCs/>
          <w:sz w:val="26"/>
          <w:szCs w:val="26"/>
        </w:rPr>
        <w:t>.</w:t>
      </w:r>
    </w:p>
    <w:p w:rsidR="00A465D5" w:rsidRPr="00A465D5" w:rsidRDefault="00A465D5" w:rsidP="00A465D5">
      <w:p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</w:p>
    <w:p w:rsidR="00701747" w:rsidRPr="00EE7424" w:rsidRDefault="00701747" w:rsidP="00A465D5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bookmarkStart w:id="0" w:name="_GoBack"/>
      <w:bookmarkEnd w:id="0"/>
      <w:r w:rsidRPr="00EE7424">
        <w:rPr>
          <w:sz w:val="24"/>
          <w:szCs w:val="24"/>
        </w:rPr>
        <w:t xml:space="preserve">Технические требования и характеристики </w:t>
      </w:r>
      <w:r w:rsidR="00202549" w:rsidRPr="00EE7424">
        <w:rPr>
          <w:sz w:val="24"/>
          <w:szCs w:val="24"/>
        </w:rPr>
        <w:t>силикагеля КСМГ</w:t>
      </w:r>
      <w:r w:rsidRPr="00EE7424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947E2F" w:rsidRPr="00EE7424">
        <w:rPr>
          <w:sz w:val="24"/>
          <w:szCs w:val="24"/>
        </w:rPr>
        <w:t xml:space="preserve"> №1</w:t>
      </w:r>
      <w:r w:rsidRPr="00EE7424">
        <w:rPr>
          <w:sz w:val="24"/>
          <w:szCs w:val="24"/>
        </w:rPr>
        <w:t>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  <w:r w:rsidR="00947E2F">
        <w:rPr>
          <w:bCs/>
        </w:rPr>
        <w:t xml:space="preserve"> №1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699"/>
        <w:gridCol w:w="7371"/>
      </w:tblGrid>
      <w:tr w:rsidR="002E1F43" w:rsidRPr="00941858" w:rsidTr="00BC5632">
        <w:trPr>
          <w:trHeight w:val="31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941858" w:rsidRDefault="002E1F43" w:rsidP="00947E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43" w:rsidRPr="00941858" w:rsidRDefault="002E1F43" w:rsidP="00947E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577404" w:rsidRPr="00941858" w:rsidTr="00BC5632">
        <w:trPr>
          <w:trHeight w:val="668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404" w:rsidRPr="00701747" w:rsidRDefault="00202549" w:rsidP="00947E2F">
            <w:pPr>
              <w:jc w:val="center"/>
              <w:rPr>
                <w:color w:val="000000"/>
              </w:rPr>
            </w:pPr>
            <w:r w:rsidRPr="00202549">
              <w:rPr>
                <w:szCs w:val="26"/>
              </w:rPr>
              <w:t>Силикагель КСМГ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04" w:rsidRPr="00202549" w:rsidRDefault="00F15132" w:rsidP="00A465D5">
            <w:pPr>
              <w:pStyle w:val="10"/>
              <w:rPr>
                <w:b w:val="0"/>
                <w:sz w:val="24"/>
              </w:rPr>
            </w:pPr>
            <w:r w:rsidRPr="00F15132">
              <w:rPr>
                <w:b w:val="0"/>
                <w:sz w:val="24"/>
              </w:rPr>
              <w:t xml:space="preserve">ГОСТ 3956-76. </w:t>
            </w:r>
            <w:r w:rsidR="002C56B0">
              <w:rPr>
                <w:b w:val="0"/>
                <w:sz w:val="24"/>
              </w:rPr>
              <w:t>«</w:t>
            </w:r>
            <w:r w:rsidRPr="00F15132">
              <w:rPr>
                <w:b w:val="0"/>
                <w:sz w:val="24"/>
              </w:rPr>
              <w:t>Силикагель технический. Технические условия</w:t>
            </w:r>
            <w:r w:rsidR="002C56B0">
              <w:rPr>
                <w:b w:val="0"/>
                <w:sz w:val="24"/>
              </w:rPr>
              <w:t>»</w:t>
            </w:r>
            <w:r w:rsidRPr="00F15132">
              <w:rPr>
                <w:b w:val="0"/>
                <w:sz w:val="24"/>
              </w:rPr>
              <w:t>.</w:t>
            </w:r>
          </w:p>
        </w:tc>
      </w:tr>
    </w:tbl>
    <w:p w:rsidR="004805BC" w:rsidRDefault="004805BC" w:rsidP="004805BC">
      <w:pPr>
        <w:tabs>
          <w:tab w:val="left" w:pos="709"/>
        </w:tabs>
        <w:spacing w:line="276" w:lineRule="auto"/>
      </w:pPr>
    </w:p>
    <w:p w:rsidR="004805BC" w:rsidRDefault="004805BC" w:rsidP="004805BC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805BC" w:rsidRDefault="004805BC" w:rsidP="004805BC">
      <w:pPr>
        <w:pStyle w:val="ab"/>
        <w:tabs>
          <w:tab w:val="left" w:pos="993"/>
        </w:tabs>
        <w:spacing w:line="276" w:lineRule="auto"/>
        <w:ind w:firstLine="851"/>
        <w:rPr>
          <w:b/>
          <w:bCs/>
          <w:sz w:val="26"/>
          <w:szCs w:val="26"/>
        </w:rPr>
      </w:pPr>
    </w:p>
    <w:p w:rsidR="004805BC" w:rsidRDefault="004805BC" w:rsidP="004805BC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4805BC" w:rsidRDefault="004805BC" w:rsidP="004805BC">
      <w:pPr>
        <w:pStyle w:val="ab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805BC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805BC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4805BC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:rsidR="004805BC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A5605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A5605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4805BC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4805BC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D847CB">
        <w:rPr>
          <w:sz w:val="24"/>
          <w:szCs w:val="24"/>
        </w:rPr>
        <w:t>ОАО «Россети»</w:t>
      </w:r>
      <w:r>
        <w:rPr>
          <w:sz w:val="24"/>
          <w:szCs w:val="24"/>
        </w:rPr>
        <w:t>;</w:t>
      </w:r>
    </w:p>
    <w:p w:rsidR="004805BC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D847CB">
        <w:rPr>
          <w:sz w:val="24"/>
          <w:szCs w:val="24"/>
        </w:rPr>
        <w:t>ОАО «Россети»</w:t>
      </w:r>
      <w:r>
        <w:rPr>
          <w:sz w:val="24"/>
          <w:szCs w:val="24"/>
        </w:rPr>
        <w:t>;</w:t>
      </w:r>
    </w:p>
    <w:p w:rsidR="004805BC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4805BC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805BC" w:rsidRDefault="004805BC" w:rsidP="004805BC">
      <w:pPr>
        <w:pStyle w:val="ab"/>
        <w:numPr>
          <w:ilvl w:val="1"/>
          <w:numId w:val="20"/>
        </w:numPr>
        <w:tabs>
          <w:tab w:val="left" w:pos="0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A5605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4805BC" w:rsidRDefault="004805BC" w:rsidP="004805BC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4805BC" w:rsidRPr="00BE0A47" w:rsidRDefault="004805BC" w:rsidP="004805BC">
      <w:pPr>
        <w:pStyle w:val="ab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4805BC">
        <w:rPr>
          <w:sz w:val="24"/>
          <w:szCs w:val="24"/>
        </w:rPr>
        <w:t>ГОСТ 3956-76. «Силикагель технический. Технические условия»</w:t>
      </w:r>
    </w:p>
    <w:p w:rsidR="004805BC" w:rsidRDefault="004805BC" w:rsidP="004805BC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4805BC" w:rsidRPr="00973264" w:rsidRDefault="004805BC" w:rsidP="004805BC">
      <w:pPr>
        <w:numPr>
          <w:ilvl w:val="2"/>
          <w:numId w:val="20"/>
        </w:numPr>
        <w:jc w:val="both"/>
      </w:pPr>
      <w:r w:rsidRPr="005A04D6">
        <w:t>Упаковка, маркировка, транспортиров</w:t>
      </w:r>
      <w:r>
        <w:t>ание, условия и сроки хранения продукции</w:t>
      </w:r>
      <w:r w:rsidRPr="005A04D6"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</w:rPr>
        <w:t>ГОСТ 14192</w:t>
      </w:r>
      <w:r>
        <w:rPr>
          <w:color w:val="000000"/>
        </w:rPr>
        <w:t>-96</w:t>
      </w:r>
      <w:r w:rsidRPr="005A04D6">
        <w:t xml:space="preserve">. Порядок отгрузки, специальные требования к таре и упаковке должны быть определены в договоре на поставку </w:t>
      </w:r>
      <w:r>
        <w:t>продукции</w:t>
      </w:r>
      <w:r w:rsidRPr="005A04D6">
        <w:t>.</w:t>
      </w:r>
    </w:p>
    <w:p w:rsidR="004805BC" w:rsidRDefault="004805BC" w:rsidP="004805BC">
      <w:pPr>
        <w:numPr>
          <w:ilvl w:val="1"/>
          <w:numId w:val="20"/>
        </w:numPr>
        <w:tabs>
          <w:tab w:val="left" w:pos="1134"/>
        </w:tabs>
        <w:jc w:val="both"/>
      </w:pPr>
      <w:r>
        <w:t>Срок изготовления продукции должен быть не более полугода от момента поставки.</w:t>
      </w:r>
    </w:p>
    <w:p w:rsidR="004805BC" w:rsidRDefault="004805BC" w:rsidP="004805BC">
      <w:pPr>
        <w:spacing w:line="276" w:lineRule="auto"/>
      </w:pPr>
    </w:p>
    <w:p w:rsidR="004805BC" w:rsidRDefault="004805BC" w:rsidP="004805BC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805BC" w:rsidRDefault="004805BC" w:rsidP="004805BC">
      <w:pPr>
        <w:pStyle w:val="ab"/>
        <w:tabs>
          <w:tab w:val="left" w:pos="993"/>
        </w:tabs>
        <w:spacing w:line="276" w:lineRule="auto"/>
        <w:ind w:left="709"/>
        <w:rPr>
          <w:b/>
          <w:bCs/>
          <w:sz w:val="26"/>
          <w:szCs w:val="26"/>
        </w:rPr>
      </w:pPr>
    </w:p>
    <w:p w:rsidR="004805BC" w:rsidRPr="00AE2C21" w:rsidRDefault="004805BC" w:rsidP="004805BC">
      <w:pPr>
        <w:pStyle w:val="ab"/>
        <w:numPr>
          <w:ilvl w:val="1"/>
          <w:numId w:val="20"/>
        </w:numPr>
        <w:tabs>
          <w:tab w:val="left" w:pos="993"/>
          <w:tab w:val="left" w:pos="1134"/>
        </w:tabs>
        <w:jc w:val="both"/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4805BC" w:rsidRDefault="004805BC" w:rsidP="004805BC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805BC" w:rsidRPr="00A13E07" w:rsidRDefault="004805BC" w:rsidP="004805BC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805BC" w:rsidRDefault="004805BC" w:rsidP="004805BC">
      <w:pPr>
        <w:pStyle w:val="ab"/>
        <w:tabs>
          <w:tab w:val="left" w:pos="993"/>
        </w:tabs>
        <w:spacing w:line="276" w:lineRule="auto"/>
        <w:ind w:firstLine="851"/>
        <w:rPr>
          <w:sz w:val="26"/>
          <w:szCs w:val="26"/>
        </w:rPr>
      </w:pPr>
    </w:p>
    <w:p w:rsidR="004805BC" w:rsidRDefault="004805BC" w:rsidP="004805BC">
      <w:pPr>
        <w:pStyle w:val="ab"/>
        <w:numPr>
          <w:ilvl w:val="1"/>
          <w:numId w:val="20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:rsidR="004805BC" w:rsidRDefault="004805BC" w:rsidP="004805BC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805BC" w:rsidRDefault="004805BC" w:rsidP="004805BC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4805BC" w:rsidRDefault="004805BC" w:rsidP="004805BC">
      <w:pPr>
        <w:pStyle w:val="ab"/>
        <w:tabs>
          <w:tab w:val="left" w:pos="993"/>
        </w:tabs>
        <w:spacing w:line="276" w:lineRule="auto"/>
        <w:ind w:firstLine="851"/>
        <w:rPr>
          <w:b/>
          <w:bCs/>
          <w:sz w:val="26"/>
          <w:szCs w:val="26"/>
        </w:rPr>
      </w:pPr>
    </w:p>
    <w:p w:rsidR="004805BC" w:rsidRPr="00615E81" w:rsidRDefault="004805BC" w:rsidP="004805BC">
      <w:pPr>
        <w:pStyle w:val="ab"/>
        <w:numPr>
          <w:ilvl w:val="1"/>
          <w:numId w:val="20"/>
        </w:numPr>
        <w:tabs>
          <w:tab w:val="left" w:pos="1418"/>
        </w:tabs>
        <w:jc w:val="both"/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4805BC" w:rsidRPr="00615E81" w:rsidRDefault="004805BC" w:rsidP="004805BC">
      <w:pPr>
        <w:pStyle w:val="ab"/>
        <w:numPr>
          <w:ilvl w:val="2"/>
          <w:numId w:val="20"/>
        </w:numPr>
        <w:tabs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:rsidR="004805BC" w:rsidRPr="00615E81" w:rsidRDefault="004805BC" w:rsidP="004805BC">
      <w:pPr>
        <w:pStyle w:val="ab"/>
        <w:numPr>
          <w:ilvl w:val="2"/>
          <w:numId w:val="20"/>
        </w:numPr>
        <w:tabs>
          <w:tab w:val="left" w:pos="709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:rsidR="004805BC" w:rsidRDefault="004805BC" w:rsidP="004805BC">
      <w:pPr>
        <w:pStyle w:val="ab"/>
        <w:numPr>
          <w:ilvl w:val="1"/>
          <w:numId w:val="20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4805BC" w:rsidRDefault="004805BC" w:rsidP="004805BC">
      <w:pPr>
        <w:pStyle w:val="ab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:rsidR="004805BC" w:rsidRDefault="004805BC" w:rsidP="004805BC">
      <w:pPr>
        <w:pStyle w:val="ab"/>
        <w:tabs>
          <w:tab w:val="left" w:pos="1560"/>
        </w:tabs>
        <w:ind w:left="0" w:firstLine="709"/>
        <w:rPr>
          <w:sz w:val="24"/>
          <w:szCs w:val="24"/>
        </w:rPr>
      </w:pPr>
    </w:p>
    <w:p w:rsidR="004805BC" w:rsidRPr="00D03ADE" w:rsidRDefault="004805BC" w:rsidP="004805BC">
      <w:pPr>
        <w:pStyle w:val="ab"/>
        <w:numPr>
          <w:ilvl w:val="0"/>
          <w:numId w:val="20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805BC" w:rsidRDefault="004805BC" w:rsidP="004805BC">
      <w:pPr>
        <w:pStyle w:val="ab"/>
        <w:tabs>
          <w:tab w:val="left" w:pos="1134"/>
        </w:tabs>
        <w:spacing w:line="276" w:lineRule="auto"/>
        <w:ind w:firstLine="851"/>
        <w:rPr>
          <w:sz w:val="26"/>
          <w:szCs w:val="26"/>
        </w:rPr>
      </w:pPr>
    </w:p>
    <w:p w:rsidR="004805BC" w:rsidRDefault="004805BC" w:rsidP="004805BC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A56056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805BC" w:rsidRDefault="004805BC" w:rsidP="004805BC">
      <w:pPr>
        <w:pStyle w:val="ab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805BC" w:rsidRDefault="004805BC" w:rsidP="004805BC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4805BC" w:rsidRDefault="004805BC" w:rsidP="004805BC">
      <w:pPr>
        <w:pStyle w:val="ab"/>
        <w:tabs>
          <w:tab w:val="left" w:pos="0"/>
          <w:tab w:val="left" w:pos="1134"/>
        </w:tabs>
        <w:spacing w:line="276" w:lineRule="auto"/>
        <w:ind w:firstLine="851"/>
        <w:rPr>
          <w:sz w:val="24"/>
          <w:szCs w:val="24"/>
        </w:rPr>
      </w:pPr>
    </w:p>
    <w:p w:rsidR="004805BC" w:rsidRDefault="004805BC" w:rsidP="004805BC">
      <w:pPr>
        <w:ind w:left="709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____________________________________/__________________/________________                                                                                                                        </w:t>
      </w:r>
    </w:p>
    <w:p w:rsidR="004805BC" w:rsidRDefault="004805BC" w:rsidP="004805BC">
      <w:pPr>
        <w:ind w:left="709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должность                                                     подпись                       Фамилия И.О.         </w:t>
      </w:r>
    </w:p>
    <w:p w:rsidR="0006339F" w:rsidRPr="008A7513" w:rsidRDefault="0006339F" w:rsidP="004805BC">
      <w:pPr>
        <w:ind w:firstLine="284"/>
        <w:jc w:val="both"/>
        <w:rPr>
          <w:b/>
        </w:rPr>
      </w:pPr>
    </w:p>
    <w:sectPr w:rsidR="0006339F" w:rsidRPr="008A7513" w:rsidSect="000E4E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746" w:rsidRDefault="00506746" w:rsidP="00A56056">
      <w:r>
        <w:separator/>
      </w:r>
    </w:p>
  </w:endnote>
  <w:endnote w:type="continuationSeparator" w:id="0">
    <w:p w:rsidR="00506746" w:rsidRDefault="00506746" w:rsidP="00A56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746" w:rsidRDefault="00506746" w:rsidP="00A56056">
      <w:r>
        <w:separator/>
      </w:r>
    </w:p>
  </w:footnote>
  <w:footnote w:type="continuationSeparator" w:id="0">
    <w:p w:rsidR="00506746" w:rsidRDefault="00506746" w:rsidP="00A56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56" w:rsidRDefault="00A5605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AA648D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8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5"/>
  </w:num>
  <w:num w:numId="3">
    <w:abstractNumId w:val="18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34D"/>
    <w:rsid w:val="001916B2"/>
    <w:rsid w:val="00195633"/>
    <w:rsid w:val="00196F6C"/>
    <w:rsid w:val="00197A91"/>
    <w:rsid w:val="001A2BDB"/>
    <w:rsid w:val="001A4DEE"/>
    <w:rsid w:val="001C11E6"/>
    <w:rsid w:val="001C14EA"/>
    <w:rsid w:val="001C466D"/>
    <w:rsid w:val="001E0D9A"/>
    <w:rsid w:val="001E4C92"/>
    <w:rsid w:val="001E78DB"/>
    <w:rsid w:val="001F7070"/>
    <w:rsid w:val="002024FE"/>
    <w:rsid w:val="00202549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56B0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5BC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46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24D1"/>
    <w:rsid w:val="00567572"/>
    <w:rsid w:val="005707A9"/>
    <w:rsid w:val="00577404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553AD"/>
    <w:rsid w:val="006645AA"/>
    <w:rsid w:val="00664A33"/>
    <w:rsid w:val="0066686B"/>
    <w:rsid w:val="006670A5"/>
    <w:rsid w:val="006674FB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47E2F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55B0"/>
    <w:rsid w:val="00A06822"/>
    <w:rsid w:val="00A14BF4"/>
    <w:rsid w:val="00A32580"/>
    <w:rsid w:val="00A351EE"/>
    <w:rsid w:val="00A365CF"/>
    <w:rsid w:val="00A43E75"/>
    <w:rsid w:val="00A465D5"/>
    <w:rsid w:val="00A53BA0"/>
    <w:rsid w:val="00A54909"/>
    <w:rsid w:val="00A56056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63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B662A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47CB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0B1D"/>
    <w:rsid w:val="00DE183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24"/>
    <w:rsid w:val="00EE747C"/>
    <w:rsid w:val="00EF0965"/>
    <w:rsid w:val="00EF0E64"/>
    <w:rsid w:val="00F0025C"/>
    <w:rsid w:val="00F01E1D"/>
    <w:rsid w:val="00F02F3D"/>
    <w:rsid w:val="00F03608"/>
    <w:rsid w:val="00F1205B"/>
    <w:rsid w:val="00F15132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300F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A5605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56056"/>
    <w:rPr>
      <w:sz w:val="24"/>
      <w:szCs w:val="24"/>
    </w:rPr>
  </w:style>
  <w:style w:type="paragraph" w:styleId="af0">
    <w:name w:val="footer"/>
    <w:basedOn w:val="a"/>
    <w:link w:val="af1"/>
    <w:unhideWhenUsed/>
    <w:rsid w:val="00A5605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5605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A5605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56056"/>
    <w:rPr>
      <w:sz w:val="24"/>
      <w:szCs w:val="24"/>
    </w:rPr>
  </w:style>
  <w:style w:type="paragraph" w:styleId="af0">
    <w:name w:val="footer"/>
    <w:basedOn w:val="a"/>
    <w:link w:val="af1"/>
    <w:unhideWhenUsed/>
    <w:rsid w:val="00A5605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560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2D1E31-2EFB-4B7D-B4D7-C3CF0BCECC05}"/>
</file>

<file path=customXml/itemProps2.xml><?xml version="1.0" encoding="utf-8"?>
<ds:datastoreItem xmlns:ds="http://schemas.openxmlformats.org/officeDocument/2006/customXml" ds:itemID="{7CF3B534-BDE2-44F0-ACA7-96EC6FFD0F45}"/>
</file>

<file path=customXml/itemProps3.xml><?xml version="1.0" encoding="utf-8"?>
<ds:datastoreItem xmlns:ds="http://schemas.openxmlformats.org/officeDocument/2006/customXml" ds:itemID="{D1284948-7523-41DB-A3DA-BAC239154A94}"/>
</file>

<file path=customXml/itemProps4.xml><?xml version="1.0" encoding="utf-8"?>
<ds:datastoreItem xmlns:ds="http://schemas.openxmlformats.org/officeDocument/2006/customXml" ds:itemID="{8DC1AD65-4720-4BF5-926B-AEAFD2E61E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seti1</dc:creator>
  <cp:keywords/>
  <cp:lastModifiedBy>Тюленев Михаил Вадимович</cp:lastModifiedBy>
  <cp:revision>10</cp:revision>
  <cp:lastPrinted>2013-12-02T09:32:00Z</cp:lastPrinted>
  <dcterms:created xsi:type="dcterms:W3CDTF">2015-07-02T12:04:00Z</dcterms:created>
  <dcterms:modified xsi:type="dcterms:W3CDTF">2015-07-13T06:28:00Z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