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498"/>
        <w:gridCol w:w="1192"/>
        <w:gridCol w:w="2141"/>
        <w:gridCol w:w="4095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E766F0" w:rsidRDefault="00551C7C" w:rsidP="00551C7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E766F0">
              <w:rPr>
                <w:b/>
                <w:sz w:val="22"/>
              </w:rPr>
              <w:t>401M_010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683D15">
            <w:pPr>
              <w:spacing w:line="276" w:lineRule="auto"/>
              <w:jc w:val="center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E766F0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E766F0">
              <w:rPr>
                <w:b/>
                <w:sz w:val="22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BE126E" w:rsidRDefault="00683D15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683D15">
              <w:rPr>
                <w:b/>
                <w:sz w:val="22"/>
              </w:rPr>
              <w:t>2114872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683D15">
            <w:pPr>
              <w:spacing w:line="276" w:lineRule="auto"/>
              <w:jc w:val="center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683D15">
            <w:pPr>
              <w:spacing w:line="276" w:lineRule="auto"/>
              <w:jc w:val="center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E766F0">
            <w:pPr>
              <w:spacing w:line="276" w:lineRule="auto"/>
              <w:jc w:val="center"/>
            </w:pPr>
            <w:r>
              <w:t>«____»_____________201</w:t>
            </w:r>
            <w:r w:rsidR="00E766F0">
              <w:t>5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B17989" w:rsidRPr="00CB4ED1" w:rsidRDefault="00791240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B069C5" w:rsidRPr="00B069C5">
        <w:rPr>
          <w:b/>
          <w:sz w:val="26"/>
          <w:szCs w:val="26"/>
        </w:rPr>
        <w:t>Сода кальцинированная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 xml:space="preserve">Технические требования и характеристики </w:t>
      </w:r>
      <w:r w:rsidR="007269F7">
        <w:rPr>
          <w:sz w:val="24"/>
          <w:szCs w:val="24"/>
        </w:rPr>
        <w:t>соды кальцинированной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:rsidTr="00683D15">
        <w:trPr>
          <w:trHeight w:val="345"/>
        </w:trPr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6E4" w:rsidRPr="00701747" w:rsidRDefault="00B069C5" w:rsidP="005216E4">
            <w:pPr>
              <w:jc w:val="center"/>
              <w:rPr>
                <w:color w:val="000000"/>
              </w:rPr>
            </w:pPr>
            <w:r w:rsidRPr="00B069C5">
              <w:rPr>
                <w:szCs w:val="26"/>
              </w:rPr>
              <w:t>Сода кальцинированная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E4" w:rsidRDefault="00B069C5" w:rsidP="005C508C">
            <w:pPr>
              <w:jc w:val="both"/>
              <w:rPr>
                <w:color w:val="000000"/>
              </w:rPr>
            </w:pPr>
            <w:r>
              <w:rPr>
                <w:rStyle w:val="ts3"/>
              </w:rPr>
              <w:t>ГОСТ 5100-85</w:t>
            </w:r>
            <w:r w:rsidR="00D17D47">
              <w:rPr>
                <w:rStyle w:val="ts3"/>
              </w:rPr>
              <w:t xml:space="preserve">. </w:t>
            </w:r>
            <w:r w:rsidR="007269F7">
              <w:rPr>
                <w:rStyle w:val="ts3"/>
              </w:rPr>
              <w:t>«</w:t>
            </w:r>
            <w:r w:rsidR="00D17D47" w:rsidRPr="00D17D47">
              <w:rPr>
                <w:rStyle w:val="ts3"/>
              </w:rPr>
              <w:t>Сода кальцинированная техническая. Технические условия</w:t>
            </w:r>
            <w:r w:rsidR="007269F7">
              <w:rPr>
                <w:rStyle w:val="ts3"/>
              </w:rPr>
              <w:t>»</w:t>
            </w:r>
            <w:r w:rsidR="00D17D47">
              <w:rPr>
                <w:rStyle w:val="ts3"/>
              </w:rPr>
              <w:t>.</w:t>
            </w:r>
          </w:p>
        </w:tc>
      </w:tr>
      <w:tr w:rsidR="00B069C5" w:rsidRPr="00941858" w:rsidTr="00683D15">
        <w:trPr>
          <w:trHeight w:val="319"/>
        </w:trPr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9C5" w:rsidRPr="00941858" w:rsidRDefault="00B069C5" w:rsidP="00C57595">
            <w:pPr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9C5" w:rsidRDefault="00B069C5" w:rsidP="00AA2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Фасовка,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: 400</w:t>
            </w:r>
            <w:bookmarkStart w:id="0" w:name="_GoBack"/>
            <w:bookmarkEnd w:id="0"/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733F13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33F13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FE060A" w:rsidRDefault="00FE060A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FE060A">
        <w:rPr>
          <w:sz w:val="24"/>
          <w:szCs w:val="24"/>
        </w:rPr>
        <w:t>ГОСТ 5100-85. «Сода кальцинированная техническая. Технические условия»</w:t>
      </w:r>
      <w:r w:rsidR="00B634C5">
        <w:rPr>
          <w:sz w:val="24"/>
          <w:szCs w:val="24"/>
        </w:rPr>
        <w:t>;</w:t>
      </w:r>
    </w:p>
    <w:p w:rsidR="00B634C5" w:rsidRDefault="00B634C5" w:rsidP="00B634C5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B634C5">
        <w:rPr>
          <w:sz w:val="24"/>
          <w:szCs w:val="24"/>
        </w:rPr>
        <w:t xml:space="preserve">Фасовка, </w:t>
      </w:r>
      <w:proofErr w:type="gramStart"/>
      <w:r w:rsidRPr="00B634C5">
        <w:rPr>
          <w:sz w:val="24"/>
          <w:szCs w:val="24"/>
        </w:rPr>
        <w:t>г</w:t>
      </w:r>
      <w:proofErr w:type="gramEnd"/>
      <w:r w:rsidRPr="00B634C5">
        <w:rPr>
          <w:sz w:val="24"/>
          <w:szCs w:val="24"/>
        </w:rPr>
        <w:t>: 400</w:t>
      </w:r>
      <w:r>
        <w:rPr>
          <w:sz w:val="24"/>
          <w:szCs w:val="24"/>
        </w:rPr>
        <w:t>.</w:t>
      </w:r>
    </w:p>
    <w:p w:rsidR="007269F7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7269F7" w:rsidRPr="00973264" w:rsidRDefault="007269F7" w:rsidP="007269F7">
      <w:pPr>
        <w:numPr>
          <w:ilvl w:val="2"/>
          <w:numId w:val="19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:rsidR="007269F7" w:rsidRDefault="007269F7" w:rsidP="007269F7">
      <w:pPr>
        <w:spacing w:line="276" w:lineRule="auto"/>
      </w:pPr>
    </w:p>
    <w:p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269F7" w:rsidRDefault="007269F7" w:rsidP="007269F7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:rsidR="007269F7" w:rsidRPr="00AE2C21" w:rsidRDefault="007269F7" w:rsidP="007269F7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69F7" w:rsidRPr="00A13E0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:rsidR="007269F7" w:rsidRPr="00615E81" w:rsidRDefault="007269F7" w:rsidP="007269F7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7269F7" w:rsidRDefault="007269F7" w:rsidP="007269F7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:rsidR="007269F7" w:rsidRPr="00D03ADE" w:rsidRDefault="007269F7" w:rsidP="007269F7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269F7" w:rsidRDefault="007269F7" w:rsidP="007269F7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:rsidR="007269F7" w:rsidRDefault="007269F7" w:rsidP="007269F7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97921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:rsidR="007269F7" w:rsidRDefault="007269F7" w:rsidP="00FE060A">
      <w:pPr>
        <w:ind w:firstLine="284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7269F7" w:rsidRDefault="007269F7" w:rsidP="007269F7">
      <w:pPr>
        <w:ind w:left="709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6A" w:rsidRDefault="009E3C6A" w:rsidP="00297921">
      <w:r>
        <w:separator/>
      </w:r>
    </w:p>
  </w:endnote>
  <w:endnote w:type="continuationSeparator" w:id="0">
    <w:p w:rsidR="009E3C6A" w:rsidRDefault="009E3C6A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6A" w:rsidRDefault="009E3C6A" w:rsidP="00297921">
      <w:r>
        <w:separator/>
      </w:r>
    </w:p>
  </w:footnote>
  <w:footnote w:type="continuationSeparator" w:id="0">
    <w:p w:rsidR="009E3C6A" w:rsidRDefault="009E3C6A" w:rsidP="00297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21" w:rsidRDefault="0029792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297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97921"/>
    <w:rPr>
      <w:sz w:val="24"/>
      <w:szCs w:val="24"/>
    </w:rPr>
  </w:style>
  <w:style w:type="paragraph" w:styleId="af0">
    <w:name w:val="footer"/>
    <w:basedOn w:val="a"/>
    <w:link w:val="af1"/>
    <w:unhideWhenUsed/>
    <w:rsid w:val="00297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979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2979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297921"/>
    <w:rPr>
      <w:sz w:val="24"/>
      <w:szCs w:val="24"/>
    </w:rPr>
  </w:style>
  <w:style w:type="paragraph" w:styleId="af0">
    <w:name w:val="footer"/>
    <w:basedOn w:val="a"/>
    <w:link w:val="af1"/>
    <w:unhideWhenUsed/>
    <w:rsid w:val="002979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979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F4D172-BD47-4513-BC3F-53D7B128A1EC}"/>
</file>

<file path=customXml/itemProps2.xml><?xml version="1.0" encoding="utf-8"?>
<ds:datastoreItem xmlns:ds="http://schemas.openxmlformats.org/officeDocument/2006/customXml" ds:itemID="{8F3692F9-74AD-4D06-A875-EBC385B86271}"/>
</file>

<file path=customXml/itemProps3.xml><?xml version="1.0" encoding="utf-8"?>
<ds:datastoreItem xmlns:ds="http://schemas.openxmlformats.org/officeDocument/2006/customXml" ds:itemID="{9B42282A-5DE6-4FC3-8D1D-1FD35096B1E9}"/>
</file>

<file path=customXml/itemProps4.xml><?xml version="1.0" encoding="utf-8"?>
<ds:datastoreItem xmlns:ds="http://schemas.openxmlformats.org/officeDocument/2006/customXml" ds:itemID="{2BE7074D-B641-4B65-A9ED-4A0B8403FD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Тюленев Михаил Вадимович</cp:lastModifiedBy>
  <cp:revision>11</cp:revision>
  <cp:lastPrinted>2013-12-02T09:32:00Z</cp:lastPrinted>
  <dcterms:created xsi:type="dcterms:W3CDTF">2015-07-02T12:20:00Z</dcterms:created>
  <dcterms:modified xsi:type="dcterms:W3CDTF">2015-07-13T06:28:00Z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