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82" w:rsidRDefault="00E61BE4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bookmarkStart w:id="0" w:name="_GoBack"/>
                  <w:bookmarkEnd w:id="0"/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192BC6">
        <w:rPr>
          <w:rFonts w:ascii="Times New Roman" w:hAnsi="Times New Roman" w:cs="Times New Roman"/>
          <w:b/>
        </w:rPr>
        <w:t>1</w:t>
      </w:r>
    </w:p>
    <w:p w:rsidR="00192BC6" w:rsidRPr="00192BC6" w:rsidRDefault="00192BC6" w:rsidP="00192BC6">
      <w:pPr>
        <w:jc w:val="both"/>
        <w:rPr>
          <w:rFonts w:ascii="Times New Roman" w:hAnsi="Times New Roman" w:cs="Times New Roman"/>
        </w:rPr>
      </w:pPr>
      <w:proofErr w:type="gramStart"/>
      <w:r w:rsidRPr="00192BC6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заключения </w:t>
      </w:r>
      <w:r w:rsidR="00007336" w:rsidRPr="00007336">
        <w:rPr>
          <w:rFonts w:ascii="Times New Roman" w:hAnsi="Times New Roman" w:cs="Times New Roman"/>
        </w:rPr>
        <w:t>Договора на поставку  вольтодобавочных трансформаторов (бустеров обратимых) для нужд ПАО МРСК</w:t>
      </w:r>
      <w:r w:rsidR="00007336">
        <w:rPr>
          <w:rFonts w:ascii="Times New Roman" w:hAnsi="Times New Roman" w:cs="Times New Roman"/>
        </w:rPr>
        <w:t xml:space="preserve"> Центра (филиал Белгородэнерго)</w:t>
      </w:r>
      <w:r w:rsidRPr="00192BC6">
        <w:rPr>
          <w:rFonts w:ascii="Times New Roman" w:hAnsi="Times New Roman" w:cs="Times New Roman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proofErr w:type="spellStart"/>
      <w:r w:rsidRPr="00192BC6">
        <w:rPr>
          <w:rStyle w:val="a7"/>
          <w:rFonts w:ascii="Times New Roman" w:hAnsi="Times New Roman" w:cs="Times New Roman"/>
        </w:rPr>
        <w:t>etp.rosseti.ru</w:t>
      </w:r>
      <w:proofErr w:type="spellEnd"/>
      <w:r w:rsidRPr="00192BC6">
        <w:rPr>
          <w:rFonts w:ascii="Times New Roman" w:hAnsi="Times New Roman" w:cs="Times New Roman"/>
        </w:rPr>
        <w:t xml:space="preserve">  № </w:t>
      </w:r>
      <w:r w:rsidR="00007336" w:rsidRPr="00007336">
        <w:t>31705273505</w:t>
      </w:r>
      <w:r w:rsidRPr="00192BC6">
        <w:rPr>
          <w:rFonts w:ascii="Times New Roman" w:hAnsi="Times New Roman" w:cs="Times New Roman"/>
        </w:rPr>
        <w:t xml:space="preserve"> от </w:t>
      </w:r>
      <w:r w:rsidR="00007336">
        <w:rPr>
          <w:rFonts w:ascii="Times New Roman" w:hAnsi="Times New Roman" w:cs="Times New Roman"/>
        </w:rPr>
        <w:t>29</w:t>
      </w:r>
      <w:r w:rsidRPr="00192BC6">
        <w:rPr>
          <w:rFonts w:ascii="Times New Roman" w:hAnsi="Times New Roman" w:cs="Times New Roman"/>
        </w:rPr>
        <w:t>.0</w:t>
      </w:r>
      <w:r w:rsidR="00262C01">
        <w:rPr>
          <w:rFonts w:ascii="Times New Roman" w:hAnsi="Times New Roman" w:cs="Times New Roman"/>
        </w:rPr>
        <w:t>6</w:t>
      </w:r>
      <w:r w:rsidRPr="00192BC6">
        <w:rPr>
          <w:rFonts w:ascii="Times New Roman" w:hAnsi="Times New Roman" w:cs="Times New Roman"/>
        </w:rPr>
        <w:t>.201</w:t>
      </w:r>
      <w:r w:rsidR="00EB032E">
        <w:rPr>
          <w:rFonts w:ascii="Times New Roman" w:hAnsi="Times New Roman" w:cs="Times New Roman"/>
        </w:rPr>
        <w:t>7</w:t>
      </w:r>
      <w:r w:rsidR="006E2084">
        <w:rPr>
          <w:rFonts w:ascii="Times New Roman" w:hAnsi="Times New Roman" w:cs="Times New Roman"/>
        </w:rPr>
        <w:t xml:space="preserve"> </w:t>
      </w:r>
      <w:r w:rsidRPr="00192BC6">
        <w:rPr>
          <w:rFonts w:ascii="Times New Roman" w:hAnsi="Times New Roman" w:cs="Times New Roman"/>
        </w:rPr>
        <w:t>г., а так же на официальном сайте ПАО</w:t>
      </w:r>
      <w:proofErr w:type="gramEnd"/>
      <w:r w:rsidRPr="00192BC6">
        <w:rPr>
          <w:rFonts w:ascii="Times New Roman" w:hAnsi="Times New Roman" w:cs="Times New Roman"/>
        </w:rPr>
        <w:t xml:space="preserve"> «МРСК Центра» </w:t>
      </w:r>
      <w:hyperlink r:id="rId8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192BC6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ул</w:t>
      </w:r>
      <w:proofErr w:type="gramStart"/>
      <w:r w:rsidRPr="00192BC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реображенская</w:t>
      </w:r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Pr="00192BC6">
        <w:rPr>
          <w:rFonts w:ascii="Times New Roman" w:hAnsi="Times New Roman" w:cs="Times New Roman"/>
        </w:rPr>
        <w:t xml:space="preserve">, контактный телефон </w:t>
      </w:r>
      <w:r w:rsidRPr="00192BC6">
        <w:rPr>
          <w:rFonts w:ascii="Times New Roman" w:hAnsi="Times New Roman" w:cs="Times New Roman"/>
          <w:b/>
        </w:rPr>
        <w:t>(4722) 30-45-69)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007336" w:rsidRPr="00007336">
        <w:rPr>
          <w:rFonts w:ascii="Times New Roman" w:hAnsi="Times New Roman" w:cs="Times New Roman"/>
        </w:rPr>
        <w:t>Договора на поставку  вольтодобавочных трансформаторов (бустеров обратимых) для нужд ПАО МРСК Центра (филиал Белгородэнерго).</w:t>
      </w:r>
    </w:p>
    <w:p w:rsidR="00192BC6" w:rsidRDefault="00192BC6" w:rsidP="00192BC6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BA5529" w:rsidRPr="00903E5D" w:rsidRDefault="00BA5529" w:rsidP="00BA5529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Изложить в следующей редакции:</w:t>
      </w:r>
    </w:p>
    <w:p w:rsidR="00BA5529" w:rsidRPr="00BA5529" w:rsidRDefault="00BA5529" w:rsidP="00BA5529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 w:rsidR="00487828">
        <w:rPr>
          <w:rFonts w:ascii="Times New Roman" w:hAnsi="Times New Roman" w:cs="Times New Roman"/>
          <w:sz w:val="24"/>
          <w:szCs w:val="24"/>
        </w:rPr>
        <w:t>01</w:t>
      </w:r>
      <w:r w:rsidRPr="00903E5D">
        <w:rPr>
          <w:rFonts w:ascii="Times New Roman" w:hAnsi="Times New Roman" w:cs="Times New Roman"/>
          <w:sz w:val="24"/>
          <w:szCs w:val="24"/>
        </w:rPr>
        <w:t>.0</w:t>
      </w:r>
      <w:r w:rsidR="00487828">
        <w:rPr>
          <w:rFonts w:ascii="Times New Roman" w:hAnsi="Times New Roman" w:cs="Times New Roman"/>
          <w:sz w:val="24"/>
          <w:szCs w:val="24"/>
        </w:rPr>
        <w:t>8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 w:rsidR="00262C01">
        <w:rPr>
          <w:rFonts w:ascii="Times New Roman" w:hAnsi="Times New Roman" w:cs="Times New Roman"/>
          <w:sz w:val="24"/>
          <w:szCs w:val="24"/>
        </w:rPr>
        <w:t>7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Pr="00BA5529" w:rsidRDefault="00BA5529" w:rsidP="00BA5529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Дата рассмотрения предложений и подведения итогов закупки:</w:t>
      </w:r>
      <w:r w:rsidRPr="00BA55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87828">
        <w:rPr>
          <w:rFonts w:ascii="Times New Roman" w:hAnsi="Times New Roman" w:cs="Times New Roman"/>
          <w:b/>
          <w:sz w:val="24"/>
          <w:szCs w:val="24"/>
        </w:rPr>
        <w:t>01</w:t>
      </w:r>
      <w:r w:rsidRPr="00BA5529">
        <w:rPr>
          <w:rFonts w:ascii="Times New Roman" w:hAnsi="Times New Roman" w:cs="Times New Roman"/>
          <w:b/>
          <w:sz w:val="24"/>
          <w:szCs w:val="24"/>
        </w:rPr>
        <w:t>.0</w:t>
      </w:r>
      <w:r w:rsidR="00487828">
        <w:rPr>
          <w:rFonts w:ascii="Times New Roman" w:hAnsi="Times New Roman" w:cs="Times New Roman"/>
          <w:b/>
          <w:sz w:val="24"/>
          <w:szCs w:val="24"/>
        </w:rPr>
        <w:t>9</w:t>
      </w:r>
      <w:r w:rsidRPr="00BA5529">
        <w:rPr>
          <w:rFonts w:ascii="Times New Roman" w:hAnsi="Times New Roman" w:cs="Times New Roman"/>
          <w:b/>
          <w:sz w:val="24"/>
          <w:szCs w:val="24"/>
        </w:rPr>
        <w:t>.201</w:t>
      </w:r>
      <w:r w:rsidR="00262C01">
        <w:rPr>
          <w:rFonts w:ascii="Times New Roman" w:hAnsi="Times New Roman" w:cs="Times New Roman"/>
          <w:b/>
          <w:sz w:val="24"/>
          <w:szCs w:val="24"/>
        </w:rPr>
        <w:t>7</w:t>
      </w:r>
      <w:r w:rsidRPr="00BA5529">
        <w:rPr>
          <w:rFonts w:ascii="Times New Roman" w:hAnsi="Times New Roman" w:cs="Times New Roman"/>
          <w:b/>
          <w:sz w:val="24"/>
          <w:szCs w:val="24"/>
        </w:rPr>
        <w:t>г. 12:00</w:t>
      </w:r>
    </w:p>
    <w:p w:rsidR="00BA5529" w:rsidRPr="00192BC6" w:rsidRDefault="00BA5529" w:rsidP="00BA5529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  <w:r w:rsidRPr="00BA5529">
        <w:rPr>
          <w:rFonts w:ascii="Times New Roman" w:hAnsi="Times New Roman" w:cs="Times New Roman"/>
          <w:b/>
          <w:sz w:val="24"/>
          <w:szCs w:val="24"/>
        </w:rPr>
        <w:t>пункт 3.4.1.3 закупочной документации:</w:t>
      </w:r>
      <w:r w:rsidRPr="00903E5D">
        <w:rPr>
          <w:b/>
          <w:sz w:val="24"/>
          <w:szCs w:val="24"/>
        </w:rPr>
        <w:t xml:space="preserve"> </w:t>
      </w:r>
      <w:r w:rsidRPr="00903E5D">
        <w:rPr>
          <w:sz w:val="24"/>
          <w:szCs w:val="24"/>
        </w:rPr>
        <w:t xml:space="preserve"> «…</w:t>
      </w:r>
      <w:r w:rsidRPr="00BA5529">
        <w:rPr>
          <w:rFonts w:ascii="Times New Roman" w:hAnsi="Times New Roman" w:cs="Times New Roman"/>
        </w:rPr>
        <w:t xml:space="preserve">Заявки на ЭТП могут быть поданы до 12 часов 00 минут </w:t>
      </w:r>
      <w:r w:rsidR="00487828">
        <w:rPr>
          <w:rFonts w:ascii="Times New Roman" w:hAnsi="Times New Roman" w:cs="Times New Roman"/>
          <w:b/>
        </w:rPr>
        <w:t>01</w:t>
      </w:r>
      <w:r w:rsidRPr="00BA5529">
        <w:rPr>
          <w:rFonts w:ascii="Times New Roman" w:hAnsi="Times New Roman" w:cs="Times New Roman"/>
          <w:b/>
        </w:rPr>
        <w:t xml:space="preserve"> </w:t>
      </w:r>
      <w:r w:rsidR="00487828">
        <w:rPr>
          <w:rFonts w:ascii="Times New Roman" w:hAnsi="Times New Roman" w:cs="Times New Roman"/>
          <w:b/>
        </w:rPr>
        <w:t xml:space="preserve">августа </w:t>
      </w:r>
      <w:r w:rsidRPr="00BA5529">
        <w:rPr>
          <w:rFonts w:ascii="Times New Roman" w:hAnsi="Times New Roman" w:cs="Times New Roman"/>
          <w:b/>
        </w:rPr>
        <w:t>201</w:t>
      </w:r>
      <w:r w:rsidR="00262C01">
        <w:rPr>
          <w:rFonts w:ascii="Times New Roman" w:hAnsi="Times New Roman" w:cs="Times New Roman"/>
          <w:b/>
        </w:rPr>
        <w:t>7</w:t>
      </w:r>
      <w:r w:rsidRPr="00BA5529">
        <w:rPr>
          <w:rFonts w:ascii="Times New Roman" w:hAnsi="Times New Roman" w:cs="Times New Roman"/>
          <w:b/>
        </w:rPr>
        <w:t xml:space="preserve"> года</w:t>
      </w:r>
      <w:r w:rsidRPr="00BA5529">
        <w:rPr>
          <w:rFonts w:ascii="Times New Roman" w:hAnsi="Times New Roman" w:cs="Times New Roman"/>
        </w:rPr>
        <w:t xml:space="preserve">, при этом предложенная Участником в Письме о подаче оферты (подраздел </w:t>
      </w:r>
      <w:fldSimple w:instr=" REF _Ref55336310 \r \h  \* MERGEFORMAT ">
        <w:r w:rsidRPr="00BA5529">
          <w:rPr>
            <w:rFonts w:ascii="Times New Roman" w:hAnsi="Times New Roman" w:cs="Times New Roman"/>
          </w:rPr>
          <w:t>5.1</w:t>
        </w:r>
      </w:fldSimple>
      <w:r w:rsidRPr="00BA5529">
        <w:rPr>
          <w:rFonts w:ascii="Times New Roman" w:hAnsi="Times New Roman" w:cs="Times New Roman"/>
        </w:rPr>
        <w:t>) цена должна соответствовать цене, указанной Участником на «котировочной доске» ЭТП</w:t>
      </w:r>
      <w:r>
        <w:rPr>
          <w:sz w:val="24"/>
          <w:szCs w:val="24"/>
        </w:rPr>
        <w:t>…</w:t>
      </w:r>
      <w:r w:rsidRPr="00903E5D">
        <w:rPr>
          <w:sz w:val="24"/>
          <w:szCs w:val="24"/>
        </w:rPr>
        <w:t>.»</w:t>
      </w:r>
    </w:p>
    <w:p w:rsidR="00192BC6" w:rsidRPr="00192BC6" w:rsidRDefault="00192BC6" w:rsidP="00192BC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192BC6">
        <w:rPr>
          <w:b/>
          <w:sz w:val="22"/>
          <w:szCs w:val="22"/>
        </w:rPr>
        <w:t>Примечание:</w:t>
      </w:r>
    </w:p>
    <w:p w:rsidR="00192BC6" w:rsidRPr="00192BC6" w:rsidRDefault="00192BC6" w:rsidP="00192BC6">
      <w:pPr>
        <w:pStyle w:val="a6"/>
        <w:numPr>
          <w:ilvl w:val="0"/>
          <w:numId w:val="4"/>
        </w:numPr>
        <w:suppressAutoHyphens/>
        <w:spacing w:after="0" w:line="312" w:lineRule="auto"/>
        <w:ind w:left="142" w:firstLine="0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По отношению к исходной редакции извещения и закупочной документации Открытого запроса предложений на право заключения </w:t>
      </w:r>
      <w:r w:rsidR="00007336" w:rsidRPr="00007336">
        <w:rPr>
          <w:rFonts w:ascii="Times New Roman" w:hAnsi="Times New Roman" w:cs="Times New Roman"/>
        </w:rPr>
        <w:t>Договора на поставку  вольтодобавочных трансформаторов (бустеров обратимых) для нужд ПАО МРСК</w:t>
      </w:r>
      <w:r w:rsidR="00007336">
        <w:rPr>
          <w:rFonts w:ascii="Times New Roman" w:hAnsi="Times New Roman" w:cs="Times New Roman"/>
        </w:rPr>
        <w:t xml:space="preserve"> Центра (филиал Белгородэнерго)</w:t>
      </w:r>
      <w:r w:rsidRPr="00192BC6">
        <w:rPr>
          <w:rFonts w:ascii="Times New Roman" w:hAnsi="Times New Roman" w:cs="Times New Roman"/>
        </w:rPr>
        <w:t>, внесены следующие изменения:</w:t>
      </w:r>
    </w:p>
    <w:p w:rsidR="00BA5529" w:rsidRDefault="00BA5529" w:rsidP="00192BC6">
      <w:pPr>
        <w:pStyle w:val="a6"/>
        <w:spacing w:line="312" w:lineRule="auto"/>
        <w:ind w:left="1287"/>
        <w:jc w:val="both"/>
        <w:rPr>
          <w:rFonts w:ascii="Times New Roman" w:hAnsi="Times New Roman" w:cs="Times New Roman"/>
        </w:rPr>
      </w:pPr>
      <w:r w:rsidRPr="00BA552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BA5529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192BC6" w:rsidRPr="00192BC6" w:rsidRDefault="00192BC6" w:rsidP="00192BC6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proofErr w:type="gramStart"/>
      <w:r w:rsidRPr="00192BC6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</w:t>
      </w:r>
      <w:r w:rsidRPr="00576BAE">
        <w:rPr>
          <w:rFonts w:ascii="Times New Roman" w:hAnsi="Times New Roman" w:cs="Times New Roman"/>
        </w:rPr>
        <w:t xml:space="preserve">заключения </w:t>
      </w:r>
      <w:r w:rsidR="00007336" w:rsidRPr="00007336">
        <w:rPr>
          <w:rFonts w:ascii="Times New Roman" w:hAnsi="Times New Roman" w:cs="Times New Roman"/>
        </w:rPr>
        <w:t>Договора на поставку  вольтодобавочных трансформаторов (бустеров обратимых) для нужд ПАО МРСК</w:t>
      </w:r>
      <w:r w:rsidR="00007336">
        <w:rPr>
          <w:rFonts w:ascii="Times New Roman" w:hAnsi="Times New Roman" w:cs="Times New Roman"/>
        </w:rPr>
        <w:t xml:space="preserve"> Центра (филиал Белгородэнерго)</w:t>
      </w:r>
      <w:r w:rsidRPr="00576BAE">
        <w:rPr>
          <w:rFonts w:ascii="Times New Roman" w:hAnsi="Times New Roman" w:cs="Times New Roman"/>
        </w:rPr>
        <w:t>, (опубликовано на официальном сайте Российской Федерации для размещения</w:t>
      </w:r>
      <w:r w:rsidRPr="00192BC6">
        <w:rPr>
          <w:rFonts w:ascii="Times New Roman" w:hAnsi="Times New Roman" w:cs="Times New Roman"/>
        </w:rPr>
        <w:t xml:space="preserve"> информации о размещении заказов </w:t>
      </w:r>
      <w:hyperlink r:id="rId9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proofErr w:type="spellStart"/>
      <w:r w:rsidRPr="00192BC6">
        <w:rPr>
          <w:rStyle w:val="a7"/>
          <w:rFonts w:ascii="Times New Roman" w:hAnsi="Times New Roman" w:cs="Times New Roman"/>
        </w:rPr>
        <w:t>etp.rosseti.ru</w:t>
      </w:r>
      <w:proofErr w:type="spellEnd"/>
      <w:r w:rsidRPr="00192BC6">
        <w:rPr>
          <w:rFonts w:ascii="Times New Roman" w:hAnsi="Times New Roman" w:cs="Times New Roman"/>
        </w:rPr>
        <w:t xml:space="preserve">  № </w:t>
      </w:r>
      <w:r w:rsidR="00007336" w:rsidRPr="00007336">
        <w:t>31705273505</w:t>
      </w:r>
      <w:r w:rsidR="00EB032E" w:rsidRPr="00192BC6">
        <w:rPr>
          <w:rFonts w:ascii="Times New Roman" w:hAnsi="Times New Roman" w:cs="Times New Roman"/>
        </w:rPr>
        <w:t xml:space="preserve">  от </w:t>
      </w:r>
      <w:r w:rsidR="00007336">
        <w:rPr>
          <w:rFonts w:ascii="Times New Roman" w:hAnsi="Times New Roman" w:cs="Times New Roman"/>
        </w:rPr>
        <w:t>29</w:t>
      </w:r>
      <w:r w:rsidR="00EB032E" w:rsidRPr="00192BC6">
        <w:rPr>
          <w:rFonts w:ascii="Times New Roman" w:hAnsi="Times New Roman" w:cs="Times New Roman"/>
        </w:rPr>
        <w:t>.0</w:t>
      </w:r>
      <w:r w:rsidR="00262C01">
        <w:rPr>
          <w:rFonts w:ascii="Times New Roman" w:hAnsi="Times New Roman" w:cs="Times New Roman"/>
        </w:rPr>
        <w:t>6</w:t>
      </w:r>
      <w:r w:rsidR="00EB032E">
        <w:rPr>
          <w:rFonts w:ascii="Times New Roman" w:hAnsi="Times New Roman" w:cs="Times New Roman"/>
        </w:rPr>
        <w:t>.2017</w:t>
      </w:r>
      <w:proofErr w:type="gramEnd"/>
      <w:r w:rsidR="00EB032E">
        <w:rPr>
          <w:rFonts w:ascii="Times New Roman" w:hAnsi="Times New Roman" w:cs="Times New Roman"/>
        </w:rPr>
        <w:t>г</w:t>
      </w:r>
      <w:r w:rsidRPr="00192BC6">
        <w:rPr>
          <w:rFonts w:ascii="Times New Roman" w:hAnsi="Times New Roman" w:cs="Times New Roman"/>
        </w:rPr>
        <w:t xml:space="preserve">., а так же на официальном сайте ПАО «МРСК Центра» </w:t>
      </w:r>
      <w:hyperlink r:id="rId10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«Закупки»).</w:t>
      </w:r>
    </w:p>
    <w:p w:rsidR="00192BC6" w:rsidRDefault="00192BC6" w:rsidP="00192BC6">
      <w:pPr>
        <w:spacing w:line="312" w:lineRule="auto"/>
        <w:rPr>
          <w:rFonts w:ascii="Times New Roman" w:hAnsi="Times New Roman" w:cs="Times New Roman"/>
        </w:rPr>
      </w:pPr>
    </w:p>
    <w:p w:rsidR="00262C01" w:rsidRDefault="00262C01" w:rsidP="00192BC6">
      <w:pPr>
        <w:spacing w:line="312" w:lineRule="auto"/>
        <w:rPr>
          <w:rFonts w:ascii="Times New Roman" w:hAnsi="Times New Roman" w:cs="Times New Roman"/>
        </w:rPr>
      </w:pPr>
    </w:p>
    <w:p w:rsidR="00262C01" w:rsidRPr="00192BC6" w:rsidRDefault="00262C01" w:rsidP="00192BC6">
      <w:pPr>
        <w:spacing w:line="312" w:lineRule="auto"/>
        <w:rPr>
          <w:rFonts w:ascii="Times New Roman" w:hAnsi="Times New Roman" w:cs="Times New Roman"/>
        </w:rPr>
      </w:pP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Председатель закупочной комиссии -</w:t>
      </w: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Начальник управления</w:t>
      </w: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логистики и МТО филиала</w:t>
      </w: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ПАО «МРСК Центра»-</w:t>
      </w: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«Белгородэнерго»                                                                                                        </w:t>
      </w:r>
      <w:r w:rsidRPr="00192BC6">
        <w:rPr>
          <w:rFonts w:ascii="Times New Roman" w:hAnsi="Times New Roman" w:cs="Times New Roman"/>
        </w:rPr>
        <w:tab/>
        <w:t>З.М. Кравченко</w:t>
      </w:r>
    </w:p>
    <w:p w:rsidR="00192BC6" w:rsidRPr="00192BC6" w:rsidRDefault="00192BC6" w:rsidP="00192BC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6A7"/>
    <w:rsid w:val="00004DA0"/>
    <w:rsid w:val="00007336"/>
    <w:rsid w:val="00007AF6"/>
    <w:rsid w:val="00010061"/>
    <w:rsid w:val="00041308"/>
    <w:rsid w:val="00093455"/>
    <w:rsid w:val="000A5B11"/>
    <w:rsid w:val="00147EBD"/>
    <w:rsid w:val="00153A2F"/>
    <w:rsid w:val="00183211"/>
    <w:rsid w:val="00192BC6"/>
    <w:rsid w:val="00193B6F"/>
    <w:rsid w:val="001B4EEE"/>
    <w:rsid w:val="00262C01"/>
    <w:rsid w:val="002C425E"/>
    <w:rsid w:val="0032529D"/>
    <w:rsid w:val="003B7C34"/>
    <w:rsid w:val="003C14F8"/>
    <w:rsid w:val="0042711F"/>
    <w:rsid w:val="00487828"/>
    <w:rsid w:val="004F19D9"/>
    <w:rsid w:val="004F71FA"/>
    <w:rsid w:val="00541E97"/>
    <w:rsid w:val="00576BAE"/>
    <w:rsid w:val="00583DA6"/>
    <w:rsid w:val="0059429D"/>
    <w:rsid w:val="005B239A"/>
    <w:rsid w:val="005D200D"/>
    <w:rsid w:val="00637E42"/>
    <w:rsid w:val="006A00D7"/>
    <w:rsid w:val="006D6893"/>
    <w:rsid w:val="006E2084"/>
    <w:rsid w:val="00725E1E"/>
    <w:rsid w:val="00784D9D"/>
    <w:rsid w:val="00785D82"/>
    <w:rsid w:val="007C22CF"/>
    <w:rsid w:val="007D218C"/>
    <w:rsid w:val="008003D5"/>
    <w:rsid w:val="00811FF2"/>
    <w:rsid w:val="00826CE7"/>
    <w:rsid w:val="008A3415"/>
    <w:rsid w:val="008E1B20"/>
    <w:rsid w:val="008F3515"/>
    <w:rsid w:val="009A37A7"/>
    <w:rsid w:val="00A8001A"/>
    <w:rsid w:val="00BA5529"/>
    <w:rsid w:val="00C02CE0"/>
    <w:rsid w:val="00C6534D"/>
    <w:rsid w:val="00C706A7"/>
    <w:rsid w:val="00D178D9"/>
    <w:rsid w:val="00DF75AF"/>
    <w:rsid w:val="00E04026"/>
    <w:rsid w:val="00E53ED5"/>
    <w:rsid w:val="00E61BE4"/>
    <w:rsid w:val="00EB032E"/>
    <w:rsid w:val="00EC55AF"/>
    <w:rsid w:val="00EE5F65"/>
    <w:rsid w:val="00F22D4C"/>
    <w:rsid w:val="00F56F32"/>
    <w:rsid w:val="00FC19BD"/>
    <w:rsid w:val="00FD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F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7">
    <w:name w:val="[Основной абзац]"/>
    <w:basedOn w:val="a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mihaylichenko.tv</cp:lastModifiedBy>
  <cp:revision>3</cp:revision>
  <cp:lastPrinted>2015-12-01T11:55:00Z</cp:lastPrinted>
  <dcterms:created xsi:type="dcterms:W3CDTF">2017-07-17T08:11:00Z</dcterms:created>
  <dcterms:modified xsi:type="dcterms:W3CDTF">2017-07-25T06:43:00Z</dcterms:modified>
</cp:coreProperties>
</file>