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5417D3" w:rsidTr="00C27634">
        <w:trPr>
          <w:trHeight w:val="2410"/>
        </w:trPr>
        <w:tc>
          <w:tcPr>
            <w:tcW w:w="7236" w:type="dxa"/>
          </w:tcPr>
          <w:p w:rsidR="003661F4" w:rsidRPr="005417D3" w:rsidRDefault="00384740" w:rsidP="00AC01D1">
            <w:pPr>
              <w:pStyle w:val="a3"/>
              <w:rPr>
                <w:b/>
                <w:sz w:val="26"/>
                <w:szCs w:val="26"/>
              </w:rPr>
            </w:pPr>
            <w:r w:rsidRPr="00587856">
              <w:rPr>
                <w:b/>
                <w:sz w:val="26"/>
                <w:szCs w:val="26"/>
              </w:rPr>
              <w:t xml:space="preserve"> </w:t>
            </w:r>
            <w:r w:rsidR="003661F4" w:rsidRPr="005417D3">
              <w:rPr>
                <w:b/>
                <w:sz w:val="26"/>
                <w:szCs w:val="26"/>
              </w:rPr>
              <w:t>УТВЕРЖДАЮ:</w:t>
            </w:r>
          </w:p>
          <w:p w:rsidR="003661F4" w:rsidRPr="005417D3" w:rsidRDefault="003661F4" w:rsidP="00AC01D1">
            <w:pPr>
              <w:pStyle w:val="a3"/>
              <w:keepNext/>
              <w:rPr>
                <w:b/>
                <w:bCs/>
                <w:color w:val="000000"/>
                <w:sz w:val="26"/>
                <w:szCs w:val="26"/>
              </w:rPr>
            </w:pPr>
          </w:p>
          <w:p w:rsidR="001A4806" w:rsidRPr="00B23D3A" w:rsidRDefault="001A4806" w:rsidP="001A4806">
            <w:pPr>
              <w:keepNext/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B23D3A">
              <w:rPr>
                <w:b/>
                <w:bCs/>
                <w:snapToGrid/>
                <w:sz w:val="24"/>
                <w:szCs w:val="24"/>
              </w:rPr>
              <w:t>Начальник управления собственност</w:t>
            </w:r>
            <w:r>
              <w:rPr>
                <w:b/>
                <w:bCs/>
                <w:snapToGrid/>
                <w:sz w:val="24"/>
                <w:szCs w:val="24"/>
              </w:rPr>
              <w:t>ью</w:t>
            </w:r>
          </w:p>
          <w:p w:rsidR="001A4806" w:rsidRPr="00B23D3A" w:rsidRDefault="001A4806" w:rsidP="001A4806">
            <w:pPr>
              <w:keepNext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>филиала П</w:t>
            </w:r>
            <w:r w:rsidRPr="00B23D3A">
              <w:rPr>
                <w:b/>
                <w:bCs/>
                <w:sz w:val="24"/>
              </w:rPr>
              <w:t>АО "МРСК Центра"</w:t>
            </w:r>
            <w:r>
              <w:rPr>
                <w:b/>
                <w:bCs/>
                <w:sz w:val="24"/>
              </w:rPr>
              <w:t xml:space="preserve"> </w:t>
            </w:r>
            <w:r w:rsidRPr="00B23D3A">
              <w:rPr>
                <w:b/>
                <w:bCs/>
                <w:sz w:val="24"/>
              </w:rPr>
              <w:noBreakHyphen/>
            </w:r>
            <w:r>
              <w:rPr>
                <w:b/>
                <w:bCs/>
                <w:sz w:val="24"/>
              </w:rPr>
              <w:t xml:space="preserve"> </w:t>
            </w:r>
            <w:r w:rsidRPr="00B23D3A">
              <w:rPr>
                <w:b/>
                <w:bCs/>
                <w:sz w:val="24"/>
              </w:rPr>
              <w:t>"</w:t>
            </w:r>
            <w:r>
              <w:rPr>
                <w:b/>
                <w:bCs/>
                <w:sz w:val="24"/>
              </w:rPr>
              <w:t>Костромаэнерго</w:t>
            </w:r>
            <w:r w:rsidRPr="00B23D3A">
              <w:rPr>
                <w:b/>
                <w:bCs/>
                <w:sz w:val="24"/>
              </w:rPr>
              <w:t>"</w:t>
            </w:r>
          </w:p>
          <w:p w:rsidR="001A4806" w:rsidRPr="00B23D3A" w:rsidRDefault="001A4806" w:rsidP="001A4806">
            <w:pPr>
              <w:pStyle w:val="a3"/>
              <w:keepNext/>
              <w:rPr>
                <w:b/>
                <w:bCs/>
                <w:sz w:val="24"/>
              </w:rPr>
            </w:pPr>
            <w:r w:rsidRPr="00B23D3A">
              <w:rPr>
                <w:b/>
                <w:bCs/>
                <w:sz w:val="24"/>
              </w:rPr>
              <w:t>___________ /</w:t>
            </w:r>
            <w:r w:rsidRPr="00B23D3A">
              <w:t xml:space="preserve"> </w:t>
            </w:r>
            <w:r w:rsidR="006C2F5A" w:rsidRPr="006C2F5A">
              <w:rPr>
                <w:b/>
                <w:bCs/>
                <w:snapToGrid w:val="0"/>
                <w:sz w:val="24"/>
                <w:szCs w:val="20"/>
              </w:rPr>
              <w:t>Паршакова Ольга Александровна</w:t>
            </w:r>
            <w:r w:rsidRPr="006C2F5A">
              <w:rPr>
                <w:b/>
                <w:bCs/>
                <w:snapToGrid w:val="0"/>
                <w:sz w:val="24"/>
                <w:szCs w:val="20"/>
              </w:rPr>
              <w:t xml:space="preserve"> /</w:t>
            </w:r>
          </w:p>
          <w:p w:rsidR="001A4806" w:rsidRPr="00B23D3A" w:rsidRDefault="001A4806" w:rsidP="001A4806">
            <w:pPr>
              <w:pStyle w:val="a3"/>
              <w:keepNext/>
              <w:rPr>
                <w:b/>
                <w:bCs/>
                <w:sz w:val="24"/>
              </w:rPr>
            </w:pPr>
            <w:r w:rsidRPr="00B23D3A">
              <w:rPr>
                <w:bCs/>
                <w:sz w:val="16"/>
                <w:szCs w:val="16"/>
              </w:rPr>
              <w:t>подпись</w:t>
            </w:r>
            <w:r w:rsidRPr="00B23D3A">
              <w:rPr>
                <w:b/>
                <w:bCs/>
                <w:sz w:val="24"/>
              </w:rPr>
              <w:t xml:space="preserve">                     </w:t>
            </w:r>
          </w:p>
          <w:p w:rsidR="001A4806" w:rsidRPr="00B23D3A" w:rsidRDefault="001A4806" w:rsidP="001A4806">
            <w:pPr>
              <w:pStyle w:val="a3"/>
              <w:keepNext/>
              <w:tabs>
                <w:tab w:val="left" w:pos="10773"/>
                <w:tab w:val="left" w:pos="12540"/>
                <w:tab w:val="left" w:pos="14295"/>
              </w:tabs>
              <w:ind w:left="4860"/>
              <w:rPr>
                <w:b/>
                <w:bCs/>
                <w:sz w:val="24"/>
              </w:rPr>
            </w:pPr>
          </w:p>
          <w:p w:rsidR="001A4806" w:rsidRPr="00B23D3A" w:rsidRDefault="001A4806" w:rsidP="001A4806">
            <w:pPr>
              <w:keepNext/>
              <w:ind w:firstLine="0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</w:t>
            </w:r>
            <w:r w:rsidR="008701D8">
              <w:rPr>
                <w:b/>
                <w:bCs/>
                <w:sz w:val="24"/>
                <w:szCs w:val="24"/>
                <w:lang w:val="en-US"/>
              </w:rPr>
              <w:t>__</w:t>
            </w:r>
            <w:r>
              <w:rPr>
                <w:b/>
                <w:bCs/>
                <w:sz w:val="24"/>
                <w:szCs w:val="24"/>
              </w:rPr>
              <w:t>_» _____</w:t>
            </w:r>
            <w:r w:rsidR="008701D8">
              <w:rPr>
                <w:b/>
                <w:bCs/>
                <w:sz w:val="24"/>
                <w:szCs w:val="24"/>
                <w:lang w:val="en-US"/>
              </w:rPr>
              <w:t>_______</w:t>
            </w:r>
            <w:r>
              <w:rPr>
                <w:b/>
                <w:bCs/>
                <w:sz w:val="24"/>
                <w:szCs w:val="24"/>
              </w:rPr>
              <w:t>___ 2020</w:t>
            </w:r>
            <w:r w:rsidRPr="00B23D3A">
              <w:rPr>
                <w:b/>
                <w:bCs/>
                <w:sz w:val="24"/>
                <w:szCs w:val="24"/>
              </w:rPr>
              <w:t> </w:t>
            </w:r>
          </w:p>
          <w:p w:rsidR="003661F4" w:rsidRPr="005417D3" w:rsidRDefault="003661F4" w:rsidP="00E62EDA">
            <w:pPr>
              <w:spacing w:line="240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</w:p>
        </w:tc>
      </w:tr>
    </w:tbl>
    <w:p w:rsidR="00AB7882" w:rsidRPr="00B40B79" w:rsidRDefault="00AB7882" w:rsidP="00AC01D1">
      <w:pPr>
        <w:ind w:firstLine="0"/>
        <w:jc w:val="center"/>
        <w:rPr>
          <w:b/>
          <w:sz w:val="24"/>
          <w:szCs w:val="24"/>
        </w:rPr>
      </w:pPr>
      <w:r w:rsidRPr="00B40B79">
        <w:rPr>
          <w:b/>
          <w:sz w:val="24"/>
          <w:szCs w:val="24"/>
        </w:rPr>
        <w:t>ЗАДАНИЕ</w:t>
      </w:r>
      <w:r w:rsidR="003A07F9" w:rsidRPr="00B40B79">
        <w:rPr>
          <w:b/>
          <w:sz w:val="24"/>
          <w:szCs w:val="24"/>
        </w:rPr>
        <w:t xml:space="preserve"> НА ОЦЕНКУ</w:t>
      </w:r>
    </w:p>
    <w:p w:rsidR="001A4806" w:rsidRDefault="006D0AEA" w:rsidP="00AC01D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40B79">
        <w:rPr>
          <w:b/>
          <w:sz w:val="24"/>
          <w:szCs w:val="24"/>
        </w:rPr>
        <w:t xml:space="preserve">на </w:t>
      </w:r>
      <w:r w:rsidR="003661F4" w:rsidRPr="00B40B79">
        <w:rPr>
          <w:b/>
          <w:sz w:val="24"/>
          <w:szCs w:val="24"/>
        </w:rPr>
        <w:t>оказание услуг по оценк</w:t>
      </w:r>
      <w:r w:rsidR="001A4806">
        <w:rPr>
          <w:b/>
          <w:sz w:val="24"/>
          <w:szCs w:val="24"/>
        </w:rPr>
        <w:t>е</w:t>
      </w:r>
      <w:r w:rsidR="003661F4" w:rsidRPr="00B40B79">
        <w:rPr>
          <w:b/>
          <w:sz w:val="24"/>
          <w:szCs w:val="24"/>
        </w:rPr>
        <w:t xml:space="preserve"> </w:t>
      </w:r>
      <w:r w:rsidR="00222F69" w:rsidRPr="00B40B79">
        <w:rPr>
          <w:b/>
          <w:sz w:val="24"/>
          <w:szCs w:val="24"/>
        </w:rPr>
        <w:t xml:space="preserve">рыночной стоимости </w:t>
      </w:r>
    </w:p>
    <w:p w:rsidR="00AB7882" w:rsidRPr="00B40B79" w:rsidRDefault="00192E1B" w:rsidP="00AC01D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40B79">
        <w:rPr>
          <w:b/>
          <w:sz w:val="24"/>
          <w:szCs w:val="24"/>
        </w:rPr>
        <w:t xml:space="preserve">движимого и недвижимого </w:t>
      </w:r>
      <w:r w:rsidR="00F271E1" w:rsidRPr="00B40B79">
        <w:rPr>
          <w:b/>
          <w:sz w:val="24"/>
          <w:szCs w:val="24"/>
        </w:rPr>
        <w:t>имущества</w:t>
      </w:r>
      <w:r w:rsidR="00AA5145" w:rsidRPr="00B40B79">
        <w:rPr>
          <w:b/>
          <w:sz w:val="24"/>
          <w:szCs w:val="24"/>
        </w:rPr>
        <w:t xml:space="preserve"> </w:t>
      </w:r>
    </w:p>
    <w:p w:rsidR="00AB7882" w:rsidRPr="00B40B79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ОБЩИЕ ДАННЫЕ</w:t>
      </w:r>
    </w:p>
    <w:p w:rsidR="005463F3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Предмет</w:t>
      </w:r>
      <w:r w:rsidR="001A4806">
        <w:rPr>
          <w:rFonts w:ascii="Times New Roman" w:hAnsi="Times New Roman"/>
          <w:b/>
          <w:sz w:val="24"/>
          <w:szCs w:val="24"/>
        </w:rPr>
        <w:t xml:space="preserve"> договора</w:t>
      </w:r>
      <w:r w:rsidRPr="00B40B79">
        <w:rPr>
          <w:rFonts w:ascii="Times New Roman" w:hAnsi="Times New Roman"/>
          <w:b/>
          <w:sz w:val="24"/>
          <w:szCs w:val="24"/>
        </w:rPr>
        <w:t>:</w:t>
      </w:r>
    </w:p>
    <w:p w:rsidR="00AB7882" w:rsidRPr="00C3484F" w:rsidRDefault="000D394E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О</w:t>
      </w:r>
      <w:r w:rsidR="00AB7882" w:rsidRPr="00B40B79">
        <w:rPr>
          <w:sz w:val="24"/>
          <w:szCs w:val="24"/>
        </w:rPr>
        <w:t>казание услуг по оценк</w:t>
      </w:r>
      <w:r w:rsidR="009D60FA" w:rsidRPr="00B40B79">
        <w:rPr>
          <w:sz w:val="24"/>
          <w:szCs w:val="24"/>
        </w:rPr>
        <w:t>е</w:t>
      </w:r>
      <w:r w:rsidR="00AB7882" w:rsidRPr="00B40B79">
        <w:rPr>
          <w:sz w:val="24"/>
          <w:szCs w:val="24"/>
        </w:rPr>
        <w:t xml:space="preserve"> </w:t>
      </w:r>
      <w:r w:rsidR="00CF6A4A" w:rsidRPr="00B40B79">
        <w:rPr>
          <w:sz w:val="24"/>
          <w:szCs w:val="24"/>
        </w:rPr>
        <w:t>рыночной стоимости</w:t>
      </w:r>
      <w:r w:rsidR="000D1655" w:rsidRPr="00B40B79">
        <w:rPr>
          <w:sz w:val="24"/>
          <w:szCs w:val="24"/>
        </w:rPr>
        <w:t xml:space="preserve"> </w:t>
      </w:r>
      <w:r w:rsidR="001A4806">
        <w:rPr>
          <w:sz w:val="24"/>
          <w:szCs w:val="24"/>
        </w:rPr>
        <w:t>дв</w:t>
      </w:r>
      <w:r w:rsidR="006C2F5A">
        <w:rPr>
          <w:sz w:val="24"/>
          <w:szCs w:val="24"/>
        </w:rPr>
        <w:t>ижимого и недвижимого имущества</w:t>
      </w:r>
      <w:r w:rsidR="00885DBB">
        <w:rPr>
          <w:sz w:val="24"/>
          <w:szCs w:val="24"/>
        </w:rPr>
        <w:t xml:space="preserve"> (</w:t>
      </w:r>
      <w:r w:rsidR="000D1655" w:rsidRPr="00B40B79">
        <w:rPr>
          <w:sz w:val="24"/>
          <w:szCs w:val="24"/>
        </w:rPr>
        <w:t>оборудовани</w:t>
      </w:r>
      <w:r w:rsidR="00E61369">
        <w:rPr>
          <w:sz w:val="24"/>
          <w:szCs w:val="24"/>
        </w:rPr>
        <w:t>е</w:t>
      </w:r>
      <w:r w:rsidR="000D1655" w:rsidRPr="00B40B79">
        <w:rPr>
          <w:sz w:val="24"/>
          <w:szCs w:val="24"/>
        </w:rPr>
        <w:t xml:space="preserve"> АТС</w:t>
      </w:r>
      <w:r w:rsidR="00E61369">
        <w:rPr>
          <w:sz w:val="24"/>
          <w:szCs w:val="24"/>
        </w:rPr>
        <w:t>,</w:t>
      </w:r>
      <w:r w:rsidR="00192AF2" w:rsidRPr="00B40B79">
        <w:rPr>
          <w:sz w:val="24"/>
          <w:szCs w:val="24"/>
        </w:rPr>
        <w:t xml:space="preserve"> </w:t>
      </w:r>
      <w:r w:rsidR="000D1655" w:rsidRPr="00B40B79">
        <w:rPr>
          <w:sz w:val="24"/>
          <w:szCs w:val="24"/>
        </w:rPr>
        <w:t>движимо</w:t>
      </w:r>
      <w:r w:rsidR="00E61369">
        <w:rPr>
          <w:sz w:val="24"/>
          <w:szCs w:val="24"/>
        </w:rPr>
        <w:t>е</w:t>
      </w:r>
      <w:r w:rsidR="000D1655" w:rsidRPr="00B40B79">
        <w:rPr>
          <w:sz w:val="24"/>
          <w:szCs w:val="24"/>
        </w:rPr>
        <w:t xml:space="preserve"> и недвижимо</w:t>
      </w:r>
      <w:r w:rsidR="00E61369">
        <w:rPr>
          <w:sz w:val="24"/>
          <w:szCs w:val="24"/>
        </w:rPr>
        <w:t>е</w:t>
      </w:r>
      <w:r w:rsidR="000D1655" w:rsidRPr="00B40B79">
        <w:rPr>
          <w:sz w:val="24"/>
          <w:szCs w:val="24"/>
        </w:rPr>
        <w:t xml:space="preserve"> имуществ</w:t>
      </w:r>
      <w:r w:rsidR="00E61369">
        <w:rPr>
          <w:sz w:val="24"/>
          <w:szCs w:val="24"/>
        </w:rPr>
        <w:t>о</w:t>
      </w:r>
      <w:r w:rsidR="007C37D3" w:rsidRPr="00B40B79">
        <w:rPr>
          <w:sz w:val="24"/>
          <w:szCs w:val="24"/>
        </w:rPr>
        <w:t xml:space="preserve"> Нейского РЭС</w:t>
      </w:r>
      <w:r w:rsidR="00885DBB">
        <w:rPr>
          <w:sz w:val="24"/>
          <w:szCs w:val="24"/>
        </w:rPr>
        <w:t>)</w:t>
      </w:r>
      <w:r w:rsidR="009D60FA" w:rsidRPr="00B40B79">
        <w:rPr>
          <w:sz w:val="24"/>
          <w:szCs w:val="24"/>
        </w:rPr>
        <w:t>, прина</w:t>
      </w:r>
      <w:r w:rsidR="003A07F9" w:rsidRPr="00B40B79">
        <w:rPr>
          <w:sz w:val="24"/>
          <w:szCs w:val="24"/>
        </w:rPr>
        <w:t xml:space="preserve">длежащего </w:t>
      </w:r>
      <w:r w:rsidR="003A07F9" w:rsidRPr="00C3484F">
        <w:rPr>
          <w:sz w:val="24"/>
          <w:szCs w:val="24"/>
        </w:rPr>
        <w:t>ПАО «МРСК Центра»</w:t>
      </w:r>
      <w:r w:rsidR="00AB7882" w:rsidRPr="00C3484F">
        <w:rPr>
          <w:sz w:val="24"/>
          <w:szCs w:val="24"/>
        </w:rPr>
        <w:t>.</w:t>
      </w:r>
    </w:p>
    <w:p w:rsidR="00AB7882" w:rsidRPr="00C3484F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C3484F">
        <w:rPr>
          <w:rFonts w:ascii="Times New Roman" w:hAnsi="Times New Roman"/>
          <w:b/>
          <w:sz w:val="24"/>
          <w:szCs w:val="24"/>
        </w:rPr>
        <w:t>Объекты оценки:</w:t>
      </w:r>
    </w:p>
    <w:p w:rsidR="00617A98" w:rsidRPr="00C3484F" w:rsidRDefault="00617A98" w:rsidP="001A4806">
      <w:pPr>
        <w:pStyle w:val="af0"/>
        <w:numPr>
          <w:ilvl w:val="2"/>
          <w:numId w:val="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484F">
        <w:rPr>
          <w:rFonts w:ascii="Times New Roman" w:hAnsi="Times New Roman"/>
          <w:sz w:val="24"/>
          <w:szCs w:val="24"/>
        </w:rPr>
        <w:t xml:space="preserve">Оборудования АТС в соответствии с перечнем в Приложении № </w:t>
      </w:r>
      <w:r w:rsidR="000D394E" w:rsidRPr="00C3484F">
        <w:rPr>
          <w:rFonts w:ascii="Times New Roman" w:hAnsi="Times New Roman"/>
          <w:sz w:val="24"/>
          <w:szCs w:val="24"/>
        </w:rPr>
        <w:t>1</w:t>
      </w:r>
      <w:r w:rsidRPr="00C3484F">
        <w:rPr>
          <w:rFonts w:ascii="Times New Roman" w:hAnsi="Times New Roman"/>
          <w:sz w:val="24"/>
          <w:szCs w:val="24"/>
        </w:rPr>
        <w:t xml:space="preserve"> к настоящему </w:t>
      </w:r>
      <w:r w:rsidR="001A4806" w:rsidRPr="00C3484F">
        <w:rPr>
          <w:rFonts w:ascii="Times New Roman" w:hAnsi="Times New Roman"/>
          <w:sz w:val="24"/>
          <w:szCs w:val="24"/>
        </w:rPr>
        <w:t>З</w:t>
      </w:r>
      <w:r w:rsidRPr="00C3484F">
        <w:rPr>
          <w:rFonts w:ascii="Times New Roman" w:hAnsi="Times New Roman"/>
          <w:sz w:val="24"/>
          <w:szCs w:val="24"/>
        </w:rPr>
        <w:t>аданию</w:t>
      </w:r>
      <w:r w:rsidR="001A4806" w:rsidRPr="00C3484F">
        <w:rPr>
          <w:rFonts w:ascii="Times New Roman" w:hAnsi="Times New Roman"/>
          <w:sz w:val="24"/>
          <w:szCs w:val="24"/>
        </w:rPr>
        <w:t xml:space="preserve"> на оценку</w:t>
      </w:r>
      <w:r w:rsidRPr="00C3484F">
        <w:rPr>
          <w:rFonts w:ascii="Times New Roman" w:hAnsi="Times New Roman"/>
          <w:sz w:val="24"/>
          <w:szCs w:val="24"/>
        </w:rPr>
        <w:t>.</w:t>
      </w:r>
    </w:p>
    <w:p w:rsidR="00617A98" w:rsidRPr="00C3484F" w:rsidRDefault="00617A98" w:rsidP="001A4806">
      <w:pPr>
        <w:pStyle w:val="af0"/>
        <w:numPr>
          <w:ilvl w:val="2"/>
          <w:numId w:val="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484F">
        <w:rPr>
          <w:rFonts w:ascii="Times New Roman" w:hAnsi="Times New Roman"/>
          <w:sz w:val="24"/>
          <w:szCs w:val="24"/>
        </w:rPr>
        <w:t xml:space="preserve">Движимое и недвижимое имущество </w:t>
      </w:r>
      <w:r w:rsidR="007C37D3" w:rsidRPr="00C3484F">
        <w:rPr>
          <w:rFonts w:ascii="Times New Roman" w:hAnsi="Times New Roman"/>
          <w:sz w:val="24"/>
          <w:szCs w:val="24"/>
        </w:rPr>
        <w:t xml:space="preserve">Нейского РЭС </w:t>
      </w:r>
      <w:r w:rsidRPr="00C3484F">
        <w:rPr>
          <w:rFonts w:ascii="Times New Roman" w:hAnsi="Times New Roman"/>
          <w:sz w:val="24"/>
          <w:szCs w:val="24"/>
        </w:rPr>
        <w:t xml:space="preserve">в соответствии с перечнем в Приложении № </w:t>
      </w:r>
      <w:r w:rsidR="000D394E" w:rsidRPr="00C3484F">
        <w:rPr>
          <w:rFonts w:ascii="Times New Roman" w:hAnsi="Times New Roman"/>
          <w:sz w:val="24"/>
          <w:szCs w:val="24"/>
        </w:rPr>
        <w:t>2</w:t>
      </w:r>
      <w:r w:rsidRPr="00C3484F">
        <w:rPr>
          <w:rFonts w:ascii="Times New Roman" w:hAnsi="Times New Roman"/>
          <w:sz w:val="24"/>
          <w:szCs w:val="24"/>
        </w:rPr>
        <w:t xml:space="preserve"> к настоящему </w:t>
      </w:r>
      <w:r w:rsidR="001A4806" w:rsidRPr="00C3484F">
        <w:rPr>
          <w:rFonts w:ascii="Times New Roman" w:hAnsi="Times New Roman"/>
          <w:sz w:val="24"/>
          <w:szCs w:val="24"/>
        </w:rPr>
        <w:t>З</w:t>
      </w:r>
      <w:r w:rsidRPr="00C3484F">
        <w:rPr>
          <w:rFonts w:ascii="Times New Roman" w:hAnsi="Times New Roman"/>
          <w:sz w:val="24"/>
          <w:szCs w:val="24"/>
        </w:rPr>
        <w:t>аданию</w:t>
      </w:r>
      <w:r w:rsidR="001A4806" w:rsidRPr="00C3484F">
        <w:rPr>
          <w:rFonts w:ascii="Times New Roman" w:hAnsi="Times New Roman"/>
          <w:sz w:val="24"/>
          <w:szCs w:val="24"/>
        </w:rPr>
        <w:t xml:space="preserve"> на оценку</w:t>
      </w:r>
      <w:r w:rsidRPr="00C3484F">
        <w:rPr>
          <w:rFonts w:ascii="Times New Roman" w:hAnsi="Times New Roman"/>
          <w:sz w:val="24"/>
          <w:szCs w:val="24"/>
        </w:rPr>
        <w:t>.</w:t>
      </w:r>
    </w:p>
    <w:p w:rsidR="00AB7882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Имущественные права на объект оценки:</w:t>
      </w:r>
    </w:p>
    <w:p w:rsidR="00AB7882" w:rsidRPr="00B40B79" w:rsidRDefault="003D5C42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О</w:t>
      </w:r>
      <w:r w:rsidR="00CF6A4A" w:rsidRPr="00B40B79">
        <w:rPr>
          <w:sz w:val="24"/>
          <w:szCs w:val="24"/>
        </w:rPr>
        <w:t>бъекты оценки принадлежат ПАО «МРСК Центра» на праве собственности</w:t>
      </w:r>
      <w:r w:rsidR="00AB7882" w:rsidRPr="00B40B79">
        <w:rPr>
          <w:sz w:val="24"/>
          <w:szCs w:val="24"/>
        </w:rPr>
        <w:t>.</w:t>
      </w:r>
    </w:p>
    <w:p w:rsidR="004317EC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Вид определяемой стоимости</w:t>
      </w:r>
      <w:r w:rsidR="004317EC" w:rsidRPr="00B40B79">
        <w:rPr>
          <w:rFonts w:ascii="Times New Roman" w:hAnsi="Times New Roman"/>
          <w:b/>
          <w:sz w:val="24"/>
          <w:szCs w:val="24"/>
        </w:rPr>
        <w:t>:</w:t>
      </w:r>
    </w:p>
    <w:p w:rsidR="004317EC" w:rsidRPr="00B40B79" w:rsidRDefault="004317EC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Рыночная стоимость.</w:t>
      </w:r>
    </w:p>
    <w:p w:rsidR="00AB7882" w:rsidRPr="00B40B79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Ц</w:t>
      </w:r>
      <w:r w:rsidR="00AB7882" w:rsidRPr="00B40B79">
        <w:rPr>
          <w:rFonts w:ascii="Times New Roman" w:hAnsi="Times New Roman"/>
          <w:b/>
          <w:sz w:val="24"/>
          <w:szCs w:val="24"/>
        </w:rPr>
        <w:t>ель оценки (предполагаемое исп</w:t>
      </w:r>
      <w:r w:rsidR="001A6B0C" w:rsidRPr="00B40B79">
        <w:rPr>
          <w:rFonts w:ascii="Times New Roman" w:hAnsi="Times New Roman"/>
          <w:b/>
          <w:sz w:val="24"/>
          <w:szCs w:val="24"/>
        </w:rPr>
        <w:t>ользование результатов оценки):</w:t>
      </w:r>
    </w:p>
    <w:p w:rsidR="00AB7882" w:rsidRPr="00B40B79" w:rsidRDefault="004F3EEE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 xml:space="preserve">Для принятия управленческих решений, в том числе </w:t>
      </w:r>
      <w:r w:rsidR="003D5C42" w:rsidRPr="00B40B79">
        <w:rPr>
          <w:sz w:val="24"/>
          <w:szCs w:val="24"/>
        </w:rPr>
        <w:t xml:space="preserve">для </w:t>
      </w:r>
      <w:r w:rsidRPr="00B40B79">
        <w:rPr>
          <w:sz w:val="24"/>
          <w:szCs w:val="24"/>
        </w:rPr>
        <w:t>заключения договоров купли-продажи.</w:t>
      </w:r>
    </w:p>
    <w:p w:rsidR="00AB7882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 xml:space="preserve">Дата </w:t>
      </w:r>
      <w:r w:rsidR="008D71FC" w:rsidRPr="00B40B79">
        <w:rPr>
          <w:rFonts w:ascii="Times New Roman" w:hAnsi="Times New Roman"/>
          <w:b/>
          <w:sz w:val="24"/>
          <w:szCs w:val="24"/>
        </w:rPr>
        <w:t xml:space="preserve">определения стоимости (дата </w:t>
      </w:r>
      <w:r w:rsidRPr="00B40B79">
        <w:rPr>
          <w:rFonts w:ascii="Times New Roman" w:hAnsi="Times New Roman"/>
          <w:b/>
          <w:sz w:val="24"/>
          <w:szCs w:val="24"/>
        </w:rPr>
        <w:t>оценки</w:t>
      </w:r>
      <w:r w:rsidR="008D71FC" w:rsidRPr="00B40B79">
        <w:rPr>
          <w:rFonts w:ascii="Times New Roman" w:hAnsi="Times New Roman"/>
          <w:b/>
          <w:sz w:val="24"/>
          <w:szCs w:val="24"/>
        </w:rPr>
        <w:t>)</w:t>
      </w:r>
      <w:r w:rsidRPr="00B40B79">
        <w:rPr>
          <w:rFonts w:ascii="Times New Roman" w:hAnsi="Times New Roman"/>
          <w:b/>
          <w:sz w:val="24"/>
          <w:szCs w:val="24"/>
        </w:rPr>
        <w:t>:</w:t>
      </w:r>
    </w:p>
    <w:p w:rsidR="004317EC" w:rsidRPr="00B40B79" w:rsidRDefault="00AB7882" w:rsidP="004317EC">
      <w:pPr>
        <w:spacing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По с</w:t>
      </w:r>
      <w:r w:rsidR="00CD438C" w:rsidRPr="00B40B79">
        <w:rPr>
          <w:sz w:val="24"/>
          <w:szCs w:val="24"/>
        </w:rPr>
        <w:t>остоянию на дату осмотра объектов</w:t>
      </w:r>
      <w:r w:rsidRPr="00B40B79">
        <w:rPr>
          <w:sz w:val="24"/>
          <w:szCs w:val="24"/>
        </w:rPr>
        <w:t xml:space="preserve"> оценки. </w:t>
      </w:r>
    </w:p>
    <w:p w:rsidR="004317EC" w:rsidRPr="00B40B79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 xml:space="preserve">Ограничения, связанные с предполагаемым использованием результатов оценки: </w:t>
      </w:r>
    </w:p>
    <w:p w:rsidR="004317EC" w:rsidRPr="00B40B79" w:rsidRDefault="004317EC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 xml:space="preserve">Результаты оценки могут быть использованы в течение 6 месяцев с даты составления </w:t>
      </w:r>
      <w:r w:rsidR="00CD438C" w:rsidRPr="00B40B79">
        <w:rPr>
          <w:sz w:val="24"/>
          <w:szCs w:val="24"/>
        </w:rPr>
        <w:t>О</w:t>
      </w:r>
      <w:r w:rsidRPr="00B40B79">
        <w:rPr>
          <w:sz w:val="24"/>
          <w:szCs w:val="24"/>
        </w:rPr>
        <w:t>тчета об оценке.</w:t>
      </w:r>
    </w:p>
    <w:p w:rsidR="00AB7882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 xml:space="preserve">Допущения и ограничения, на которых должна основываться оценка: </w:t>
      </w:r>
    </w:p>
    <w:p w:rsidR="00AB7882" w:rsidRPr="00B40B79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 xml:space="preserve">Оценка производится в предположении отсутствия каких-либо обременений оцениваемых прав. </w:t>
      </w:r>
    </w:p>
    <w:p w:rsidR="00AB7882" w:rsidRPr="00B40B79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Заказчик понимает, что Исполнитель не будет проводить аудит предоставляемой информации.</w:t>
      </w:r>
    </w:p>
    <w:p w:rsidR="00AB7882" w:rsidRPr="00B40B79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Прочие допущения и ограничения, возникающие в процессе оценки, будут приведены в Отчете об оценке.</w:t>
      </w:r>
    </w:p>
    <w:p w:rsidR="00AB7882" w:rsidRPr="00B40B79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ТРЕБОВАНИЯ К ПОРЯДКУ ОКАЗАНИЯ УСЛУГ И ОПЛАТЕ</w:t>
      </w:r>
    </w:p>
    <w:p w:rsidR="00AB7882" w:rsidRPr="00B40B79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Нормативная база</w:t>
      </w:r>
      <w:r w:rsidR="00D76A75" w:rsidRPr="00B40B79">
        <w:rPr>
          <w:rFonts w:ascii="Times New Roman" w:hAnsi="Times New Roman"/>
          <w:b/>
          <w:sz w:val="24"/>
          <w:szCs w:val="24"/>
        </w:rPr>
        <w:t>:</w:t>
      </w:r>
    </w:p>
    <w:p w:rsidR="00AB7882" w:rsidRPr="00B40B79" w:rsidRDefault="00AB7882" w:rsidP="004317EC">
      <w:pPr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lastRenderedPageBreak/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D577FA" w:rsidRPr="00B40B79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-</w:t>
      </w:r>
      <w:r w:rsidRPr="00B40B79">
        <w:rPr>
          <w:sz w:val="24"/>
          <w:szCs w:val="24"/>
        </w:rPr>
        <w:tab/>
      </w:r>
      <w:r w:rsidR="00AB7882" w:rsidRPr="00B40B79">
        <w:rPr>
          <w:sz w:val="24"/>
          <w:szCs w:val="24"/>
        </w:rPr>
        <w:t>Гражданского кодекса;</w:t>
      </w:r>
    </w:p>
    <w:p w:rsidR="00AB7882" w:rsidRPr="00B40B79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-</w:t>
      </w:r>
      <w:r w:rsidRPr="00B40B79">
        <w:rPr>
          <w:sz w:val="24"/>
          <w:szCs w:val="24"/>
        </w:rPr>
        <w:tab/>
      </w:r>
      <w:r w:rsidR="00AB7882" w:rsidRPr="00B40B79">
        <w:rPr>
          <w:sz w:val="24"/>
          <w:szCs w:val="24"/>
        </w:rPr>
        <w:t>Федерального закона от 29 июля 1998 г. № 135</w:t>
      </w:r>
      <w:r w:rsidR="00AB7882" w:rsidRPr="00B40B79">
        <w:rPr>
          <w:sz w:val="24"/>
          <w:szCs w:val="24"/>
        </w:rPr>
        <w:noBreakHyphen/>
        <w:t>ФЗ «Об оценочной деятельности в Российской Федерации»;</w:t>
      </w:r>
    </w:p>
    <w:p w:rsidR="00AB7882" w:rsidRPr="00B40B79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-</w:t>
      </w:r>
      <w:r w:rsidRPr="00B40B79">
        <w:rPr>
          <w:sz w:val="24"/>
          <w:szCs w:val="24"/>
        </w:rPr>
        <w:tab/>
      </w:r>
      <w:r w:rsidR="00CF6A4A" w:rsidRPr="00B40B79">
        <w:rPr>
          <w:sz w:val="24"/>
          <w:szCs w:val="24"/>
        </w:rPr>
        <w:t>Приказов Минэкономразвития России от 20.05.2015 № 297 «Об утверждении Федерального стандарта оценки «Общие понятия оценки, подходы и требования к проведению оценки (ФСО № 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</w:t>
      </w:r>
      <w:r w:rsidR="000D79CE">
        <w:rPr>
          <w:sz w:val="24"/>
          <w:szCs w:val="24"/>
        </w:rPr>
        <w:t xml:space="preserve"> </w:t>
      </w:r>
      <w:r w:rsidR="000D79CE" w:rsidRPr="00183785">
        <w:rPr>
          <w:sz w:val="24"/>
          <w:szCs w:val="24"/>
        </w:rPr>
        <w:t>от 25.09.2014 № 611 «Об утверждении Федерального стандарта оценки «Оценка недвижимости (ФСО № 7)»</w:t>
      </w:r>
      <w:r w:rsidR="000D79CE">
        <w:rPr>
          <w:sz w:val="24"/>
          <w:szCs w:val="24"/>
        </w:rPr>
        <w:t>,</w:t>
      </w:r>
      <w:r w:rsidR="00CF6A4A" w:rsidRPr="00B40B79">
        <w:rPr>
          <w:sz w:val="24"/>
          <w:szCs w:val="24"/>
        </w:rPr>
        <w:t xml:space="preserve"> от 01.06.2015 № 328 «Об утверждении Федерального стандарта оценки «Оценка стоимости машин и оборудования (ФСО № 10)»;</w:t>
      </w:r>
    </w:p>
    <w:p w:rsidR="00AB7882" w:rsidRPr="00B40B79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-</w:t>
      </w:r>
      <w:r w:rsidRPr="00B40B79">
        <w:rPr>
          <w:sz w:val="24"/>
          <w:szCs w:val="24"/>
        </w:rPr>
        <w:tab/>
      </w:r>
      <w:r w:rsidR="00AB7882" w:rsidRPr="00B40B79">
        <w:rPr>
          <w:sz w:val="24"/>
          <w:szCs w:val="24"/>
        </w:rPr>
        <w:t>Стандарт</w:t>
      </w:r>
      <w:r w:rsidR="006D0AEA" w:rsidRPr="00B40B79">
        <w:rPr>
          <w:sz w:val="24"/>
          <w:szCs w:val="24"/>
        </w:rPr>
        <w:t>ов</w:t>
      </w:r>
      <w:r w:rsidR="00AB7882" w:rsidRPr="00B40B79">
        <w:rPr>
          <w:sz w:val="24"/>
          <w:szCs w:val="24"/>
        </w:rPr>
        <w:t xml:space="preserve"> и правил оценочной деятельности саморегулируемой организации оценщиков;</w:t>
      </w:r>
    </w:p>
    <w:p w:rsidR="00AB7882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  <w:r w:rsidRPr="00B40B79">
        <w:rPr>
          <w:sz w:val="24"/>
          <w:szCs w:val="24"/>
        </w:rPr>
        <w:t>-</w:t>
      </w:r>
      <w:r w:rsidRPr="00B40B79">
        <w:rPr>
          <w:sz w:val="24"/>
          <w:szCs w:val="24"/>
        </w:rPr>
        <w:tab/>
      </w:r>
      <w:r w:rsidR="00AB7882" w:rsidRPr="00B40B79">
        <w:rPr>
          <w:sz w:val="24"/>
          <w:szCs w:val="24"/>
        </w:rPr>
        <w:t xml:space="preserve">Методологии и руководства по проведению оценки бизнеса и/или активов, размещенных по адресу: </w:t>
      </w:r>
      <w:hyperlink r:id="rId8" w:history="1">
        <w:r w:rsidRPr="00B40B79">
          <w:rPr>
            <w:rStyle w:val="a7"/>
            <w:sz w:val="24"/>
            <w:szCs w:val="24"/>
          </w:rPr>
          <w:t>http://www.rosseti.ru/about/property/</w:t>
        </w:r>
      </w:hyperlink>
      <w:r w:rsidR="00AB7882" w:rsidRPr="00B40B79">
        <w:rPr>
          <w:sz w:val="24"/>
          <w:szCs w:val="24"/>
        </w:rPr>
        <w:t>.</w:t>
      </w:r>
    </w:p>
    <w:p w:rsidR="001E171E" w:rsidRDefault="001E171E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4"/>
          <w:szCs w:val="24"/>
        </w:rPr>
      </w:pPr>
    </w:p>
    <w:p w:rsidR="001E171E" w:rsidRPr="001E171E" w:rsidRDefault="001E171E" w:rsidP="001E171E">
      <w:pPr>
        <w:pStyle w:val="af0"/>
        <w:numPr>
          <w:ilvl w:val="1"/>
          <w:numId w:val="4"/>
        </w:numPr>
        <w:spacing w:before="60" w:after="60"/>
        <w:jc w:val="both"/>
        <w:rPr>
          <w:b/>
          <w:sz w:val="24"/>
          <w:szCs w:val="24"/>
        </w:rPr>
      </w:pPr>
      <w:r w:rsidRPr="001E171E">
        <w:rPr>
          <w:rFonts w:ascii="Times New Roman" w:hAnsi="Times New Roman"/>
          <w:b/>
          <w:sz w:val="24"/>
          <w:szCs w:val="24"/>
        </w:rPr>
        <w:t xml:space="preserve">Срок проведения оценки и порядок сдачи выполненных работ (услуг): </w:t>
      </w:r>
    </w:p>
    <w:p w:rsidR="001E171E" w:rsidRDefault="001E171E" w:rsidP="001E171E">
      <w:pPr>
        <w:tabs>
          <w:tab w:val="num" w:pos="1134"/>
        </w:tabs>
        <w:spacing w:before="120" w:after="12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Начало оказания услуг - </w:t>
      </w:r>
      <w:r w:rsidRPr="00AB48E6">
        <w:rPr>
          <w:sz w:val="24"/>
          <w:szCs w:val="24"/>
        </w:rPr>
        <w:t>с момента заключения Договора.</w:t>
      </w:r>
    </w:p>
    <w:p w:rsidR="001E171E" w:rsidRDefault="001E171E" w:rsidP="001E171E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Первый этап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Первый этап проводится в обязательном порядке: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– Подготовка и представление предварительного проекта Отчета об оценке для рассмотрения Заказчику осуществляется не позднее 07 (семи) рабочих дней с момента представления всей необходимой для оценки информации на основании информационного запроса Участника.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– Завершение оказания услуг по первому этапу – не позднее 3 (трех) рабочих дней с момента рассмотрения проекта Отчета об оценке Заказчиком.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</w:p>
    <w:p w:rsidR="001E171E" w:rsidRDefault="001E171E" w:rsidP="001E171E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Второй этап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Второй этап проводится при необходимости по официальному письменному запросу Заказчика, но не позднее 2 (двух) лет с момента заключения Договора. Второй этап представляет собой сопровождение экспертизы саморегулируемой организации оценщиков (далее – СРО) Отчета об оценке, выполненного Участником, и предоставление положительного экспертного заключения.</w:t>
      </w:r>
    </w:p>
    <w:p w:rsidR="001E171E" w:rsidRDefault="001E171E" w:rsidP="001E171E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Вид экспертизы: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Экспертиза на подтверждение стоимости Объекта оценки, определенной оценщиком в Отчете об оценке, включающая также проверку Отчета на соответствие требованиям законодательства Российской Федерации об оценочной деятельности, в том числе требованиям Федерального закона, 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стандартов и правил оценочной деятельности.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Срок оказания второго этапа – не более 10 (десяти) рабочих дней с момента направления Заказчиком официального письменного запроса.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Завершение оказания услуг по второму этапу – не позднее 5 (пяти) рабочих дней с момента рассмотрения Экспертного заключения на отчет об оценке Заказчиком.</w:t>
      </w: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</w:p>
    <w:p w:rsidR="001E171E" w:rsidRDefault="001E171E" w:rsidP="001E171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 случае нарушения сроков оказания услуг по оценке </w:t>
      </w:r>
      <w:r w:rsidRPr="008C7C17">
        <w:rPr>
          <w:sz w:val="24"/>
          <w:szCs w:val="24"/>
        </w:rPr>
        <w:t>ПАО «МРСК Центра</w:t>
      </w:r>
      <w:r>
        <w:rPr>
          <w:sz w:val="24"/>
          <w:szCs w:val="24"/>
        </w:rPr>
        <w:t>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1E171E" w:rsidRDefault="001E171E" w:rsidP="001E171E">
      <w:pPr>
        <w:spacing w:line="240" w:lineRule="auto"/>
        <w:ind w:left="284" w:firstLine="0"/>
        <w:rPr>
          <w:sz w:val="24"/>
          <w:szCs w:val="24"/>
          <w:highlight w:val="yellow"/>
        </w:rPr>
      </w:pPr>
    </w:p>
    <w:p w:rsidR="001E171E" w:rsidRPr="00BC2713" w:rsidRDefault="001E171E" w:rsidP="00BC271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C2713">
        <w:rPr>
          <w:rFonts w:ascii="Times New Roman" w:hAnsi="Times New Roman"/>
          <w:b/>
          <w:sz w:val="24"/>
          <w:szCs w:val="24"/>
        </w:rPr>
        <w:t>Основные этапы оказания услуг:</w:t>
      </w:r>
    </w:p>
    <w:p w:rsidR="001E171E" w:rsidRDefault="001E171E" w:rsidP="00BC2713">
      <w:pPr>
        <w:spacing w:line="240" w:lineRule="auto"/>
        <w:ind w:firstLine="0"/>
        <w:rPr>
          <w:b/>
          <w:sz w:val="24"/>
          <w:szCs w:val="24"/>
        </w:rPr>
      </w:pP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Первый этап: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получение в электронном и/или бумажном виде исходной информации об объекте оценки, подготовленной в соответствии с настоящим Заданием на оценку и информационным запросом оценщика;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сбор и анализ исходных данных и информации, уточнение и получение дополнительных разъяснений у балансодержателя имущества;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подготовка проекта Отчета об оценке;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передача проекта Отчета об оценке в ПАО «МРСК Центра» для рассмотрения;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подготовка Отчета об оценке;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передача Отчета об оценке в ПАО «МРСК Центра»</w:t>
      </w:r>
      <w:r w:rsidR="00BC2713">
        <w:rPr>
          <w:sz w:val="24"/>
          <w:szCs w:val="24"/>
        </w:rPr>
        <w:t>;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защита результатов оценки в ПАО «Россети» в случае необходимости.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1E171E" w:rsidRDefault="001E171E" w:rsidP="00BC2713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Второй этап (проводится при необходимости по официальному письменному запросу Заказчика):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заключение договора с СРО на оказание услуг по экспертизе Отчета об оценке,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сопровождение экспертизы СРО,</w:t>
      </w:r>
    </w:p>
    <w:p w:rsidR="001E171E" w:rsidRDefault="001E171E" w:rsidP="00BC2713">
      <w:pPr>
        <w:tabs>
          <w:tab w:val="left" w:pos="14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передача экспертного заключения в ПАО «МРСК Центра»</w:t>
      </w:r>
      <w:r w:rsidR="00BC2713">
        <w:rPr>
          <w:sz w:val="24"/>
          <w:szCs w:val="24"/>
        </w:rPr>
        <w:t>.</w:t>
      </w:r>
    </w:p>
    <w:p w:rsidR="001E171E" w:rsidRDefault="001E171E" w:rsidP="00BC2713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Заказчик вправе принять одностороннее решение об отсутствии необходимости в оказании услуг по второму этапу, направив Участнику уведомление в письменной форме. В этом случае Договор считается исполненным Сторонами.</w:t>
      </w:r>
    </w:p>
    <w:p w:rsidR="001E171E" w:rsidRDefault="001E171E" w:rsidP="00BC2713">
      <w:pPr>
        <w:spacing w:line="240" w:lineRule="auto"/>
        <w:ind w:firstLine="0"/>
        <w:rPr>
          <w:b/>
          <w:sz w:val="24"/>
          <w:szCs w:val="24"/>
        </w:rPr>
      </w:pPr>
    </w:p>
    <w:p w:rsidR="001E171E" w:rsidRPr="00BC2713" w:rsidRDefault="001E171E" w:rsidP="00BC271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BC2713">
        <w:rPr>
          <w:rFonts w:ascii="Times New Roman" w:hAnsi="Times New Roman"/>
          <w:b/>
          <w:sz w:val="24"/>
          <w:szCs w:val="24"/>
        </w:rPr>
        <w:t>Выдача итоговых результатов:</w:t>
      </w:r>
    </w:p>
    <w:p w:rsidR="001E171E" w:rsidRPr="00C3484F" w:rsidRDefault="001E171E" w:rsidP="00BC2713">
      <w:pPr>
        <w:tabs>
          <w:tab w:val="num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Результатом услуг являются </w:t>
      </w:r>
      <w:r w:rsidRPr="00C3484F">
        <w:rPr>
          <w:sz w:val="24"/>
          <w:szCs w:val="24"/>
        </w:rPr>
        <w:t>следующие материалы:</w:t>
      </w:r>
    </w:p>
    <w:p w:rsidR="001E171E" w:rsidRPr="00C3484F" w:rsidRDefault="001E171E" w:rsidP="001E171E">
      <w:pPr>
        <w:tabs>
          <w:tab w:val="num" w:pos="1134"/>
        </w:tabs>
        <w:spacing w:line="240" w:lineRule="auto"/>
        <w:ind w:left="284" w:firstLine="0"/>
        <w:rPr>
          <w:b/>
          <w:sz w:val="24"/>
          <w:szCs w:val="24"/>
        </w:rPr>
      </w:pPr>
      <w:r w:rsidRPr="00C3484F">
        <w:rPr>
          <w:b/>
          <w:sz w:val="24"/>
          <w:szCs w:val="24"/>
        </w:rPr>
        <w:t>Первый этап:</w:t>
      </w:r>
    </w:p>
    <w:p w:rsidR="00BC2713" w:rsidRPr="00C3484F" w:rsidRDefault="00BC2713" w:rsidP="00BC271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C3484F">
        <w:rPr>
          <w:rFonts w:ascii="Times New Roman" w:hAnsi="Times New Roman"/>
          <w:sz w:val="24"/>
          <w:szCs w:val="24"/>
        </w:rPr>
        <w:t>Отчет об оценке оборудования АТС (Приложение №1), предоставленный в 2 (двух) подписанных экземплярах на бумажном носителе каждый,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BC2713" w:rsidRPr="00C3484F" w:rsidRDefault="00BC2713" w:rsidP="00BC271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C3484F">
        <w:rPr>
          <w:rFonts w:ascii="Times New Roman" w:hAnsi="Times New Roman"/>
          <w:sz w:val="24"/>
          <w:szCs w:val="24"/>
        </w:rPr>
        <w:t>Отчет об оценке движимого и недвижимого имущества Нейского РЭС (Приложение №2), предоставленный в 2 (двух) подписанных экземплярах на бумажном носителе каждый,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BC2713" w:rsidRPr="00C3484F" w:rsidRDefault="00BC2713" w:rsidP="00BC271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C3484F">
        <w:rPr>
          <w:rFonts w:ascii="Times New Roman" w:hAnsi="Times New Roman"/>
          <w:sz w:val="24"/>
          <w:szCs w:val="24"/>
        </w:rPr>
        <w:t>Сопроводительные материалы в виде</w:t>
      </w:r>
      <w:r w:rsidRPr="00B40B79">
        <w:rPr>
          <w:rFonts w:ascii="Times New Roman" w:hAnsi="Times New Roman"/>
          <w:sz w:val="24"/>
          <w:szCs w:val="24"/>
        </w:rPr>
        <w:t xml:space="preserve"> моделей, представляющих собой расчетные файлы в электронном формате Microsoft Excel с действующими для просмотра связями между формулами и расчетами, позволяющими проверить достоверность расчетов и выводов </w:t>
      </w:r>
      <w:r w:rsidRPr="00C3484F">
        <w:rPr>
          <w:rFonts w:ascii="Times New Roman" w:hAnsi="Times New Roman"/>
          <w:sz w:val="24"/>
          <w:szCs w:val="24"/>
        </w:rPr>
        <w:t>оценки.</w:t>
      </w:r>
    </w:p>
    <w:p w:rsidR="001E171E" w:rsidRPr="00C3484F" w:rsidRDefault="001E171E" w:rsidP="001E171E">
      <w:pPr>
        <w:spacing w:line="240" w:lineRule="auto"/>
        <w:ind w:left="284" w:firstLine="0"/>
        <w:rPr>
          <w:sz w:val="24"/>
          <w:szCs w:val="24"/>
        </w:rPr>
      </w:pPr>
    </w:p>
    <w:p w:rsidR="001E171E" w:rsidRPr="00C3484F" w:rsidRDefault="001E171E" w:rsidP="00BC2713">
      <w:pPr>
        <w:tabs>
          <w:tab w:val="num" w:pos="1134"/>
        </w:tabs>
        <w:spacing w:line="240" w:lineRule="auto"/>
        <w:ind w:firstLine="0"/>
        <w:rPr>
          <w:b/>
          <w:sz w:val="24"/>
          <w:szCs w:val="24"/>
        </w:rPr>
      </w:pPr>
      <w:r w:rsidRPr="00C3484F">
        <w:rPr>
          <w:b/>
          <w:sz w:val="24"/>
          <w:szCs w:val="24"/>
        </w:rPr>
        <w:t>Второй этап:</w:t>
      </w:r>
    </w:p>
    <w:p w:rsidR="001E171E" w:rsidRDefault="001E171E" w:rsidP="00BC2713">
      <w:pPr>
        <w:spacing w:line="240" w:lineRule="auto"/>
        <w:ind w:firstLine="0"/>
        <w:rPr>
          <w:sz w:val="24"/>
          <w:szCs w:val="24"/>
        </w:rPr>
      </w:pPr>
      <w:r w:rsidRPr="00C3484F">
        <w:rPr>
          <w:sz w:val="24"/>
          <w:szCs w:val="24"/>
        </w:rPr>
        <w:t>- Экспертное заключение СРО на Отчет об оценке</w:t>
      </w:r>
      <w:r w:rsidR="00BC2713" w:rsidRPr="00C3484F">
        <w:rPr>
          <w:sz w:val="24"/>
          <w:szCs w:val="24"/>
        </w:rPr>
        <w:t xml:space="preserve"> движимого и недвижимого имущества Нейского РЭС (Приложение №2)</w:t>
      </w:r>
      <w:r w:rsidRPr="00C3484F">
        <w:rPr>
          <w:sz w:val="24"/>
          <w:szCs w:val="24"/>
        </w:rPr>
        <w:t>, предоставленное в 2 (двух) подписанных экземплярах на бумажном носителе, а также электронная</w:t>
      </w:r>
      <w:r>
        <w:rPr>
          <w:sz w:val="24"/>
          <w:szCs w:val="24"/>
        </w:rPr>
        <w:t xml:space="preserve"> версия подписанного Экспертного заключения, включая все приложения и тома к нему. Вид экспертизы – подтверждение стоимости Объекта оценки.</w:t>
      </w:r>
    </w:p>
    <w:p w:rsidR="001E171E" w:rsidRPr="00AB48E6" w:rsidRDefault="001E171E" w:rsidP="00BC2713">
      <w:pPr>
        <w:tabs>
          <w:tab w:val="num" w:pos="1418"/>
        </w:tabs>
        <w:spacing w:line="240" w:lineRule="auto"/>
        <w:ind w:firstLine="709"/>
        <w:rPr>
          <w:sz w:val="24"/>
          <w:szCs w:val="24"/>
        </w:rPr>
      </w:pPr>
    </w:p>
    <w:p w:rsidR="001E171E" w:rsidRPr="00987428" w:rsidRDefault="001E171E" w:rsidP="00BC271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987428">
        <w:rPr>
          <w:rFonts w:ascii="Times New Roman" w:hAnsi="Times New Roman"/>
          <w:b/>
          <w:sz w:val="24"/>
          <w:szCs w:val="24"/>
          <w:highlight w:val="yellow"/>
        </w:rPr>
        <w:t>Форма, сроки и порядок оплаты за оказываемые услуги:</w:t>
      </w:r>
    </w:p>
    <w:p w:rsidR="001E171E" w:rsidRPr="00555177" w:rsidRDefault="001E171E" w:rsidP="00BC271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5177">
        <w:rPr>
          <w:rFonts w:ascii="Times New Roman" w:hAnsi="Times New Roman"/>
          <w:sz w:val="24"/>
          <w:szCs w:val="24"/>
        </w:rPr>
        <w:lastRenderedPageBreak/>
        <w:t xml:space="preserve">Стоимость услуг по первому этапу составляет </w:t>
      </w:r>
      <w:r w:rsidR="00C27634" w:rsidRPr="00555177">
        <w:rPr>
          <w:rFonts w:ascii="Times New Roman" w:hAnsi="Times New Roman"/>
          <w:sz w:val="24"/>
          <w:szCs w:val="24"/>
        </w:rPr>
        <w:t>7</w:t>
      </w:r>
      <w:r w:rsidRPr="00555177">
        <w:rPr>
          <w:rFonts w:ascii="Times New Roman" w:hAnsi="Times New Roman"/>
          <w:sz w:val="24"/>
          <w:szCs w:val="24"/>
        </w:rPr>
        <w:t>5% от общей стоимости услуг по Договору.</w:t>
      </w:r>
    </w:p>
    <w:p w:rsidR="001E171E" w:rsidRPr="00555177" w:rsidRDefault="001E171E" w:rsidP="00BC2713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4"/>
          <w:szCs w:val="24"/>
        </w:rPr>
      </w:pPr>
      <w:r w:rsidRPr="00555177">
        <w:rPr>
          <w:rFonts w:ascii="Times New Roman" w:hAnsi="Times New Roman"/>
          <w:sz w:val="24"/>
          <w:szCs w:val="24"/>
        </w:rPr>
        <w:t xml:space="preserve">Стоимость услуг по второму этапу составляет </w:t>
      </w:r>
      <w:r w:rsidR="00C27634" w:rsidRPr="00555177">
        <w:rPr>
          <w:rFonts w:ascii="Times New Roman" w:hAnsi="Times New Roman"/>
          <w:sz w:val="24"/>
          <w:szCs w:val="24"/>
        </w:rPr>
        <w:t xml:space="preserve"> 2</w:t>
      </w:r>
      <w:r w:rsidRPr="00555177">
        <w:rPr>
          <w:rFonts w:ascii="Times New Roman" w:hAnsi="Times New Roman"/>
          <w:sz w:val="24"/>
          <w:szCs w:val="24"/>
        </w:rPr>
        <w:t>5% от общей стоимости услуг по договору.</w:t>
      </w:r>
    </w:p>
    <w:p w:rsidR="001E171E" w:rsidRPr="00555177" w:rsidRDefault="001E171E" w:rsidP="001E171E">
      <w:pPr>
        <w:spacing w:line="240" w:lineRule="auto"/>
        <w:ind w:firstLine="0"/>
        <w:rPr>
          <w:rFonts w:eastAsia="Calibri"/>
          <w:snapToGrid/>
          <w:sz w:val="24"/>
          <w:szCs w:val="24"/>
          <w:lang w:eastAsia="en-US"/>
        </w:rPr>
      </w:pPr>
    </w:p>
    <w:p w:rsidR="001E171E" w:rsidRPr="00555177" w:rsidRDefault="001E171E" w:rsidP="001E171E">
      <w:pPr>
        <w:spacing w:line="240" w:lineRule="auto"/>
        <w:ind w:firstLine="0"/>
        <w:rPr>
          <w:rFonts w:eastAsia="Calibri"/>
          <w:snapToGrid/>
          <w:sz w:val="24"/>
          <w:szCs w:val="24"/>
          <w:lang w:eastAsia="en-US"/>
        </w:rPr>
      </w:pPr>
      <w:r w:rsidRPr="00555177">
        <w:rPr>
          <w:rFonts w:eastAsia="Calibri"/>
          <w:snapToGrid/>
          <w:sz w:val="24"/>
          <w:szCs w:val="24"/>
          <w:lang w:eastAsia="en-US"/>
        </w:rPr>
        <w:t>В слу</w:t>
      </w:r>
      <w:bookmarkStart w:id="0" w:name="_GoBack"/>
      <w:bookmarkEnd w:id="0"/>
      <w:r w:rsidRPr="00555177">
        <w:rPr>
          <w:rFonts w:eastAsia="Calibri"/>
          <w:snapToGrid/>
          <w:sz w:val="24"/>
          <w:szCs w:val="24"/>
          <w:lang w:eastAsia="en-US"/>
        </w:rPr>
        <w:t>чае отсутствия необходимости, услуги по второму этапу не оказываются, а оплата по п. 2.5.2. не производится.</w:t>
      </w:r>
    </w:p>
    <w:p w:rsidR="001E171E" w:rsidRPr="00555177" w:rsidRDefault="001E171E" w:rsidP="001E171E">
      <w:pPr>
        <w:spacing w:before="120" w:after="120" w:line="240" w:lineRule="auto"/>
        <w:ind w:firstLine="0"/>
        <w:rPr>
          <w:sz w:val="24"/>
          <w:szCs w:val="24"/>
        </w:rPr>
      </w:pPr>
      <w:r w:rsidRPr="00555177">
        <w:rPr>
          <w:sz w:val="24"/>
          <w:szCs w:val="24"/>
        </w:rPr>
        <w:t>Оплата 100% стоимости оказанных по договору услуг производится безналичным расчетом в тече</w:t>
      </w:r>
      <w:r w:rsidR="00BC2713" w:rsidRPr="00555177">
        <w:rPr>
          <w:sz w:val="24"/>
          <w:szCs w:val="24"/>
        </w:rPr>
        <w:t xml:space="preserve">ние </w:t>
      </w:r>
      <w:r w:rsidR="00AA3BD6" w:rsidRPr="00555177">
        <w:rPr>
          <w:sz w:val="24"/>
          <w:szCs w:val="24"/>
        </w:rPr>
        <w:t>30</w:t>
      </w:r>
      <w:r w:rsidR="00BC2713" w:rsidRPr="00555177">
        <w:rPr>
          <w:sz w:val="24"/>
          <w:szCs w:val="24"/>
        </w:rPr>
        <w:t xml:space="preserve"> </w:t>
      </w:r>
      <w:r w:rsidRPr="00555177">
        <w:rPr>
          <w:sz w:val="24"/>
          <w:szCs w:val="24"/>
        </w:rPr>
        <w:t>(</w:t>
      </w:r>
      <w:r w:rsidR="00AA3BD6" w:rsidRPr="00555177">
        <w:rPr>
          <w:sz w:val="24"/>
          <w:szCs w:val="24"/>
        </w:rPr>
        <w:t>тридцати</w:t>
      </w:r>
      <w:r w:rsidRPr="00555177">
        <w:rPr>
          <w:sz w:val="24"/>
          <w:szCs w:val="24"/>
        </w:rPr>
        <w:t>) рабочих дней после подписания Сторонами Акта об оказании услуг и предоставления счет – фактуры.</w:t>
      </w:r>
    </w:p>
    <w:p w:rsidR="001E171E" w:rsidRDefault="001E171E" w:rsidP="001E171E">
      <w:pPr>
        <w:tabs>
          <w:tab w:val="num" w:pos="0"/>
          <w:tab w:val="num" w:pos="1134"/>
        </w:tabs>
        <w:spacing w:before="120" w:after="120" w:line="240" w:lineRule="auto"/>
        <w:rPr>
          <w:sz w:val="24"/>
          <w:szCs w:val="24"/>
        </w:rPr>
      </w:pPr>
      <w:r w:rsidRPr="00987428">
        <w:rPr>
          <w:sz w:val="24"/>
          <w:szCs w:val="24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AD26D3" w:rsidRPr="00B40B79" w:rsidRDefault="00AD26D3" w:rsidP="00CE0AB3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B40B79">
        <w:rPr>
          <w:rFonts w:ascii="Times New Roman" w:hAnsi="Times New Roman"/>
          <w:b/>
          <w:sz w:val="24"/>
          <w:szCs w:val="24"/>
        </w:rPr>
        <w:t>ТРЕБОВАНИЯ К УСЛУГАМ, ПРЕДСТАВЛЯЕМЫМ УЧАСТНИКОМ</w:t>
      </w:r>
    </w:p>
    <w:p w:rsidR="00AD26D3" w:rsidRPr="00B40B79" w:rsidRDefault="00AD26D3" w:rsidP="0064792B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321642" w:rsidRPr="00B40B79" w:rsidRDefault="00321642" w:rsidP="00321642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Обязательство Участника соблюдать сроки и условия пп. 2.2. – 2.4.</w:t>
      </w:r>
    </w:p>
    <w:p w:rsidR="00E62EDA" w:rsidRPr="00B40B79" w:rsidRDefault="00321642" w:rsidP="00321642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В случае нарушения сроков оказания услуг по оценке, ПАО «МРСК Центра» вправе наложить на исполнителя штраф в размере 0,1% (одна десятая процента) от стоимости оказываемых услуг за каждый день просрочки по Договору.</w:t>
      </w:r>
    </w:p>
    <w:p w:rsidR="00950494" w:rsidRPr="00B40B79" w:rsidRDefault="00321642" w:rsidP="00321642">
      <w:pPr>
        <w:pStyle w:val="af0"/>
        <w:numPr>
          <w:ilvl w:val="1"/>
          <w:numId w:val="4"/>
        </w:numPr>
        <w:tabs>
          <w:tab w:val="num" w:pos="709"/>
        </w:tabs>
        <w:spacing w:before="60"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Обязательство Участника сотрудничать с Заказчиком в процессе рассмотрения</w:t>
      </w:r>
      <w:r w:rsidR="0037224F">
        <w:rPr>
          <w:rFonts w:ascii="Times New Roman" w:hAnsi="Times New Roman"/>
          <w:sz w:val="24"/>
          <w:szCs w:val="24"/>
        </w:rPr>
        <w:t xml:space="preserve"> и защиты </w:t>
      </w:r>
      <w:r w:rsidRPr="00B40B79">
        <w:rPr>
          <w:rFonts w:ascii="Times New Roman" w:hAnsi="Times New Roman"/>
          <w:sz w:val="24"/>
          <w:szCs w:val="24"/>
        </w:rPr>
        <w:t>Отчета об оценке</w:t>
      </w:r>
      <w:r w:rsidR="00CE0AB3" w:rsidRPr="00B40B79">
        <w:rPr>
          <w:rFonts w:ascii="Times New Roman" w:hAnsi="Times New Roman"/>
          <w:sz w:val="24"/>
          <w:szCs w:val="24"/>
        </w:rPr>
        <w:t>.</w:t>
      </w:r>
    </w:p>
    <w:p w:rsidR="00357AB2" w:rsidRPr="00B40B79" w:rsidRDefault="00357AB2" w:rsidP="0028344C">
      <w:pPr>
        <w:pStyle w:val="af0"/>
        <w:numPr>
          <w:ilvl w:val="1"/>
          <w:numId w:val="4"/>
        </w:numPr>
        <w:tabs>
          <w:tab w:val="num" w:pos="709"/>
        </w:tabs>
        <w:spacing w:before="60"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CE0AB3" w:rsidRPr="00B40B79" w:rsidRDefault="00AD26D3" w:rsidP="009D5648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40B79">
        <w:rPr>
          <w:rFonts w:ascii="Times New Roman" w:hAnsi="Times New Roman"/>
          <w:sz w:val="24"/>
          <w:szCs w:val="24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 (трех)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CE0AB3" w:rsidRPr="00B40B79" w:rsidRDefault="00CE0AB3" w:rsidP="00CE0AB3">
      <w:pPr>
        <w:spacing w:line="240" w:lineRule="auto"/>
        <w:ind w:firstLine="0"/>
        <w:rPr>
          <w:sz w:val="24"/>
          <w:szCs w:val="24"/>
        </w:rPr>
      </w:pPr>
    </w:p>
    <w:p w:rsidR="00E62EDA" w:rsidRPr="00B40B79" w:rsidRDefault="00E62EDA" w:rsidP="00CE0AB3">
      <w:pPr>
        <w:spacing w:line="240" w:lineRule="auto"/>
        <w:ind w:firstLine="0"/>
        <w:rPr>
          <w:b/>
          <w:sz w:val="24"/>
          <w:szCs w:val="24"/>
        </w:rPr>
      </w:pPr>
    </w:p>
    <w:p w:rsidR="00AD26D3" w:rsidRPr="00B40B79" w:rsidRDefault="00AD26D3" w:rsidP="00CE0AB3">
      <w:pPr>
        <w:spacing w:line="240" w:lineRule="auto"/>
        <w:ind w:firstLine="0"/>
        <w:rPr>
          <w:b/>
          <w:sz w:val="24"/>
          <w:szCs w:val="24"/>
        </w:rPr>
      </w:pPr>
      <w:r w:rsidRPr="00B40B79">
        <w:rPr>
          <w:b/>
          <w:sz w:val="24"/>
          <w:szCs w:val="24"/>
        </w:rPr>
        <w:t>Контактное лицо филиала ПАО «МРСК Центра»-«</w:t>
      </w:r>
      <w:r w:rsidR="00073EC3" w:rsidRPr="00B40B79">
        <w:rPr>
          <w:b/>
          <w:sz w:val="24"/>
          <w:szCs w:val="24"/>
        </w:rPr>
        <w:t>Костромаэнерго</w:t>
      </w:r>
      <w:r w:rsidRPr="00B40B79">
        <w:rPr>
          <w:b/>
          <w:sz w:val="24"/>
          <w:szCs w:val="24"/>
        </w:rPr>
        <w:t xml:space="preserve">» по техническим вопросам: </w:t>
      </w:r>
    </w:p>
    <w:p w:rsidR="00E54C8A" w:rsidRPr="00B40B79" w:rsidRDefault="00E54C8A" w:rsidP="00073EC3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4"/>
          <w:szCs w:val="24"/>
          <w:lang w:val="en-US"/>
        </w:rPr>
      </w:pPr>
      <w:r w:rsidRPr="00B40B79">
        <w:rPr>
          <w:sz w:val="24"/>
          <w:szCs w:val="24"/>
        </w:rPr>
        <w:t xml:space="preserve">ФИО, тел.: </w:t>
      </w:r>
      <w:r w:rsidR="00073EC3" w:rsidRPr="00B40B79">
        <w:rPr>
          <w:sz w:val="24"/>
          <w:szCs w:val="24"/>
        </w:rPr>
        <w:t xml:space="preserve">Лебедев Роман Сергеевич, тел. </w:t>
      </w:r>
      <w:r w:rsidR="00073EC3" w:rsidRPr="00B40B79">
        <w:rPr>
          <w:sz w:val="24"/>
          <w:szCs w:val="24"/>
          <w:lang w:val="en-US"/>
        </w:rPr>
        <w:t xml:space="preserve">(4942)39-63-68, </w:t>
      </w:r>
    </w:p>
    <w:p w:rsidR="00D3571E" w:rsidRPr="00B40B79" w:rsidRDefault="00073EC3" w:rsidP="00D37B0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left"/>
        <w:rPr>
          <w:sz w:val="24"/>
          <w:szCs w:val="24"/>
          <w:lang w:val="en-US"/>
        </w:rPr>
      </w:pPr>
      <w:r w:rsidRPr="00B40B79">
        <w:rPr>
          <w:sz w:val="24"/>
          <w:szCs w:val="24"/>
        </w:rPr>
        <w:t>е</w:t>
      </w:r>
      <w:r w:rsidRPr="00B40B79">
        <w:rPr>
          <w:sz w:val="24"/>
          <w:szCs w:val="24"/>
          <w:lang w:val="en-US"/>
        </w:rPr>
        <w:t xml:space="preserve">-mail: </w:t>
      </w:r>
      <w:hyperlink r:id="rId9" w:history="1">
        <w:r w:rsidR="00AC0997" w:rsidRPr="00B40B79">
          <w:rPr>
            <w:rStyle w:val="a7"/>
            <w:sz w:val="24"/>
            <w:szCs w:val="24"/>
            <w:lang w:val="en-US"/>
          </w:rPr>
          <w:t>lebedev.rs@mrsk-1</w:t>
        </w:r>
      </w:hyperlink>
      <w:r w:rsidR="00AC0997" w:rsidRPr="00B40B79">
        <w:rPr>
          <w:sz w:val="24"/>
          <w:szCs w:val="24"/>
          <w:lang w:val="en-US"/>
        </w:rPr>
        <w:t xml:space="preserve">. </w:t>
      </w:r>
    </w:p>
    <w:p w:rsidR="00751931" w:rsidRPr="00AC3E01" w:rsidRDefault="00751931" w:rsidP="009D47D8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6"/>
          <w:szCs w:val="26"/>
          <w:lang w:val="en-US"/>
        </w:rPr>
        <w:sectPr w:rsidR="00751931" w:rsidRPr="00AC3E01" w:rsidSect="00D37B01">
          <w:pgSz w:w="11906" w:h="16838"/>
          <w:pgMar w:top="993" w:right="707" w:bottom="993" w:left="1701" w:header="708" w:footer="708" w:gutter="0"/>
          <w:cols w:space="708"/>
          <w:docGrid w:linePitch="381"/>
        </w:sectPr>
      </w:pPr>
    </w:p>
    <w:p w:rsidR="005F01F1" w:rsidRPr="00F07476" w:rsidRDefault="005F01F1" w:rsidP="005F01F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4"/>
          <w:szCs w:val="24"/>
          <w:lang w:val="en-US"/>
        </w:rPr>
      </w:pPr>
      <w:r w:rsidRPr="00F07476">
        <w:rPr>
          <w:sz w:val="24"/>
          <w:szCs w:val="24"/>
        </w:rPr>
        <w:lastRenderedPageBreak/>
        <w:t>Приложение №</w:t>
      </w:r>
      <w:r w:rsidR="000D394E" w:rsidRPr="00F07476">
        <w:rPr>
          <w:sz w:val="24"/>
          <w:szCs w:val="24"/>
        </w:rPr>
        <w:t>1</w:t>
      </w:r>
      <w:r w:rsidRPr="00F07476">
        <w:rPr>
          <w:sz w:val="24"/>
          <w:szCs w:val="24"/>
        </w:rPr>
        <w:t xml:space="preserve"> к </w:t>
      </w:r>
      <w:r w:rsidR="00617787" w:rsidRPr="00F07476">
        <w:rPr>
          <w:sz w:val="24"/>
          <w:szCs w:val="24"/>
        </w:rPr>
        <w:t>З</w:t>
      </w:r>
      <w:r w:rsidRPr="00F07476">
        <w:rPr>
          <w:sz w:val="24"/>
          <w:szCs w:val="24"/>
        </w:rPr>
        <w:t>аданию</w:t>
      </w:r>
      <w:r w:rsidR="00617787" w:rsidRPr="00F07476">
        <w:rPr>
          <w:sz w:val="24"/>
          <w:szCs w:val="24"/>
        </w:rPr>
        <w:t xml:space="preserve"> на оценку</w:t>
      </w:r>
    </w:p>
    <w:p w:rsidR="005F01F1" w:rsidRDefault="005F01F1" w:rsidP="005F01F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6"/>
          <w:szCs w:val="26"/>
          <w:lang w:val="en-US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20"/>
        <w:gridCol w:w="3181"/>
        <w:gridCol w:w="1559"/>
        <w:gridCol w:w="3402"/>
        <w:gridCol w:w="1559"/>
        <w:gridCol w:w="993"/>
        <w:gridCol w:w="1281"/>
        <w:gridCol w:w="2546"/>
      </w:tblGrid>
      <w:tr w:rsidR="00617787" w:rsidRPr="00617787" w:rsidTr="00617787">
        <w:trPr>
          <w:trHeight w:val="64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№ п/п</w:t>
            </w:r>
          </w:p>
        </w:tc>
        <w:tc>
          <w:tcPr>
            <w:tcW w:w="3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D67E48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>
              <w:rPr>
                <w:b/>
                <w:bCs/>
                <w:snapToGrid/>
                <w:color w:val="000000"/>
                <w:sz w:val="20"/>
              </w:rPr>
              <w:t>Г</w:t>
            </w:r>
            <w:r w:rsidR="00617787" w:rsidRPr="00617787">
              <w:rPr>
                <w:b/>
                <w:bCs/>
                <w:snapToGrid/>
                <w:color w:val="000000"/>
                <w:sz w:val="20"/>
              </w:rPr>
              <w:t>од выпуска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Местоположение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№ основного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Инв.№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Балансовая стоимость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617787">
              <w:rPr>
                <w:b/>
                <w:bCs/>
                <w:snapToGrid/>
                <w:color w:val="000000"/>
                <w:sz w:val="20"/>
              </w:rPr>
              <w:t>Примечание</w:t>
            </w:r>
          </w:p>
        </w:tc>
      </w:tr>
      <w:tr w:rsidR="00617787" w:rsidRPr="00617787" w:rsidTr="00617787">
        <w:trPr>
          <w:trHeight w:val="6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ПУ устройство телемеханики КП "Гранит-микро" Буй РЭС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28.12.2005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Галич.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13002006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30433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 xml:space="preserve">ПУ Гранит </w:t>
            </w:r>
          </w:p>
        </w:tc>
      </w:tr>
      <w:tr w:rsidR="00617787" w:rsidRPr="00617787" w:rsidTr="0061778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связи АСК-1С (ПС Мисково-ПС Сандогора)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01.01.2003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ПС35 Сандоговора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13005388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54160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Аппаратура связи АСК-1</w:t>
            </w:r>
          </w:p>
        </w:tc>
      </w:tr>
      <w:tr w:rsidR="00617787" w:rsidRPr="00617787" w:rsidTr="00617787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 xml:space="preserve">Аппаратура </w:t>
            </w:r>
            <w:r>
              <w:rPr>
                <w:snapToGrid/>
                <w:sz w:val="20"/>
              </w:rPr>
              <w:t xml:space="preserve">связи П-330 (Судиславльский </w:t>
            </w:r>
            <w:r w:rsidRPr="00617787">
              <w:rPr>
                <w:snapToGrid/>
                <w:sz w:val="20"/>
              </w:rPr>
              <w:t>РЭС-ПС Судиславль)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01.01.2003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ПС110 кВ Судиславль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13005390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54161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связи П-330-6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Станция АТСК 50200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01.02.1984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ПС110 кВ Нерехта-1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13011196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30597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Станция АТСК 50/200 (Болгария)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КП "Гранит"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01.01.2001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ПС110 кВ Кострома-1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13011271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30684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КП ТМ "Гранит"</w:t>
            </w:r>
          </w:p>
        </w:tc>
      </w:tr>
      <w:tr w:rsidR="00617787" w:rsidRPr="00617787" w:rsidTr="00617787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Телефонизация Красносельского РЭС П-330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01.12.1998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13011299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30719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связи П-330-6</w:t>
            </w:r>
          </w:p>
        </w:tc>
      </w:tr>
      <w:tr w:rsidR="00617787" w:rsidRPr="00617787" w:rsidTr="00617787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Комплект стативов ЭДТС-66 Диспетчерская станция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01.11.2000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13011329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30753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Пульт связи ЭДТС-66</w:t>
            </w:r>
          </w:p>
        </w:tc>
      </w:tr>
      <w:tr w:rsidR="00617787" w:rsidRPr="00617787" w:rsidTr="00617787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01.09.1996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13011380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45668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6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01.09.1996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45669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Телефонная </w:t>
            </w:r>
            <w:r w:rsidRPr="00617787">
              <w:rPr>
                <w:snapToGrid/>
                <w:sz w:val="20"/>
              </w:rPr>
              <w:t>станция АТСК-50/100 ПС Кострома-1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01.02.1984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54163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Телефон</w:t>
            </w:r>
            <w:r>
              <w:rPr>
                <w:snapToGrid/>
                <w:sz w:val="20"/>
              </w:rPr>
              <w:t xml:space="preserve">ная </w:t>
            </w:r>
            <w:r w:rsidRPr="00617787">
              <w:rPr>
                <w:snapToGrid/>
                <w:sz w:val="20"/>
              </w:rPr>
              <w:t>станция АТСК-50/100 (Болгария)</w:t>
            </w:r>
          </w:p>
        </w:tc>
      </w:tr>
      <w:tr w:rsidR="00617787" w:rsidRPr="00617787" w:rsidTr="00617787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Стойка АСК-1С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01.01.1985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13011427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54183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связи АСК-1</w:t>
            </w:r>
          </w:p>
        </w:tc>
      </w:tr>
      <w:tr w:rsidR="00617787" w:rsidRPr="00617787" w:rsidTr="00617787">
        <w:trPr>
          <w:trHeight w:val="6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Стойка САРН П2 Стойка автоматической регулировки напряжения аппаратуры К-60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01.09.1961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13011489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54272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Стойка САРН П2 от комплекта аппаратуры связи К-60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Технологический комплекс "Гранит"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01.12.1995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Шарья, Шарьинский уч-к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13012855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32391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ПУ-Гранит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АНС/Краснодар/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01.11.1997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Шарья, Шарьинский уч-к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13012885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32468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АНС/Краснодар/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01.11.1997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Шарья, Шарьинский уч-к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13012886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32469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6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Прибор ГЧ-116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28.03.1986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Галич,Галичский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14000075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45106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Генератор высокочастотный  ГЧ-116</w:t>
            </w:r>
          </w:p>
        </w:tc>
      </w:tr>
      <w:tr w:rsidR="00617787" w:rsidRPr="00617787" w:rsidTr="0061778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Прибор р-5-10/1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28.06.1986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Галич,Галичский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14000076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45107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Рефлектометр Р-5-10\1</w:t>
            </w:r>
          </w:p>
        </w:tc>
      </w:tr>
      <w:tr w:rsidR="00617787" w:rsidRPr="00617787" w:rsidTr="006177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18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Осцилограф"Сага"2490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28.04.1992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Галич,Галичский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14000085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45117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Осцилограф"Сага"2490</w:t>
            </w:r>
          </w:p>
        </w:tc>
      </w:tr>
      <w:tr w:rsidR="00617787" w:rsidRPr="00617787" w:rsidTr="006177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19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Осцилограф"Сага"3109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28.04.1992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Галич,Галичский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45185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Осцилограф"Сага"3109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01.12.1996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Нея Нейский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70077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21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01.05.1996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Нея Нейский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14000379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70078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Аппаратура АНС</w:t>
            </w:r>
          </w:p>
        </w:tc>
      </w:tr>
      <w:tr w:rsidR="00617787" w:rsidRPr="00617787" w:rsidTr="00617787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22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Панель телемеханики ТМ-512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01.06.1977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ПС110 кВ Кострома-1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45990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Панель телемеханики ТМ-512 (64 ТС 64 ТИ)</w:t>
            </w:r>
          </w:p>
        </w:tc>
      </w:tr>
      <w:tr w:rsidR="00617787" w:rsidRPr="00617787" w:rsidTr="00617787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23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КП-"Гранит"  Аппаратера телемеханики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01.11.1992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14001072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46074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 xml:space="preserve">КП ТМ "Гранит" </w:t>
            </w:r>
          </w:p>
        </w:tc>
      </w:tr>
      <w:tr w:rsidR="00617787" w:rsidRPr="00617787" w:rsidTr="00617787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 w:rsidRPr="00617787">
              <w:rPr>
                <w:snapToGrid/>
                <w:color w:val="000000"/>
                <w:sz w:val="20"/>
              </w:rPr>
              <w:t>24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Комплекс телемеханики гранит КПм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01.05.1989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г. Кострома, Центральный участок СЭ СДТУиИТ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14001089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46092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>0,00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787" w:rsidRPr="00617787" w:rsidRDefault="00617787" w:rsidP="00617787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617787">
              <w:rPr>
                <w:snapToGrid/>
                <w:sz w:val="20"/>
              </w:rPr>
              <w:t xml:space="preserve">КП ТМ "Гранит" </w:t>
            </w:r>
          </w:p>
        </w:tc>
      </w:tr>
    </w:tbl>
    <w:p w:rsidR="00DB5954" w:rsidRDefault="00DB5954" w:rsidP="005F01F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6"/>
          <w:szCs w:val="26"/>
          <w:lang w:val="en-US"/>
        </w:rPr>
      </w:pPr>
    </w:p>
    <w:p w:rsidR="005F01F1" w:rsidRPr="00F07476" w:rsidRDefault="005F01F1" w:rsidP="005F01F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4"/>
          <w:szCs w:val="24"/>
          <w:lang w:val="en-US"/>
        </w:rPr>
      </w:pPr>
      <w:r w:rsidRPr="00F07476">
        <w:rPr>
          <w:sz w:val="24"/>
          <w:szCs w:val="24"/>
        </w:rPr>
        <w:t xml:space="preserve">Приложение № </w:t>
      </w:r>
      <w:r w:rsidR="000D394E" w:rsidRPr="00F07476">
        <w:rPr>
          <w:sz w:val="24"/>
          <w:szCs w:val="24"/>
        </w:rPr>
        <w:t>2</w:t>
      </w:r>
      <w:r w:rsidRPr="00F07476">
        <w:rPr>
          <w:sz w:val="24"/>
          <w:szCs w:val="24"/>
        </w:rPr>
        <w:t xml:space="preserve"> к Техническому заданию</w:t>
      </w:r>
    </w:p>
    <w:p w:rsidR="007E4AC8" w:rsidRDefault="007E4AC8" w:rsidP="005F01F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6"/>
          <w:szCs w:val="26"/>
          <w:lang w:val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39"/>
        <w:gridCol w:w="1175"/>
        <w:gridCol w:w="1597"/>
        <w:gridCol w:w="2833"/>
        <w:gridCol w:w="3119"/>
        <w:gridCol w:w="1754"/>
        <w:gridCol w:w="1362"/>
        <w:gridCol w:w="2489"/>
      </w:tblGrid>
      <w:tr w:rsidR="00706B73" w:rsidRPr="00F07476" w:rsidTr="00F07476">
        <w:trPr>
          <w:trHeight w:val="1035"/>
        </w:trPr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№ п/п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Номер. ОС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Инвентарный номер ОС</w:t>
            </w:r>
          </w:p>
        </w:tc>
        <w:tc>
          <w:tcPr>
            <w:tcW w:w="94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Наименование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Местоположение</w:t>
            </w:r>
          </w:p>
        </w:tc>
        <w:tc>
          <w:tcPr>
            <w:tcW w:w="5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Ввод в эксплуатацию</w:t>
            </w:r>
          </w:p>
        </w:tc>
        <w:tc>
          <w:tcPr>
            <w:tcW w:w="45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Остаточная стоимость</w:t>
            </w:r>
          </w:p>
        </w:tc>
        <w:tc>
          <w:tcPr>
            <w:tcW w:w="8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624C" w:rsidRPr="00F07476" w:rsidRDefault="001A624C" w:rsidP="0013532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Реквизиты свидетельства государственной регистрации</w:t>
            </w:r>
          </w:p>
        </w:tc>
      </w:tr>
      <w:tr w:rsidR="00135328" w:rsidRPr="00F07476" w:rsidTr="00BA4639">
        <w:trPr>
          <w:trHeight w:val="2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35328" w:rsidRPr="00F07476" w:rsidRDefault="00135328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b/>
                <w:sz w:val="20"/>
                <w:lang w:eastAsia="en-US"/>
              </w:rPr>
            </w:pPr>
            <w:r w:rsidRPr="00F07476">
              <w:rPr>
                <w:b/>
                <w:sz w:val="20"/>
                <w:lang w:eastAsia="en-US"/>
              </w:rPr>
              <w:t>Недвижимое имущество</w:t>
            </w:r>
          </w:p>
        </w:tc>
      </w:tr>
      <w:tr w:rsidR="00971018" w:rsidRPr="00F07476" w:rsidTr="00F07476">
        <w:trPr>
          <w:trHeight w:val="255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10000271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10056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24C" w:rsidRPr="00F07476" w:rsidRDefault="001A624C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Нежилое строение</w:t>
            </w:r>
            <w:r w:rsidR="00706B73" w:rsidRPr="00F07476">
              <w:rPr>
                <w:sz w:val="20"/>
                <w:lang w:eastAsia="en-US"/>
              </w:rPr>
              <w:t xml:space="preserve"> </w:t>
            </w:r>
            <w:r w:rsidRPr="00F07476">
              <w:rPr>
                <w:sz w:val="20"/>
                <w:lang w:eastAsia="en-US"/>
              </w:rPr>
              <w:t>(свинарник на 150 голов</w:t>
            </w:r>
            <w:r w:rsidR="00706B73" w:rsidRPr="00F07476">
              <w:rPr>
                <w:sz w:val="20"/>
                <w:lang w:eastAsia="en-US"/>
              </w:rPr>
              <w:t>)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24C" w:rsidRPr="00F07476" w:rsidRDefault="00135328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Костромская обл. г.Нея ПСХ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01.11.1992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963 331,85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44-АБ 190768 от 05.05.2008</w:t>
            </w:r>
          </w:p>
        </w:tc>
      </w:tr>
      <w:tr w:rsidR="00971018" w:rsidRPr="00F07476" w:rsidTr="00F07476">
        <w:trPr>
          <w:trHeight w:val="255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10000274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10059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24C" w:rsidRPr="00F07476" w:rsidRDefault="001A624C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Нежилое строение склад п/матер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24C" w:rsidRPr="00F07476" w:rsidRDefault="00135328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Костромская обл. г.Нея ПСХ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01.09.1996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6 394,95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44-АБ 190809 от 05.05.2008</w:t>
            </w:r>
          </w:p>
        </w:tc>
      </w:tr>
      <w:tr w:rsidR="00135328" w:rsidRPr="00F07476" w:rsidTr="00BA4639">
        <w:trPr>
          <w:trHeight w:val="2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135328" w:rsidRPr="00F07476" w:rsidRDefault="001B4372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left"/>
              <w:rPr>
                <w:b/>
                <w:sz w:val="20"/>
                <w:lang w:eastAsia="en-US"/>
              </w:rPr>
            </w:pPr>
            <w:r w:rsidRPr="00F07476">
              <w:rPr>
                <w:b/>
                <w:sz w:val="20"/>
                <w:lang w:eastAsia="en-US"/>
              </w:rPr>
              <w:t>Движимое имущество</w:t>
            </w:r>
          </w:p>
        </w:tc>
      </w:tr>
      <w:tr w:rsidR="00971018" w:rsidRPr="00F07476" w:rsidTr="00F07476">
        <w:trPr>
          <w:trHeight w:val="255"/>
        </w:trPr>
        <w:tc>
          <w:tcPr>
            <w:tcW w:w="2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11000051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13806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24C" w:rsidRPr="00F07476" w:rsidRDefault="001A624C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Кран-балка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24C" w:rsidRPr="00F07476" w:rsidRDefault="006C464E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Костромская обл. г.Нея ПСХ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01.12.1996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24C" w:rsidRPr="00F07476" w:rsidRDefault="001A624C" w:rsidP="00F07476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244 142,75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A624C" w:rsidRPr="00F07476" w:rsidRDefault="00A20E46" w:rsidP="007E4AC8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0"/>
                <w:lang w:eastAsia="en-US"/>
              </w:rPr>
            </w:pPr>
            <w:r w:rsidRPr="00F07476">
              <w:rPr>
                <w:sz w:val="20"/>
                <w:lang w:eastAsia="en-US"/>
              </w:rPr>
              <w:t>-</w:t>
            </w:r>
            <w:r w:rsidR="001A624C" w:rsidRPr="00F07476">
              <w:rPr>
                <w:sz w:val="20"/>
                <w:lang w:eastAsia="en-US"/>
              </w:rPr>
              <w:t> </w:t>
            </w:r>
          </w:p>
        </w:tc>
      </w:tr>
    </w:tbl>
    <w:p w:rsidR="007E4AC8" w:rsidRPr="007E4AC8" w:rsidRDefault="007E4AC8" w:rsidP="00F07476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right"/>
        <w:rPr>
          <w:sz w:val="26"/>
          <w:szCs w:val="26"/>
          <w:lang w:val="en-US"/>
        </w:rPr>
      </w:pPr>
    </w:p>
    <w:sectPr w:rsidR="007E4AC8" w:rsidRPr="007E4AC8" w:rsidSect="00751931">
      <w:pgSz w:w="16838" w:h="11906" w:orient="landscape"/>
      <w:pgMar w:top="1701" w:right="993" w:bottom="707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FD4" w:rsidRDefault="00DF6FD4" w:rsidP="00F07476">
      <w:pPr>
        <w:spacing w:line="240" w:lineRule="auto"/>
      </w:pPr>
      <w:r>
        <w:separator/>
      </w:r>
    </w:p>
  </w:endnote>
  <w:endnote w:type="continuationSeparator" w:id="0">
    <w:p w:rsidR="00DF6FD4" w:rsidRDefault="00DF6FD4" w:rsidP="00F07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FD4" w:rsidRDefault="00DF6FD4" w:rsidP="00F07476">
      <w:pPr>
        <w:spacing w:line="240" w:lineRule="auto"/>
      </w:pPr>
      <w:r>
        <w:separator/>
      </w:r>
    </w:p>
  </w:footnote>
  <w:footnote w:type="continuationSeparator" w:id="0">
    <w:p w:rsidR="00DF6FD4" w:rsidRDefault="00DF6FD4" w:rsidP="00F074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12D3"/>
    <w:multiLevelType w:val="multilevel"/>
    <w:tmpl w:val="47D0661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A1332D6"/>
    <w:multiLevelType w:val="multilevel"/>
    <w:tmpl w:val="F49467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2654F16"/>
    <w:multiLevelType w:val="multilevel"/>
    <w:tmpl w:val="755CD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0D2B"/>
    <w:rsid w:val="00015816"/>
    <w:rsid w:val="000177DE"/>
    <w:rsid w:val="000234C1"/>
    <w:rsid w:val="00054FA7"/>
    <w:rsid w:val="00073EC3"/>
    <w:rsid w:val="000D1655"/>
    <w:rsid w:val="000D394E"/>
    <w:rsid w:val="000D79CE"/>
    <w:rsid w:val="000E75A0"/>
    <w:rsid w:val="000F2E12"/>
    <w:rsid w:val="000F6838"/>
    <w:rsid w:val="00107C23"/>
    <w:rsid w:val="00123E89"/>
    <w:rsid w:val="00126FA5"/>
    <w:rsid w:val="00132427"/>
    <w:rsid w:val="00135328"/>
    <w:rsid w:val="00162640"/>
    <w:rsid w:val="00176C35"/>
    <w:rsid w:val="00192AF2"/>
    <w:rsid w:val="00192E1B"/>
    <w:rsid w:val="001942FF"/>
    <w:rsid w:val="001A0E63"/>
    <w:rsid w:val="001A1126"/>
    <w:rsid w:val="001A2CB4"/>
    <w:rsid w:val="001A4806"/>
    <w:rsid w:val="001A4E91"/>
    <w:rsid w:val="001A59BD"/>
    <w:rsid w:val="001A624C"/>
    <w:rsid w:val="001A6B0C"/>
    <w:rsid w:val="001A7BBD"/>
    <w:rsid w:val="001B4372"/>
    <w:rsid w:val="001D61C5"/>
    <w:rsid w:val="001E171E"/>
    <w:rsid w:val="001E58B9"/>
    <w:rsid w:val="001F14DD"/>
    <w:rsid w:val="001F53CD"/>
    <w:rsid w:val="00216B85"/>
    <w:rsid w:val="00222F69"/>
    <w:rsid w:val="0023340C"/>
    <w:rsid w:val="00245782"/>
    <w:rsid w:val="00274B70"/>
    <w:rsid w:val="0028344C"/>
    <w:rsid w:val="002A2B15"/>
    <w:rsid w:val="002A4F0D"/>
    <w:rsid w:val="002B76E9"/>
    <w:rsid w:val="002C527C"/>
    <w:rsid w:val="002E01B2"/>
    <w:rsid w:val="003039FB"/>
    <w:rsid w:val="00321642"/>
    <w:rsid w:val="0032235D"/>
    <w:rsid w:val="0032300B"/>
    <w:rsid w:val="00335421"/>
    <w:rsid w:val="0033685A"/>
    <w:rsid w:val="00355334"/>
    <w:rsid w:val="003565BE"/>
    <w:rsid w:val="00357AB2"/>
    <w:rsid w:val="003661F4"/>
    <w:rsid w:val="00366DC2"/>
    <w:rsid w:val="00367F9A"/>
    <w:rsid w:val="00370382"/>
    <w:rsid w:val="0037224F"/>
    <w:rsid w:val="00383B69"/>
    <w:rsid w:val="00384740"/>
    <w:rsid w:val="00386B79"/>
    <w:rsid w:val="003A07F9"/>
    <w:rsid w:val="003A2B8B"/>
    <w:rsid w:val="003C0A70"/>
    <w:rsid w:val="003C5D9D"/>
    <w:rsid w:val="003D5C42"/>
    <w:rsid w:val="003E06B1"/>
    <w:rsid w:val="003E50B3"/>
    <w:rsid w:val="00402AF8"/>
    <w:rsid w:val="0041036B"/>
    <w:rsid w:val="00417793"/>
    <w:rsid w:val="00427F1C"/>
    <w:rsid w:val="004317EC"/>
    <w:rsid w:val="0045604A"/>
    <w:rsid w:val="00462B90"/>
    <w:rsid w:val="00463A04"/>
    <w:rsid w:val="004640AF"/>
    <w:rsid w:val="00481D8F"/>
    <w:rsid w:val="004933E3"/>
    <w:rsid w:val="004A0272"/>
    <w:rsid w:val="004A570B"/>
    <w:rsid w:val="004B2439"/>
    <w:rsid w:val="004C69B9"/>
    <w:rsid w:val="004E03F7"/>
    <w:rsid w:val="004F301D"/>
    <w:rsid w:val="004F3EEE"/>
    <w:rsid w:val="004F4615"/>
    <w:rsid w:val="005417D3"/>
    <w:rsid w:val="00541C86"/>
    <w:rsid w:val="005463F3"/>
    <w:rsid w:val="00547E56"/>
    <w:rsid w:val="00555177"/>
    <w:rsid w:val="00584244"/>
    <w:rsid w:val="00587856"/>
    <w:rsid w:val="00594298"/>
    <w:rsid w:val="005C5C93"/>
    <w:rsid w:val="005C7F2E"/>
    <w:rsid w:val="005D124D"/>
    <w:rsid w:val="005D372F"/>
    <w:rsid w:val="005E7D28"/>
    <w:rsid w:val="005F01F1"/>
    <w:rsid w:val="005F0EB2"/>
    <w:rsid w:val="00617787"/>
    <w:rsid w:val="00617A98"/>
    <w:rsid w:val="0064792B"/>
    <w:rsid w:val="0068040A"/>
    <w:rsid w:val="006B5A5B"/>
    <w:rsid w:val="006C2F5A"/>
    <w:rsid w:val="006C464E"/>
    <w:rsid w:val="006C734A"/>
    <w:rsid w:val="006D0AEA"/>
    <w:rsid w:val="006D77FD"/>
    <w:rsid w:val="00706071"/>
    <w:rsid w:val="00706B73"/>
    <w:rsid w:val="007073D6"/>
    <w:rsid w:val="0071507F"/>
    <w:rsid w:val="0072641A"/>
    <w:rsid w:val="00734FC6"/>
    <w:rsid w:val="00740065"/>
    <w:rsid w:val="00751931"/>
    <w:rsid w:val="00754B1B"/>
    <w:rsid w:val="007653FF"/>
    <w:rsid w:val="007866E2"/>
    <w:rsid w:val="00787387"/>
    <w:rsid w:val="00792C36"/>
    <w:rsid w:val="007A0856"/>
    <w:rsid w:val="007C3288"/>
    <w:rsid w:val="007C37D3"/>
    <w:rsid w:val="007E4AC8"/>
    <w:rsid w:val="00804132"/>
    <w:rsid w:val="00805E4F"/>
    <w:rsid w:val="008205E5"/>
    <w:rsid w:val="00825CCD"/>
    <w:rsid w:val="008701D8"/>
    <w:rsid w:val="00873230"/>
    <w:rsid w:val="00874893"/>
    <w:rsid w:val="00884EDC"/>
    <w:rsid w:val="00885DBB"/>
    <w:rsid w:val="00894EEE"/>
    <w:rsid w:val="00895BEC"/>
    <w:rsid w:val="008B731E"/>
    <w:rsid w:val="008D45CC"/>
    <w:rsid w:val="008D71FC"/>
    <w:rsid w:val="008F2FC4"/>
    <w:rsid w:val="008F50D1"/>
    <w:rsid w:val="009030C2"/>
    <w:rsid w:val="00907F0B"/>
    <w:rsid w:val="00925914"/>
    <w:rsid w:val="00950494"/>
    <w:rsid w:val="00962471"/>
    <w:rsid w:val="009656E8"/>
    <w:rsid w:val="00967C73"/>
    <w:rsid w:val="00971018"/>
    <w:rsid w:val="00987428"/>
    <w:rsid w:val="00996B86"/>
    <w:rsid w:val="009C0A2B"/>
    <w:rsid w:val="009C199E"/>
    <w:rsid w:val="009C2ABE"/>
    <w:rsid w:val="009D1FAB"/>
    <w:rsid w:val="009D47D8"/>
    <w:rsid w:val="009D5648"/>
    <w:rsid w:val="009D60FA"/>
    <w:rsid w:val="009D7A5C"/>
    <w:rsid w:val="009E3E75"/>
    <w:rsid w:val="009E71C6"/>
    <w:rsid w:val="009F0076"/>
    <w:rsid w:val="009F3780"/>
    <w:rsid w:val="00A05EBE"/>
    <w:rsid w:val="00A20E46"/>
    <w:rsid w:val="00A629DA"/>
    <w:rsid w:val="00A71397"/>
    <w:rsid w:val="00A81026"/>
    <w:rsid w:val="00A83482"/>
    <w:rsid w:val="00AA3BD6"/>
    <w:rsid w:val="00AA5145"/>
    <w:rsid w:val="00AB7882"/>
    <w:rsid w:val="00AC01D1"/>
    <w:rsid w:val="00AC0997"/>
    <w:rsid w:val="00AC3E01"/>
    <w:rsid w:val="00AD1BCD"/>
    <w:rsid w:val="00AD26D3"/>
    <w:rsid w:val="00AE3168"/>
    <w:rsid w:val="00AE5998"/>
    <w:rsid w:val="00B115D6"/>
    <w:rsid w:val="00B14DA1"/>
    <w:rsid w:val="00B2317F"/>
    <w:rsid w:val="00B40B79"/>
    <w:rsid w:val="00B41E79"/>
    <w:rsid w:val="00B422A4"/>
    <w:rsid w:val="00B512D6"/>
    <w:rsid w:val="00B6391B"/>
    <w:rsid w:val="00B83DEE"/>
    <w:rsid w:val="00B90F65"/>
    <w:rsid w:val="00B9100B"/>
    <w:rsid w:val="00BA4639"/>
    <w:rsid w:val="00BB0B1E"/>
    <w:rsid w:val="00BC2713"/>
    <w:rsid w:val="00BC2B07"/>
    <w:rsid w:val="00BE629E"/>
    <w:rsid w:val="00BE7797"/>
    <w:rsid w:val="00C16F43"/>
    <w:rsid w:val="00C27634"/>
    <w:rsid w:val="00C3484F"/>
    <w:rsid w:val="00C50025"/>
    <w:rsid w:val="00C54414"/>
    <w:rsid w:val="00C70A9A"/>
    <w:rsid w:val="00C86B3A"/>
    <w:rsid w:val="00C95607"/>
    <w:rsid w:val="00CB1FCC"/>
    <w:rsid w:val="00CC75ED"/>
    <w:rsid w:val="00CD438C"/>
    <w:rsid w:val="00CD6A5C"/>
    <w:rsid w:val="00CE0AB3"/>
    <w:rsid w:val="00CE5BDA"/>
    <w:rsid w:val="00CF6A4A"/>
    <w:rsid w:val="00D15E1C"/>
    <w:rsid w:val="00D170AC"/>
    <w:rsid w:val="00D17392"/>
    <w:rsid w:val="00D316F5"/>
    <w:rsid w:val="00D34557"/>
    <w:rsid w:val="00D3571E"/>
    <w:rsid w:val="00D37601"/>
    <w:rsid w:val="00D37B01"/>
    <w:rsid w:val="00D520DA"/>
    <w:rsid w:val="00D577FA"/>
    <w:rsid w:val="00D67E48"/>
    <w:rsid w:val="00D70340"/>
    <w:rsid w:val="00D76A75"/>
    <w:rsid w:val="00D827C2"/>
    <w:rsid w:val="00D874F0"/>
    <w:rsid w:val="00DA26DA"/>
    <w:rsid w:val="00DA39F7"/>
    <w:rsid w:val="00DA3DE8"/>
    <w:rsid w:val="00DB5954"/>
    <w:rsid w:val="00DB6CB2"/>
    <w:rsid w:val="00DC23F2"/>
    <w:rsid w:val="00DE1C51"/>
    <w:rsid w:val="00DE2004"/>
    <w:rsid w:val="00DE30A4"/>
    <w:rsid w:val="00DF31FA"/>
    <w:rsid w:val="00DF6FD4"/>
    <w:rsid w:val="00E009F2"/>
    <w:rsid w:val="00E16F46"/>
    <w:rsid w:val="00E2460D"/>
    <w:rsid w:val="00E249F7"/>
    <w:rsid w:val="00E34FD3"/>
    <w:rsid w:val="00E5096E"/>
    <w:rsid w:val="00E54C8A"/>
    <w:rsid w:val="00E6033A"/>
    <w:rsid w:val="00E61369"/>
    <w:rsid w:val="00E62EDA"/>
    <w:rsid w:val="00E633D2"/>
    <w:rsid w:val="00E77A7A"/>
    <w:rsid w:val="00E80D3A"/>
    <w:rsid w:val="00EA5330"/>
    <w:rsid w:val="00EB6A8B"/>
    <w:rsid w:val="00ED580F"/>
    <w:rsid w:val="00EE0928"/>
    <w:rsid w:val="00EE5E8C"/>
    <w:rsid w:val="00F07476"/>
    <w:rsid w:val="00F24E41"/>
    <w:rsid w:val="00F271E1"/>
    <w:rsid w:val="00F60EF2"/>
    <w:rsid w:val="00F610A0"/>
    <w:rsid w:val="00F62F44"/>
    <w:rsid w:val="00FA4243"/>
    <w:rsid w:val="00FA4C0F"/>
    <w:rsid w:val="00FC561D"/>
    <w:rsid w:val="00FD2214"/>
    <w:rsid w:val="00FD2DBA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9CA98-6B3E-452F-A36D-54DEB276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F07476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F0747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F07476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F0747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proper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ebedev.rs@mrsk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3DEC2-1AE4-4E7D-B76F-0F3E8D37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Дейтер Инна Константиновна</cp:lastModifiedBy>
  <cp:revision>85</cp:revision>
  <cp:lastPrinted>2018-10-25T10:47:00Z</cp:lastPrinted>
  <dcterms:created xsi:type="dcterms:W3CDTF">2019-11-11T12:19:00Z</dcterms:created>
  <dcterms:modified xsi:type="dcterms:W3CDTF">2020-04-15T08:32:00Z</dcterms:modified>
</cp:coreProperties>
</file>