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83130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83130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3130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83130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83130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83130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83130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83130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83130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83130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BE2A41" w:rsidRPr="00BE2A41">
        <w:rPr>
          <w:bCs/>
          <w:iCs/>
          <w:sz w:val="22"/>
          <w:szCs w:val="22"/>
        </w:rPr>
        <w:t>поставку печатной продукции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BE2A41" w:rsidRPr="00BE2A41">
        <w:rPr>
          <w:bCs/>
          <w:sz w:val="22"/>
          <w:szCs w:val="22"/>
        </w:rPr>
        <w:t xml:space="preserve">31806291262 от 27.03.2018 </w:t>
      </w:r>
      <w:r w:rsidR="00A50140" w:rsidRPr="00533BA8">
        <w:rPr>
          <w:sz w:val="22"/>
          <w:szCs w:val="22"/>
        </w:rPr>
        <w:t xml:space="preserve">года и на официальном сайте ПАО «МРСК </w:t>
      </w:r>
      <w:proofErr w:type="gramStart"/>
      <w:r w:rsidR="00A50140" w:rsidRPr="00533BA8">
        <w:rPr>
          <w:sz w:val="22"/>
          <w:szCs w:val="22"/>
        </w:rPr>
        <w:t xml:space="preserve">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  <w:proofErr w:type="gramEnd"/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>открытому запросу предложений на право заключения Догово</w:t>
      </w:r>
      <w:bookmarkStart w:id="2" w:name="_GoBack"/>
      <w:bookmarkEnd w:id="2"/>
      <w:r w:rsidR="00A50140" w:rsidRPr="00533BA8">
        <w:rPr>
          <w:sz w:val="22"/>
          <w:szCs w:val="22"/>
        </w:rPr>
        <w:t xml:space="preserve">ра на </w:t>
      </w:r>
      <w:r w:rsidR="00BE2A41" w:rsidRPr="00BE2A41">
        <w:rPr>
          <w:bCs/>
          <w:iCs/>
          <w:sz w:val="22"/>
          <w:szCs w:val="22"/>
        </w:rPr>
        <w:t>поставку печатной продукции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BE2A41">
        <w:rPr>
          <w:sz w:val="22"/>
          <w:szCs w:val="22"/>
        </w:rPr>
        <w:t>15.06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BE2A41">
        <w:rPr>
          <w:sz w:val="22"/>
          <w:szCs w:val="22"/>
        </w:rPr>
        <w:t>15.06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3"/>
    <w:bookmarkEnd w:id="4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 xml:space="preserve">Председатель закупочной комиссии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заместитель</w:t>
      </w:r>
      <w:r w:rsidR="00533BA8" w:rsidRPr="00533BA8">
        <w:rPr>
          <w:sz w:val="22"/>
          <w:szCs w:val="22"/>
        </w:rPr>
        <w:t xml:space="preserve"> генерального директора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533BA8" w:rsidRPr="00533BA8">
        <w:rPr>
          <w:sz w:val="22"/>
          <w:szCs w:val="22"/>
        </w:rPr>
        <w:t xml:space="preserve"> филиала ПАО «МРСК Центра» - «Липецкэнерго»</w:t>
      </w:r>
      <w:r w:rsidR="00533BA8" w:rsidRPr="00533BA8">
        <w:rPr>
          <w:sz w:val="22"/>
          <w:szCs w:val="22"/>
        </w:rPr>
        <w:tab/>
        <w:t xml:space="preserve">                                                           </w:t>
      </w:r>
      <w:r w:rsidR="00533BA8" w:rsidRPr="00533BA8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69" w:rsidRDefault="00440A69" w:rsidP="00F4602F">
      <w:r>
        <w:separator/>
      </w:r>
    </w:p>
  </w:endnote>
  <w:endnote w:type="continuationSeparator" w:id="0">
    <w:p w:rsidR="00440A69" w:rsidRDefault="00440A69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69" w:rsidRDefault="00440A69" w:rsidP="00F4602F">
      <w:r>
        <w:separator/>
      </w:r>
    </w:p>
  </w:footnote>
  <w:footnote w:type="continuationSeparator" w:id="0">
    <w:p w:rsidR="00440A69" w:rsidRDefault="00440A69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D7827-0B1C-4331-8A02-811F168D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1383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31</cp:revision>
  <cp:lastPrinted>2018-03-02T08:11:00Z</cp:lastPrinted>
  <dcterms:created xsi:type="dcterms:W3CDTF">2017-02-10T08:34:00Z</dcterms:created>
  <dcterms:modified xsi:type="dcterms:W3CDTF">2018-05-25T10:40:00Z</dcterms:modified>
</cp:coreProperties>
</file>