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E63" w:rsidRDefault="00836B5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Публичное акционерное общество</w:t>
                  </w:r>
                </w:p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«Межрегиональная распределительная </w:t>
                  </w:r>
                </w:p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сетевая компания Центра»</w:t>
                  </w:r>
                </w:p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2-я Ямская ул., д. 4, Москва, 127018</w:t>
                  </w:r>
                </w:p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>тел.: +7 (495) 747-92-92,</w:t>
                  </w:r>
                </w:p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факс: +7 (495) 747-92-95, </w:t>
                  </w:r>
                </w:p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>тел./прямая линия энергетиков:</w:t>
                  </w:r>
                </w:p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8-800-50-50-115,</w:t>
                  </w:r>
                </w:p>
                <w:p w:rsidR="00E23C6D" w:rsidRPr="000D67AD" w:rsidRDefault="00E23C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0D67AD">
                    <w:rPr>
                      <w:rFonts w:ascii="Helios" w:hAnsi="Helios" w:cs="Helios"/>
                      <w:spacing w:val="4"/>
                      <w:sz w:val="12"/>
                      <w:szCs w:val="12"/>
                    </w:rPr>
                    <w:t xml:space="preserve"> тел./линия доверия: +7 (495) 747-92-99,</w:t>
                  </w:r>
                </w:p>
                <w:p w:rsidR="00E23C6D" w:rsidRPr="009B220A" w:rsidRDefault="00E23C6D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  <w:lang w:val="en-US"/>
                    </w:rPr>
                  </w:pPr>
                  <w:r w:rsidRPr="000D67AD">
                    <w:rPr>
                      <w:rFonts w:ascii="Helios" w:hAnsi="Helios"/>
                      <w:sz w:val="12"/>
                      <w:szCs w:val="12"/>
                    </w:rPr>
                    <w:t xml:space="preserve"> </w:t>
                  </w:r>
                  <w:proofErr w:type="gramStart"/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e</w:t>
                  </w:r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-</w:t>
                  </w:r>
                  <w:r w:rsidRPr="000D67AD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>mail</w:t>
                  </w:r>
                  <w:proofErr w:type="gramEnd"/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: </w:t>
                  </w:r>
                  <w:hyperlink r:id="rId9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posta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@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  <w:r w:rsidRPr="009B220A">
                    <w:rPr>
                      <w:rFonts w:ascii="Helios" w:hAnsi="Helios"/>
                      <w:sz w:val="12"/>
                      <w:szCs w:val="12"/>
                      <w:lang w:val="en-US"/>
                    </w:rPr>
                    <w:t xml:space="preserve">, </w:t>
                  </w:r>
                  <w:hyperlink r:id="rId10" w:history="1"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www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mrsk</w:t>
                    </w:r>
                    <w:r w:rsidRPr="009B220A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-1.</w:t>
                    </w:r>
                    <w:r w:rsidRPr="000D67AD">
                      <w:rPr>
                        <w:rFonts w:ascii="Helios" w:hAnsi="Helios"/>
                        <w:sz w:val="12"/>
                        <w:szCs w:val="12"/>
                        <w:lang w:val="en-US"/>
                      </w:rPr>
                      <w:t>ru</w:t>
                    </w:r>
                  </w:hyperlink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 wp14:anchorId="756C86B7" wp14:editId="5F78FE22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5A333C" w:rsidRDefault="005A333C" w:rsidP="007556FF">
      <w:pPr>
        <w:spacing w:line="240" w:lineRule="auto"/>
        <w:jc w:val="right"/>
        <w:rPr>
          <w:sz w:val="24"/>
          <w:szCs w:val="24"/>
        </w:rPr>
      </w:pPr>
      <w:r w:rsidRPr="00FA1747">
        <w:rPr>
          <w:sz w:val="24"/>
          <w:szCs w:val="24"/>
        </w:rPr>
        <w:t>Заместитель генерального директора –</w:t>
      </w:r>
    </w:p>
    <w:p w:rsidR="007556FF" w:rsidRDefault="005A333C" w:rsidP="007556FF">
      <w:pPr>
        <w:spacing w:line="240" w:lineRule="auto"/>
        <w:jc w:val="right"/>
      </w:pPr>
      <w:r w:rsidRPr="00FA1747">
        <w:rPr>
          <w:sz w:val="24"/>
          <w:szCs w:val="24"/>
        </w:rPr>
        <w:t xml:space="preserve"> директор филиала ПАО «МРСК Центра» - «Ярэнерго»</w:t>
      </w: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5A333C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____________________ </w:t>
      </w:r>
      <w:proofErr w:type="spellStart"/>
      <w:r>
        <w:rPr>
          <w:sz w:val="24"/>
          <w:szCs w:val="24"/>
        </w:rPr>
        <w:t>А.А.Герасимов</w:t>
      </w:r>
      <w:proofErr w:type="spellEnd"/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66A46">
        <w:rPr>
          <w:b/>
          <w:kern w:val="36"/>
          <w:sz w:val="24"/>
          <w:szCs w:val="24"/>
        </w:rPr>
        <w:t>2019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D7323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B220A">
        <w:rPr>
          <w:b/>
          <w:sz w:val="24"/>
          <w:szCs w:val="24"/>
        </w:rPr>
        <w:t xml:space="preserve">на право заключения </w:t>
      </w:r>
      <w:proofErr w:type="gramStart"/>
      <w:r w:rsidR="00366652" w:rsidRPr="009B220A">
        <w:rPr>
          <w:b/>
          <w:sz w:val="24"/>
          <w:szCs w:val="24"/>
        </w:rPr>
        <w:t>Договор</w:t>
      </w:r>
      <w:r w:rsidR="009B220A" w:rsidRPr="009B220A">
        <w:rPr>
          <w:b/>
          <w:sz w:val="24"/>
          <w:szCs w:val="24"/>
        </w:rPr>
        <w:t>а</w:t>
      </w:r>
      <w:proofErr w:type="gramEnd"/>
      <w:r w:rsidR="00366652" w:rsidRPr="009B220A">
        <w:rPr>
          <w:b/>
          <w:sz w:val="24"/>
          <w:szCs w:val="24"/>
        </w:rPr>
        <w:t xml:space="preserve"> </w:t>
      </w:r>
      <w:r w:rsidR="009B220A" w:rsidRPr="009B220A">
        <w:rPr>
          <w:b/>
          <w:sz w:val="24"/>
          <w:szCs w:val="24"/>
        </w:rPr>
        <w:t xml:space="preserve">на оказание услуг </w:t>
      </w:r>
      <w:r w:rsidR="00EC08B3">
        <w:rPr>
          <w:b/>
          <w:sz w:val="24"/>
          <w:szCs w:val="24"/>
        </w:rPr>
        <w:t>по поверке измерительных трансформаторов тока и напряжения</w:t>
      </w:r>
      <w:r w:rsidR="009B220A" w:rsidRPr="009B220A">
        <w:rPr>
          <w:b/>
          <w:sz w:val="24"/>
          <w:szCs w:val="24"/>
        </w:rPr>
        <w:t xml:space="preserve"> </w:t>
      </w:r>
    </w:p>
    <w:p w:rsidR="00717F60" w:rsidRPr="009B220A" w:rsidRDefault="009B220A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9B220A">
        <w:rPr>
          <w:b/>
          <w:sz w:val="24"/>
          <w:szCs w:val="24"/>
        </w:rPr>
        <w:t>для нужд филиала ПАО «МРСК Центра» - «Ярэнерго»</w:t>
      </w:r>
      <w:r w:rsidRPr="009B220A">
        <w:rPr>
          <w:b/>
          <w:snapToGrid w:val="0"/>
          <w:sz w:val="24"/>
          <w:szCs w:val="24"/>
        </w:rPr>
        <w:t xml:space="preserve"> 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>г. Москва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AE0132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8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14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_Toc498590327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39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42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44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45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49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_Toc498590357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_Toc498590363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58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62</w:t>
      </w:r>
      <w:r w:rsidR="007F30BA">
        <w:rPr>
          <w:noProof/>
        </w:rPr>
        <w:fldChar w:fldCharType="end"/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_Toc498590374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64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_Toc498590376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12)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_Toc498590388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7</w:t>
      </w:r>
      <w:r w:rsidR="007F30BA">
        <w:rPr>
          <w:noProof/>
        </w:rPr>
        <w:fldChar w:fldCharType="end"/>
      </w:r>
      <w:r w:rsidR="004330E2">
        <w:rPr>
          <w:noProof/>
        </w:rPr>
        <w:t>8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4330E2">
        <w:rPr>
          <w:noProof/>
        </w:rPr>
        <w:t>79</w:t>
      </w:r>
    </w:p>
    <w:p w:rsidR="005B07B9" w:rsidRDefault="004D25B8">
      <w:pPr>
        <w:pStyle w:val="28"/>
        <w:rPr>
          <w:noProof/>
        </w:rPr>
      </w:pPr>
      <w:r>
        <w:rPr>
          <w:noProof/>
        </w:rPr>
        <w:t>5.1</w:t>
      </w:r>
      <w:r w:rsidR="005B07B9">
        <w:rPr>
          <w:noProof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Согласие Участника налоговым органам на разглашение сведений, 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составляющих налоговую тайну (форма 16)</w:t>
      </w:r>
      <w:r>
        <w:rPr>
          <w:noProof/>
        </w:rPr>
        <w:tab/>
      </w:r>
      <w:r w:rsidR="004330E2">
        <w:rPr>
          <w:noProof/>
        </w:rPr>
        <w:t>82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5B07B9">
        <w:rPr>
          <w:noProof/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17)</w:t>
      </w:r>
      <w:r>
        <w:rPr>
          <w:noProof/>
        </w:rPr>
        <w:tab/>
      </w:r>
      <w:r w:rsidR="004330E2">
        <w:rPr>
          <w:noProof/>
        </w:rPr>
        <w:t>83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5B07B9">
        <w:rPr>
          <w:noProof/>
          <w:color w:val="000000"/>
        </w:rPr>
        <w:t>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18)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_Toc498590408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AE0132">
        <w:rPr>
          <w:noProof/>
        </w:rPr>
        <w:t>95</w:t>
      </w:r>
      <w:r w:rsidR="007F30BA">
        <w:rPr>
          <w:noProof/>
        </w:rPr>
        <w:fldChar w:fldCharType="end"/>
      </w:r>
    </w:p>
    <w:p w:rsidR="00717F60" w:rsidRPr="00E71A48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2B0606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3E58C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</w:t>
      </w:r>
      <w:proofErr w:type="gramStart"/>
      <w:r w:rsidR="007556FF" w:rsidRPr="00702B2C">
        <w:rPr>
          <w:iCs/>
          <w:sz w:val="24"/>
          <w:szCs w:val="24"/>
        </w:rPr>
        <w:t>РФ, 127018, г. Москва, ул. 2-я Ямская, 4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9B220A" w:rsidRPr="00FE4E54">
        <w:rPr>
          <w:iCs/>
          <w:sz w:val="24"/>
          <w:szCs w:val="24"/>
        </w:rPr>
        <w:t xml:space="preserve">специалист 1 категории отдела закупочной деятельности управления логистики и МТО филиала ПАО «МРСК </w:t>
      </w:r>
      <w:r w:rsidR="009B220A" w:rsidRPr="006F51FD">
        <w:rPr>
          <w:iCs/>
          <w:sz w:val="24"/>
          <w:szCs w:val="24"/>
        </w:rPr>
        <w:t xml:space="preserve">Центра» - «Ярэнерго» Митрофанова Е.Н., контактные телефоны: (4852) 78-14-54, </w:t>
      </w:r>
      <w:r w:rsidR="009B220A" w:rsidRPr="006F51FD">
        <w:rPr>
          <w:sz w:val="24"/>
          <w:szCs w:val="24"/>
        </w:rPr>
        <w:t xml:space="preserve">адрес электронной почты: </w:t>
      </w:r>
      <w:hyperlink r:id="rId18" w:history="1">
        <w:r w:rsidR="009B220A" w:rsidRPr="006F51FD">
          <w:rPr>
            <w:rStyle w:val="a7"/>
            <w:sz w:val="24"/>
            <w:szCs w:val="24"/>
          </w:rPr>
          <w:t>mitrofanova.en@mrsk-1.ru</w:t>
        </w:r>
      </w:hyperlink>
      <w:r w:rsidR="009B220A" w:rsidRPr="006F51FD">
        <w:rPr>
          <w:iCs/>
          <w:sz w:val="24"/>
          <w:szCs w:val="24"/>
        </w:rPr>
        <w:t>, ответственное лицо –</w:t>
      </w:r>
      <w:r w:rsidR="009B220A" w:rsidRPr="006F51FD">
        <w:rPr>
          <w:sz w:val="24"/>
          <w:szCs w:val="24"/>
        </w:rPr>
        <w:t xml:space="preserve"> Митрофанова Екатерина, контактный телефон - (4852) 78-14-54, адрес электронной почты: </w:t>
      </w:r>
      <w:hyperlink r:id="rId19" w:history="1">
        <w:r w:rsidR="009B220A" w:rsidRPr="006F51FD">
          <w:rPr>
            <w:rStyle w:val="a7"/>
            <w:sz w:val="24"/>
            <w:szCs w:val="24"/>
          </w:rPr>
          <w:t>mitrofanova.en@mrsk-1.ru</w:t>
        </w:r>
      </w:hyperlink>
      <w:r w:rsidR="004030CB" w:rsidRPr="006F51FD">
        <w:rPr>
          <w:sz w:val="24"/>
          <w:szCs w:val="24"/>
        </w:rPr>
        <w:t>.</w:t>
      </w:r>
      <w:r w:rsidR="00862664" w:rsidRPr="006F51FD">
        <w:rPr>
          <w:sz w:val="24"/>
          <w:szCs w:val="24"/>
        </w:rPr>
        <w:t xml:space="preserve"> </w:t>
      </w:r>
      <w:r w:rsidR="004B5EB3" w:rsidRPr="006F51FD">
        <w:rPr>
          <w:iCs/>
          <w:sz w:val="24"/>
          <w:szCs w:val="24"/>
        </w:rPr>
        <w:t>Извещени</w:t>
      </w:r>
      <w:r w:rsidRPr="006F51FD">
        <w:rPr>
          <w:iCs/>
          <w:sz w:val="24"/>
          <w:szCs w:val="24"/>
        </w:rPr>
        <w:t>ем</w:t>
      </w:r>
      <w:r w:rsidRPr="006F51FD">
        <w:rPr>
          <w:sz w:val="24"/>
          <w:szCs w:val="24"/>
        </w:rPr>
        <w:t xml:space="preserve"> о проведении </w:t>
      </w:r>
      <w:r w:rsidRPr="006F51FD">
        <w:rPr>
          <w:iCs/>
          <w:sz w:val="24"/>
          <w:szCs w:val="24"/>
        </w:rPr>
        <w:t>запроса предложений</w:t>
      </w:r>
      <w:proofErr w:type="gramEnd"/>
      <w:r w:rsidRPr="006F51FD">
        <w:rPr>
          <w:sz w:val="24"/>
          <w:szCs w:val="24"/>
        </w:rPr>
        <w:t xml:space="preserve">, </w:t>
      </w:r>
      <w:proofErr w:type="gramStart"/>
      <w:r w:rsidRPr="006F51FD">
        <w:rPr>
          <w:sz w:val="24"/>
          <w:szCs w:val="24"/>
        </w:rPr>
        <w:t xml:space="preserve">опубликованным </w:t>
      </w:r>
      <w:r w:rsidRPr="006F51FD">
        <w:rPr>
          <w:b/>
          <w:sz w:val="24"/>
          <w:szCs w:val="24"/>
        </w:rPr>
        <w:t>«</w:t>
      </w:r>
      <w:r w:rsidR="00862664" w:rsidRPr="006F51FD">
        <w:rPr>
          <w:b/>
          <w:sz w:val="24"/>
          <w:szCs w:val="24"/>
        </w:rPr>
        <w:t>11</w:t>
      </w:r>
      <w:r w:rsidRPr="006F51FD">
        <w:rPr>
          <w:b/>
          <w:sz w:val="24"/>
          <w:szCs w:val="24"/>
        </w:rPr>
        <w:t xml:space="preserve">» </w:t>
      </w:r>
      <w:r w:rsidR="006F51FD">
        <w:rPr>
          <w:b/>
          <w:sz w:val="24"/>
          <w:szCs w:val="24"/>
        </w:rPr>
        <w:t>февраля</w:t>
      </w:r>
      <w:r w:rsidRPr="006F51FD">
        <w:rPr>
          <w:b/>
          <w:sz w:val="24"/>
          <w:szCs w:val="24"/>
        </w:rPr>
        <w:t xml:space="preserve"> </w:t>
      </w:r>
      <w:r w:rsidR="00666A46" w:rsidRPr="006F51FD">
        <w:rPr>
          <w:b/>
          <w:sz w:val="24"/>
          <w:szCs w:val="24"/>
        </w:rPr>
        <w:t>2019</w:t>
      </w:r>
      <w:r w:rsidRPr="006F51FD">
        <w:rPr>
          <w:b/>
          <w:sz w:val="24"/>
          <w:szCs w:val="24"/>
        </w:rPr>
        <w:t xml:space="preserve"> г.</w:t>
      </w:r>
      <w:r w:rsidRPr="006F51FD">
        <w:rPr>
          <w:sz w:val="24"/>
          <w:szCs w:val="24"/>
        </w:rPr>
        <w:t xml:space="preserve"> на официальном сайте (</w:t>
      </w:r>
      <w:hyperlink r:id="rId20" w:history="1">
        <w:r w:rsidR="00345CCA" w:rsidRPr="006F51FD">
          <w:rPr>
            <w:rStyle w:val="a7"/>
            <w:sz w:val="24"/>
            <w:szCs w:val="24"/>
          </w:rPr>
          <w:t>www.zakupki.</w:t>
        </w:r>
        <w:r w:rsidR="00345CCA" w:rsidRPr="006F51FD">
          <w:rPr>
            <w:rStyle w:val="a7"/>
            <w:sz w:val="24"/>
            <w:szCs w:val="24"/>
            <w:lang w:val="en-US"/>
          </w:rPr>
          <w:t>gov</w:t>
        </w:r>
        <w:r w:rsidR="00345CCA" w:rsidRPr="006F51FD">
          <w:rPr>
            <w:rStyle w:val="a7"/>
            <w:sz w:val="24"/>
            <w:szCs w:val="24"/>
          </w:rPr>
          <w:t>.ru</w:t>
        </w:r>
      </w:hyperlink>
      <w:r w:rsidRPr="006F51FD">
        <w:rPr>
          <w:sz w:val="24"/>
          <w:szCs w:val="24"/>
        </w:rPr>
        <w:t>),</w:t>
      </w:r>
      <w:r w:rsidR="009D7F01" w:rsidRPr="006F51FD">
        <w:rPr>
          <w:iCs/>
          <w:sz w:val="24"/>
          <w:szCs w:val="24"/>
        </w:rPr>
        <w:t xml:space="preserve"> </w:t>
      </w:r>
      <w:r w:rsidR="009D7F01" w:rsidRPr="006F51FD">
        <w:rPr>
          <w:sz w:val="24"/>
          <w:szCs w:val="24"/>
        </w:rPr>
        <w:t xml:space="preserve">на сайте </w:t>
      </w:r>
      <w:r w:rsidR="007556FF" w:rsidRPr="006F51FD">
        <w:rPr>
          <w:iCs/>
          <w:sz w:val="24"/>
          <w:szCs w:val="24"/>
        </w:rPr>
        <w:t>ПАО «МРСК Центра»</w:t>
      </w:r>
      <w:r w:rsidR="009D7F01" w:rsidRPr="006F51FD">
        <w:rPr>
          <w:sz w:val="24"/>
          <w:szCs w:val="24"/>
        </w:rPr>
        <w:t xml:space="preserve"> (</w:t>
      </w:r>
      <w:hyperlink r:id="rId21" w:history="1">
        <w:r w:rsidR="007556FF" w:rsidRPr="006F51FD">
          <w:rPr>
            <w:rStyle w:val="a7"/>
            <w:sz w:val="24"/>
            <w:szCs w:val="24"/>
          </w:rPr>
          <w:t>www.mrsk-1.ru</w:t>
        </w:r>
      </w:hyperlink>
      <w:r w:rsidR="00862664" w:rsidRPr="006F51FD">
        <w:rPr>
          <w:sz w:val="24"/>
          <w:szCs w:val="24"/>
        </w:rPr>
        <w:t>)</w:t>
      </w:r>
      <w:r w:rsidR="00702B2C" w:rsidRPr="006F51FD">
        <w:rPr>
          <w:sz w:val="24"/>
          <w:szCs w:val="24"/>
        </w:rPr>
        <w:t xml:space="preserve">, на сайте ЭТП, указанном в п. </w:t>
      </w:r>
      <w:r w:rsidR="00402725" w:rsidRPr="006F51FD">
        <w:fldChar w:fldCharType="begin"/>
      </w:r>
      <w:r w:rsidR="00402725" w:rsidRPr="006F51FD">
        <w:instrText xml:space="preserve"> REF _Ref440269836 \r \h  \* MERGEFORMAT </w:instrText>
      </w:r>
      <w:r w:rsidR="00402725" w:rsidRPr="006F51FD">
        <w:fldChar w:fldCharType="separate"/>
      </w:r>
      <w:r w:rsidR="005C221E" w:rsidRPr="006F51FD">
        <w:rPr>
          <w:sz w:val="24"/>
          <w:szCs w:val="24"/>
        </w:rPr>
        <w:t>1.1.2</w:t>
      </w:r>
      <w:r w:rsidR="00402725" w:rsidRPr="006F51FD">
        <w:fldChar w:fldCharType="end"/>
      </w:r>
      <w:r w:rsidR="00702B2C" w:rsidRPr="006F51FD">
        <w:rPr>
          <w:sz w:val="24"/>
          <w:szCs w:val="24"/>
        </w:rPr>
        <w:t xml:space="preserve"> настоящей Документации,</w:t>
      </w:r>
      <w:r w:rsidR="009A7733" w:rsidRPr="006F51FD">
        <w:rPr>
          <w:iCs/>
          <w:sz w:val="24"/>
          <w:szCs w:val="24"/>
        </w:rPr>
        <w:t xml:space="preserve"> </w:t>
      </w:r>
      <w:r w:rsidRPr="006F51FD">
        <w:rPr>
          <w:iCs/>
          <w:sz w:val="24"/>
          <w:szCs w:val="24"/>
        </w:rPr>
        <w:t>приг</w:t>
      </w:r>
      <w:r w:rsidRPr="006F51FD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</w:t>
      </w:r>
      <w:r w:rsidR="005B75A6" w:rsidRPr="003E58C2">
        <w:rPr>
          <w:sz w:val="24"/>
          <w:szCs w:val="24"/>
        </w:rPr>
        <w:t>лиц (в т.</w:t>
      </w:r>
      <w:r w:rsidR="003129D4" w:rsidRPr="003E58C2">
        <w:rPr>
          <w:sz w:val="24"/>
          <w:szCs w:val="24"/>
        </w:rPr>
        <w:t xml:space="preserve"> </w:t>
      </w:r>
      <w:r w:rsidR="005B75A6" w:rsidRPr="003E58C2">
        <w:rPr>
          <w:sz w:val="24"/>
          <w:szCs w:val="24"/>
        </w:rPr>
        <w:t>ч. индивидуальных предпринимателей)</w:t>
      </w:r>
      <w:r w:rsidR="00DC6125" w:rsidRPr="003E58C2">
        <w:rPr>
          <w:sz w:val="24"/>
          <w:szCs w:val="24"/>
        </w:rPr>
        <w:t xml:space="preserve"> (далее - Участники)</w:t>
      </w:r>
      <w:r w:rsidR="009D7F01" w:rsidRPr="003E58C2">
        <w:rPr>
          <w:sz w:val="24"/>
          <w:szCs w:val="24"/>
        </w:rPr>
        <w:t xml:space="preserve"> </w:t>
      </w:r>
      <w:r w:rsidR="004B5EB3" w:rsidRPr="003E58C2">
        <w:rPr>
          <w:sz w:val="24"/>
          <w:szCs w:val="24"/>
        </w:rPr>
        <w:t xml:space="preserve">к участию в процедуре </w:t>
      </w:r>
      <w:r w:rsidR="00666A46" w:rsidRPr="003E58C2">
        <w:rPr>
          <w:sz w:val="24"/>
          <w:szCs w:val="24"/>
        </w:rPr>
        <w:t xml:space="preserve">Запроса предложений в электронной форме </w:t>
      </w:r>
      <w:r w:rsidRPr="003E58C2">
        <w:rPr>
          <w:sz w:val="24"/>
          <w:szCs w:val="24"/>
        </w:rPr>
        <w:t xml:space="preserve">(далее – запрос предложений) </w:t>
      </w:r>
      <w:bookmarkEnd w:id="10"/>
      <w:r w:rsidR="004B5EB3" w:rsidRPr="003E58C2">
        <w:rPr>
          <w:sz w:val="24"/>
          <w:szCs w:val="24"/>
        </w:rPr>
        <w:t xml:space="preserve">на право заключения </w:t>
      </w:r>
      <w:r w:rsidR="00366652" w:rsidRPr="003E58C2">
        <w:rPr>
          <w:sz w:val="24"/>
          <w:szCs w:val="24"/>
        </w:rPr>
        <w:t>Договор</w:t>
      </w:r>
      <w:r w:rsidR="009B220A" w:rsidRPr="003E58C2">
        <w:rPr>
          <w:sz w:val="24"/>
          <w:szCs w:val="24"/>
        </w:rPr>
        <w:t>а</w:t>
      </w:r>
      <w:r w:rsidR="00366652" w:rsidRPr="003E58C2">
        <w:rPr>
          <w:sz w:val="24"/>
          <w:szCs w:val="24"/>
        </w:rPr>
        <w:t xml:space="preserve"> </w:t>
      </w:r>
      <w:r w:rsidR="009B220A" w:rsidRPr="003E58C2">
        <w:rPr>
          <w:sz w:val="24"/>
          <w:szCs w:val="24"/>
        </w:rPr>
        <w:t>на оказание</w:t>
      </w:r>
      <w:proofErr w:type="gramEnd"/>
      <w:r w:rsidR="009B220A" w:rsidRPr="003E58C2">
        <w:rPr>
          <w:sz w:val="24"/>
          <w:szCs w:val="24"/>
        </w:rPr>
        <w:t xml:space="preserve"> </w:t>
      </w:r>
      <w:proofErr w:type="gramStart"/>
      <w:r w:rsidR="009B220A" w:rsidRPr="003E58C2">
        <w:rPr>
          <w:sz w:val="24"/>
          <w:szCs w:val="24"/>
        </w:rPr>
        <w:t>услуг</w:t>
      </w:r>
      <w:proofErr w:type="gramEnd"/>
      <w:r w:rsidR="009B220A" w:rsidRPr="003E58C2">
        <w:rPr>
          <w:sz w:val="24"/>
          <w:szCs w:val="24"/>
        </w:rPr>
        <w:t xml:space="preserve"> </w:t>
      </w:r>
      <w:proofErr w:type="gramStart"/>
      <w:r w:rsidR="00EC08B3">
        <w:rPr>
          <w:sz w:val="24"/>
          <w:szCs w:val="24"/>
        </w:rPr>
        <w:t>по поверке измерительных трансформаторов тока и напряжения</w:t>
      </w:r>
      <w:r w:rsidR="009B220A" w:rsidRPr="003E58C2">
        <w:rPr>
          <w:sz w:val="24"/>
          <w:szCs w:val="24"/>
        </w:rPr>
        <w:t xml:space="preserve"> для нужд ПАО «МРСК Центра» (филиала «Ярэнерго», </w:t>
      </w:r>
      <w:r w:rsidR="00862664" w:rsidRPr="003E58C2">
        <w:rPr>
          <w:sz w:val="24"/>
          <w:szCs w:val="24"/>
        </w:rPr>
        <w:t>расположенного по адресу:</w:t>
      </w:r>
      <w:proofErr w:type="gramEnd"/>
      <w:r w:rsidR="00862664" w:rsidRPr="003E58C2">
        <w:rPr>
          <w:sz w:val="24"/>
          <w:szCs w:val="24"/>
        </w:rPr>
        <w:t xml:space="preserve"> </w:t>
      </w:r>
      <w:proofErr w:type="gramStart"/>
      <w:r w:rsidR="00862664" w:rsidRPr="003E58C2">
        <w:rPr>
          <w:sz w:val="24"/>
          <w:szCs w:val="24"/>
        </w:rPr>
        <w:t>РФ, 150003, г. Ярославль, ул. Воинова, д. 12)</w:t>
      </w:r>
      <w:r w:rsidRPr="003E58C2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717F60" w:rsidRPr="003E58C2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E58C2">
        <w:rPr>
          <w:sz w:val="24"/>
          <w:szCs w:val="24"/>
        </w:rPr>
        <w:t xml:space="preserve">Настоящий </w:t>
      </w:r>
      <w:r w:rsidR="004B5EB3" w:rsidRPr="003E58C2">
        <w:rPr>
          <w:sz w:val="24"/>
          <w:szCs w:val="24"/>
        </w:rPr>
        <w:t>З</w:t>
      </w:r>
      <w:r w:rsidRPr="003E58C2">
        <w:rPr>
          <w:sz w:val="24"/>
          <w:szCs w:val="24"/>
        </w:rPr>
        <w:t xml:space="preserve">апрос предложений проводится в соответствии с правилами и с использованием функционала </w:t>
      </w:r>
      <w:r w:rsidR="00D266B0" w:rsidRPr="003E58C2">
        <w:rPr>
          <w:sz w:val="24"/>
          <w:szCs w:val="24"/>
        </w:rPr>
        <w:t xml:space="preserve">Единой электронной торговой площадки </w:t>
      </w:r>
      <w:hyperlink r:id="rId22" w:tgtFrame="_blank" w:history="1">
        <w:r w:rsidR="00D266B0" w:rsidRPr="003E58C2">
          <w:rPr>
            <w:rStyle w:val="a7"/>
            <w:sz w:val="24"/>
            <w:szCs w:val="24"/>
          </w:rPr>
          <w:t>https://rosseti.roseltorg.ru</w:t>
        </w:r>
      </w:hyperlink>
      <w:r w:rsidR="003B72EA" w:rsidRPr="003E58C2">
        <w:rPr>
          <w:sz w:val="24"/>
          <w:szCs w:val="24"/>
        </w:rPr>
        <w:t xml:space="preserve"> </w:t>
      </w:r>
      <w:r w:rsidR="00702B2C" w:rsidRPr="003E58C2">
        <w:rPr>
          <w:sz w:val="24"/>
          <w:szCs w:val="24"/>
        </w:rPr>
        <w:t>(далее — ЭТП)</w:t>
      </w:r>
      <w:r w:rsidR="005B75A6" w:rsidRPr="003E58C2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3E58C2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3E58C2">
        <w:rPr>
          <w:sz w:val="24"/>
          <w:szCs w:val="24"/>
        </w:rPr>
        <w:t xml:space="preserve">заключения </w:t>
      </w:r>
      <w:r w:rsidR="00123C70" w:rsidRPr="003E58C2">
        <w:rPr>
          <w:sz w:val="24"/>
          <w:szCs w:val="24"/>
        </w:rPr>
        <w:t>Договор</w:t>
      </w:r>
      <w:r w:rsidR="003E58C2" w:rsidRPr="003E58C2">
        <w:rPr>
          <w:sz w:val="24"/>
          <w:szCs w:val="24"/>
        </w:rPr>
        <w:t>а</w:t>
      </w:r>
      <w:r w:rsidR="00A40714" w:rsidRPr="003E58C2">
        <w:rPr>
          <w:sz w:val="24"/>
          <w:szCs w:val="24"/>
        </w:rPr>
        <w:t xml:space="preserve"> </w:t>
      </w:r>
      <w:bookmarkEnd w:id="17"/>
      <w:r w:rsidR="003E58C2" w:rsidRPr="003E58C2">
        <w:rPr>
          <w:sz w:val="24"/>
          <w:szCs w:val="24"/>
        </w:rPr>
        <w:t xml:space="preserve">на оказание услуг </w:t>
      </w:r>
      <w:r w:rsidR="00EC08B3">
        <w:rPr>
          <w:sz w:val="24"/>
          <w:szCs w:val="24"/>
        </w:rPr>
        <w:t>по поверке измерительных трансформаторов тока и напряжения</w:t>
      </w:r>
      <w:r w:rsidR="003E58C2" w:rsidRPr="003E58C2">
        <w:rPr>
          <w:sz w:val="24"/>
          <w:szCs w:val="24"/>
        </w:rPr>
        <w:t xml:space="preserve"> для нужд ПАО «МРСК Центра» (филиала «Ярэнерго»)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E58C2">
        <w:rPr>
          <w:sz w:val="24"/>
          <w:szCs w:val="24"/>
        </w:rPr>
        <w:t xml:space="preserve">Количество лотов: </w:t>
      </w:r>
      <w:r w:rsidRPr="003E58C2">
        <w:rPr>
          <w:b/>
          <w:sz w:val="24"/>
          <w:szCs w:val="24"/>
        </w:rPr>
        <w:t>1 (один)</w:t>
      </w:r>
      <w:r w:rsidRPr="003E58C2">
        <w:rPr>
          <w:sz w:val="24"/>
          <w:szCs w:val="24"/>
        </w:rPr>
        <w:t>.</w:t>
      </w:r>
    </w:p>
    <w:bookmarkEnd w:id="18"/>
    <w:p w:rsidR="00804801" w:rsidRPr="003E58C2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3E58C2">
        <w:rPr>
          <w:sz w:val="24"/>
          <w:szCs w:val="24"/>
        </w:rPr>
        <w:t>услуг</w:t>
      </w:r>
      <w:r w:rsidRPr="003E58C2">
        <w:rPr>
          <w:sz w:val="24"/>
          <w:szCs w:val="24"/>
        </w:rPr>
        <w:t xml:space="preserve"> не допускается.</w:t>
      </w:r>
    </w:p>
    <w:p w:rsidR="00717F60" w:rsidRPr="003E58C2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E58C2">
        <w:rPr>
          <w:sz w:val="24"/>
          <w:szCs w:val="24"/>
        </w:rPr>
        <w:t>Сроки</w:t>
      </w:r>
      <w:r w:rsidR="00717F60" w:rsidRPr="003E58C2">
        <w:rPr>
          <w:sz w:val="24"/>
          <w:szCs w:val="24"/>
        </w:rPr>
        <w:t xml:space="preserve"> </w:t>
      </w:r>
      <w:r w:rsidR="00366652" w:rsidRPr="003E58C2">
        <w:rPr>
          <w:sz w:val="24"/>
          <w:szCs w:val="24"/>
        </w:rPr>
        <w:t>оказания услуг</w:t>
      </w:r>
      <w:r w:rsidR="00717F60" w:rsidRPr="003E58C2">
        <w:rPr>
          <w:sz w:val="24"/>
          <w:szCs w:val="24"/>
        </w:rPr>
        <w:t xml:space="preserve">: </w:t>
      </w:r>
      <w:r w:rsidR="003E58C2" w:rsidRPr="003E58C2">
        <w:rPr>
          <w:sz w:val="24"/>
          <w:szCs w:val="24"/>
        </w:rPr>
        <w:t xml:space="preserve">с момента подписания договора до 31.12.2019г </w:t>
      </w:r>
      <w:r w:rsidR="00FA7326" w:rsidRPr="003E58C2">
        <w:rPr>
          <w:sz w:val="24"/>
          <w:szCs w:val="24"/>
        </w:rPr>
        <w:t xml:space="preserve">/в соответствии </w:t>
      </w:r>
      <w:r w:rsidR="002D2587" w:rsidRPr="003E58C2">
        <w:rPr>
          <w:sz w:val="24"/>
          <w:szCs w:val="24"/>
        </w:rPr>
        <w:t>со сроками, указанными в</w:t>
      </w:r>
      <w:r w:rsidR="00FA7326" w:rsidRPr="003E58C2">
        <w:rPr>
          <w:sz w:val="24"/>
          <w:szCs w:val="24"/>
        </w:rPr>
        <w:t xml:space="preserve"> Приложени</w:t>
      </w:r>
      <w:r w:rsidR="002D2587" w:rsidRPr="003E58C2">
        <w:rPr>
          <w:sz w:val="24"/>
          <w:szCs w:val="24"/>
        </w:rPr>
        <w:t>и</w:t>
      </w:r>
      <w:r w:rsidR="00FA7326" w:rsidRPr="003E58C2">
        <w:rPr>
          <w:sz w:val="24"/>
          <w:szCs w:val="24"/>
        </w:rPr>
        <w:t xml:space="preserve"> №1 к настоящей документации</w:t>
      </w:r>
      <w:r w:rsidR="00717F60" w:rsidRPr="003E58C2">
        <w:rPr>
          <w:sz w:val="24"/>
          <w:szCs w:val="24"/>
        </w:rPr>
        <w:t>.</w:t>
      </w:r>
      <w:bookmarkEnd w:id="19"/>
      <w:r w:rsidR="003E58C2" w:rsidRPr="003E58C2">
        <w:rPr>
          <w:sz w:val="24"/>
          <w:szCs w:val="24"/>
        </w:rPr>
        <w:t xml:space="preserve"> </w:t>
      </w:r>
    </w:p>
    <w:p w:rsidR="008D2928" w:rsidRPr="003E58C2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E58C2">
        <w:rPr>
          <w:sz w:val="24"/>
          <w:szCs w:val="24"/>
        </w:rPr>
        <w:t xml:space="preserve">Оказание услуг Участником будет осуществляться на </w:t>
      </w:r>
      <w:r w:rsidR="00425F34" w:rsidRPr="003E58C2">
        <w:rPr>
          <w:sz w:val="24"/>
          <w:szCs w:val="24"/>
        </w:rPr>
        <w:t>территории Р</w:t>
      </w:r>
      <w:r w:rsidR="00A0540E" w:rsidRPr="003E58C2">
        <w:rPr>
          <w:sz w:val="24"/>
          <w:szCs w:val="24"/>
        </w:rPr>
        <w:t xml:space="preserve">оссийской </w:t>
      </w:r>
      <w:r w:rsidR="00425F34" w:rsidRPr="003E58C2">
        <w:rPr>
          <w:sz w:val="24"/>
          <w:szCs w:val="24"/>
        </w:rPr>
        <w:t>Ф</w:t>
      </w:r>
      <w:r w:rsidR="00A0540E" w:rsidRPr="003E58C2">
        <w:rPr>
          <w:sz w:val="24"/>
          <w:szCs w:val="24"/>
        </w:rPr>
        <w:t>едерации</w:t>
      </w:r>
      <w:r w:rsidRPr="003E58C2">
        <w:rPr>
          <w:sz w:val="24"/>
          <w:szCs w:val="24"/>
        </w:rPr>
        <w:t>.</w:t>
      </w:r>
      <w:bookmarkEnd w:id="20"/>
    </w:p>
    <w:p w:rsidR="00717F60" w:rsidRPr="003E58C2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3E58C2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3E58C2">
        <w:rPr>
          <w:iCs/>
          <w:sz w:val="24"/>
          <w:szCs w:val="24"/>
        </w:rPr>
        <w:t>.</w:t>
      </w:r>
      <w:bookmarkEnd w:id="21"/>
      <w:r w:rsidR="00691FB1" w:rsidRPr="003E58C2">
        <w:rPr>
          <w:iCs/>
          <w:sz w:val="24"/>
          <w:szCs w:val="24"/>
        </w:rPr>
        <w:t xml:space="preserve"> В случае</w:t>
      </w:r>
      <w:proofErr w:type="gramStart"/>
      <w:r w:rsidR="00691FB1" w:rsidRPr="003E58C2">
        <w:rPr>
          <w:iCs/>
          <w:sz w:val="24"/>
          <w:szCs w:val="24"/>
        </w:rPr>
        <w:t>,</w:t>
      </w:r>
      <w:proofErr w:type="gramEnd"/>
      <w:r w:rsidR="00691FB1" w:rsidRPr="003E58C2">
        <w:rPr>
          <w:iCs/>
          <w:sz w:val="24"/>
          <w:szCs w:val="24"/>
        </w:rPr>
        <w:t xml:space="preserve">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proofErr w:type="spellStart"/>
      <w:r w:rsidRPr="00366652">
        <w:rPr>
          <w:sz w:val="24"/>
          <w:szCs w:val="24"/>
        </w:rPr>
        <w:t>п.п</w:t>
      </w:r>
      <w:proofErr w:type="spellEnd"/>
      <w:r w:rsidRPr="0036665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</w:t>
      </w:r>
      <w:proofErr w:type="gramStart"/>
      <w:r w:rsidR="00A154B7" w:rsidRPr="00366652">
        <w:rPr>
          <w:sz w:val="24"/>
          <w:szCs w:val="24"/>
        </w:rPr>
        <w:t>м(</w:t>
      </w:r>
      <w:proofErr w:type="gramEnd"/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proofErr w:type="spellStart"/>
      <w:r w:rsidRPr="00366652">
        <w:rPr>
          <w:sz w:val="24"/>
          <w:szCs w:val="24"/>
        </w:rPr>
        <w:t>ях</w:t>
      </w:r>
      <w:proofErr w:type="spellEnd"/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</w:t>
      </w:r>
      <w:proofErr w:type="spellStart"/>
      <w:r w:rsidRPr="00AE1D21">
        <w:rPr>
          <w:sz w:val="24"/>
          <w:szCs w:val="24"/>
        </w:rPr>
        <w:t>п.п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</w:t>
      </w:r>
      <w:proofErr w:type="gramStart"/>
      <w:r w:rsidR="00717F60" w:rsidRPr="00E71A48">
        <w:rPr>
          <w:sz w:val="24"/>
          <w:szCs w:val="24"/>
        </w:rPr>
        <w:t>имеет правовой статус оферты и</w:t>
      </w:r>
      <w:proofErr w:type="gramEnd"/>
      <w:r w:rsidR="00717F60" w:rsidRPr="00E71A48">
        <w:rPr>
          <w:sz w:val="24"/>
          <w:szCs w:val="24"/>
        </w:rPr>
        <w:t xml:space="preserve">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CE4D51" w:rsidRPr="001E3137">
        <w:rPr>
          <w:sz w:val="24"/>
          <w:szCs w:val="24"/>
        </w:rPr>
        <w:t>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lastRenderedPageBreak/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</w:t>
      </w:r>
      <w:proofErr w:type="gramStart"/>
      <w:r w:rsidR="00717F60" w:rsidRPr="00E71A48">
        <w:rPr>
          <w:sz w:val="24"/>
          <w:szCs w:val="24"/>
        </w:rPr>
        <w:t>отвечает и не имеет</w:t>
      </w:r>
      <w:proofErr w:type="gramEnd"/>
      <w:r w:rsidR="00717F60" w:rsidRPr="00E71A48">
        <w:rPr>
          <w:sz w:val="24"/>
          <w:szCs w:val="24"/>
        </w:rPr>
        <w:t xml:space="preserve">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</w:t>
      </w:r>
      <w:proofErr w:type="gramStart"/>
      <w:r w:rsidRPr="00E71A48">
        <w:rPr>
          <w:sz w:val="24"/>
          <w:szCs w:val="24"/>
        </w:rPr>
        <w:t xml:space="preserve">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и может</w:t>
      </w:r>
      <w:proofErr w:type="gramEnd"/>
      <w:r w:rsidRPr="00E71A48">
        <w:rPr>
          <w:sz w:val="24"/>
          <w:szCs w:val="24"/>
        </w:rPr>
        <w:t xml:space="preserve">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 xml:space="preserve">ПАО «МРСК </w:t>
      </w:r>
      <w:r w:rsidR="00721B30" w:rsidRPr="00702B2C">
        <w:rPr>
          <w:sz w:val="24"/>
          <w:szCs w:val="24"/>
        </w:rPr>
        <w:lastRenderedPageBreak/>
        <w:t>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</w:t>
      </w:r>
      <w:proofErr w:type="gramEnd"/>
      <w:r w:rsidRPr="007365D2">
        <w:rPr>
          <w:sz w:val="24"/>
          <w:szCs w:val="24"/>
        </w:rPr>
        <w:t xml:space="preserve"> </w:t>
      </w:r>
      <w:proofErr w:type="gramStart"/>
      <w:r w:rsidRPr="007365D2">
        <w:rPr>
          <w:sz w:val="24"/>
          <w:szCs w:val="24"/>
        </w:rPr>
        <w:t>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  <w:r w:rsidRPr="007365D2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09"/>
      <w:bookmarkStart w:id="110" w:name="_Toc440376064"/>
      <w:bookmarkStart w:id="111" w:name="_Toc440376191"/>
      <w:bookmarkStart w:id="112" w:name="_Toc440382456"/>
      <w:bookmarkStart w:id="113" w:name="_Toc440447126"/>
      <w:bookmarkStart w:id="114" w:name="_Toc440632286"/>
      <w:bookmarkStart w:id="115" w:name="_Toc440875059"/>
      <w:bookmarkStart w:id="116" w:name="_Toc441131046"/>
      <w:bookmarkStart w:id="117" w:name="_Toc465774567"/>
      <w:bookmarkStart w:id="118" w:name="_Toc465848796"/>
      <w:bookmarkStart w:id="119" w:name="_Toc468875298"/>
      <w:bookmarkStart w:id="120" w:name="_Toc469488342"/>
      <w:bookmarkStart w:id="121" w:name="_Toc471894863"/>
      <w:bookmarkStart w:id="122" w:name="_Toc498590288"/>
      <w:r w:rsidRPr="002D4BC6">
        <w:rPr>
          <w:b w:val="0"/>
          <w:szCs w:val="24"/>
        </w:rPr>
        <w:t xml:space="preserve">Обеспечение исполнения обязательств </w:t>
      </w:r>
      <w:r>
        <w:rPr>
          <w:b w:val="0"/>
          <w:szCs w:val="24"/>
        </w:rPr>
        <w:t>Участника</w:t>
      </w:r>
      <w:r w:rsidRPr="002D4BC6">
        <w:rPr>
          <w:b w:val="0"/>
          <w:szCs w:val="24"/>
        </w:rPr>
        <w:t xml:space="preserve"> в соответствии с подразделом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_Ref440285128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3.3.14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 оформляется на сумму, равную суммарной стоимости предлагаемо</w:t>
      </w:r>
      <w:r w:rsidR="001702EE">
        <w:rPr>
          <w:b w:val="0"/>
          <w:szCs w:val="24"/>
        </w:rPr>
        <w:t>го</w:t>
      </w:r>
      <w:r w:rsidRPr="002D4BC6">
        <w:rPr>
          <w:b w:val="0"/>
          <w:szCs w:val="24"/>
        </w:rPr>
        <w:t xml:space="preserve"> </w:t>
      </w:r>
      <w:r w:rsidR="001702EE">
        <w:rPr>
          <w:b w:val="0"/>
          <w:szCs w:val="24"/>
        </w:rPr>
        <w:t>объема услуг</w:t>
      </w:r>
      <w:r w:rsidRPr="002D4BC6">
        <w:rPr>
          <w:b w:val="0"/>
          <w:szCs w:val="24"/>
        </w:rPr>
        <w:t xml:space="preserve">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>
        <w:rPr>
          <w:b w:val="0"/>
          <w:szCs w:val="24"/>
        </w:rPr>
        <w:t>ь</w:t>
      </w:r>
      <w:r w:rsidRPr="002D4BC6">
        <w:rPr>
          <w:b w:val="0"/>
          <w:szCs w:val="24"/>
        </w:rPr>
        <w:t xml:space="preserve">ся только по тем лотам, на которые </w:t>
      </w:r>
      <w:r>
        <w:rPr>
          <w:b w:val="0"/>
          <w:szCs w:val="24"/>
        </w:rPr>
        <w:t>Участник</w:t>
      </w:r>
      <w:r w:rsidRPr="002D4BC6">
        <w:rPr>
          <w:b w:val="0"/>
          <w:szCs w:val="24"/>
        </w:rPr>
        <w:t xml:space="preserve"> </w:t>
      </w:r>
      <w:proofErr w:type="gramStart"/>
      <w:r w:rsidRPr="002D4BC6">
        <w:rPr>
          <w:b w:val="0"/>
          <w:szCs w:val="24"/>
        </w:rPr>
        <w:t xml:space="preserve">подал </w:t>
      </w:r>
      <w:r>
        <w:rPr>
          <w:b w:val="0"/>
          <w:szCs w:val="24"/>
        </w:rPr>
        <w:t>Заявку</w:t>
      </w:r>
      <w:r w:rsidRPr="002D4BC6">
        <w:rPr>
          <w:b w:val="0"/>
          <w:szCs w:val="24"/>
        </w:rPr>
        <w:t xml:space="preserve"> и по которым он был</w:t>
      </w:r>
      <w:proofErr w:type="gramEnd"/>
      <w:r w:rsidRPr="002D4BC6">
        <w:rPr>
          <w:b w:val="0"/>
          <w:szCs w:val="24"/>
        </w:rPr>
        <w:t xml:space="preserve"> признан Победителем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23" w:name="_Toc440361310"/>
      <w:bookmarkStart w:id="124" w:name="_Toc440376065"/>
      <w:bookmarkStart w:id="125" w:name="_Toc440376192"/>
      <w:bookmarkStart w:id="126" w:name="_Toc440382457"/>
      <w:bookmarkStart w:id="127" w:name="_Toc440447127"/>
      <w:bookmarkStart w:id="128" w:name="_Toc440632287"/>
      <w:bookmarkStart w:id="129" w:name="_Toc440875060"/>
      <w:bookmarkStart w:id="130" w:name="_Toc441131047"/>
      <w:bookmarkStart w:id="131" w:name="_Toc465774568"/>
      <w:bookmarkStart w:id="132" w:name="_Toc465848797"/>
      <w:bookmarkStart w:id="133" w:name="_Toc468875299"/>
      <w:bookmarkStart w:id="134" w:name="_Toc469488343"/>
      <w:bookmarkStart w:id="135" w:name="_Toc471894864"/>
      <w:bookmarkStart w:id="136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3"/>
          <w:headerReference w:type="default" r:id="rId24"/>
          <w:footerReference w:type="even" r:id="rId25"/>
          <w:headerReference w:type="first" r:id="rId26"/>
          <w:footerReference w:type="first" r:id="rId27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37" w:name="_Проект_договора"/>
      <w:bookmarkStart w:id="138" w:name="_Ref305973574"/>
      <w:bookmarkStart w:id="139" w:name="_Ref440272931"/>
      <w:bookmarkStart w:id="140" w:name="_Ref440274025"/>
      <w:bookmarkStart w:id="141" w:name="_Ref440292752"/>
      <w:bookmarkStart w:id="142" w:name="_Toc498590290"/>
      <w:bookmarkEnd w:id="52"/>
      <w:bookmarkEnd w:id="137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38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39"/>
      <w:bookmarkEnd w:id="140"/>
      <w:bookmarkEnd w:id="141"/>
      <w:bookmarkEnd w:id="142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43" w:name="_Toc498590291"/>
      <w:r w:rsidRPr="006238AF">
        <w:t>Проект договора</w:t>
      </w:r>
      <w:bookmarkEnd w:id="143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44" w:name="_Toc439238031"/>
      <w:bookmarkStart w:id="145" w:name="_Toc439238153"/>
      <w:bookmarkStart w:id="146" w:name="_Toc439252705"/>
      <w:bookmarkStart w:id="147" w:name="_Toc439323563"/>
      <w:bookmarkStart w:id="148" w:name="_Toc439323679"/>
      <w:bookmarkStart w:id="149" w:name="_Toc440361313"/>
      <w:bookmarkStart w:id="150" w:name="_Toc440376068"/>
      <w:bookmarkStart w:id="151" w:name="_Toc440376195"/>
      <w:bookmarkStart w:id="152" w:name="_Toc440382460"/>
      <w:bookmarkStart w:id="153" w:name="_Toc440447130"/>
      <w:bookmarkStart w:id="154" w:name="_Toc440632290"/>
      <w:bookmarkStart w:id="155" w:name="_Toc440875063"/>
      <w:bookmarkStart w:id="156" w:name="_Toc441131050"/>
      <w:bookmarkStart w:id="157" w:name="_Toc465774571"/>
      <w:bookmarkStart w:id="158" w:name="_Toc465848800"/>
      <w:bookmarkStart w:id="159" w:name="_Toc468875302"/>
      <w:bookmarkStart w:id="160" w:name="_Toc469488346"/>
      <w:bookmarkStart w:id="161" w:name="_Toc471894867"/>
      <w:bookmarkStart w:id="162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63" w:name="_Toc439238032"/>
      <w:bookmarkStart w:id="164" w:name="_Toc439238154"/>
      <w:bookmarkStart w:id="165" w:name="_Toc439252706"/>
      <w:bookmarkStart w:id="166" w:name="_Toc439323564"/>
      <w:bookmarkStart w:id="167" w:name="_Toc439323680"/>
      <w:bookmarkStart w:id="168" w:name="_Toc440361314"/>
      <w:bookmarkStart w:id="169" w:name="_Toc440376069"/>
      <w:bookmarkStart w:id="170" w:name="_Toc440376196"/>
      <w:bookmarkStart w:id="171" w:name="_Toc440382461"/>
      <w:bookmarkStart w:id="172" w:name="_Toc440447131"/>
      <w:bookmarkStart w:id="173" w:name="_Toc440632291"/>
      <w:bookmarkStart w:id="174" w:name="_Toc440875064"/>
      <w:bookmarkStart w:id="175" w:name="_Toc441131051"/>
      <w:bookmarkStart w:id="176" w:name="_Toc465774572"/>
      <w:bookmarkStart w:id="177" w:name="_Toc465848801"/>
      <w:bookmarkStart w:id="178" w:name="_Toc468875303"/>
      <w:bookmarkStart w:id="179" w:name="_Toc469488347"/>
      <w:bookmarkStart w:id="180" w:name="_Toc471894868"/>
      <w:bookmarkStart w:id="181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2" w:name="_Toc439238033"/>
      <w:bookmarkStart w:id="183" w:name="_Toc439238155"/>
      <w:bookmarkStart w:id="184" w:name="_Toc439252707"/>
      <w:bookmarkStart w:id="185" w:name="_Toc439323565"/>
      <w:bookmarkStart w:id="186" w:name="_Toc439323681"/>
      <w:bookmarkStart w:id="187" w:name="_Toc440361315"/>
      <w:bookmarkStart w:id="188" w:name="_Toc440376070"/>
      <w:bookmarkStart w:id="189" w:name="_Toc440376197"/>
      <w:bookmarkStart w:id="190" w:name="_Toc440382462"/>
      <w:bookmarkStart w:id="191" w:name="_Toc440447132"/>
      <w:bookmarkStart w:id="192" w:name="_Toc440632292"/>
      <w:bookmarkStart w:id="193" w:name="_Toc440875065"/>
      <w:bookmarkStart w:id="194" w:name="_Toc441131052"/>
      <w:bookmarkStart w:id="195" w:name="_Toc465774573"/>
      <w:bookmarkStart w:id="196" w:name="_Toc465848802"/>
      <w:bookmarkStart w:id="197" w:name="_Toc468875304"/>
      <w:bookmarkStart w:id="198" w:name="_Toc469488348"/>
      <w:bookmarkStart w:id="199" w:name="_Toc471894869"/>
      <w:bookmarkStart w:id="200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201" w:name="_Toc440875066"/>
      <w:bookmarkStart w:id="202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201"/>
      <w:bookmarkEnd w:id="202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3" w:name="_Toc439238157"/>
      <w:bookmarkStart w:id="204" w:name="_Toc439252709"/>
      <w:bookmarkStart w:id="205" w:name="_Toc439323567"/>
      <w:bookmarkStart w:id="206" w:name="_Toc439323683"/>
      <w:bookmarkStart w:id="207" w:name="_Toc440361317"/>
      <w:bookmarkStart w:id="208" w:name="_Toc440376072"/>
      <w:bookmarkStart w:id="209" w:name="_Toc440376199"/>
      <w:bookmarkStart w:id="210" w:name="_Toc440382464"/>
      <w:bookmarkStart w:id="211" w:name="_Toc440447134"/>
      <w:bookmarkStart w:id="212" w:name="_Toc440632294"/>
      <w:bookmarkStart w:id="213" w:name="_Toc440875067"/>
      <w:bookmarkStart w:id="214" w:name="_Toc441131054"/>
      <w:bookmarkStart w:id="215" w:name="_Toc465774575"/>
      <w:bookmarkStart w:id="216" w:name="_Toc465848804"/>
      <w:bookmarkStart w:id="217" w:name="_Toc468875306"/>
      <w:bookmarkStart w:id="218" w:name="_Toc469488350"/>
      <w:bookmarkStart w:id="219" w:name="_Toc471894871"/>
      <w:bookmarkStart w:id="220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1" w:name="_Toc439238158"/>
      <w:bookmarkStart w:id="222" w:name="_Toc439252710"/>
      <w:bookmarkStart w:id="223" w:name="_Toc439323568"/>
      <w:bookmarkStart w:id="224" w:name="_Toc439323684"/>
      <w:bookmarkStart w:id="225" w:name="_Toc440361318"/>
      <w:bookmarkStart w:id="226" w:name="_Toc440376073"/>
      <w:bookmarkStart w:id="227" w:name="_Toc440376200"/>
      <w:bookmarkStart w:id="228" w:name="_Toc440382465"/>
      <w:bookmarkStart w:id="229" w:name="_Toc440447135"/>
      <w:bookmarkStart w:id="230" w:name="_Toc440632295"/>
      <w:bookmarkStart w:id="231" w:name="_Toc440875068"/>
      <w:bookmarkStart w:id="232" w:name="_Toc441131055"/>
      <w:bookmarkStart w:id="233" w:name="_Toc465774576"/>
      <w:bookmarkStart w:id="234" w:name="_Toc465848805"/>
      <w:bookmarkStart w:id="235" w:name="_Toc468875307"/>
      <w:bookmarkStart w:id="236" w:name="_Toc469488351"/>
      <w:bookmarkStart w:id="237" w:name="_Toc471894872"/>
      <w:bookmarkStart w:id="238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39" w:name="_Toc439238159"/>
      <w:bookmarkStart w:id="240" w:name="_Toc439252711"/>
      <w:bookmarkStart w:id="241" w:name="_Toc439323569"/>
      <w:bookmarkStart w:id="242" w:name="_Toc439323685"/>
      <w:bookmarkStart w:id="243" w:name="_Ref440270867"/>
      <w:bookmarkStart w:id="244" w:name="_Toc440361319"/>
      <w:bookmarkStart w:id="245" w:name="_Toc440376074"/>
      <w:bookmarkStart w:id="246" w:name="_Toc440376201"/>
      <w:bookmarkStart w:id="247" w:name="_Toc440382466"/>
      <w:bookmarkStart w:id="248" w:name="_Toc440447136"/>
      <w:bookmarkStart w:id="249" w:name="_Toc440632296"/>
      <w:bookmarkStart w:id="250" w:name="_Toc440875069"/>
      <w:bookmarkStart w:id="251" w:name="_Toc441131056"/>
      <w:bookmarkStart w:id="252" w:name="_Toc465774577"/>
      <w:bookmarkStart w:id="253" w:name="_Toc465848806"/>
      <w:bookmarkStart w:id="254" w:name="_Toc468875308"/>
      <w:bookmarkStart w:id="255" w:name="_Toc469488352"/>
      <w:bookmarkStart w:id="256" w:name="_Toc471894873"/>
      <w:bookmarkStart w:id="257" w:name="_Toc498590298"/>
      <w:r w:rsidRPr="003303E9">
        <w:rPr>
          <w:b w:val="0"/>
        </w:rPr>
        <w:t>Текст Антикоррупционной оговорки:</w:t>
      </w:r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</w:t>
      </w:r>
      <w:proofErr w:type="gramStart"/>
      <w:r w:rsidRPr="00796F09">
        <w:rPr>
          <w:sz w:val="24"/>
          <w:szCs w:val="24"/>
        </w:rPr>
        <w:t>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</w:t>
      </w:r>
      <w:proofErr w:type="gramEnd"/>
      <w:r w:rsidRPr="00796F09">
        <w:rPr>
          <w:sz w:val="24"/>
          <w:szCs w:val="24"/>
        </w:rPr>
        <w:t xml:space="preserve">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2. </w:t>
      </w:r>
      <w:proofErr w:type="gramStart"/>
      <w:r w:rsidRPr="00796F09">
        <w:rPr>
          <w:sz w:val="24"/>
          <w:szCs w:val="24"/>
        </w:rPr>
        <w:t>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</w:t>
      </w:r>
      <w:proofErr w:type="gramEnd"/>
      <w:r w:rsidRPr="00796F09">
        <w:rPr>
          <w:sz w:val="24"/>
          <w:szCs w:val="24"/>
        </w:rPr>
        <w:t xml:space="preserve"> </w:t>
      </w:r>
      <w:proofErr w:type="gramStart"/>
      <w:r w:rsidRPr="00796F09">
        <w:rPr>
          <w:sz w:val="24"/>
          <w:szCs w:val="24"/>
        </w:rPr>
        <w:t xml:space="preserve">ПАО «Россети» по адресу - </w:t>
      </w:r>
      <w:hyperlink r:id="rId28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</w:t>
      </w:r>
      <w:proofErr w:type="gramEnd"/>
      <w:r w:rsidRPr="00796F09">
        <w:rPr>
          <w:sz w:val="24"/>
          <w:szCs w:val="24"/>
        </w:rPr>
        <w:t xml:space="preserve">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</w:t>
      </w:r>
      <w:proofErr w:type="gramStart"/>
      <w:r w:rsidRPr="00796F09">
        <w:rPr>
          <w:sz w:val="24"/>
          <w:szCs w:val="24"/>
        </w:rPr>
        <w:t>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  <w:proofErr w:type="gramEnd"/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  <w:proofErr w:type="gramEnd"/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796F09">
        <w:rPr>
          <w:sz w:val="24"/>
          <w:szCs w:val="24"/>
        </w:rPr>
        <w:t>с даты направления</w:t>
      </w:r>
      <w:proofErr w:type="gramEnd"/>
      <w:r w:rsidRPr="00796F09">
        <w:rPr>
          <w:sz w:val="24"/>
          <w:szCs w:val="24"/>
        </w:rPr>
        <w:t xml:space="preserve">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5. </w:t>
      </w:r>
      <w:proofErr w:type="gramStart"/>
      <w:r w:rsidRPr="00796F09">
        <w:rPr>
          <w:sz w:val="24"/>
          <w:szCs w:val="24"/>
        </w:rPr>
        <w:t xml:space="preserve">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</w:t>
      </w:r>
      <w:proofErr w:type="gramEnd"/>
      <w:r w:rsidRPr="00796F09">
        <w:rPr>
          <w:sz w:val="24"/>
          <w:szCs w:val="24"/>
        </w:rPr>
        <w:t xml:space="preserve">, направив письменное уведомление о расторжении. Сторона, по чьей инициативе </w:t>
      </w:r>
      <w:proofErr w:type="gramStart"/>
      <w:r w:rsidRPr="00796F09">
        <w:rPr>
          <w:sz w:val="24"/>
          <w:szCs w:val="24"/>
        </w:rPr>
        <w:t>был</w:t>
      </w:r>
      <w:proofErr w:type="gramEnd"/>
      <w:r w:rsidRPr="00796F09">
        <w:rPr>
          <w:sz w:val="24"/>
          <w:szCs w:val="24"/>
        </w:rPr>
        <w:t xml:space="preserve">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58" w:name="_Ref303622434"/>
      <w:bookmarkStart w:id="259" w:name="_Ref303624273"/>
      <w:bookmarkStart w:id="260" w:name="_Ref303682476"/>
      <w:bookmarkStart w:id="261" w:name="_Ref303683017"/>
      <w:bookmarkEnd w:id="258"/>
      <w:bookmarkEnd w:id="259"/>
      <w:bookmarkEnd w:id="260"/>
      <w:bookmarkEnd w:id="261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62" w:name="_Toc469470557"/>
      <w:bookmarkStart w:id="263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62"/>
      <w:bookmarkEnd w:id="26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64" w:name="_Toc469470558"/>
      <w:bookmarkStart w:id="265" w:name="_Toc469488354"/>
      <w:bookmarkStart w:id="266" w:name="_Toc471894875"/>
      <w:bookmarkStart w:id="267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64"/>
      <w:bookmarkEnd w:id="265"/>
      <w:bookmarkEnd w:id="266"/>
      <w:bookmarkEnd w:id="26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68" w:name="_Toc469470559"/>
      <w:bookmarkStart w:id="269" w:name="_Toc469488355"/>
      <w:bookmarkStart w:id="270" w:name="_Toc471894876"/>
      <w:bookmarkStart w:id="271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68"/>
      <w:bookmarkEnd w:id="269"/>
      <w:bookmarkEnd w:id="270"/>
      <w:bookmarkEnd w:id="271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72" w:name="_Ref469470272"/>
      <w:bookmarkStart w:id="273" w:name="_Toc469470560"/>
      <w:bookmarkStart w:id="274" w:name="_Toc469488356"/>
      <w:bookmarkStart w:id="275" w:name="_Toc471894877"/>
      <w:bookmarkStart w:id="276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72"/>
      <w:bookmarkEnd w:id="273"/>
      <w:bookmarkEnd w:id="274"/>
      <w:bookmarkEnd w:id="275"/>
      <w:bookmarkEnd w:id="27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7" w:name="_Toc469470561"/>
      <w:bookmarkStart w:id="278" w:name="_Toc469488357"/>
      <w:bookmarkStart w:id="279" w:name="_Toc471894878"/>
      <w:bookmarkStart w:id="280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77"/>
      <w:bookmarkEnd w:id="278"/>
      <w:bookmarkEnd w:id="279"/>
      <w:bookmarkEnd w:id="28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1" w:name="_Toc469470562"/>
      <w:bookmarkStart w:id="282" w:name="_Toc469488358"/>
      <w:bookmarkStart w:id="283" w:name="_Toc471894879"/>
      <w:bookmarkStart w:id="284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81"/>
      <w:bookmarkEnd w:id="282"/>
      <w:bookmarkEnd w:id="283"/>
      <w:bookmarkEnd w:id="284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5" w:name="_Toc469470563"/>
      <w:bookmarkStart w:id="286" w:name="_Toc469488359"/>
      <w:bookmarkStart w:id="287" w:name="_Toc471894880"/>
      <w:bookmarkStart w:id="288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85"/>
      <w:bookmarkEnd w:id="286"/>
      <w:bookmarkEnd w:id="287"/>
      <w:bookmarkEnd w:id="288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89" w:name="_Toc469470564"/>
      <w:bookmarkStart w:id="290" w:name="_Toc469488360"/>
      <w:bookmarkStart w:id="291" w:name="_Toc471894881"/>
      <w:bookmarkStart w:id="292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 xml:space="preserve">в течение 1 (одного) рабочего дня </w:t>
      </w:r>
      <w:proofErr w:type="gramStart"/>
      <w:r w:rsidRPr="006F543E">
        <w:rPr>
          <w:rFonts w:eastAsia="Calibri"/>
          <w:b w:val="0"/>
          <w:szCs w:val="24"/>
        </w:rPr>
        <w:t>с даты получения</w:t>
      </w:r>
      <w:proofErr w:type="gramEnd"/>
      <w:r w:rsidRPr="006F543E">
        <w:rPr>
          <w:rFonts w:eastAsia="Calibri"/>
          <w:b w:val="0"/>
          <w:szCs w:val="24"/>
        </w:rPr>
        <w:t xml:space="preserve">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89"/>
      <w:bookmarkEnd w:id="290"/>
      <w:bookmarkEnd w:id="291"/>
      <w:bookmarkEnd w:id="292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9"/>
          <w:headerReference w:type="default" r:id="rId30"/>
          <w:footerReference w:type="even" r:id="rId31"/>
          <w:headerReference w:type="first" r:id="rId32"/>
          <w:footerReference w:type="first" r:id="rId33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93" w:name="_Ref303711222"/>
      <w:bookmarkStart w:id="294" w:name="_Ref311232052"/>
      <w:bookmarkStart w:id="295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93"/>
      <w:r w:rsidR="00D51A0B" w:rsidRPr="00E71A48">
        <w:rPr>
          <w:szCs w:val="24"/>
        </w:rPr>
        <w:t>Заявок</w:t>
      </w:r>
      <w:bookmarkEnd w:id="294"/>
      <w:bookmarkEnd w:id="295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96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96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97" w:name="_Toc439323688"/>
      <w:bookmarkStart w:id="298" w:name="_Toc440361322"/>
      <w:bookmarkStart w:id="299" w:name="_Toc440376077"/>
      <w:bookmarkStart w:id="300" w:name="_Toc440376204"/>
      <w:bookmarkStart w:id="301" w:name="_Toc440382469"/>
      <w:bookmarkStart w:id="302" w:name="_Toc440447139"/>
      <w:bookmarkStart w:id="303" w:name="_Toc440632299"/>
      <w:bookmarkStart w:id="304" w:name="_Toc440875072"/>
      <w:bookmarkStart w:id="305" w:name="_Toc441131059"/>
      <w:bookmarkStart w:id="306" w:name="_Toc465774580"/>
      <w:bookmarkStart w:id="307" w:name="_Toc465848809"/>
      <w:bookmarkStart w:id="308" w:name="_Toc468875311"/>
      <w:bookmarkStart w:id="309" w:name="_Toc469488363"/>
      <w:bookmarkStart w:id="310" w:name="_Toc471894884"/>
      <w:bookmarkStart w:id="311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2" w:name="__RefNumPara__828_922829174"/>
      <w:bookmarkEnd w:id="312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3" w:name="__RefNumPara__832_922829174"/>
      <w:bookmarkEnd w:id="313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4" w:name="__RefNumPara__834_922829174"/>
      <w:bookmarkEnd w:id="314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15" w:name="__RefNumPara__836_922829174"/>
      <w:bookmarkEnd w:id="315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16" w:name="_Toc439323689"/>
      <w:bookmarkStart w:id="317" w:name="_Toc440361323"/>
      <w:bookmarkStart w:id="318" w:name="_Toc440376078"/>
      <w:bookmarkStart w:id="319" w:name="_Toc440376205"/>
      <w:bookmarkStart w:id="320" w:name="_Toc440382470"/>
      <w:bookmarkStart w:id="321" w:name="_Toc440447140"/>
      <w:bookmarkStart w:id="322" w:name="_Toc440632300"/>
      <w:bookmarkStart w:id="323" w:name="_Toc440875073"/>
      <w:bookmarkStart w:id="324" w:name="_Toc441131060"/>
      <w:bookmarkStart w:id="325" w:name="_Toc465774581"/>
      <w:bookmarkStart w:id="326" w:name="_Toc465848810"/>
      <w:bookmarkStart w:id="327" w:name="_Toc468875312"/>
      <w:bookmarkStart w:id="328" w:name="_Toc469488364"/>
      <w:bookmarkStart w:id="329" w:name="_Toc471894885"/>
      <w:bookmarkStart w:id="330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 xml:space="preserve">3 (трех) рабочих дней </w:t>
      </w:r>
      <w:proofErr w:type="gramStart"/>
      <w:r w:rsidRPr="003A4706">
        <w:rPr>
          <w:sz w:val="24"/>
          <w:szCs w:val="24"/>
        </w:rPr>
        <w:t>с даты поступления</w:t>
      </w:r>
      <w:proofErr w:type="gramEnd"/>
      <w:r w:rsidRPr="003A4706">
        <w:rPr>
          <w:sz w:val="24"/>
          <w:szCs w:val="24"/>
        </w:rPr>
        <w:t xml:space="preserve">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 xml:space="preserve">Договоры и информацию о Договорах в реестр договоров, </w:t>
      </w:r>
      <w:proofErr w:type="gramStart"/>
      <w:r w:rsidRPr="00124FCB">
        <w:rPr>
          <w:szCs w:val="24"/>
        </w:rPr>
        <w:t>размещенном</w:t>
      </w:r>
      <w:proofErr w:type="gramEnd"/>
      <w:r w:rsidRPr="00124FCB">
        <w:rPr>
          <w:szCs w:val="24"/>
        </w:rPr>
        <w:t xml:space="preserve">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proofErr w:type="gramStart"/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</w:t>
      </w:r>
      <w:proofErr w:type="gramEnd"/>
      <w:r w:rsidRPr="00124FCB">
        <w:rPr>
          <w:sz w:val="24"/>
          <w:szCs w:val="24"/>
        </w:rPr>
        <w:t xml:space="preserve">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1" w:name="_Ref303250835"/>
      <w:bookmarkStart w:id="332" w:name="_Ref305973033"/>
      <w:bookmarkStart w:id="333" w:name="_Toc498590311"/>
      <w:bookmarkStart w:id="334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31"/>
      <w:r w:rsidRPr="00E71A48">
        <w:t xml:space="preserve"> по запросу предложений</w:t>
      </w:r>
      <w:bookmarkEnd w:id="332"/>
      <w:bookmarkEnd w:id="333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публикации не </w:t>
      </w:r>
      <w:proofErr w:type="gramStart"/>
      <w:r w:rsidRPr="00E71A48">
        <w:rPr>
          <w:sz w:val="24"/>
          <w:szCs w:val="24"/>
        </w:rPr>
        <w:t>являются официальными и не влекут</w:t>
      </w:r>
      <w:proofErr w:type="gramEnd"/>
      <w:r w:rsidRPr="00E71A48">
        <w:rPr>
          <w:sz w:val="24"/>
          <w:szCs w:val="24"/>
        </w:rPr>
        <w:t xml:space="preserve">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5" w:name="__RefNumPara__444_922829174"/>
      <w:bookmarkStart w:id="336" w:name="_Ref191386216"/>
      <w:bookmarkStart w:id="337" w:name="_Ref305973147"/>
      <w:bookmarkStart w:id="338" w:name="_Toc498590312"/>
      <w:bookmarkEnd w:id="334"/>
      <w:bookmarkEnd w:id="335"/>
      <w:r w:rsidRPr="00E71A48">
        <w:t xml:space="preserve">Подготовка </w:t>
      </w:r>
      <w:bookmarkEnd w:id="336"/>
      <w:r w:rsidRPr="00E71A48">
        <w:t>Заявок</w:t>
      </w:r>
      <w:bookmarkEnd w:id="337"/>
      <w:bookmarkEnd w:id="338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9" w:name="_Ref306114638"/>
      <w:bookmarkStart w:id="340" w:name="_Toc440361326"/>
      <w:bookmarkStart w:id="341" w:name="_Toc440376081"/>
      <w:bookmarkStart w:id="342" w:name="_Toc440376208"/>
      <w:bookmarkStart w:id="343" w:name="_Toc440382473"/>
      <w:bookmarkStart w:id="344" w:name="_Toc440447143"/>
      <w:bookmarkStart w:id="345" w:name="_Toc440632303"/>
      <w:bookmarkStart w:id="346" w:name="_Toc440875076"/>
      <w:bookmarkStart w:id="347" w:name="_Toc441131063"/>
      <w:bookmarkStart w:id="348" w:name="_Toc465774584"/>
      <w:bookmarkStart w:id="349" w:name="_Toc465848813"/>
      <w:bookmarkStart w:id="350" w:name="_Toc468875315"/>
      <w:bookmarkStart w:id="351" w:name="_Toc469488367"/>
      <w:bookmarkStart w:id="352" w:name="_Toc471894888"/>
      <w:bookmarkStart w:id="353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39"/>
      <w:bookmarkEnd w:id="340"/>
      <w:bookmarkEnd w:id="341"/>
      <w:bookmarkEnd w:id="342"/>
      <w:bookmarkEnd w:id="343"/>
      <w:bookmarkEnd w:id="344"/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4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54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Докумен</w:t>
      </w:r>
      <w:proofErr w:type="gramStart"/>
      <w:r w:rsidRPr="00AE1D21">
        <w:rPr>
          <w:sz w:val="24"/>
          <w:szCs w:val="24"/>
        </w:rPr>
        <w:t>т(</w:t>
      </w:r>
      <w:proofErr w:type="gramEnd"/>
      <w:r w:rsidRPr="00AE1D21">
        <w:rPr>
          <w:sz w:val="24"/>
          <w:szCs w:val="24"/>
        </w:rPr>
        <w:t xml:space="preserve">ы) в соответствии с </w:t>
      </w:r>
      <w:proofErr w:type="spellStart"/>
      <w:r w:rsidRPr="00AE1D21">
        <w:rPr>
          <w:sz w:val="24"/>
          <w:szCs w:val="24"/>
        </w:rPr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</w:t>
      </w:r>
      <w:r w:rsidRPr="00577EC9">
        <w:rPr>
          <w:sz w:val="24"/>
          <w:szCs w:val="24"/>
        </w:rPr>
        <w:lastRenderedPageBreak/>
        <w:t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proofErr w:type="spellStart"/>
      <w:r w:rsidR="00F463E8" w:rsidRPr="00AE1D21">
        <w:rPr>
          <w:sz w:val="24"/>
          <w:szCs w:val="24"/>
        </w:rPr>
        <w:t>пп</w:t>
      </w:r>
      <w:proofErr w:type="spellEnd"/>
      <w:r w:rsidR="00F463E8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1E3137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CE4D51" w:rsidRPr="001E3137" w:rsidRDefault="00CE4D51" w:rsidP="00CE4D51">
      <w:pPr>
        <w:pStyle w:val="Times120"/>
        <w:numPr>
          <w:ilvl w:val="0"/>
          <w:numId w:val="5"/>
        </w:numPr>
        <w:tabs>
          <w:tab w:val="left" w:pos="540"/>
        </w:tabs>
        <w:suppressAutoHyphens w:val="0"/>
        <w:autoSpaceDN w:val="0"/>
        <w:adjustRightInd w:val="0"/>
        <w:spacing w:after="120"/>
        <w:rPr>
          <w:szCs w:val="24"/>
        </w:rPr>
      </w:pPr>
      <w:bookmarkStart w:id="355" w:name="_Ref306004660"/>
      <w:proofErr w:type="gramStart"/>
      <w:r w:rsidRPr="001E3137">
        <w:rPr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402725">
        <w:fldChar w:fldCharType="begin"/>
      </w:r>
      <w:r w:rsidR="00402725">
        <w:instrText xml:space="preserve"> REF _Ref442263553 \r \h  \* MERGEFORMAT </w:instrText>
      </w:r>
      <w:r w:rsidR="00402725">
        <w:fldChar w:fldCharType="separate"/>
      </w:r>
      <w:r w:rsidR="005C221E" w:rsidRPr="005C221E">
        <w:rPr>
          <w:szCs w:val="24"/>
        </w:rPr>
        <w:t>3.3.14.4</w:t>
      </w:r>
      <w:r w:rsidR="00402725">
        <w:fldChar w:fldCharType="end"/>
      </w:r>
      <w:r w:rsidRPr="001E3137">
        <w:rPr>
          <w:szCs w:val="24"/>
        </w:rPr>
        <w:t>).</w:t>
      </w:r>
      <w:proofErr w:type="gramEnd"/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55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717F60" w:rsidRPr="001E3137">
        <w:rPr>
          <w:bCs w:val="0"/>
          <w:sz w:val="24"/>
          <w:szCs w:val="24"/>
        </w:rPr>
        <w:t>).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6" w:name="_Ref55279015"/>
      <w:bookmarkStart w:id="357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</w:t>
      </w:r>
      <w:proofErr w:type="gramStart"/>
      <w:r w:rsidRPr="00AE1D21">
        <w:rPr>
          <w:bCs w:val="0"/>
          <w:sz w:val="24"/>
          <w:szCs w:val="24"/>
        </w:rPr>
        <w:t>образом</w:t>
      </w:r>
      <w:proofErr w:type="gramEnd"/>
      <w:r w:rsidRPr="00AE1D21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56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57"/>
      <w:bookmarkEnd w:id="358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lastRenderedPageBreak/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9" w:name="_Ref115076752"/>
      <w:bookmarkStart w:id="360" w:name="_Ref191386109"/>
      <w:bookmarkStart w:id="361" w:name="_Ref191386419"/>
      <w:bookmarkStart w:id="362" w:name="_Toc440361327"/>
      <w:bookmarkStart w:id="363" w:name="_Toc440376082"/>
      <w:bookmarkStart w:id="364" w:name="_Toc440376209"/>
      <w:bookmarkStart w:id="365" w:name="_Toc440382474"/>
      <w:bookmarkStart w:id="366" w:name="_Toc440447144"/>
      <w:bookmarkStart w:id="367" w:name="_Toc440632304"/>
      <w:bookmarkStart w:id="368" w:name="_Toc440875077"/>
      <w:bookmarkStart w:id="369" w:name="_Toc441131064"/>
      <w:bookmarkStart w:id="370" w:name="_Toc465774585"/>
      <w:bookmarkStart w:id="371" w:name="_Toc465848814"/>
      <w:bookmarkStart w:id="372" w:name="_Toc468875316"/>
      <w:bookmarkStart w:id="373" w:name="_Toc469488368"/>
      <w:bookmarkStart w:id="374" w:name="_Toc471894889"/>
      <w:bookmarkStart w:id="375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59"/>
      <w:bookmarkEnd w:id="360"/>
      <w:bookmarkEnd w:id="361"/>
      <w:r w:rsidRPr="00E71A48">
        <w:rPr>
          <w:szCs w:val="24"/>
        </w:rPr>
        <w:t>ЭТП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76" w:name="_Ref115076807"/>
      <w:bookmarkStart w:id="377" w:name="_Toc440361328"/>
      <w:bookmarkStart w:id="378" w:name="_Toc440376083"/>
      <w:bookmarkStart w:id="379" w:name="_Toc440376210"/>
      <w:bookmarkStart w:id="380" w:name="_Toc440382475"/>
      <w:bookmarkStart w:id="381" w:name="_Toc440447145"/>
      <w:bookmarkStart w:id="382" w:name="_Toc440632305"/>
      <w:bookmarkStart w:id="383" w:name="_Toc440875078"/>
      <w:bookmarkStart w:id="384" w:name="_Toc441131065"/>
      <w:bookmarkStart w:id="385" w:name="_Toc465774586"/>
      <w:bookmarkStart w:id="386" w:name="_Toc465848815"/>
      <w:bookmarkStart w:id="387" w:name="_Toc468875317"/>
      <w:bookmarkStart w:id="388" w:name="_Toc469488369"/>
      <w:bookmarkStart w:id="389" w:name="_Toc471894890"/>
      <w:bookmarkStart w:id="390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91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предусмотрено.</w:t>
      </w:r>
      <w:bookmarkEnd w:id="391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92" w:name="_Ref306008743"/>
      <w:bookmarkStart w:id="393" w:name="_Toc440361329"/>
      <w:bookmarkStart w:id="394" w:name="_Toc440376084"/>
      <w:bookmarkStart w:id="395" w:name="_Toc440376211"/>
      <w:bookmarkStart w:id="396" w:name="_Toc440382476"/>
      <w:bookmarkStart w:id="397" w:name="_Toc440447146"/>
      <w:bookmarkStart w:id="398" w:name="_Toc440632306"/>
      <w:bookmarkStart w:id="399" w:name="_Toc440875079"/>
      <w:bookmarkStart w:id="400" w:name="_Toc441131066"/>
      <w:bookmarkStart w:id="401" w:name="_Toc465774587"/>
      <w:bookmarkStart w:id="402" w:name="_Toc465848816"/>
      <w:bookmarkStart w:id="403" w:name="_Toc468875318"/>
      <w:bookmarkStart w:id="404" w:name="_Toc469488370"/>
      <w:bookmarkStart w:id="405" w:name="_Toc471894891"/>
      <w:bookmarkStart w:id="406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92"/>
      <w:bookmarkEnd w:id="393"/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407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407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0"/>
      <w:bookmarkStart w:id="409" w:name="_Toc440376085"/>
      <w:bookmarkStart w:id="410" w:name="_Toc440376212"/>
      <w:bookmarkStart w:id="411" w:name="_Toc440382477"/>
      <w:bookmarkStart w:id="412" w:name="_Toc440447147"/>
      <w:bookmarkStart w:id="413" w:name="_Toc440632307"/>
      <w:bookmarkStart w:id="414" w:name="_Toc440875080"/>
      <w:bookmarkStart w:id="415" w:name="_Toc441131067"/>
      <w:bookmarkStart w:id="416" w:name="_Toc465774588"/>
      <w:bookmarkStart w:id="417" w:name="_Toc465848817"/>
      <w:bookmarkStart w:id="418" w:name="_Toc468875319"/>
      <w:bookmarkStart w:id="419" w:name="_Toc469488371"/>
      <w:bookmarkStart w:id="420" w:name="_Toc471894892"/>
      <w:bookmarkStart w:id="421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22" w:name="_Toc440361331"/>
      <w:bookmarkStart w:id="423" w:name="_Toc440376086"/>
      <w:bookmarkStart w:id="424" w:name="_Toc440376213"/>
      <w:bookmarkStart w:id="425" w:name="_Toc440382478"/>
      <w:bookmarkStart w:id="426" w:name="_Toc440447148"/>
      <w:bookmarkStart w:id="427" w:name="_Toc440632308"/>
      <w:bookmarkStart w:id="428" w:name="_Toc440875081"/>
      <w:bookmarkStart w:id="429" w:name="_Toc441131068"/>
      <w:bookmarkStart w:id="430" w:name="_Toc465774589"/>
      <w:bookmarkStart w:id="431" w:name="_Toc465848818"/>
      <w:bookmarkStart w:id="432" w:name="_Toc468875320"/>
      <w:bookmarkStart w:id="433" w:name="_Toc469488372"/>
      <w:bookmarkStart w:id="434" w:name="_Toc471894893"/>
      <w:bookmarkStart w:id="435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</w:t>
      </w:r>
      <w:r w:rsidRPr="00E71A48">
        <w:rPr>
          <w:bCs w:val="0"/>
          <w:sz w:val="24"/>
          <w:szCs w:val="24"/>
        </w:rPr>
        <w:lastRenderedPageBreak/>
        <w:t xml:space="preserve">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</w:t>
      </w:r>
      <w:proofErr w:type="gramStart"/>
      <w:r w:rsidRPr="00E71A48">
        <w:rPr>
          <w:bCs w:val="0"/>
          <w:sz w:val="24"/>
          <w:szCs w:val="24"/>
        </w:rPr>
        <w:t xml:space="preserve">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</w:t>
      </w:r>
      <w:proofErr w:type="gramEnd"/>
      <w:r w:rsidRPr="00E71A48">
        <w:rPr>
          <w:bCs w:val="0"/>
          <w:sz w:val="24"/>
          <w:szCs w:val="24"/>
        </w:rPr>
        <w:t xml:space="preserve">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36" w:name="_Toc440361332"/>
      <w:bookmarkStart w:id="437" w:name="_Toc440376087"/>
      <w:bookmarkStart w:id="438" w:name="_Toc440376214"/>
      <w:bookmarkStart w:id="439" w:name="_Toc440382479"/>
      <w:bookmarkStart w:id="440" w:name="_Toc440447149"/>
      <w:bookmarkStart w:id="441" w:name="_Toc440632309"/>
      <w:bookmarkStart w:id="442" w:name="_Toc440875082"/>
      <w:bookmarkStart w:id="443" w:name="_Toc441131069"/>
      <w:bookmarkStart w:id="444" w:name="_Toc465774590"/>
      <w:bookmarkStart w:id="445" w:name="_Toc465848819"/>
      <w:bookmarkStart w:id="446" w:name="_Ref468874794"/>
      <w:bookmarkStart w:id="447" w:name="_Toc468875321"/>
      <w:bookmarkStart w:id="448" w:name="_Toc469488373"/>
      <w:bookmarkStart w:id="449" w:name="_Toc471894894"/>
      <w:bookmarkStart w:id="450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36"/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</w:p>
    <w:p w:rsidR="00216641" w:rsidRPr="00EC08B3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71963">
        <w:rPr>
          <w:bCs w:val="0"/>
          <w:sz w:val="24"/>
          <w:szCs w:val="24"/>
        </w:rPr>
        <w:t>Начальная (</w:t>
      </w:r>
      <w:r w:rsidRPr="00EC08B3">
        <w:rPr>
          <w:bCs w:val="0"/>
          <w:sz w:val="24"/>
          <w:szCs w:val="24"/>
        </w:rPr>
        <w:t xml:space="preserve">максимальная) цена </w:t>
      </w:r>
      <w:r w:rsidR="00123C70" w:rsidRPr="00EC08B3">
        <w:rPr>
          <w:bCs w:val="0"/>
          <w:sz w:val="24"/>
          <w:szCs w:val="24"/>
        </w:rPr>
        <w:t>Договор</w:t>
      </w:r>
      <w:r w:rsidRPr="00EC08B3">
        <w:rPr>
          <w:bCs w:val="0"/>
          <w:sz w:val="24"/>
          <w:szCs w:val="24"/>
        </w:rPr>
        <w:t>а</w:t>
      </w:r>
      <w:r w:rsidR="00216641" w:rsidRPr="00EC08B3">
        <w:rPr>
          <w:bCs w:val="0"/>
          <w:sz w:val="24"/>
          <w:szCs w:val="24"/>
        </w:rPr>
        <w:t>:</w:t>
      </w:r>
      <w:r w:rsidR="003E58C2" w:rsidRPr="00EC08B3">
        <w:rPr>
          <w:bCs w:val="0"/>
          <w:sz w:val="24"/>
          <w:szCs w:val="24"/>
        </w:rPr>
        <w:t xml:space="preserve"> </w:t>
      </w:r>
      <w:r w:rsidR="00EC08B3" w:rsidRPr="00EC08B3">
        <w:rPr>
          <w:b/>
          <w:sz w:val="24"/>
          <w:szCs w:val="24"/>
        </w:rPr>
        <w:t>1 655 000,00</w:t>
      </w:r>
      <w:r w:rsidR="00EC08B3" w:rsidRPr="00EC08B3">
        <w:rPr>
          <w:sz w:val="24"/>
          <w:szCs w:val="24"/>
        </w:rPr>
        <w:t xml:space="preserve"> (один миллион шестьсот пятьдесят пять тысяч) рублей 00 копеек РФ, без учета НДС; НДС составляет </w:t>
      </w:r>
      <w:r w:rsidR="00EC08B3" w:rsidRPr="00EC08B3">
        <w:rPr>
          <w:b/>
          <w:sz w:val="24"/>
          <w:szCs w:val="24"/>
        </w:rPr>
        <w:t>331 000,00</w:t>
      </w:r>
      <w:r w:rsidR="00EC08B3" w:rsidRPr="00EC08B3">
        <w:rPr>
          <w:sz w:val="24"/>
          <w:szCs w:val="24"/>
        </w:rPr>
        <w:t xml:space="preserve"> (триста тридцать одна тысяча) рублей 00 копеек РФ; </w:t>
      </w:r>
      <w:r w:rsidR="00EC08B3" w:rsidRPr="00EC08B3">
        <w:rPr>
          <w:b/>
          <w:sz w:val="24"/>
          <w:szCs w:val="24"/>
        </w:rPr>
        <w:t>1 986 000,00</w:t>
      </w:r>
      <w:r w:rsidR="00EC08B3" w:rsidRPr="00EC08B3">
        <w:rPr>
          <w:sz w:val="24"/>
          <w:szCs w:val="24"/>
        </w:rPr>
        <w:t xml:space="preserve"> (один миллион девятьсот восемьдесят шесть тысяч) рублей 00 копеек РФ, с учетом НДС</w:t>
      </w:r>
      <w:r w:rsidR="003E58C2" w:rsidRPr="00EC08B3">
        <w:rPr>
          <w:sz w:val="24"/>
          <w:szCs w:val="24"/>
        </w:rPr>
        <w:t xml:space="preserve">. </w:t>
      </w:r>
      <w:r w:rsidR="00EC08B3" w:rsidRPr="00EC08B3">
        <w:rPr>
          <w:sz w:val="24"/>
          <w:szCs w:val="24"/>
        </w:rPr>
        <w:t xml:space="preserve"> </w:t>
      </w: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proofErr w:type="gramStart"/>
      <w:r w:rsidRPr="00EB7BE2">
        <w:rPr>
          <w:bCs w:val="0"/>
          <w:sz w:val="24"/>
          <w:szCs w:val="24"/>
        </w:rPr>
        <w:t>оценивает и сопоставляет</w:t>
      </w:r>
      <w:proofErr w:type="gramEnd"/>
      <w:r w:rsidRPr="00EB7BE2">
        <w:rPr>
          <w:bCs w:val="0"/>
          <w:sz w:val="24"/>
          <w:szCs w:val="24"/>
        </w:rPr>
        <w:t xml:space="preserve">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51" w:name="_Ref191386407"/>
      <w:bookmarkStart w:id="452" w:name="_Ref191386526"/>
      <w:bookmarkStart w:id="453" w:name="_Toc440361333"/>
      <w:bookmarkStart w:id="454" w:name="_Toc440376088"/>
      <w:bookmarkStart w:id="455" w:name="_Toc440376215"/>
      <w:bookmarkStart w:id="456" w:name="_Toc440382480"/>
      <w:bookmarkStart w:id="457" w:name="_Toc440447150"/>
      <w:bookmarkStart w:id="458" w:name="_Toc440632310"/>
      <w:bookmarkStart w:id="459" w:name="_Toc440875083"/>
      <w:bookmarkStart w:id="460" w:name="_Toc441131070"/>
      <w:bookmarkStart w:id="461" w:name="_Toc465774591"/>
      <w:bookmarkStart w:id="462" w:name="_Toc465848820"/>
      <w:bookmarkStart w:id="463" w:name="_Toc468875322"/>
      <w:bookmarkStart w:id="464" w:name="_Toc469488374"/>
      <w:bookmarkStart w:id="465" w:name="_Toc471894895"/>
      <w:bookmarkStart w:id="466" w:name="_Toc498590320"/>
      <w:bookmarkStart w:id="467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51"/>
      <w:bookmarkEnd w:id="452"/>
      <w:bookmarkEnd w:id="453"/>
      <w:bookmarkEnd w:id="454"/>
      <w:bookmarkEnd w:id="455"/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68" w:name="_Ref93090116"/>
      <w:bookmarkStart w:id="469" w:name="_Ref191386482"/>
      <w:bookmarkStart w:id="470" w:name="_Ref440291364"/>
      <w:bookmarkEnd w:id="467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68"/>
      <w:r w:rsidRPr="00EB7BE2">
        <w:rPr>
          <w:bCs w:val="0"/>
          <w:sz w:val="24"/>
          <w:szCs w:val="24"/>
        </w:rPr>
        <w:t>:</w:t>
      </w:r>
      <w:bookmarkStart w:id="471" w:name="_Ref306004833"/>
      <w:bookmarkEnd w:id="469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proofErr w:type="gramStart"/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70"/>
      <w:bookmarkEnd w:id="471"/>
      <w:proofErr w:type="gramEnd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72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72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73" w:name="_Ref532999899"/>
      <w:bookmarkStart w:id="474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75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</w:t>
      </w:r>
      <w:r w:rsidRPr="00AE1D21">
        <w:rPr>
          <w:bCs w:val="0"/>
          <w:color w:val="000000"/>
          <w:sz w:val="24"/>
          <w:szCs w:val="24"/>
        </w:rPr>
        <w:lastRenderedPageBreak/>
        <w:t xml:space="preserve">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73"/>
      <w:r w:rsidR="009D7F01" w:rsidRPr="00AE1D21">
        <w:rPr>
          <w:color w:val="000000"/>
          <w:sz w:val="24"/>
          <w:szCs w:val="24"/>
        </w:rPr>
        <w:t xml:space="preserve"> </w:t>
      </w:r>
      <w:bookmarkEnd w:id="474"/>
      <w:bookmarkEnd w:id="475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76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76"/>
      <w:proofErr w:type="gramEnd"/>
    </w:p>
    <w:p w:rsidR="00DC7643" w:rsidRPr="00E23C6D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E23C6D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proofErr w:type="gramStart"/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</w:t>
      </w:r>
      <w:proofErr w:type="spellStart"/>
      <w:r w:rsidRPr="00090FCB">
        <w:rPr>
          <w:color w:val="000000"/>
          <w:sz w:val="24"/>
          <w:szCs w:val="24"/>
          <w:lang w:eastAsia="ru-RU"/>
        </w:rPr>
        <w:t>т.ч</w:t>
      </w:r>
      <w:proofErr w:type="spellEnd"/>
      <w:r w:rsidRPr="00090FCB">
        <w:rPr>
          <w:color w:val="000000"/>
          <w:sz w:val="24"/>
          <w:szCs w:val="24"/>
          <w:lang w:eastAsia="ru-RU"/>
        </w:rPr>
        <w:t>. объемам услуг и общей сумме договора).</w:t>
      </w:r>
      <w:proofErr w:type="gramEnd"/>
      <w:r w:rsidRPr="00090FCB">
        <w:rPr>
          <w:color w:val="000000"/>
          <w:sz w:val="24"/>
          <w:szCs w:val="24"/>
          <w:lang w:eastAsia="ru-RU"/>
        </w:rPr>
        <w:t xml:space="preserve">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proofErr w:type="spellStart"/>
      <w:r w:rsidRPr="00AE1D21">
        <w:rPr>
          <w:sz w:val="24"/>
          <w:szCs w:val="24"/>
          <w:lang w:eastAsia="ru-RU"/>
        </w:rPr>
        <w:t>ях</w:t>
      </w:r>
      <w:proofErr w:type="spellEnd"/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</w:t>
      </w:r>
      <w:proofErr w:type="gramStart"/>
      <w:r w:rsidR="003776BB" w:rsidRPr="00AE1D21">
        <w:rPr>
          <w:sz w:val="24"/>
          <w:szCs w:val="24"/>
          <w:lang w:eastAsia="ru-RU"/>
        </w:rPr>
        <w:t>о(</w:t>
      </w:r>
      <w:proofErr w:type="gramEnd"/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</w:t>
      </w:r>
      <w:proofErr w:type="gramEnd"/>
      <w:r w:rsidRPr="00AE1D21">
        <w:rPr>
          <w:sz w:val="24"/>
          <w:szCs w:val="24"/>
        </w:rPr>
        <w:t xml:space="preserve">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AE1D21">
        <w:rPr>
          <w:sz w:val="24"/>
          <w:szCs w:val="24"/>
        </w:rPr>
        <w:t>предоставляются документы</w:t>
      </w:r>
      <w:proofErr w:type="gramEnd"/>
      <w:r w:rsidRPr="00AE1D21">
        <w:rPr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77" w:name="_Ref306005578"/>
      <w:bookmarkStart w:id="478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</w:t>
      </w:r>
      <w:proofErr w:type="spellStart"/>
      <w:r w:rsidRPr="00AE1D21">
        <w:rPr>
          <w:sz w:val="24"/>
          <w:szCs w:val="24"/>
        </w:rPr>
        <w:lastRenderedPageBreak/>
        <w:t>пп</w:t>
      </w:r>
      <w:proofErr w:type="spellEnd"/>
      <w:r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77"/>
      <w:bookmarkEnd w:id="478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79" w:name="_Ref440279062"/>
      <w:proofErr w:type="gramStart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</w:t>
      </w:r>
      <w:proofErr w:type="gramEnd"/>
      <w:r w:rsidRPr="00AE1D21">
        <w:rPr>
          <w:sz w:val="24"/>
          <w:szCs w:val="24"/>
        </w:rPr>
        <w:t xml:space="preserve">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</w:t>
      </w:r>
      <w:proofErr w:type="gramStart"/>
      <w:r w:rsidRPr="00AE1D21">
        <w:rPr>
          <w:sz w:val="24"/>
          <w:szCs w:val="24"/>
        </w:rPr>
        <w:t>а(</w:t>
      </w:r>
      <w:proofErr w:type="spellStart"/>
      <w:proofErr w:type="gramEnd"/>
      <w:r w:rsidRPr="00AE1D21">
        <w:rPr>
          <w:sz w:val="24"/>
          <w:szCs w:val="24"/>
        </w:rPr>
        <w:t>ов</w:t>
      </w:r>
      <w:proofErr w:type="spellEnd"/>
      <w:r w:rsidRPr="00AE1D21">
        <w:rPr>
          <w:sz w:val="24"/>
          <w:szCs w:val="24"/>
        </w:rPr>
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79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Информационное письмо о налич</w:t>
      </w:r>
      <w:proofErr w:type="gramStart"/>
      <w:r w:rsidRPr="00AE1D21">
        <w:rPr>
          <w:sz w:val="24"/>
          <w:szCs w:val="24"/>
        </w:rPr>
        <w:t>ии у У</w:t>
      </w:r>
      <w:proofErr w:type="gramEnd"/>
      <w:r w:rsidRPr="00AE1D21">
        <w:rPr>
          <w:sz w:val="24"/>
          <w:szCs w:val="24"/>
        </w:rPr>
        <w:t xml:space="preserve">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0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80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5C221E">
        <w:t>.2.18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</w:t>
      </w:r>
      <w:r w:rsidR="00F82225" w:rsidRPr="00AE1D21">
        <w:rPr>
          <w:sz w:val="24"/>
          <w:szCs w:val="24"/>
        </w:rPr>
        <w:lastRenderedPageBreak/>
        <w:t xml:space="preserve">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  <w:proofErr w:type="gramEnd"/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proofErr w:type="gramStart"/>
      <w:r w:rsidR="00F82225" w:rsidRPr="00AE1D21">
        <w:rPr>
          <w:sz w:val="24"/>
          <w:szCs w:val="24"/>
        </w:rPr>
        <w:t>форма</w:t>
      </w:r>
      <w:proofErr w:type="gramEnd"/>
      <w:r w:rsidR="00F82225" w:rsidRPr="00AE1D21">
        <w:rPr>
          <w:sz w:val="24"/>
          <w:szCs w:val="24"/>
        </w:rPr>
        <w:t xml:space="preserve">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</w:t>
      </w:r>
      <w:proofErr w:type="gramEnd"/>
      <w:r>
        <w:rPr>
          <w:sz w:val="24"/>
          <w:szCs w:val="24"/>
        </w:rPr>
        <w:t xml:space="preserve">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sz w:val="24"/>
          <w:szCs w:val="24"/>
        </w:rPr>
        <w:t xml:space="preserve">Копии Налоговой </w:t>
      </w:r>
      <w:hyperlink r:id="rId34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  <w:proofErr w:type="gramEnd"/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proofErr w:type="gramStart"/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  <w:proofErr w:type="gramEnd"/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1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 xml:space="preserve">приложением </w:t>
      </w:r>
      <w:proofErr w:type="gramStart"/>
      <w:r w:rsidR="0038211D" w:rsidRPr="00AE1D21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AE1D21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AE1D21">
        <w:rPr>
          <w:bCs w:val="0"/>
          <w:sz w:val="24"/>
          <w:szCs w:val="24"/>
        </w:rPr>
        <w:t>Word</w:t>
      </w:r>
      <w:proofErr w:type="spellEnd"/>
      <w:r w:rsidR="00F82225" w:rsidRPr="00AE1D21">
        <w:rPr>
          <w:sz w:val="24"/>
          <w:szCs w:val="24"/>
        </w:rPr>
        <w:t>;</w:t>
      </w:r>
      <w:bookmarkEnd w:id="481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82" w:name="_Ref440371822"/>
      <w:proofErr w:type="gramStart"/>
      <w:r w:rsidRPr="00577EC9">
        <w:rPr>
          <w:sz w:val="24"/>
          <w:szCs w:val="24"/>
        </w:rPr>
        <w:t xml:space="preserve">Выписку из Единого реестра субъектов малого и среднего </w:t>
      </w:r>
      <w:r w:rsidRPr="00577EC9">
        <w:rPr>
          <w:sz w:val="24"/>
          <w:szCs w:val="24"/>
        </w:rPr>
        <w:lastRenderedPageBreak/>
        <w:t xml:space="preserve">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t xml:space="preserve">размещенного на официальном сайте ФНС России в сети Интернет по адресу: </w:t>
      </w:r>
      <w:hyperlink r:id="rId35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</w:t>
      </w:r>
      <w:proofErr w:type="gramEnd"/>
      <w:r w:rsidRPr="00577EC9">
        <w:rPr>
          <w:sz w:val="24"/>
          <w:szCs w:val="24"/>
        </w:rPr>
        <w:t>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82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  <w:proofErr w:type="gramEnd"/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 xml:space="preserve">по форме и в </w:t>
      </w:r>
      <w:r w:rsidR="00A154B7" w:rsidRPr="005347FA">
        <w:rPr>
          <w:bCs w:val="0"/>
          <w:sz w:val="24"/>
          <w:szCs w:val="24"/>
        </w:rPr>
        <w:lastRenderedPageBreak/>
        <w:t>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5347FA">
        <w:rPr>
          <w:sz w:val="24"/>
          <w:szCs w:val="24"/>
        </w:rPr>
        <w:t>подраздел</w:t>
      </w:r>
      <w:r w:rsidRPr="005347F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_Ref440272274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5.16</w:t>
      </w:r>
      <w:r w:rsidR="00402725">
        <w:fldChar w:fldCharType="end"/>
      </w:r>
      <w:r w:rsidRPr="005347FA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>желательное требование, предоставляется Участником при 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>(Примечание:</w:t>
      </w:r>
      <w:proofErr w:type="gramEnd"/>
      <w:r w:rsidRPr="007D7C50">
        <w:rPr>
          <w:i/>
          <w:sz w:val="24"/>
          <w:szCs w:val="24"/>
        </w:rPr>
        <w:t xml:space="preserve">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  <w:proofErr w:type="gramEnd"/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proofErr w:type="gramStart"/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</w:t>
      </w:r>
      <w:r w:rsidRPr="007D7C50">
        <w:rPr>
          <w:i/>
          <w:sz w:val="24"/>
          <w:szCs w:val="24"/>
        </w:rPr>
        <w:lastRenderedPageBreak/>
        <w:t>состоящим из одного акционера, который одновременно осуществляет функции единоличного исполнительного органа;</w:t>
      </w:r>
      <w:proofErr w:type="gramEnd"/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83" w:name="_Ref191386451"/>
      <w:bookmarkStart w:id="484" w:name="_Ref440271628"/>
      <w:bookmarkStart w:id="485" w:name="_Toc440361334"/>
      <w:bookmarkStart w:id="486" w:name="_Toc440376089"/>
      <w:bookmarkStart w:id="487" w:name="_Toc440376216"/>
      <w:bookmarkStart w:id="488" w:name="_Toc440382481"/>
      <w:bookmarkStart w:id="489" w:name="_Toc440447151"/>
      <w:bookmarkStart w:id="490" w:name="_Toc440632311"/>
      <w:bookmarkStart w:id="491" w:name="_Toc440875084"/>
      <w:bookmarkStart w:id="492" w:name="_Toc441131071"/>
      <w:bookmarkStart w:id="493" w:name="_Ref465773032"/>
      <w:bookmarkStart w:id="494" w:name="_Toc465774592"/>
      <w:bookmarkStart w:id="495" w:name="_Toc465848821"/>
      <w:bookmarkStart w:id="496" w:name="_Toc468875323"/>
      <w:bookmarkStart w:id="497" w:name="_Toc469488375"/>
      <w:bookmarkStart w:id="498" w:name="_Toc471894896"/>
      <w:bookmarkStart w:id="499" w:name="_Toc498590321"/>
      <w:r w:rsidRPr="00E71A48">
        <w:rPr>
          <w:szCs w:val="24"/>
        </w:rPr>
        <w:t xml:space="preserve">Привлечение </w:t>
      </w:r>
      <w:bookmarkEnd w:id="483"/>
      <w:bookmarkEnd w:id="484"/>
      <w:bookmarkEnd w:id="485"/>
      <w:bookmarkEnd w:id="486"/>
      <w:bookmarkEnd w:id="487"/>
      <w:r w:rsidR="00362EA4">
        <w:rPr>
          <w:szCs w:val="24"/>
        </w:rPr>
        <w:t>соисполнителей</w:t>
      </w:r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500" w:name="_Ref191386461"/>
      <w:bookmarkStart w:id="501" w:name="_Toc440361335"/>
      <w:bookmarkStart w:id="502" w:name="_Toc440376090"/>
      <w:bookmarkStart w:id="503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</w:t>
      </w:r>
      <w:r w:rsidR="00D57D88" w:rsidRPr="003B0322">
        <w:rPr>
          <w:sz w:val="24"/>
          <w:szCs w:val="24"/>
        </w:rPr>
        <w:lastRenderedPageBreak/>
        <w:t>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>согласен</w:t>
      </w:r>
      <w:proofErr w:type="gramEnd"/>
      <w:r w:rsidRPr="00E71A48">
        <w:rPr>
          <w:bCs w:val="0"/>
          <w:sz w:val="24"/>
          <w:szCs w:val="24"/>
        </w:rPr>
        <w:t xml:space="preserve">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504" w:name="_Ref306143446"/>
      <w:proofErr w:type="gramStart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504"/>
      <w:proofErr w:type="gramEnd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</w:t>
      </w:r>
      <w:proofErr w:type="gramStart"/>
      <w:r w:rsidRPr="00E71A48">
        <w:rPr>
          <w:bCs w:val="0"/>
          <w:color w:val="000000"/>
          <w:sz w:val="24"/>
          <w:szCs w:val="24"/>
        </w:rPr>
        <w:t>признания Заявки Участника запроса предложений</w:t>
      </w:r>
      <w:proofErr w:type="gramEnd"/>
      <w:r w:rsidRPr="00E71A48">
        <w:rPr>
          <w:bCs w:val="0"/>
          <w:color w:val="000000"/>
          <w:sz w:val="24"/>
          <w:szCs w:val="24"/>
        </w:rPr>
        <w:t xml:space="preserve">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5" w:name="_Toc440382482"/>
      <w:bookmarkStart w:id="506" w:name="_Toc440447152"/>
      <w:bookmarkStart w:id="507" w:name="_Toc440632312"/>
      <w:bookmarkStart w:id="508" w:name="_Toc440875085"/>
      <w:bookmarkStart w:id="509" w:name="_Ref440876619"/>
      <w:bookmarkStart w:id="510" w:name="_Ref440876660"/>
      <w:bookmarkStart w:id="511" w:name="_Toc441131072"/>
      <w:bookmarkStart w:id="512" w:name="_Ref465772690"/>
      <w:bookmarkStart w:id="513" w:name="_Toc465774593"/>
      <w:bookmarkStart w:id="514" w:name="_Toc465848822"/>
      <w:bookmarkStart w:id="515" w:name="_Toc468875324"/>
      <w:bookmarkStart w:id="516" w:name="_Toc469488376"/>
      <w:bookmarkStart w:id="517" w:name="_Toc471894897"/>
      <w:bookmarkStart w:id="518" w:name="_Toc498590322"/>
      <w:r w:rsidRPr="00E71A48">
        <w:rPr>
          <w:szCs w:val="24"/>
        </w:rPr>
        <w:lastRenderedPageBreak/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500"/>
      <w:bookmarkEnd w:id="501"/>
      <w:bookmarkEnd w:id="502"/>
      <w:bookmarkEnd w:id="503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proofErr w:type="spellStart"/>
      <w:r w:rsidR="005C221E" w:rsidRPr="005C221E">
        <w:rPr>
          <w:bCs w:val="0"/>
          <w:sz w:val="24"/>
          <w:szCs w:val="24"/>
        </w:rPr>
        <w:t>пп</w:t>
      </w:r>
      <w:proofErr w:type="spellEnd"/>
      <w:r w:rsidR="005C221E" w:rsidRPr="005C221E">
        <w:rPr>
          <w:bCs w:val="0"/>
          <w:sz w:val="24"/>
          <w:szCs w:val="24"/>
        </w:rPr>
        <w:t xml:space="preserve">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19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19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20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20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21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21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Любое юридическое лицо (индивидуальный предприниматель), физическое лицо </w:t>
      </w:r>
      <w:proofErr w:type="gramStart"/>
      <w:r w:rsidRPr="00AE1D21">
        <w:rPr>
          <w:sz w:val="24"/>
          <w:szCs w:val="24"/>
        </w:rPr>
        <w:t>может участвовать только в одном объединении и не имеет</w:t>
      </w:r>
      <w:proofErr w:type="gramEnd"/>
      <w:r w:rsidRPr="00AE1D21">
        <w:rPr>
          <w:sz w:val="24"/>
          <w:szCs w:val="24"/>
        </w:rPr>
        <w:t xml:space="preserve">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</w:t>
      </w:r>
      <w:r w:rsidRPr="00AE1D21">
        <w:rPr>
          <w:sz w:val="24"/>
          <w:szCs w:val="24"/>
        </w:rPr>
        <w:lastRenderedPageBreak/>
        <w:t>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22" w:name="_Ref465847423"/>
      <w:proofErr w:type="gramStart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у с учетом следующих дополнительных требований:</w:t>
      </w:r>
      <w:bookmarkEnd w:id="522"/>
      <w:proofErr w:type="gramEnd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 xml:space="preserve">. Документы, указанные в </w:t>
      </w:r>
      <w:proofErr w:type="spellStart"/>
      <w:r w:rsidR="00197954" w:rsidRPr="00AE1D21">
        <w:rPr>
          <w:bCs w:val="0"/>
          <w:sz w:val="24"/>
          <w:szCs w:val="24"/>
        </w:rPr>
        <w:t>пп</w:t>
      </w:r>
      <w:proofErr w:type="spellEnd"/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</w:t>
      </w:r>
      <w:proofErr w:type="gramStart"/>
      <w:r w:rsidR="00AD3EBC" w:rsidRPr="00AE1D21">
        <w:rPr>
          <w:bCs w:val="0"/>
          <w:sz w:val="24"/>
          <w:szCs w:val="24"/>
        </w:rPr>
        <w:t>подготавливается и подается</w:t>
      </w:r>
      <w:proofErr w:type="gramEnd"/>
      <w:r w:rsidR="00AD3EBC" w:rsidRPr="00AE1D21">
        <w:rPr>
          <w:bCs w:val="0"/>
          <w:sz w:val="24"/>
          <w:szCs w:val="24"/>
        </w:rPr>
        <w:t xml:space="preserve">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5C221E">
        <w:rPr>
          <w:bCs w:val="0"/>
          <w:sz w:val="24"/>
          <w:szCs w:val="24"/>
        </w:rPr>
        <w:t>указанных</w:t>
      </w:r>
      <w:proofErr w:type="gramEnd"/>
      <w:r w:rsidR="00EE2EFB" w:rsidRPr="005C221E">
        <w:rPr>
          <w:bCs w:val="0"/>
          <w:sz w:val="24"/>
          <w:szCs w:val="24"/>
        </w:rPr>
        <w:t xml:space="preserve"> </w:t>
      </w:r>
      <w:proofErr w:type="spellStart"/>
      <w:r w:rsidR="005C221E" w:rsidRPr="005C221E">
        <w:rPr>
          <w:bCs w:val="0"/>
          <w:sz w:val="24"/>
          <w:szCs w:val="24"/>
        </w:rPr>
        <w:t>пп</w:t>
      </w:r>
      <w:proofErr w:type="spellEnd"/>
      <w:r w:rsidR="005C221E" w:rsidRPr="005C221E">
        <w:rPr>
          <w:bCs w:val="0"/>
          <w:sz w:val="24"/>
          <w:szCs w:val="24"/>
        </w:rPr>
        <w:t xml:space="preserve">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3" w:name="_Ref306114966"/>
      <w:bookmarkStart w:id="524" w:name="_Toc440361336"/>
      <w:bookmarkStart w:id="525" w:name="_Toc440376091"/>
      <w:bookmarkStart w:id="526" w:name="_Toc440376218"/>
      <w:bookmarkStart w:id="527" w:name="_Toc440382483"/>
      <w:bookmarkStart w:id="528" w:name="_Toc440447153"/>
      <w:bookmarkStart w:id="529" w:name="_Toc440632313"/>
      <w:bookmarkStart w:id="530" w:name="_Toc440875086"/>
      <w:bookmarkStart w:id="531" w:name="_Toc441131073"/>
      <w:bookmarkStart w:id="532" w:name="_Toc465774594"/>
      <w:bookmarkStart w:id="533" w:name="_Toc465848823"/>
      <w:bookmarkStart w:id="534" w:name="_Toc468875325"/>
      <w:bookmarkStart w:id="535" w:name="_Toc469488377"/>
      <w:bookmarkStart w:id="536" w:name="_Toc471894898"/>
      <w:bookmarkStart w:id="537" w:name="_Toc498590323"/>
      <w:r w:rsidRPr="00E71A48">
        <w:rPr>
          <w:szCs w:val="24"/>
        </w:rPr>
        <w:t>Разъяснение Документации по запросу предложений</w:t>
      </w:r>
      <w:bookmarkEnd w:id="523"/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 xml:space="preserve">Организатор обязуется ответить на любой запрос разъяснений в срок не позднее 3 (трех) рабочих дней </w:t>
      </w:r>
      <w:proofErr w:type="gramStart"/>
      <w:r w:rsidRPr="007365D2">
        <w:rPr>
          <w:sz w:val="24"/>
          <w:szCs w:val="24"/>
        </w:rPr>
        <w:t>с даты поступления</w:t>
      </w:r>
      <w:proofErr w:type="gramEnd"/>
      <w:r w:rsidRPr="007365D2">
        <w:rPr>
          <w:sz w:val="24"/>
          <w:szCs w:val="24"/>
        </w:rPr>
        <w:t xml:space="preserve">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6F51FD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F51FD">
        <w:rPr>
          <w:sz w:val="24"/>
          <w:szCs w:val="24"/>
        </w:rPr>
        <w:t xml:space="preserve">Организатор начинает предоставлять ответы на запросы разъяснений </w:t>
      </w:r>
      <w:proofErr w:type="gramStart"/>
      <w:r w:rsidRPr="006F51FD">
        <w:rPr>
          <w:sz w:val="24"/>
          <w:szCs w:val="24"/>
        </w:rPr>
        <w:t>с даты публикации</w:t>
      </w:r>
      <w:proofErr w:type="gramEnd"/>
      <w:r w:rsidRPr="006F51FD">
        <w:rPr>
          <w:sz w:val="24"/>
          <w:szCs w:val="24"/>
        </w:rPr>
        <w:t xml:space="preserve"> закупочной процедуры (п. </w:t>
      </w:r>
      <w:r w:rsidRPr="006F51FD">
        <w:rPr>
          <w:sz w:val="24"/>
          <w:szCs w:val="24"/>
        </w:rPr>
        <w:fldChar w:fldCharType="begin"/>
      </w:r>
      <w:r w:rsidRPr="006F51FD">
        <w:rPr>
          <w:sz w:val="24"/>
          <w:szCs w:val="24"/>
        </w:rPr>
        <w:instrText xml:space="preserve"> REF _Ref191386085 \r \h  \* MERGEFORMAT </w:instrText>
      </w:r>
      <w:r w:rsidRPr="006F51FD">
        <w:rPr>
          <w:sz w:val="24"/>
          <w:szCs w:val="24"/>
        </w:rPr>
      </w:r>
      <w:r w:rsidRPr="006F51FD">
        <w:rPr>
          <w:sz w:val="24"/>
          <w:szCs w:val="24"/>
        </w:rPr>
        <w:fldChar w:fldCharType="separate"/>
      </w:r>
      <w:r w:rsidR="005C221E" w:rsidRPr="006F51FD">
        <w:rPr>
          <w:sz w:val="24"/>
          <w:szCs w:val="24"/>
        </w:rPr>
        <w:t>1.1.1</w:t>
      </w:r>
      <w:r w:rsidRPr="006F51FD">
        <w:rPr>
          <w:sz w:val="24"/>
          <w:szCs w:val="24"/>
        </w:rPr>
        <w:fldChar w:fldCharType="end"/>
      </w:r>
      <w:r w:rsidRPr="006F51FD">
        <w:rPr>
          <w:sz w:val="24"/>
          <w:szCs w:val="24"/>
        </w:rPr>
        <w:t>).</w:t>
      </w:r>
    </w:p>
    <w:p w:rsidR="007365D2" w:rsidRPr="006F51FD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6F51FD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6F51FD">
        <w:rPr>
          <w:b/>
          <w:sz w:val="24"/>
          <w:szCs w:val="24"/>
        </w:rPr>
        <w:t>12:00 1</w:t>
      </w:r>
      <w:r w:rsidR="006F51FD" w:rsidRPr="006F51FD">
        <w:rPr>
          <w:b/>
          <w:sz w:val="24"/>
          <w:szCs w:val="24"/>
        </w:rPr>
        <w:t>8 февраля</w:t>
      </w:r>
      <w:r w:rsidRPr="006F51FD">
        <w:rPr>
          <w:b/>
          <w:sz w:val="24"/>
          <w:szCs w:val="24"/>
        </w:rPr>
        <w:t xml:space="preserve"> </w:t>
      </w:r>
      <w:r w:rsidR="00666A46" w:rsidRPr="006F51FD">
        <w:rPr>
          <w:b/>
          <w:sz w:val="24"/>
          <w:szCs w:val="24"/>
        </w:rPr>
        <w:t>2019</w:t>
      </w:r>
      <w:r w:rsidRPr="006F51FD">
        <w:rPr>
          <w:b/>
          <w:sz w:val="24"/>
          <w:szCs w:val="24"/>
        </w:rPr>
        <w:t xml:space="preserve"> года</w:t>
      </w:r>
      <w:r w:rsidRPr="006F51FD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6F51FD">
        <w:rPr>
          <w:bCs w:val="0"/>
          <w:sz w:val="24"/>
          <w:szCs w:val="24"/>
        </w:rPr>
        <w:t>Организатор запроса</w:t>
      </w:r>
      <w:r w:rsidRPr="00382A07">
        <w:rPr>
          <w:bCs w:val="0"/>
          <w:sz w:val="24"/>
          <w:szCs w:val="24"/>
        </w:rPr>
        <w:t xml:space="preserve">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При этом копия ответа будет размещена Организатором запроса предложений на официальном сайте, на сайте ЭТП. Такой ответ Организатора имеет силу </w:t>
      </w:r>
      <w:r w:rsidRPr="00E71A48">
        <w:rPr>
          <w:bCs w:val="0"/>
          <w:iCs/>
          <w:sz w:val="24"/>
          <w:szCs w:val="24"/>
        </w:rPr>
        <w:lastRenderedPageBreak/>
        <w:t>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>случае</w:t>
      </w:r>
      <w:proofErr w:type="gramStart"/>
      <w:r w:rsidRPr="00212D09">
        <w:rPr>
          <w:bCs w:val="0"/>
          <w:iCs/>
          <w:sz w:val="24"/>
          <w:szCs w:val="24"/>
        </w:rPr>
        <w:t>,</w:t>
      </w:r>
      <w:proofErr w:type="gramEnd"/>
      <w:r w:rsidRPr="00212D09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38" w:name="_Toc440361337"/>
      <w:bookmarkStart w:id="539" w:name="_Toc440376092"/>
      <w:bookmarkStart w:id="540" w:name="_Toc440376219"/>
      <w:bookmarkStart w:id="541" w:name="_Toc440382484"/>
      <w:bookmarkStart w:id="542" w:name="_Toc440447154"/>
      <w:bookmarkStart w:id="543" w:name="_Toc440632314"/>
      <w:bookmarkStart w:id="544" w:name="_Toc440875087"/>
      <w:bookmarkStart w:id="545" w:name="_Ref440969948"/>
      <w:bookmarkStart w:id="546" w:name="_Ref441057071"/>
      <w:bookmarkStart w:id="547" w:name="_Toc441131074"/>
      <w:bookmarkStart w:id="548" w:name="_Toc465774595"/>
      <w:bookmarkStart w:id="549" w:name="_Toc465848824"/>
      <w:bookmarkStart w:id="550" w:name="_Toc468875326"/>
      <w:bookmarkStart w:id="551" w:name="_Toc469488378"/>
      <w:bookmarkStart w:id="552" w:name="_Toc471894899"/>
      <w:bookmarkStart w:id="553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38"/>
      <w:bookmarkEnd w:id="539"/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proofErr w:type="gramStart"/>
      <w:r w:rsidR="00124FCB" w:rsidRPr="00124FCB">
        <w:rPr>
          <w:sz w:val="24"/>
          <w:szCs w:val="24"/>
        </w:rPr>
        <w:t>с даты размещения</w:t>
      </w:r>
      <w:proofErr w:type="gramEnd"/>
      <w:r w:rsidR="00124FCB" w:rsidRPr="00124FCB">
        <w:rPr>
          <w:sz w:val="24"/>
          <w:szCs w:val="24"/>
        </w:rPr>
        <w:t xml:space="preserve">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54" w:name="_Ref440289401"/>
      <w:bookmarkStart w:id="555" w:name="_Toc440361338"/>
      <w:bookmarkStart w:id="556" w:name="_Toc440376093"/>
      <w:bookmarkStart w:id="557" w:name="_Toc440376220"/>
      <w:bookmarkStart w:id="558" w:name="_Toc440382485"/>
      <w:bookmarkStart w:id="559" w:name="_Toc440447155"/>
      <w:bookmarkStart w:id="560" w:name="_Toc440632315"/>
      <w:bookmarkStart w:id="561" w:name="_Toc440875088"/>
      <w:bookmarkStart w:id="562" w:name="_Toc441131075"/>
      <w:bookmarkStart w:id="563" w:name="_Toc465774596"/>
      <w:bookmarkStart w:id="564" w:name="_Toc465848825"/>
      <w:bookmarkStart w:id="565" w:name="_Toc468875327"/>
      <w:bookmarkStart w:id="566" w:name="_Toc469488379"/>
      <w:bookmarkStart w:id="567" w:name="_Toc471894900"/>
      <w:bookmarkStart w:id="568" w:name="_Toc498590325"/>
      <w:r w:rsidRPr="00E71A48">
        <w:rPr>
          <w:szCs w:val="24"/>
        </w:rPr>
        <w:t>Продление срока окончания приема Заявок</w:t>
      </w:r>
      <w:bookmarkEnd w:id="554"/>
      <w:bookmarkEnd w:id="555"/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69" w:name="_Ref191386249"/>
    </w:p>
    <w:p w:rsidR="00AC1995" w:rsidRPr="00756F64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70" w:name="_Toc299701566"/>
      <w:bookmarkStart w:id="571" w:name="_Ref306176386"/>
      <w:bookmarkStart w:id="572" w:name="_Ref440285128"/>
      <w:bookmarkStart w:id="573" w:name="_Toc440361339"/>
      <w:bookmarkStart w:id="574" w:name="_Toc440376094"/>
      <w:bookmarkStart w:id="575" w:name="_Toc440376221"/>
      <w:bookmarkStart w:id="576" w:name="_Toc440382486"/>
      <w:bookmarkStart w:id="577" w:name="_Toc440447156"/>
      <w:bookmarkStart w:id="578" w:name="_Toc440632316"/>
      <w:bookmarkStart w:id="579" w:name="_Toc440875089"/>
      <w:bookmarkStart w:id="580" w:name="_Toc441131076"/>
      <w:bookmarkStart w:id="581" w:name="_Toc465774597"/>
      <w:bookmarkStart w:id="582" w:name="_Toc465848826"/>
      <w:bookmarkStart w:id="583" w:name="_Toc468875328"/>
      <w:bookmarkStart w:id="584" w:name="_Toc469488380"/>
      <w:bookmarkStart w:id="585" w:name="_Toc471894901"/>
      <w:bookmarkStart w:id="586" w:name="_Toc498590326"/>
      <w:r w:rsidRPr="00756F64">
        <w:rPr>
          <w:bCs w:val="0"/>
          <w:szCs w:val="24"/>
          <w:lang w:eastAsia="ru-RU"/>
        </w:rPr>
        <w:t xml:space="preserve">Обеспечение </w:t>
      </w:r>
      <w:proofErr w:type="gramStart"/>
      <w:r w:rsidRPr="00756F64">
        <w:rPr>
          <w:szCs w:val="24"/>
        </w:rPr>
        <w:t>исполнения</w:t>
      </w:r>
      <w:r w:rsidRPr="00756F64">
        <w:rPr>
          <w:bCs w:val="0"/>
          <w:szCs w:val="24"/>
          <w:lang w:eastAsia="ru-RU"/>
        </w:rPr>
        <w:t xml:space="preserve"> </w:t>
      </w:r>
      <w:r w:rsidR="00EE0AB0" w:rsidRPr="00756F64">
        <w:rPr>
          <w:bCs w:val="0"/>
          <w:szCs w:val="24"/>
          <w:lang w:eastAsia="ru-RU"/>
        </w:rPr>
        <w:t xml:space="preserve">обязательств </w:t>
      </w:r>
      <w:r w:rsidR="009C744E" w:rsidRPr="00756F64">
        <w:rPr>
          <w:bCs w:val="0"/>
          <w:szCs w:val="24"/>
          <w:lang w:eastAsia="ru-RU"/>
        </w:rPr>
        <w:t>Участник</w:t>
      </w:r>
      <w:r w:rsidRPr="00756F64">
        <w:rPr>
          <w:bCs w:val="0"/>
          <w:szCs w:val="24"/>
          <w:lang w:eastAsia="ru-RU"/>
        </w:rPr>
        <w:t>а запроса предложений</w:t>
      </w:r>
      <w:proofErr w:type="gramEnd"/>
      <w:r w:rsidRPr="00756F64">
        <w:rPr>
          <w:bCs w:val="0"/>
          <w:szCs w:val="24"/>
          <w:lang w:eastAsia="ru-RU"/>
        </w:rPr>
        <w:t>.</w:t>
      </w:r>
      <w:bookmarkEnd w:id="570"/>
      <w:bookmarkEnd w:id="571"/>
      <w:bookmarkEnd w:id="572"/>
      <w:bookmarkEnd w:id="573"/>
      <w:bookmarkEnd w:id="574"/>
      <w:bookmarkEnd w:id="575"/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</w:p>
    <w:p w:rsidR="00756F64" w:rsidRPr="00756F64" w:rsidRDefault="00D508A4" w:rsidP="00756F64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756F64">
        <w:rPr>
          <w:sz w:val="24"/>
          <w:szCs w:val="24"/>
        </w:rPr>
        <w:t>Обеспечение исполнения обязательств Участника, связанных с участием в Запросе предложений и подачей Заявки, не предусмотрено.</w:t>
      </w:r>
      <w:bookmarkStart w:id="587" w:name="_Ref442190489"/>
      <w:bookmarkStart w:id="588" w:name="_Ref467508029"/>
      <w:bookmarkStart w:id="589" w:name="_Ref518917165"/>
    </w:p>
    <w:p w:rsidR="00717F60" w:rsidRPr="00756F64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90" w:name="_Ref305973214"/>
      <w:bookmarkStart w:id="591" w:name="_Toc498590327"/>
      <w:bookmarkEnd w:id="587"/>
      <w:bookmarkEnd w:id="588"/>
      <w:bookmarkEnd w:id="589"/>
      <w:r w:rsidRPr="00756F64">
        <w:t>Подача Заявок и их прием</w:t>
      </w:r>
      <w:bookmarkStart w:id="592" w:name="_Ref56229451"/>
      <w:bookmarkEnd w:id="569"/>
      <w:bookmarkEnd w:id="590"/>
      <w:bookmarkEnd w:id="59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93" w:name="_Toc439323707"/>
      <w:bookmarkStart w:id="594" w:name="_Toc440361341"/>
      <w:bookmarkStart w:id="595" w:name="_Toc440376096"/>
      <w:bookmarkStart w:id="596" w:name="_Toc440376223"/>
      <w:bookmarkStart w:id="597" w:name="_Toc440382488"/>
      <w:bookmarkStart w:id="598" w:name="_Toc440447158"/>
      <w:bookmarkStart w:id="599" w:name="_Toc440632318"/>
      <w:bookmarkStart w:id="600" w:name="_Toc440875091"/>
      <w:bookmarkStart w:id="601" w:name="_Toc441131078"/>
      <w:bookmarkStart w:id="602" w:name="_Toc465774599"/>
      <w:bookmarkStart w:id="603" w:name="_Toc465848828"/>
      <w:bookmarkStart w:id="604" w:name="_Toc468875330"/>
      <w:bookmarkStart w:id="605" w:name="_Toc469488382"/>
      <w:bookmarkStart w:id="606" w:name="_Toc471894903"/>
      <w:bookmarkStart w:id="607" w:name="_Toc498590328"/>
      <w:r w:rsidRPr="00E71A48">
        <w:rPr>
          <w:szCs w:val="24"/>
        </w:rPr>
        <w:t>Подача Заявок через ЭТП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6F51FD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</w:t>
      </w:r>
      <w:proofErr w:type="gramStart"/>
      <w:r w:rsidR="0038211D" w:rsidRPr="0038211D">
        <w:rPr>
          <w:bCs w:val="0"/>
          <w:sz w:val="24"/>
          <w:szCs w:val="24"/>
        </w:rPr>
        <w:t>файла копии Анкеты Участника запроса</w:t>
      </w:r>
      <w:proofErr w:type="gramEnd"/>
      <w:r w:rsidR="0038211D" w:rsidRPr="0038211D">
        <w:rPr>
          <w:bCs w:val="0"/>
          <w:sz w:val="24"/>
          <w:szCs w:val="24"/>
        </w:rPr>
        <w:t xml:space="preserve"> предложений, выполненного в формате MS </w:t>
      </w:r>
      <w:proofErr w:type="spellStart"/>
      <w:r w:rsidR="0038211D" w:rsidRPr="0038211D">
        <w:rPr>
          <w:bCs w:val="0"/>
          <w:sz w:val="24"/>
          <w:szCs w:val="24"/>
        </w:rPr>
        <w:t>Word</w:t>
      </w:r>
      <w:proofErr w:type="spellEnd"/>
      <w:r w:rsidR="0038211D" w:rsidRPr="0038211D">
        <w:rPr>
          <w:bCs w:val="0"/>
          <w:sz w:val="24"/>
          <w:szCs w:val="24"/>
        </w:rPr>
        <w:t>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один файл – один документ). При этом сканироваться документы должны после того, как они будут </w:t>
      </w:r>
      <w:r w:rsidRPr="006F51FD">
        <w:rPr>
          <w:bCs w:val="0"/>
          <w:sz w:val="24"/>
          <w:szCs w:val="24"/>
        </w:rPr>
        <w:t xml:space="preserve">оформлены в соответствии с требованиями, указанными в настоящей Документации по запросу предложений. Размещение </w:t>
      </w:r>
      <w:r w:rsidR="00D77DCB" w:rsidRPr="006F51FD">
        <w:rPr>
          <w:bCs w:val="0"/>
          <w:sz w:val="24"/>
          <w:szCs w:val="24"/>
        </w:rPr>
        <w:t xml:space="preserve">электронных </w:t>
      </w:r>
      <w:r w:rsidRPr="006F51FD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6F51FD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08" w:name="_Ref440289953"/>
      <w:r w:rsidRPr="006F51FD">
        <w:rPr>
          <w:bCs w:val="0"/>
          <w:sz w:val="24"/>
          <w:szCs w:val="24"/>
        </w:rPr>
        <w:t>Заявк</w:t>
      </w:r>
      <w:r w:rsidR="00717F60" w:rsidRPr="006F51FD">
        <w:rPr>
          <w:bCs w:val="0"/>
          <w:sz w:val="24"/>
          <w:szCs w:val="24"/>
        </w:rPr>
        <w:t xml:space="preserve">и на ЭТП могут быть поданы до </w:t>
      </w:r>
      <w:r w:rsidR="002B5044" w:rsidRPr="006F51FD">
        <w:rPr>
          <w:b/>
          <w:bCs w:val="0"/>
          <w:sz w:val="24"/>
          <w:szCs w:val="24"/>
        </w:rPr>
        <w:t xml:space="preserve">12 часов 00 минут </w:t>
      </w:r>
      <w:r w:rsidR="006F51FD" w:rsidRPr="006F51FD">
        <w:rPr>
          <w:b/>
          <w:bCs w:val="0"/>
          <w:sz w:val="24"/>
          <w:szCs w:val="24"/>
        </w:rPr>
        <w:t>2</w:t>
      </w:r>
      <w:r w:rsidR="005818B2" w:rsidRPr="006F51FD">
        <w:rPr>
          <w:b/>
          <w:bCs w:val="0"/>
          <w:sz w:val="24"/>
          <w:szCs w:val="24"/>
        </w:rPr>
        <w:t>1</w:t>
      </w:r>
      <w:r w:rsidR="002B5044" w:rsidRPr="006F51FD">
        <w:rPr>
          <w:b/>
          <w:bCs w:val="0"/>
          <w:sz w:val="24"/>
          <w:szCs w:val="24"/>
        </w:rPr>
        <w:t xml:space="preserve"> </w:t>
      </w:r>
      <w:r w:rsidR="006F51FD" w:rsidRPr="006F51FD">
        <w:rPr>
          <w:b/>
          <w:bCs w:val="0"/>
          <w:sz w:val="24"/>
          <w:szCs w:val="24"/>
        </w:rPr>
        <w:t>февраля</w:t>
      </w:r>
      <w:r w:rsidR="002B5044" w:rsidRPr="006F51FD">
        <w:rPr>
          <w:b/>
          <w:bCs w:val="0"/>
          <w:sz w:val="24"/>
          <w:szCs w:val="24"/>
        </w:rPr>
        <w:t xml:space="preserve"> </w:t>
      </w:r>
      <w:r w:rsidR="00666A46" w:rsidRPr="006F51FD">
        <w:rPr>
          <w:b/>
          <w:bCs w:val="0"/>
          <w:sz w:val="24"/>
          <w:szCs w:val="24"/>
        </w:rPr>
        <w:t>2019</w:t>
      </w:r>
      <w:r w:rsidR="002B5044" w:rsidRPr="006F51FD">
        <w:rPr>
          <w:b/>
          <w:bCs w:val="0"/>
          <w:sz w:val="24"/>
          <w:szCs w:val="24"/>
        </w:rPr>
        <w:t xml:space="preserve"> года</w:t>
      </w:r>
      <w:r w:rsidR="00BB27D7" w:rsidRPr="006F51FD">
        <w:rPr>
          <w:b/>
          <w:bCs w:val="0"/>
          <w:sz w:val="24"/>
          <w:szCs w:val="24"/>
        </w:rPr>
        <w:t xml:space="preserve">, </w:t>
      </w:r>
      <w:r w:rsidR="00BB27D7" w:rsidRPr="006F51FD">
        <w:rPr>
          <w:bCs w:val="0"/>
          <w:sz w:val="24"/>
          <w:szCs w:val="24"/>
        </w:rPr>
        <w:t>при этом предложенная Участником в Письме о под</w:t>
      </w:r>
      <w:bookmarkStart w:id="609" w:name="_GoBack"/>
      <w:bookmarkEnd w:id="609"/>
      <w:r w:rsidR="00BB27D7" w:rsidRPr="006F51FD">
        <w:rPr>
          <w:bCs w:val="0"/>
          <w:sz w:val="24"/>
          <w:szCs w:val="24"/>
        </w:rPr>
        <w:t xml:space="preserve">аче оферты </w:t>
      </w:r>
      <w:r w:rsidR="00BB27D7" w:rsidRPr="006F51FD">
        <w:rPr>
          <w:bCs w:val="0"/>
          <w:spacing w:val="-2"/>
          <w:sz w:val="24"/>
          <w:szCs w:val="24"/>
        </w:rPr>
        <w:t>(под</w:t>
      </w:r>
      <w:r w:rsidR="00BB27D7" w:rsidRPr="006F51FD">
        <w:rPr>
          <w:bCs w:val="0"/>
          <w:sz w:val="24"/>
          <w:szCs w:val="24"/>
        </w:rPr>
        <w:t xml:space="preserve">раздел </w:t>
      </w:r>
      <w:r w:rsidR="007F30BA" w:rsidRPr="006F51FD">
        <w:rPr>
          <w:bCs w:val="0"/>
          <w:sz w:val="24"/>
          <w:szCs w:val="24"/>
        </w:rPr>
        <w:fldChar w:fldCharType="begin"/>
      </w:r>
      <w:r w:rsidR="00BB27D7" w:rsidRPr="006F51FD">
        <w:rPr>
          <w:bCs w:val="0"/>
          <w:sz w:val="24"/>
          <w:szCs w:val="24"/>
        </w:rPr>
        <w:instrText xml:space="preserve"> REF _Ref55336310 \r \h </w:instrText>
      </w:r>
      <w:r w:rsidR="007F30BA" w:rsidRPr="006F51FD">
        <w:rPr>
          <w:bCs w:val="0"/>
          <w:sz w:val="24"/>
          <w:szCs w:val="24"/>
        </w:rPr>
      </w:r>
      <w:r w:rsidR="006F51FD">
        <w:rPr>
          <w:bCs w:val="0"/>
          <w:sz w:val="24"/>
          <w:szCs w:val="24"/>
        </w:rPr>
        <w:instrText xml:space="preserve"> \* MERGEFORMAT </w:instrText>
      </w:r>
      <w:r w:rsidR="007F30BA" w:rsidRPr="006F51FD">
        <w:rPr>
          <w:bCs w:val="0"/>
          <w:sz w:val="24"/>
          <w:szCs w:val="24"/>
        </w:rPr>
        <w:fldChar w:fldCharType="separate"/>
      </w:r>
      <w:r w:rsidR="005C221E" w:rsidRPr="006F51FD">
        <w:rPr>
          <w:bCs w:val="0"/>
          <w:sz w:val="24"/>
          <w:szCs w:val="24"/>
        </w:rPr>
        <w:t>5.1</w:t>
      </w:r>
      <w:r w:rsidR="007F30BA" w:rsidRPr="006F51FD">
        <w:rPr>
          <w:bCs w:val="0"/>
          <w:sz w:val="24"/>
          <w:szCs w:val="24"/>
        </w:rPr>
        <w:fldChar w:fldCharType="end"/>
      </w:r>
      <w:r w:rsidR="00BB27D7" w:rsidRPr="006F51FD">
        <w:rPr>
          <w:bCs w:val="0"/>
          <w:sz w:val="24"/>
          <w:szCs w:val="24"/>
          <w:lang w:eastAsia="ru-RU"/>
        </w:rPr>
        <w:t>)</w:t>
      </w:r>
      <w:r w:rsidR="00BB27D7" w:rsidRPr="006F51FD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6F51FD">
        <w:rPr>
          <w:bCs w:val="0"/>
          <w:sz w:val="24"/>
          <w:szCs w:val="24"/>
        </w:rPr>
        <w:t>.</w:t>
      </w:r>
      <w:bookmarkEnd w:id="608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610" w:name="_Ref115077798"/>
      <w:bookmarkStart w:id="611" w:name="_Toc439323708"/>
      <w:bookmarkStart w:id="612" w:name="_Toc440361342"/>
      <w:bookmarkStart w:id="613" w:name="_Toc440376097"/>
      <w:bookmarkStart w:id="614" w:name="_Toc440376224"/>
      <w:bookmarkStart w:id="615" w:name="_Toc440382489"/>
      <w:bookmarkStart w:id="616" w:name="_Toc440447159"/>
      <w:bookmarkStart w:id="617" w:name="_Toc440632319"/>
      <w:bookmarkStart w:id="618" w:name="_Toc440875092"/>
      <w:bookmarkStart w:id="619" w:name="_Toc441131079"/>
      <w:bookmarkStart w:id="620" w:name="_Toc465774600"/>
      <w:bookmarkStart w:id="621" w:name="_Toc465848829"/>
      <w:bookmarkStart w:id="622" w:name="_Toc468875331"/>
      <w:bookmarkStart w:id="623" w:name="_Toc469488383"/>
      <w:bookmarkStart w:id="624" w:name="_Toc471894904"/>
      <w:bookmarkStart w:id="625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</w:p>
    <w:bookmarkEnd w:id="592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6" w:name="_Ref303683883"/>
      <w:bookmarkStart w:id="627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26"/>
      <w:bookmarkEnd w:id="627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28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29" w:name="_Ref468201145"/>
      <w:bookmarkStart w:id="630" w:name="_Ref468201209"/>
      <w:bookmarkStart w:id="631" w:name="_Toc498590331"/>
      <w:r w:rsidRPr="00E71A48">
        <w:t>Оценка Заявок и проведение переговоров</w:t>
      </w:r>
      <w:bookmarkEnd w:id="628"/>
      <w:bookmarkEnd w:id="629"/>
      <w:bookmarkEnd w:id="630"/>
      <w:bookmarkEnd w:id="631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2" w:name="_Toc439323711"/>
      <w:bookmarkStart w:id="633" w:name="_Toc440361345"/>
      <w:bookmarkStart w:id="634" w:name="_Toc440376100"/>
      <w:bookmarkStart w:id="635" w:name="_Toc440376227"/>
      <w:bookmarkStart w:id="636" w:name="_Toc440382492"/>
      <w:bookmarkStart w:id="637" w:name="_Toc440447162"/>
      <w:bookmarkStart w:id="638" w:name="_Toc440632322"/>
      <w:bookmarkStart w:id="639" w:name="_Toc440875095"/>
      <w:bookmarkStart w:id="640" w:name="_Toc441131082"/>
      <w:bookmarkStart w:id="641" w:name="_Toc465774603"/>
      <w:bookmarkStart w:id="642" w:name="_Toc465848832"/>
      <w:bookmarkStart w:id="643" w:name="_Toc468875334"/>
      <w:bookmarkStart w:id="644" w:name="_Toc469488386"/>
      <w:bookmarkStart w:id="645" w:name="_Toc471894907"/>
      <w:bookmarkStart w:id="646" w:name="_Toc498590332"/>
      <w:r w:rsidRPr="00E71A48">
        <w:rPr>
          <w:szCs w:val="24"/>
        </w:rPr>
        <w:t>Общие положения</w:t>
      </w:r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  <w:bookmarkEnd w:id="646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</w:t>
      </w:r>
      <w:proofErr w:type="gramStart"/>
      <w:r w:rsidRPr="00E71A48">
        <w:rPr>
          <w:bCs w:val="0"/>
          <w:sz w:val="24"/>
          <w:szCs w:val="24"/>
        </w:rPr>
        <w:t>является строго конфиденциальной и не подлежит</w:t>
      </w:r>
      <w:proofErr w:type="gramEnd"/>
      <w:r w:rsidRPr="00E71A48">
        <w:rPr>
          <w:bCs w:val="0"/>
          <w:sz w:val="24"/>
          <w:szCs w:val="24"/>
        </w:rPr>
        <w:t xml:space="preserve">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7" w:name="_Ref93089454"/>
      <w:bookmarkStart w:id="648" w:name="_Toc439323712"/>
      <w:bookmarkStart w:id="649" w:name="_Toc440361346"/>
      <w:bookmarkStart w:id="650" w:name="_Toc440376101"/>
      <w:bookmarkStart w:id="651" w:name="_Toc440376228"/>
      <w:bookmarkStart w:id="652" w:name="_Toc440382493"/>
      <w:bookmarkStart w:id="653" w:name="_Toc440447163"/>
      <w:bookmarkStart w:id="654" w:name="_Toc440632323"/>
      <w:bookmarkStart w:id="655" w:name="_Toc440875096"/>
      <w:bookmarkStart w:id="656" w:name="_Toc441131083"/>
      <w:bookmarkStart w:id="657" w:name="_Toc465774604"/>
      <w:bookmarkStart w:id="658" w:name="_Toc465848833"/>
      <w:bookmarkStart w:id="659" w:name="_Toc468875335"/>
      <w:bookmarkStart w:id="660" w:name="_Toc469488387"/>
      <w:bookmarkStart w:id="661" w:name="_Toc471894908"/>
      <w:bookmarkStart w:id="662" w:name="_Toc498590333"/>
      <w:r w:rsidRPr="00E71A48">
        <w:rPr>
          <w:szCs w:val="24"/>
        </w:rPr>
        <w:lastRenderedPageBreak/>
        <w:t>Отборочная стадия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</w:t>
      </w:r>
      <w:proofErr w:type="gramEnd"/>
      <w:r w:rsidRPr="00E71A48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3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4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63"/>
      <w:bookmarkEnd w:id="664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E21378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841EC">
        <w:rPr>
          <w:sz w:val="24"/>
          <w:szCs w:val="24"/>
        </w:rPr>
        <w:t>поданы Участниками, не представившими</w:t>
      </w:r>
      <w:r w:rsidRPr="00E21378">
        <w:rPr>
          <w:sz w:val="24"/>
          <w:szCs w:val="24"/>
        </w:rPr>
        <w:t xml:space="preserve"> финансовое обеспечение исполнения обязательств Участника в соответствии с 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Pr="00E21378">
        <w:rPr>
          <w:sz w:val="24"/>
          <w:szCs w:val="24"/>
        </w:rPr>
        <w:t>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  <w:proofErr w:type="gramEnd"/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65" w:name="_Ref468874893"/>
      <w:r w:rsidRPr="00AE1D21">
        <w:rPr>
          <w:sz w:val="24"/>
          <w:szCs w:val="24"/>
        </w:rPr>
        <w:lastRenderedPageBreak/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7C47E3" w:rsidRPr="00AE1D21">
        <w:rPr>
          <w:sz w:val="24"/>
          <w:szCs w:val="24"/>
        </w:rPr>
        <w:t xml:space="preserve">или документов (представлении </w:t>
      </w:r>
      <w:r w:rsidR="00F56BF5">
        <w:rPr>
          <w:sz w:val="24"/>
          <w:szCs w:val="24"/>
        </w:rPr>
        <w:t>фальсифицированных</w:t>
      </w:r>
      <w:r w:rsidR="00F56BF5" w:rsidRPr="00750DD1">
        <w:rPr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 xml:space="preserve">документов), </w:t>
      </w:r>
      <w:r w:rsidRPr="00AE1D21">
        <w:rPr>
          <w:sz w:val="24"/>
          <w:szCs w:val="24"/>
        </w:rPr>
        <w:t xml:space="preserve">приведенных в составе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 xml:space="preserve">и, Заказчик имеет право удержать с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финансовое обеспечение</w:t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7F3FB7" w:rsidRPr="00E71A48">
        <w:rPr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_Ref306176386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3.3.14</w:t>
      </w:r>
      <w:r w:rsidR="00402725">
        <w:fldChar w:fldCharType="end"/>
      </w:r>
      <w:r w:rsidR="007F3FB7" w:rsidRPr="00E71A48">
        <w:rPr>
          <w:sz w:val="24"/>
          <w:szCs w:val="24"/>
        </w:rPr>
        <w:t>).</w:t>
      </w:r>
      <w:bookmarkEnd w:id="665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6" w:name="_Ref303670674"/>
      <w:bookmarkStart w:id="667" w:name="_Toc439323713"/>
      <w:bookmarkStart w:id="668" w:name="_Toc440361347"/>
      <w:bookmarkStart w:id="669" w:name="_Toc440376102"/>
      <w:bookmarkStart w:id="670" w:name="_Toc440376229"/>
      <w:bookmarkStart w:id="671" w:name="_Toc440382494"/>
      <w:bookmarkStart w:id="672" w:name="_Toc440447164"/>
      <w:bookmarkStart w:id="673" w:name="_Toc440632324"/>
      <w:bookmarkStart w:id="674" w:name="_Toc440875097"/>
      <w:bookmarkStart w:id="675" w:name="_Toc441131084"/>
      <w:bookmarkStart w:id="676" w:name="_Toc465774605"/>
      <w:bookmarkStart w:id="677" w:name="_Toc465848834"/>
      <w:bookmarkStart w:id="678" w:name="_Toc468875336"/>
      <w:bookmarkStart w:id="679" w:name="_Toc469488388"/>
      <w:bookmarkStart w:id="680" w:name="_Toc471894909"/>
      <w:bookmarkStart w:id="681" w:name="_Toc498590334"/>
      <w:r w:rsidRPr="00E71A48">
        <w:rPr>
          <w:szCs w:val="24"/>
        </w:rPr>
        <w:t>Проведение переговоров</w:t>
      </w:r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82" w:name="_Ref306138385"/>
      <w:bookmarkStart w:id="683" w:name="_Toc439323714"/>
      <w:bookmarkStart w:id="684" w:name="_Toc440361348"/>
      <w:bookmarkStart w:id="685" w:name="_Toc440376103"/>
      <w:bookmarkStart w:id="686" w:name="_Toc440376230"/>
      <w:bookmarkStart w:id="687" w:name="_Toc440382495"/>
      <w:bookmarkStart w:id="688" w:name="_Toc440447165"/>
      <w:bookmarkStart w:id="689" w:name="_Toc440632325"/>
      <w:bookmarkStart w:id="690" w:name="_Toc440875098"/>
      <w:bookmarkStart w:id="691" w:name="_Toc441131085"/>
      <w:bookmarkStart w:id="692" w:name="_Toc465774606"/>
      <w:bookmarkStart w:id="693" w:name="_Toc465848835"/>
      <w:bookmarkStart w:id="694" w:name="_Toc468875337"/>
      <w:bookmarkStart w:id="695" w:name="_Toc469488389"/>
      <w:bookmarkStart w:id="696" w:name="_Toc471894910"/>
      <w:bookmarkStart w:id="697" w:name="_Toc498590335"/>
      <w:r w:rsidRPr="00E71A48">
        <w:rPr>
          <w:szCs w:val="24"/>
        </w:rPr>
        <w:t>Оценочная стадия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  <w:bookmarkEnd w:id="695"/>
      <w:bookmarkEnd w:id="696"/>
      <w:bookmarkEnd w:id="697"/>
    </w:p>
    <w:p w:rsidR="007D0EA7" w:rsidRPr="00404D22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</w:t>
      </w:r>
      <w:r w:rsidRPr="00404D22">
        <w:rPr>
          <w:sz w:val="24"/>
          <w:szCs w:val="24"/>
        </w:rPr>
        <w:t xml:space="preserve">стадии Закупочная комиссия </w:t>
      </w:r>
      <w:proofErr w:type="gramStart"/>
      <w:r w:rsidRPr="00404D22">
        <w:rPr>
          <w:sz w:val="24"/>
          <w:szCs w:val="24"/>
        </w:rPr>
        <w:t>оценивает и сопоставляет</w:t>
      </w:r>
      <w:proofErr w:type="gramEnd"/>
      <w:r w:rsidRPr="00404D22">
        <w:rPr>
          <w:sz w:val="24"/>
          <w:szCs w:val="24"/>
        </w:rPr>
        <w:t xml:space="preserve"> Заявки и проводит их ранжирование по степени предпочтительности для Заказчика</w:t>
      </w:r>
      <w:r w:rsidR="00D275BB" w:rsidRPr="00404D22">
        <w:rPr>
          <w:sz w:val="24"/>
          <w:szCs w:val="24"/>
        </w:rPr>
        <w:t xml:space="preserve">. Порядок проведения оценочной стадии, </w:t>
      </w:r>
      <w:r w:rsidRPr="00404D22">
        <w:rPr>
          <w:sz w:val="24"/>
          <w:szCs w:val="24"/>
        </w:rPr>
        <w:t>критери</w:t>
      </w:r>
      <w:r w:rsidR="00D275BB" w:rsidRPr="00404D22">
        <w:rPr>
          <w:sz w:val="24"/>
          <w:szCs w:val="24"/>
        </w:rPr>
        <w:t>и</w:t>
      </w:r>
      <w:r w:rsidRPr="00404D22">
        <w:rPr>
          <w:sz w:val="24"/>
          <w:szCs w:val="24"/>
        </w:rPr>
        <w:t xml:space="preserve"> и их весов</w:t>
      </w:r>
      <w:r w:rsidR="00D275BB" w:rsidRPr="00404D22">
        <w:rPr>
          <w:sz w:val="24"/>
          <w:szCs w:val="24"/>
        </w:rPr>
        <w:t>ые</w:t>
      </w:r>
      <w:r w:rsidRPr="00404D22">
        <w:rPr>
          <w:sz w:val="24"/>
          <w:szCs w:val="24"/>
        </w:rPr>
        <w:t xml:space="preserve"> коэффициент</w:t>
      </w:r>
      <w:r w:rsidR="00D275BB" w:rsidRPr="00404D22">
        <w:rPr>
          <w:sz w:val="24"/>
          <w:szCs w:val="24"/>
        </w:rPr>
        <w:t>ы изложены 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98" w:name="_Ref303250967"/>
      <w:bookmarkStart w:id="699" w:name="_Toc305697378"/>
      <w:bookmarkStart w:id="700" w:name="_Toc498590336"/>
      <w:bookmarkStart w:id="701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98"/>
      <w:bookmarkEnd w:id="699"/>
      <w:bookmarkEnd w:id="700"/>
      <w:r w:rsidRPr="00E71A48">
        <w:t xml:space="preserve"> </w:t>
      </w:r>
    </w:p>
    <w:bookmarkEnd w:id="701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2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702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3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703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путем </w:t>
      </w:r>
      <w:r w:rsidRPr="00E71A48">
        <w:rPr>
          <w:iCs/>
          <w:sz w:val="24"/>
          <w:szCs w:val="24"/>
          <w:lang w:eastAsia="ru-RU"/>
        </w:rPr>
        <w:lastRenderedPageBreak/>
        <w:t>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704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704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705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705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</w:t>
      </w:r>
      <w:proofErr w:type="gramStart"/>
      <w:r w:rsidRPr="00EB7BE2">
        <w:rPr>
          <w:sz w:val="24"/>
          <w:szCs w:val="24"/>
        </w:rPr>
        <w:t>предоставляет документы</w:t>
      </w:r>
      <w:proofErr w:type="gramEnd"/>
      <w:r w:rsidRPr="00EB7BE2">
        <w:rPr>
          <w:sz w:val="24"/>
          <w:szCs w:val="24"/>
        </w:rPr>
        <w:t xml:space="preserve">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Toc471823191"/>
      <w:bookmarkStart w:id="707" w:name="_Ref471823363"/>
      <w:bookmarkStart w:id="708" w:name="_Toc471828429"/>
      <w:bookmarkStart w:id="709" w:name="_Ref471894330"/>
      <w:bookmarkStart w:id="710" w:name="_Toc498590337"/>
      <w:bookmarkStart w:id="711" w:name="_Ref303681924"/>
      <w:bookmarkStart w:id="712" w:name="_Ref303683914"/>
      <w:r w:rsidRPr="00751A4B">
        <w:rPr>
          <w:bCs w:val="0"/>
        </w:rPr>
        <w:lastRenderedPageBreak/>
        <w:t>О приоритете закупки услуг, оказываемых российскими лицами, по отношению к услугам, оказываемым иностранными лицами</w:t>
      </w:r>
      <w:bookmarkEnd w:id="706"/>
      <w:bookmarkEnd w:id="707"/>
      <w:bookmarkEnd w:id="708"/>
      <w:bookmarkEnd w:id="709"/>
      <w:bookmarkEnd w:id="710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proofErr w:type="gramStart"/>
      <w:r w:rsidRPr="00751A4B">
        <w:rPr>
          <w:sz w:val="24"/>
          <w:szCs w:val="24"/>
        </w:rPr>
        <w:t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</w:t>
      </w:r>
      <w:proofErr w:type="gramEnd"/>
      <w:r w:rsidRPr="00751A4B">
        <w:rPr>
          <w:sz w:val="24"/>
          <w:szCs w:val="24"/>
        </w:rPr>
        <w:t xml:space="preserve">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404D22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</w:t>
      </w:r>
      <w:r w:rsidRPr="00404D22">
        <w:rPr>
          <w:sz w:val="24"/>
          <w:szCs w:val="24"/>
        </w:rPr>
        <w:t xml:space="preserve">оказываемых российскими лицами </w:t>
      </w:r>
      <w:proofErr w:type="gramStart"/>
      <w:r w:rsidRPr="00404D22">
        <w:rPr>
          <w:i/>
          <w:sz w:val="24"/>
          <w:szCs w:val="24"/>
          <w:lang w:val="en-US"/>
        </w:rPr>
        <w:t>k</w:t>
      </w:r>
      <w:proofErr w:type="gramEnd"/>
      <w:r w:rsidRPr="00404D22">
        <w:rPr>
          <w:i/>
          <w:sz w:val="24"/>
          <w:szCs w:val="24"/>
          <w:vertAlign w:val="subscript"/>
        </w:rPr>
        <w:t>ПРИОР</w:t>
      </w:r>
      <w:r w:rsidRPr="00404D22">
        <w:rPr>
          <w:sz w:val="24"/>
          <w:szCs w:val="24"/>
        </w:rPr>
        <w:t xml:space="preserve">=0,85, иначе </w:t>
      </w:r>
      <w:r w:rsidRPr="00404D22">
        <w:rPr>
          <w:i/>
          <w:sz w:val="24"/>
          <w:szCs w:val="24"/>
          <w:lang w:val="en-US"/>
        </w:rPr>
        <w:t>k</w:t>
      </w:r>
      <w:r w:rsidRPr="00404D22">
        <w:rPr>
          <w:i/>
          <w:sz w:val="24"/>
          <w:szCs w:val="24"/>
          <w:vertAlign w:val="subscript"/>
        </w:rPr>
        <w:t>ПРИОР</w:t>
      </w:r>
      <w:r w:rsidRPr="00404D22">
        <w:rPr>
          <w:sz w:val="24"/>
          <w:szCs w:val="24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:rsidR="00A5754C" w:rsidRPr="00404D22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404D22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C221E" w:rsidRPr="005C221E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б) в заявке на участие в закупке 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не содержится предложений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г) в Заявке Участника содержится предложение </w:t>
      </w:r>
      <w:proofErr w:type="gramStart"/>
      <w:r w:rsidRPr="00751A4B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Pr="00751A4B">
        <w:rPr>
          <w:rFonts w:ascii="Times New Roman" w:hAnsi="Times New Roman" w:cs="Times New Roman"/>
          <w:sz w:val="24"/>
          <w:szCs w:val="24"/>
        </w:rPr>
        <w:t xml:space="preserve">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proofErr w:type="gramStart"/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 xml:space="preserve">членов Коллективного участника отказались от </w:t>
      </w:r>
      <w:r w:rsidRPr="00751A4B">
        <w:rPr>
          <w:sz w:val="24"/>
          <w:szCs w:val="24"/>
        </w:rPr>
        <w:lastRenderedPageBreak/>
        <w:t xml:space="preserve">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</w:t>
      </w:r>
      <w:proofErr w:type="spellStart"/>
      <w:r w:rsidRPr="00751A4B">
        <w:rPr>
          <w:sz w:val="24"/>
          <w:szCs w:val="24"/>
        </w:rPr>
        <w:t>оказывемых</w:t>
      </w:r>
      <w:proofErr w:type="spellEnd"/>
      <w:r w:rsidRPr="00751A4B">
        <w:rPr>
          <w:sz w:val="24"/>
          <w:szCs w:val="24"/>
        </w:rPr>
        <w:t xml:space="preserve"> таким Участником услуг.</w:t>
      </w:r>
      <w:proofErr w:type="gramEnd"/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3" w:name="_Ref471980768"/>
      <w:bookmarkStart w:id="714" w:name="_Ref471980938"/>
      <w:bookmarkStart w:id="715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711"/>
      <w:bookmarkEnd w:id="712"/>
      <w:bookmarkEnd w:id="713"/>
      <w:bookmarkEnd w:id="714"/>
      <w:bookmarkEnd w:id="715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16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716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proofErr w:type="gramStart"/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  <w:proofErr w:type="gramEnd"/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7" w:name="_Ref303251044"/>
      <w:bookmarkStart w:id="718" w:name="_Toc498590339"/>
      <w:bookmarkStart w:id="719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717"/>
      <w:bookmarkEnd w:id="718"/>
      <w:proofErr w:type="gramEnd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20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2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1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2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22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722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lastRenderedPageBreak/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23" w:name="_Ref465670219"/>
      <w:bookmarkStart w:id="724" w:name="_Toc468441704"/>
      <w:bookmarkStart w:id="725" w:name="_Toc498590340"/>
      <w:bookmarkStart w:id="726" w:name="_Ref303683929"/>
      <w:r w:rsidRPr="00EB7BE2">
        <w:rPr>
          <w:bCs w:val="0"/>
        </w:rPr>
        <w:t>Антидемпинговые меры</w:t>
      </w:r>
      <w:bookmarkEnd w:id="723"/>
      <w:bookmarkEnd w:id="724"/>
      <w:bookmarkEnd w:id="725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  <w:proofErr w:type="gramEnd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27" w:name="_Ref465675151"/>
      <w:r w:rsidRPr="00EB7BE2">
        <w:rPr>
          <w:rFonts w:eastAsia="Times New Roman,Italic"/>
          <w:bCs w:val="0"/>
          <w:iCs/>
          <w:sz w:val="24"/>
          <w:szCs w:val="24"/>
        </w:rPr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27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proofErr w:type="gramStart"/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proofErr w:type="gramEnd"/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</w:t>
      </w:r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В случае</w:t>
      </w:r>
      <w:proofErr w:type="gramStart"/>
      <w:r w:rsidRPr="00EB7BE2">
        <w:rPr>
          <w:sz w:val="24"/>
          <w:szCs w:val="24"/>
        </w:rPr>
        <w:t>,</w:t>
      </w:r>
      <w:proofErr w:type="gramEnd"/>
      <w:r w:rsidRPr="00EB7BE2">
        <w:rPr>
          <w:sz w:val="24"/>
          <w:szCs w:val="24"/>
        </w:rPr>
        <w:t xml:space="preserve">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</w:t>
      </w:r>
      <w:proofErr w:type="spellStart"/>
      <w:r w:rsidRPr="00EB7BE2">
        <w:rPr>
          <w:sz w:val="24"/>
          <w:szCs w:val="24"/>
        </w:rPr>
        <w:t>пп</w:t>
      </w:r>
      <w:proofErr w:type="spellEnd"/>
      <w:r w:rsidRPr="00EB7BE2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28" w:name="_Ref468875001"/>
      <w:bookmarkStart w:id="729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19"/>
      <w:bookmarkEnd w:id="726"/>
      <w:bookmarkEnd w:id="728"/>
      <w:bookmarkEnd w:id="729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proofErr w:type="gramStart"/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</w:t>
      </w:r>
      <w:proofErr w:type="gramEnd"/>
      <w:r w:rsidRPr="003B72EA">
        <w:rPr>
          <w:sz w:val="24"/>
          <w:szCs w:val="24"/>
        </w:rPr>
        <w:t xml:space="preserve">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lastRenderedPageBreak/>
        <w:t>в те</w:t>
      </w:r>
      <w:proofErr w:type="gramStart"/>
      <w:r w:rsidRPr="003B72EA">
        <w:rPr>
          <w:sz w:val="24"/>
          <w:szCs w:val="24"/>
        </w:rPr>
        <w:t>кст пр</w:t>
      </w:r>
      <w:proofErr w:type="gramEnd"/>
      <w:r w:rsidRPr="003B72EA">
        <w:rPr>
          <w:sz w:val="24"/>
          <w:szCs w:val="24"/>
        </w:rPr>
        <w:t>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30" w:name="_Ref294695403"/>
      <w:bookmarkStart w:id="731" w:name="_Ref306320315"/>
      <w:proofErr w:type="gramStart"/>
      <w:r w:rsidRPr="007365D2">
        <w:rPr>
          <w:sz w:val="24"/>
          <w:szCs w:val="24"/>
        </w:rPr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>.</w:t>
      </w:r>
      <w:proofErr w:type="gramEnd"/>
      <w:r w:rsidRPr="007365D2">
        <w:rPr>
          <w:color w:val="000000"/>
          <w:sz w:val="24"/>
          <w:szCs w:val="24"/>
        </w:rPr>
        <w:t xml:space="preserve">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7365D2">
        <w:rPr>
          <w:bCs w:val="0"/>
          <w:color w:val="000000"/>
          <w:sz w:val="24"/>
          <w:szCs w:val="24"/>
        </w:rPr>
        <w:t xml:space="preserve">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30"/>
      <w:bookmarkEnd w:id="731"/>
      <w:r w:rsidR="00717F60" w:rsidRPr="00EB7BE2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</w:t>
      </w:r>
      <w:proofErr w:type="gramStart"/>
      <w:r w:rsidRPr="00EB7BE2">
        <w:rPr>
          <w:sz w:val="24"/>
          <w:szCs w:val="24"/>
        </w:rPr>
        <w:t xml:space="preserve">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32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proofErr w:type="gramStart"/>
      <w:r w:rsidR="00696966" w:rsidRPr="00EB7BE2">
        <w:rPr>
          <w:sz w:val="24"/>
          <w:szCs w:val="24"/>
        </w:rPr>
        <w:t>наилучшей</w:t>
      </w:r>
      <w:proofErr w:type="gramEnd"/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32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33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 xml:space="preserve">, может быть </w:t>
      </w:r>
      <w:r w:rsidRPr="00751A4B">
        <w:rPr>
          <w:bCs w:val="0"/>
          <w:sz w:val="24"/>
          <w:szCs w:val="24"/>
        </w:rPr>
        <w:lastRenderedPageBreak/>
        <w:t>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33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34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35" w:name="_Toc181693189"/>
      <w:bookmarkStart w:id="736" w:name="_Ref190680463"/>
      <w:bookmarkStart w:id="737" w:name="_Ref306140410"/>
      <w:bookmarkStart w:id="738" w:name="_Ref306142159"/>
      <w:bookmarkStart w:id="739" w:name="_Ref468201354"/>
      <w:bookmarkStart w:id="740" w:name="_Ref468201447"/>
      <w:bookmarkStart w:id="741" w:name="_Toc498590342"/>
      <w:bookmarkStart w:id="742" w:name="_Ref303102866"/>
      <w:bookmarkStart w:id="743" w:name="_Toc305835589"/>
      <w:bookmarkStart w:id="744" w:name="_Ref303683952"/>
      <w:bookmarkStart w:id="745" w:name="__RefNumPara__840_922829174"/>
      <w:bookmarkEnd w:id="734"/>
      <w:r w:rsidRPr="00414CAF"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35"/>
      <w:bookmarkEnd w:id="736"/>
      <w:bookmarkEnd w:id="737"/>
      <w:bookmarkEnd w:id="738"/>
      <w:bookmarkEnd w:id="739"/>
      <w:bookmarkEnd w:id="740"/>
      <w:bookmarkEnd w:id="741"/>
      <w:r w:rsidRPr="00EB7BE2">
        <w:t xml:space="preserve"> </w:t>
      </w:r>
      <w:bookmarkEnd w:id="742"/>
      <w:bookmarkEnd w:id="743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6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46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</w:t>
      </w:r>
      <w:proofErr w:type="gramStart"/>
      <w:r w:rsidRPr="00EB7BE2">
        <w:rPr>
          <w:bCs w:val="0"/>
          <w:sz w:val="24"/>
          <w:szCs w:val="24"/>
        </w:rPr>
        <w:t xml:space="preserve">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proofErr w:type="gramEnd"/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</w:t>
      </w:r>
      <w:proofErr w:type="spellStart"/>
      <w:r w:rsidRPr="00EB7BE2">
        <w:rPr>
          <w:sz w:val="24"/>
          <w:szCs w:val="24"/>
        </w:rPr>
        <w:t>преддговорных</w:t>
      </w:r>
      <w:proofErr w:type="spellEnd"/>
      <w:r w:rsidRPr="00EB7BE2">
        <w:rPr>
          <w:sz w:val="24"/>
          <w:szCs w:val="24"/>
        </w:rPr>
        <w:t xml:space="preserve">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47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47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48" w:name="_Ref303694483"/>
      <w:bookmarkStart w:id="749" w:name="_Toc305835590"/>
      <w:bookmarkStart w:id="750" w:name="_Ref306140451"/>
      <w:bookmarkStart w:id="751" w:name="_Toc498590343"/>
      <w:r w:rsidRPr="00EB7BE2">
        <w:t xml:space="preserve">Уведомление о результатах </w:t>
      </w:r>
      <w:bookmarkEnd w:id="748"/>
      <w:bookmarkEnd w:id="749"/>
      <w:r w:rsidRPr="00EB7BE2">
        <w:t>запроса</w:t>
      </w:r>
      <w:r w:rsidRPr="006E1884">
        <w:t xml:space="preserve"> предложений</w:t>
      </w:r>
      <w:bookmarkEnd w:id="750"/>
      <w:bookmarkEnd w:id="751"/>
    </w:p>
    <w:bookmarkEnd w:id="744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6"/>
          <w:headerReference w:type="default" r:id="rId37"/>
          <w:footerReference w:type="even" r:id="rId38"/>
          <w:headerReference w:type="first" r:id="rId39"/>
          <w:footerReference w:type="first" r:id="rId4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52" w:name="_Ref440270568"/>
      <w:bookmarkStart w:id="753" w:name="_Ref440274159"/>
      <w:bookmarkStart w:id="754" w:name="_Ref440292555"/>
      <w:bookmarkStart w:id="755" w:name="_Ref440292779"/>
      <w:bookmarkStart w:id="756" w:name="_Toc498590344"/>
      <w:r>
        <w:rPr>
          <w:szCs w:val="24"/>
        </w:rPr>
        <w:lastRenderedPageBreak/>
        <w:t>Техническая часть</w:t>
      </w:r>
      <w:bookmarkEnd w:id="752"/>
      <w:bookmarkEnd w:id="753"/>
      <w:bookmarkEnd w:id="754"/>
      <w:bookmarkEnd w:id="755"/>
      <w:bookmarkEnd w:id="756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57" w:name="_Toc176064097"/>
      <w:bookmarkStart w:id="758" w:name="_Toc176338525"/>
      <w:bookmarkStart w:id="759" w:name="_Toc180399753"/>
      <w:bookmarkStart w:id="760" w:name="_Toc189457101"/>
      <w:bookmarkStart w:id="761" w:name="_Toc189461737"/>
      <w:bookmarkStart w:id="762" w:name="_Toc189462011"/>
      <w:bookmarkStart w:id="763" w:name="_Toc191273610"/>
      <w:bookmarkStart w:id="764" w:name="_Toc423421726"/>
      <w:bookmarkStart w:id="765" w:name="_Toc498590345"/>
      <w:bookmarkStart w:id="766" w:name="_Toc167189319"/>
      <w:bookmarkStart w:id="767" w:name="_Toc168725254"/>
      <w:r w:rsidRPr="00C12FA4">
        <w:t xml:space="preserve">Перечень, объемы и характеристики 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r w:rsidR="00C3704B">
        <w:t>закупаемых услуг</w:t>
      </w:r>
      <w:bookmarkEnd w:id="76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68" w:name="_Toc439166311"/>
      <w:bookmarkStart w:id="769" w:name="_Toc439170659"/>
      <w:bookmarkStart w:id="770" w:name="_Toc439172761"/>
      <w:bookmarkStart w:id="771" w:name="_Toc439173205"/>
      <w:bookmarkStart w:id="772" w:name="_Toc439238199"/>
      <w:bookmarkStart w:id="773" w:name="_Toc439252751"/>
      <w:bookmarkStart w:id="774" w:name="_Toc439323609"/>
      <w:bookmarkStart w:id="775" w:name="_Toc439323725"/>
      <w:bookmarkStart w:id="776" w:name="_Toc440361359"/>
      <w:bookmarkStart w:id="777" w:name="_Toc440376114"/>
      <w:bookmarkStart w:id="778" w:name="_Toc440376241"/>
      <w:bookmarkStart w:id="779" w:name="_Toc440382503"/>
      <w:bookmarkStart w:id="780" w:name="_Toc440447173"/>
      <w:bookmarkStart w:id="781" w:name="_Toc440632334"/>
      <w:bookmarkStart w:id="782" w:name="_Toc440875107"/>
      <w:bookmarkStart w:id="783" w:name="_Toc441131094"/>
      <w:bookmarkStart w:id="784" w:name="_Toc465774615"/>
      <w:bookmarkStart w:id="785" w:name="_Toc465848844"/>
      <w:bookmarkStart w:id="786" w:name="_Toc468875347"/>
      <w:bookmarkStart w:id="787" w:name="_Toc469488399"/>
      <w:bookmarkStart w:id="788" w:name="_Toc471894921"/>
      <w:bookmarkStart w:id="789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</w:t>
      </w:r>
      <w:proofErr w:type="gramStart"/>
      <w:r w:rsidR="003776BB" w:rsidRPr="003776BB">
        <w:rPr>
          <w:b w:val="0"/>
          <w:szCs w:val="24"/>
        </w:rPr>
        <w:t>е(</w:t>
      </w:r>
      <w:proofErr w:type="spellStart"/>
      <w:proofErr w:type="gramEnd"/>
      <w:r w:rsidRPr="003776BB">
        <w:rPr>
          <w:b w:val="0"/>
          <w:szCs w:val="24"/>
        </w:rPr>
        <w:t>ие</w:t>
      </w:r>
      <w:proofErr w:type="spellEnd"/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404D22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</w:p>
    <w:p w:rsidR="002B5044" w:rsidRPr="003803A7" w:rsidRDefault="002B5044" w:rsidP="0021751A">
      <w:pPr>
        <w:pStyle w:val="2"/>
        <w:ind w:left="1701" w:hanging="1134"/>
      </w:pPr>
      <w:bookmarkStart w:id="790" w:name="_Ref194832984"/>
      <w:bookmarkStart w:id="791" w:name="_Ref197686508"/>
      <w:bookmarkStart w:id="792" w:name="_Toc423421727"/>
      <w:bookmarkStart w:id="793" w:name="_Toc498590347"/>
      <w:r w:rsidRPr="003803A7">
        <w:t xml:space="preserve">Требование к </w:t>
      </w:r>
      <w:bookmarkEnd w:id="790"/>
      <w:bookmarkEnd w:id="791"/>
      <w:bookmarkEnd w:id="792"/>
      <w:r w:rsidR="00C3704B">
        <w:t>закупаемым услугам</w:t>
      </w:r>
      <w:bookmarkEnd w:id="793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94" w:name="_Toc439166314"/>
      <w:bookmarkStart w:id="795" w:name="_Toc439170662"/>
      <w:bookmarkStart w:id="796" w:name="_Toc439172764"/>
      <w:bookmarkStart w:id="797" w:name="_Toc439173208"/>
      <w:bookmarkStart w:id="798" w:name="_Toc439238202"/>
      <w:bookmarkStart w:id="799" w:name="_Toc439252754"/>
      <w:bookmarkStart w:id="800" w:name="_Toc439323612"/>
      <w:bookmarkStart w:id="801" w:name="_Toc439323728"/>
      <w:bookmarkStart w:id="802" w:name="_Toc440361362"/>
      <w:bookmarkStart w:id="803" w:name="_Toc440376117"/>
      <w:bookmarkStart w:id="804" w:name="_Toc440376244"/>
      <w:bookmarkStart w:id="805" w:name="_Toc440382505"/>
      <w:bookmarkStart w:id="806" w:name="_Toc440447175"/>
      <w:bookmarkStart w:id="807" w:name="_Toc440632336"/>
      <w:bookmarkStart w:id="808" w:name="_Toc440875109"/>
      <w:bookmarkStart w:id="809" w:name="_Toc441131096"/>
      <w:bookmarkStart w:id="810" w:name="_Toc465774617"/>
      <w:bookmarkStart w:id="811" w:name="_Toc465848846"/>
      <w:bookmarkStart w:id="812" w:name="_Toc468875349"/>
      <w:bookmarkStart w:id="813" w:name="_Toc469488401"/>
      <w:bookmarkStart w:id="814" w:name="_Toc471894923"/>
      <w:bookmarkStart w:id="815" w:name="_Toc498590348"/>
      <w:bookmarkStart w:id="816" w:name="_Ref194833053"/>
      <w:bookmarkStart w:id="817" w:name="_Ref223496951"/>
      <w:bookmarkStart w:id="818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</w:t>
      </w:r>
      <w:proofErr w:type="gramStart"/>
      <w:r w:rsidR="003776BB" w:rsidRPr="003803A7">
        <w:rPr>
          <w:b w:val="0"/>
          <w:szCs w:val="24"/>
          <w:lang w:eastAsia="ru-RU"/>
        </w:rPr>
        <w:t>м(</w:t>
      </w:r>
      <w:proofErr w:type="gramEnd"/>
      <w:r w:rsidR="003776BB" w:rsidRPr="003803A7">
        <w:rPr>
          <w:b w:val="0"/>
          <w:szCs w:val="24"/>
          <w:lang w:eastAsia="ru-RU"/>
        </w:rPr>
        <w:t>их) задании(</w:t>
      </w:r>
      <w:proofErr w:type="spellStart"/>
      <w:r w:rsidR="003776BB" w:rsidRPr="003803A7">
        <w:rPr>
          <w:b w:val="0"/>
          <w:szCs w:val="24"/>
          <w:lang w:eastAsia="ru-RU"/>
        </w:rPr>
        <w:t>ях</w:t>
      </w:r>
      <w:proofErr w:type="spellEnd"/>
      <w:r w:rsidR="003776BB" w:rsidRPr="003803A7">
        <w:rPr>
          <w:b w:val="0"/>
          <w:szCs w:val="24"/>
          <w:lang w:eastAsia="ru-RU"/>
        </w:rPr>
        <w:t>))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94"/>
      <w:bookmarkEnd w:id="795"/>
      <w:bookmarkEnd w:id="796"/>
      <w:bookmarkEnd w:id="797"/>
      <w:bookmarkEnd w:id="798"/>
      <w:bookmarkEnd w:id="799"/>
      <w:bookmarkEnd w:id="800"/>
      <w:bookmarkEnd w:id="801"/>
      <w:bookmarkEnd w:id="802"/>
      <w:bookmarkEnd w:id="803"/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19" w:name="_Toc461808930"/>
      <w:bookmarkStart w:id="820" w:name="_Toc464120639"/>
      <w:bookmarkStart w:id="821" w:name="_Toc498590349"/>
      <w:bookmarkEnd w:id="766"/>
      <w:bookmarkEnd w:id="767"/>
      <w:bookmarkEnd w:id="816"/>
      <w:bookmarkEnd w:id="817"/>
      <w:bookmarkEnd w:id="818"/>
      <w:r w:rsidRPr="00AE1D21">
        <w:t>Альтернативные предложения</w:t>
      </w:r>
      <w:bookmarkStart w:id="822" w:name="_Ref56252639"/>
      <w:bookmarkEnd w:id="819"/>
      <w:bookmarkEnd w:id="820"/>
      <w:bookmarkEnd w:id="821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23" w:name="_Toc461808802"/>
      <w:bookmarkStart w:id="824" w:name="_Toc461808931"/>
      <w:bookmarkStart w:id="825" w:name="_Toc464120640"/>
      <w:bookmarkStart w:id="826" w:name="_Toc465774619"/>
      <w:bookmarkStart w:id="827" w:name="_Toc465848848"/>
      <w:bookmarkStart w:id="828" w:name="_Toc468875351"/>
      <w:bookmarkStart w:id="829" w:name="_Toc469488403"/>
      <w:bookmarkStart w:id="830" w:name="_Toc471894925"/>
      <w:bookmarkStart w:id="831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22"/>
      <w:bookmarkEnd w:id="823"/>
      <w:bookmarkEnd w:id="824"/>
      <w:bookmarkEnd w:id="825"/>
      <w:bookmarkEnd w:id="826"/>
      <w:bookmarkEnd w:id="827"/>
      <w:bookmarkEnd w:id="828"/>
      <w:bookmarkEnd w:id="829"/>
      <w:bookmarkEnd w:id="830"/>
      <w:bookmarkEnd w:id="831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32" w:name="_Ref440270602"/>
      <w:bookmarkStart w:id="833" w:name="_Toc498590351"/>
      <w:bookmarkEnd w:id="5"/>
      <w:bookmarkEnd w:id="745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32"/>
      <w:bookmarkEnd w:id="833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34" w:name="_Ref55336310"/>
      <w:bookmarkStart w:id="835" w:name="_Toc57314672"/>
      <w:bookmarkStart w:id="836" w:name="_Toc69728986"/>
      <w:bookmarkStart w:id="837" w:name="_Toc98253919"/>
      <w:bookmarkStart w:id="838" w:name="_Toc165173847"/>
      <w:bookmarkStart w:id="839" w:name="_Toc423423667"/>
      <w:bookmarkStart w:id="840" w:name="_Toc498590352"/>
      <w:r w:rsidRPr="00F647F7">
        <w:t xml:space="preserve">Письмо о подаче оферты </w:t>
      </w:r>
      <w:bookmarkStart w:id="841" w:name="_Ref22846535"/>
      <w:r w:rsidRPr="00F647F7">
        <w:t>(</w:t>
      </w:r>
      <w:bookmarkEnd w:id="841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34"/>
      <w:bookmarkEnd w:id="835"/>
      <w:bookmarkEnd w:id="836"/>
      <w:bookmarkEnd w:id="837"/>
      <w:bookmarkEnd w:id="838"/>
      <w:bookmarkEnd w:id="839"/>
      <w:bookmarkEnd w:id="840"/>
    </w:p>
    <w:p w:rsidR="004F4D80" w:rsidRPr="00C236C0" w:rsidRDefault="004F4D80" w:rsidP="004F4D80">
      <w:pPr>
        <w:pStyle w:val="3"/>
        <w:rPr>
          <w:szCs w:val="24"/>
        </w:rPr>
      </w:pPr>
      <w:bookmarkStart w:id="842" w:name="_Toc98253920"/>
      <w:bookmarkStart w:id="843" w:name="_Toc157248174"/>
      <w:bookmarkStart w:id="844" w:name="_Toc157496543"/>
      <w:bookmarkStart w:id="845" w:name="_Toc158206082"/>
      <w:bookmarkStart w:id="846" w:name="_Toc164057767"/>
      <w:bookmarkStart w:id="847" w:name="_Toc164137117"/>
      <w:bookmarkStart w:id="848" w:name="_Toc164161277"/>
      <w:bookmarkStart w:id="849" w:name="_Toc165173848"/>
      <w:bookmarkStart w:id="850" w:name="_Toc439170673"/>
      <w:bookmarkStart w:id="851" w:name="_Toc439172775"/>
      <w:bookmarkStart w:id="852" w:name="_Toc439173219"/>
      <w:bookmarkStart w:id="853" w:name="_Toc439238213"/>
      <w:bookmarkStart w:id="854" w:name="_Toc440361369"/>
      <w:bookmarkStart w:id="855" w:name="_Toc440376124"/>
      <w:bookmarkStart w:id="856" w:name="_Toc465774622"/>
      <w:bookmarkStart w:id="857" w:name="_Toc465848851"/>
      <w:bookmarkStart w:id="858" w:name="_Toc471894928"/>
      <w:bookmarkStart w:id="859" w:name="_Toc498590353"/>
      <w:r w:rsidRPr="00C236C0">
        <w:rPr>
          <w:szCs w:val="24"/>
        </w:rPr>
        <w:t>Форма письма о подаче оферты</w:t>
      </w:r>
      <w:bookmarkEnd w:id="842"/>
      <w:bookmarkEnd w:id="843"/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60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</w:t>
            </w:r>
            <w:proofErr w:type="spellStart"/>
            <w:r w:rsidRPr="001361CC">
              <w:t>руб.РФ</w:t>
            </w:r>
            <w:proofErr w:type="spellEnd"/>
            <w:r w:rsidRPr="001361CC">
              <w:t>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proofErr w:type="gramStart"/>
            <w:r w:rsidRPr="00D97AE7">
              <w:rPr>
                <w:rStyle w:val="aa"/>
                <w:b w:val="0"/>
                <w:i w:val="0"/>
              </w:rPr>
              <w:t>п</w:t>
            </w:r>
            <w:proofErr w:type="gramEnd"/>
            <w:r w:rsidRPr="00D97AE7">
              <w:rPr>
                <w:rStyle w:val="aa"/>
                <w:b w:val="0"/>
                <w:i w:val="0"/>
              </w:rPr>
              <w:t>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 xml:space="preserve">Стоимость </w:t>
      </w:r>
      <w:proofErr w:type="gramStart"/>
      <w:r w:rsidRPr="00572945">
        <w:rPr>
          <w:sz w:val="24"/>
          <w:szCs w:val="24"/>
        </w:rPr>
        <w:t>является окончательной и содержит</w:t>
      </w:r>
      <w:proofErr w:type="gramEnd"/>
      <w:r w:rsidRPr="00572945">
        <w:rPr>
          <w:sz w:val="24"/>
          <w:szCs w:val="24"/>
        </w:rPr>
        <w:t xml:space="preserve">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</w:t>
      </w:r>
      <w:proofErr w:type="gramStart"/>
      <w:r w:rsidRPr="00AE1D21">
        <w:rPr>
          <w:sz w:val="24"/>
          <w:szCs w:val="24"/>
        </w:rPr>
        <w:t>имеет правовой статус оферты и действует</w:t>
      </w:r>
      <w:proofErr w:type="gramEnd"/>
      <w:r w:rsidRPr="00AE1D21">
        <w:rPr>
          <w:sz w:val="24"/>
          <w:szCs w:val="24"/>
        </w:rPr>
        <w:t xml:space="preserve">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вы не </w:t>
      </w:r>
      <w:proofErr w:type="gramStart"/>
      <w:r w:rsidRPr="00AE1D21">
        <w:rPr>
          <w:sz w:val="24"/>
          <w:szCs w:val="24"/>
        </w:rPr>
        <w:t>отвечаете и не имеете</w:t>
      </w:r>
      <w:proofErr w:type="gramEnd"/>
      <w:r w:rsidRPr="00AE1D21">
        <w:rPr>
          <w:sz w:val="24"/>
          <w:szCs w:val="24"/>
        </w:rPr>
        <w:t xml:space="preserve">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</w:t>
      </w:r>
      <w:r w:rsidRPr="00414CAF">
        <w:rPr>
          <w:sz w:val="24"/>
          <w:szCs w:val="24"/>
        </w:rPr>
        <w:lastRenderedPageBreak/>
        <w:t>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61" w:name="_Toc98253921"/>
      <w:bookmarkStart w:id="862" w:name="_Toc157248175"/>
      <w:bookmarkStart w:id="863" w:name="_Toc157496544"/>
      <w:bookmarkStart w:id="864" w:name="_Toc158206083"/>
      <w:bookmarkStart w:id="865" w:name="_Toc164057768"/>
      <w:bookmarkStart w:id="866" w:name="_Toc164137118"/>
      <w:bookmarkStart w:id="867" w:name="_Toc164161278"/>
      <w:bookmarkStart w:id="868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69" w:name="_Toc439170674"/>
      <w:bookmarkStart w:id="870" w:name="_Toc439172776"/>
      <w:bookmarkStart w:id="871" w:name="_Toc439173220"/>
      <w:bookmarkStart w:id="872" w:name="_Toc439238214"/>
      <w:bookmarkStart w:id="873" w:name="_Toc439252762"/>
      <w:bookmarkStart w:id="874" w:name="_Toc439323736"/>
      <w:bookmarkStart w:id="875" w:name="_Toc440361370"/>
      <w:bookmarkStart w:id="876" w:name="_Toc440376125"/>
      <w:bookmarkStart w:id="877" w:name="_Toc440376252"/>
      <w:bookmarkStart w:id="878" w:name="_Toc440382510"/>
      <w:bookmarkStart w:id="879" w:name="_Toc440447180"/>
      <w:bookmarkStart w:id="880" w:name="_Toc440632341"/>
      <w:bookmarkStart w:id="881" w:name="_Toc440875113"/>
      <w:bookmarkStart w:id="882" w:name="_Toc441131100"/>
      <w:bookmarkStart w:id="883" w:name="_Toc465774623"/>
      <w:bookmarkStart w:id="884" w:name="_Toc465848852"/>
      <w:bookmarkStart w:id="885" w:name="_Toc471894929"/>
      <w:bookmarkStart w:id="886" w:name="_Toc498590354"/>
      <w:r w:rsidRPr="00C236C0">
        <w:rPr>
          <w:szCs w:val="24"/>
        </w:rPr>
        <w:lastRenderedPageBreak/>
        <w:t>Инструкции по заполнению</w:t>
      </w:r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  <w:bookmarkEnd w:id="878"/>
      <w:bookmarkEnd w:id="879"/>
      <w:bookmarkEnd w:id="880"/>
      <w:bookmarkEnd w:id="881"/>
      <w:bookmarkEnd w:id="882"/>
      <w:bookmarkEnd w:id="883"/>
      <w:bookmarkEnd w:id="884"/>
      <w:bookmarkEnd w:id="885"/>
      <w:bookmarkEnd w:id="88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</w:t>
      </w:r>
      <w:proofErr w:type="gramStart"/>
      <w:r w:rsidR="004F4D80" w:rsidRPr="00572945">
        <w:rPr>
          <w:sz w:val="24"/>
          <w:szCs w:val="24"/>
        </w:rPr>
        <w:t>перечислить и указать</w:t>
      </w:r>
      <w:proofErr w:type="gramEnd"/>
      <w:r w:rsidR="004F4D80" w:rsidRPr="00572945">
        <w:rPr>
          <w:sz w:val="24"/>
          <w:szCs w:val="24"/>
        </w:rPr>
        <w:t xml:space="preserve">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</w:t>
      </w:r>
      <w:proofErr w:type="gramStart"/>
      <w:r w:rsidRPr="00492C8B">
        <w:rPr>
          <w:sz w:val="24"/>
          <w:szCs w:val="24"/>
        </w:rPr>
        <w:t>подписано и скреплено</w:t>
      </w:r>
      <w:proofErr w:type="gramEnd"/>
      <w:r w:rsidRPr="00492C8B">
        <w:rPr>
          <w:sz w:val="24"/>
          <w:szCs w:val="24"/>
        </w:rPr>
        <w:t xml:space="preserve">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87" w:name="_Ref55335821"/>
      <w:bookmarkStart w:id="888" w:name="_Ref55336345"/>
      <w:bookmarkStart w:id="889" w:name="_Toc57314674"/>
      <w:bookmarkStart w:id="890" w:name="_Toc69728988"/>
      <w:bookmarkStart w:id="891" w:name="_Toc98253922"/>
      <w:bookmarkStart w:id="89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93" w:name="_Ref440271964"/>
      <w:bookmarkStart w:id="894" w:name="_Toc440361371"/>
      <w:bookmarkStart w:id="895" w:name="_Toc440376126"/>
      <w:bookmarkStart w:id="896" w:name="_Toc498590355"/>
      <w:r>
        <w:rPr>
          <w:szCs w:val="24"/>
        </w:rPr>
        <w:lastRenderedPageBreak/>
        <w:t>Антикоррупционные обязательства (Форма 1.1).</w:t>
      </w:r>
      <w:bookmarkEnd w:id="893"/>
      <w:bookmarkEnd w:id="894"/>
      <w:bookmarkEnd w:id="895"/>
      <w:bookmarkEnd w:id="896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97" w:name="_Toc439238216"/>
      <w:bookmarkStart w:id="898" w:name="_Toc439252764"/>
      <w:bookmarkStart w:id="899" w:name="_Toc439323738"/>
      <w:bookmarkStart w:id="900" w:name="_Toc440361372"/>
      <w:bookmarkStart w:id="901" w:name="_Toc440376127"/>
      <w:bookmarkStart w:id="902" w:name="_Toc440376254"/>
      <w:bookmarkStart w:id="903" w:name="_Toc440382512"/>
      <w:bookmarkStart w:id="904" w:name="_Toc440447182"/>
      <w:bookmarkStart w:id="905" w:name="_Toc440632343"/>
      <w:bookmarkStart w:id="906" w:name="_Toc440875115"/>
      <w:bookmarkStart w:id="907" w:name="_Toc441131102"/>
      <w:bookmarkStart w:id="908" w:name="_Toc465774625"/>
      <w:bookmarkStart w:id="909" w:name="_Toc465848854"/>
      <w:bookmarkStart w:id="910" w:name="_Toc471894931"/>
      <w:bookmarkStart w:id="911" w:name="_Toc498590356"/>
      <w:r w:rsidRPr="009F5821">
        <w:rPr>
          <w:szCs w:val="24"/>
        </w:rPr>
        <w:t>Форма Антикоррупционных обязательств</w:t>
      </w:r>
      <w:bookmarkEnd w:id="897"/>
      <w:bookmarkEnd w:id="898"/>
      <w:bookmarkEnd w:id="899"/>
      <w:bookmarkEnd w:id="900"/>
      <w:bookmarkEnd w:id="901"/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</w:t>
      </w:r>
      <w:proofErr w:type="gramStart"/>
      <w:r w:rsidRPr="00160223">
        <w:rPr>
          <w:color w:val="000000"/>
        </w:rPr>
        <w:t>гарантирует и заверяет</w:t>
      </w:r>
      <w:proofErr w:type="gramEnd"/>
      <w:r w:rsidRPr="00160223">
        <w:rPr>
          <w:color w:val="000000"/>
        </w:rPr>
        <w:t xml:space="preserve">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После получения такого письменного уведомления Заказчик </w:t>
      </w:r>
      <w:proofErr w:type="gramStart"/>
      <w:r w:rsidRPr="00160223">
        <w:rPr>
          <w:color w:val="000000"/>
        </w:rPr>
        <w:t>осуществляет соответствующую проверку и направляет</w:t>
      </w:r>
      <w:proofErr w:type="gramEnd"/>
      <w:r w:rsidRPr="00160223">
        <w:rPr>
          <w:color w:val="000000"/>
        </w:rPr>
        <w:t xml:space="preserve">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</w:t>
      </w:r>
      <w:proofErr w:type="gramStart"/>
      <w:r w:rsidRPr="00160223">
        <w:rPr>
          <w:color w:val="000000"/>
        </w:rPr>
        <w:t>соблюдать и исполнять</w:t>
      </w:r>
      <w:proofErr w:type="gramEnd"/>
      <w:r w:rsidRPr="00160223">
        <w:rPr>
          <w:color w:val="000000"/>
        </w:rPr>
        <w:t xml:space="preserve">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proofErr w:type="gramStart"/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41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42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  <w:proofErr w:type="gramEnd"/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43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12" w:name="_Toc423423668"/>
      <w:bookmarkStart w:id="913" w:name="_Ref440271072"/>
      <w:bookmarkStart w:id="914" w:name="_Ref440273986"/>
      <w:bookmarkStart w:id="915" w:name="_Ref440274337"/>
      <w:bookmarkStart w:id="916" w:name="_Ref440274913"/>
      <w:bookmarkStart w:id="917" w:name="_Ref440284918"/>
      <w:bookmarkStart w:id="918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87"/>
      <w:bookmarkEnd w:id="888"/>
      <w:bookmarkEnd w:id="889"/>
      <w:bookmarkEnd w:id="890"/>
      <w:bookmarkEnd w:id="891"/>
      <w:bookmarkEnd w:id="892"/>
      <w:bookmarkEnd w:id="912"/>
      <w:bookmarkEnd w:id="913"/>
      <w:bookmarkEnd w:id="914"/>
      <w:bookmarkEnd w:id="915"/>
      <w:bookmarkEnd w:id="916"/>
      <w:bookmarkEnd w:id="917"/>
      <w:bookmarkEnd w:id="91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19" w:name="_Toc98253923"/>
      <w:bookmarkStart w:id="920" w:name="_Toc157248177"/>
      <w:bookmarkStart w:id="921" w:name="_Toc157496546"/>
      <w:bookmarkStart w:id="922" w:name="_Toc158206085"/>
      <w:bookmarkStart w:id="923" w:name="_Toc164057770"/>
      <w:bookmarkStart w:id="924" w:name="_Toc164137120"/>
      <w:bookmarkStart w:id="925" w:name="_Toc164161280"/>
      <w:bookmarkStart w:id="926" w:name="_Toc165173851"/>
      <w:bookmarkStart w:id="927" w:name="_Ref264038986"/>
      <w:bookmarkStart w:id="928" w:name="_Ref264359294"/>
      <w:bookmarkStart w:id="929" w:name="_Toc439170676"/>
      <w:bookmarkStart w:id="930" w:name="_Toc439172778"/>
      <w:bookmarkStart w:id="931" w:name="_Toc439173222"/>
      <w:bookmarkStart w:id="932" w:name="_Toc439238218"/>
      <w:bookmarkStart w:id="933" w:name="_Toc439252766"/>
      <w:bookmarkStart w:id="934" w:name="_Toc439323740"/>
      <w:bookmarkStart w:id="935" w:name="_Toc440361374"/>
      <w:bookmarkStart w:id="936" w:name="_Toc440376129"/>
      <w:bookmarkStart w:id="937" w:name="_Toc440376256"/>
      <w:bookmarkStart w:id="938" w:name="_Toc440382514"/>
      <w:bookmarkStart w:id="939" w:name="_Toc440447184"/>
      <w:bookmarkStart w:id="940" w:name="_Toc440632345"/>
      <w:bookmarkStart w:id="941" w:name="_Toc440875117"/>
      <w:bookmarkStart w:id="942" w:name="_Toc441131104"/>
      <w:bookmarkStart w:id="943" w:name="_Toc465774627"/>
      <w:bookmarkStart w:id="944" w:name="_Toc465848856"/>
      <w:bookmarkStart w:id="945" w:name="_Toc468875359"/>
      <w:bookmarkStart w:id="946" w:name="_Toc469488411"/>
      <w:bookmarkStart w:id="947" w:name="_Toc471894933"/>
      <w:bookmarkStart w:id="948" w:name="_Toc498590358"/>
      <w:r w:rsidRPr="00C236C0">
        <w:rPr>
          <w:szCs w:val="24"/>
        </w:rPr>
        <w:t xml:space="preserve">Форма </w:t>
      </w:r>
      <w:bookmarkEnd w:id="919"/>
      <w:bookmarkEnd w:id="920"/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r w:rsidR="00492C8B">
        <w:rPr>
          <w:szCs w:val="24"/>
        </w:rPr>
        <w:t>Сводной таблицы стоимости</w:t>
      </w:r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42"/>
      <w:bookmarkEnd w:id="943"/>
      <w:bookmarkEnd w:id="944"/>
      <w:bookmarkEnd w:id="945"/>
      <w:bookmarkEnd w:id="946"/>
      <w:bookmarkEnd w:id="947"/>
      <w:bookmarkEnd w:id="9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sz w:val="24"/>
                <w:szCs w:val="24"/>
              </w:rPr>
              <w:t>п</w:t>
            </w:r>
            <w:proofErr w:type="gramEnd"/>
            <w:r w:rsidRPr="00843BBD">
              <w:rPr>
                <w:sz w:val="24"/>
                <w:szCs w:val="24"/>
              </w:rPr>
              <w:t>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49" w:name="_Toc176765534"/>
      <w:bookmarkStart w:id="950" w:name="_Toc198979983"/>
      <w:bookmarkStart w:id="951" w:name="_Toc217466315"/>
      <w:bookmarkStart w:id="952" w:name="_Toc217702856"/>
      <w:bookmarkStart w:id="953" w:name="_Toc233601974"/>
      <w:bookmarkStart w:id="954" w:name="_Toc263343460"/>
      <w:r w:rsidRPr="00F647F7">
        <w:rPr>
          <w:b w:val="0"/>
          <w:szCs w:val="24"/>
        </w:rPr>
        <w:br w:type="page"/>
      </w:r>
      <w:bookmarkStart w:id="955" w:name="_Toc439170677"/>
      <w:bookmarkStart w:id="956" w:name="_Toc439172779"/>
      <w:bookmarkStart w:id="957" w:name="_Toc439173223"/>
      <w:bookmarkStart w:id="958" w:name="_Toc439238219"/>
      <w:bookmarkStart w:id="959" w:name="_Toc439252767"/>
      <w:bookmarkStart w:id="960" w:name="_Toc439323741"/>
      <w:bookmarkStart w:id="961" w:name="_Toc440361375"/>
      <w:bookmarkStart w:id="962" w:name="_Toc440376130"/>
      <w:bookmarkStart w:id="963" w:name="_Toc440376257"/>
      <w:bookmarkStart w:id="964" w:name="_Toc440382515"/>
      <w:bookmarkStart w:id="965" w:name="_Toc440447185"/>
      <w:bookmarkStart w:id="966" w:name="_Toc440632346"/>
      <w:bookmarkStart w:id="967" w:name="_Toc440875118"/>
      <w:bookmarkStart w:id="968" w:name="_Toc441131105"/>
      <w:bookmarkStart w:id="969" w:name="_Toc465774628"/>
      <w:bookmarkStart w:id="970" w:name="_Toc465848857"/>
      <w:bookmarkStart w:id="971" w:name="_Toc468875360"/>
      <w:bookmarkStart w:id="972" w:name="_Toc469488412"/>
      <w:bookmarkStart w:id="973" w:name="_Toc471894934"/>
      <w:bookmarkStart w:id="974" w:name="_Toc498590359"/>
      <w:r w:rsidRPr="00C236C0">
        <w:rPr>
          <w:szCs w:val="24"/>
        </w:rPr>
        <w:lastRenderedPageBreak/>
        <w:t>Инструкции по заполнению</w:t>
      </w:r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  <w:bookmarkEnd w:id="958"/>
      <w:bookmarkEnd w:id="959"/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</w:t>
      </w:r>
      <w:proofErr w:type="spellStart"/>
      <w:r w:rsidRPr="00C6085D">
        <w:rPr>
          <w:sz w:val="24"/>
          <w:szCs w:val="24"/>
        </w:rPr>
        <w:t>XXX</w:t>
      </w:r>
      <w:proofErr w:type="spellEnd"/>
      <w:r w:rsidRPr="00C6085D">
        <w:rPr>
          <w:sz w:val="24"/>
          <w:szCs w:val="24"/>
        </w:rPr>
        <w:t xml:space="preserve">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75" w:name="_Ref86826666"/>
      <w:bookmarkStart w:id="976" w:name="_Toc90385112"/>
      <w:bookmarkStart w:id="977" w:name="_Toc98253925"/>
      <w:bookmarkStart w:id="978" w:name="_Toc165173853"/>
      <w:bookmarkStart w:id="979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80" w:name="_Ref440537086"/>
      <w:bookmarkStart w:id="981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75"/>
      <w:bookmarkEnd w:id="976"/>
      <w:bookmarkEnd w:id="977"/>
      <w:bookmarkEnd w:id="978"/>
      <w:bookmarkEnd w:id="979"/>
      <w:bookmarkEnd w:id="980"/>
      <w:bookmarkEnd w:id="98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82" w:name="_Toc90385113"/>
      <w:bookmarkStart w:id="983" w:name="_Toc98253926"/>
      <w:bookmarkStart w:id="984" w:name="_Toc157248180"/>
      <w:bookmarkStart w:id="985" w:name="_Toc157496549"/>
      <w:bookmarkStart w:id="986" w:name="_Toc158206088"/>
      <w:bookmarkStart w:id="987" w:name="_Toc164057773"/>
      <w:bookmarkStart w:id="988" w:name="_Toc164137123"/>
      <w:bookmarkStart w:id="989" w:name="_Toc164161283"/>
      <w:bookmarkStart w:id="990" w:name="_Toc165173854"/>
      <w:bookmarkStart w:id="991" w:name="_Ref193690005"/>
      <w:bookmarkStart w:id="992" w:name="_Toc439170679"/>
      <w:bookmarkStart w:id="993" w:name="_Toc439172781"/>
      <w:bookmarkStart w:id="994" w:name="_Toc439173225"/>
      <w:bookmarkStart w:id="995" w:name="_Toc439238221"/>
      <w:bookmarkStart w:id="996" w:name="_Toc439252769"/>
      <w:bookmarkStart w:id="997" w:name="_Toc439323743"/>
      <w:bookmarkStart w:id="998" w:name="_Toc440361377"/>
      <w:bookmarkStart w:id="999" w:name="_Toc440376132"/>
      <w:bookmarkStart w:id="1000" w:name="_Toc440376259"/>
      <w:bookmarkStart w:id="1001" w:name="_Toc440382517"/>
      <w:bookmarkStart w:id="1002" w:name="_Toc440447187"/>
      <w:bookmarkStart w:id="1003" w:name="_Toc440632348"/>
      <w:bookmarkStart w:id="1004" w:name="_Toc440875120"/>
      <w:bookmarkStart w:id="1005" w:name="_Toc441131107"/>
      <w:bookmarkStart w:id="1006" w:name="_Toc465774630"/>
      <w:bookmarkStart w:id="1007" w:name="_Toc465848859"/>
      <w:bookmarkStart w:id="1008" w:name="_Toc468875362"/>
      <w:bookmarkStart w:id="1009" w:name="_Toc469488414"/>
      <w:bookmarkStart w:id="1010" w:name="_Toc471894936"/>
      <w:bookmarkStart w:id="1011" w:name="_Toc498590361"/>
      <w:r w:rsidRPr="00C236C0">
        <w:rPr>
          <w:szCs w:val="24"/>
        </w:rPr>
        <w:t xml:space="preserve">Форма </w:t>
      </w:r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r w:rsidRPr="00C236C0">
        <w:rPr>
          <w:szCs w:val="24"/>
        </w:rPr>
        <w:t>технического предложения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  <w:bookmarkEnd w:id="1008"/>
      <w:bookmarkEnd w:id="1009"/>
      <w:bookmarkEnd w:id="1010"/>
      <w:bookmarkEnd w:id="101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12" w:name="_Ref55335818"/>
      <w:bookmarkStart w:id="1013" w:name="_Ref55336334"/>
      <w:bookmarkStart w:id="1014" w:name="_Toc57314673"/>
      <w:bookmarkStart w:id="1015" w:name="_Toc69728987"/>
      <w:bookmarkStart w:id="1016" w:name="_Toc98253928"/>
      <w:bookmarkStart w:id="1017" w:name="_Toc165173856"/>
      <w:bookmarkStart w:id="1018" w:name="_Ref194749150"/>
      <w:bookmarkStart w:id="1019" w:name="_Ref194750368"/>
      <w:bookmarkStart w:id="1020" w:name="_Ref89649494"/>
      <w:bookmarkStart w:id="1021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proofErr w:type="gramStart"/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  <w:proofErr w:type="gramEnd"/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proofErr w:type="gramStart"/>
            <w:r w:rsidRPr="008B2818">
              <w:rPr>
                <w:sz w:val="24"/>
                <w:szCs w:val="24"/>
              </w:rPr>
              <w:t>п</w:t>
            </w:r>
            <w:proofErr w:type="gramEnd"/>
            <w:r w:rsidRPr="008B2818">
              <w:rPr>
                <w:sz w:val="24"/>
                <w:szCs w:val="24"/>
              </w:rPr>
              <w:t>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</w:t>
      </w:r>
      <w:proofErr w:type="gramStart"/>
      <w:r w:rsidRPr="00843BBD">
        <w:rPr>
          <w:i/>
          <w:color w:val="000000"/>
        </w:rPr>
        <w:t>задание</w:t>
      </w:r>
      <w:proofErr w:type="gramEnd"/>
      <w:r w:rsidRPr="00843BBD">
        <w:rPr>
          <w:i/>
          <w:color w:val="000000"/>
        </w:rPr>
        <w:t xml:space="preserve">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 xml:space="preserve">(фамилия, имя, отчество </w:t>
      </w:r>
      <w:proofErr w:type="gramStart"/>
      <w:r w:rsidRPr="00843BBD">
        <w:rPr>
          <w:vertAlign w:val="superscript"/>
        </w:rPr>
        <w:t>подписавшего</w:t>
      </w:r>
      <w:proofErr w:type="gramEnd"/>
      <w:r w:rsidRPr="00843BBD">
        <w:rPr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22" w:name="_Toc176765537"/>
      <w:bookmarkStart w:id="1023" w:name="_Toc198979986"/>
      <w:bookmarkStart w:id="1024" w:name="_Toc217466321"/>
      <w:bookmarkStart w:id="1025" w:name="_Toc217702859"/>
      <w:bookmarkStart w:id="1026" w:name="_Toc233601977"/>
      <w:bookmarkStart w:id="1027" w:name="_Toc263343463"/>
      <w:bookmarkStart w:id="1028" w:name="_Toc439170680"/>
      <w:bookmarkStart w:id="1029" w:name="_Toc439172782"/>
      <w:bookmarkStart w:id="1030" w:name="_Toc439173226"/>
      <w:bookmarkStart w:id="1031" w:name="_Toc439238222"/>
      <w:bookmarkStart w:id="1032" w:name="_Toc439252770"/>
      <w:bookmarkStart w:id="1033" w:name="_Toc439323744"/>
      <w:bookmarkStart w:id="1034" w:name="_Toc440361378"/>
      <w:bookmarkStart w:id="1035" w:name="_Toc440376133"/>
      <w:bookmarkStart w:id="1036" w:name="_Toc440376260"/>
      <w:bookmarkStart w:id="1037" w:name="_Toc440382518"/>
      <w:bookmarkStart w:id="1038" w:name="_Toc440447188"/>
      <w:bookmarkStart w:id="1039" w:name="_Toc440632349"/>
      <w:bookmarkStart w:id="1040" w:name="_Toc440875121"/>
      <w:bookmarkStart w:id="1041" w:name="_Toc441131108"/>
      <w:bookmarkStart w:id="1042" w:name="_Toc465774631"/>
      <w:bookmarkStart w:id="1043" w:name="_Toc465848860"/>
      <w:bookmarkStart w:id="1044" w:name="_Toc468875363"/>
      <w:bookmarkStart w:id="1045" w:name="_Toc469488415"/>
      <w:bookmarkStart w:id="1046" w:name="_Toc471894937"/>
      <w:bookmarkStart w:id="1047" w:name="_Toc498590362"/>
      <w:r w:rsidRPr="00C236C0">
        <w:rPr>
          <w:szCs w:val="24"/>
        </w:rPr>
        <w:lastRenderedPageBreak/>
        <w:t>Инструкции по заполнению</w:t>
      </w:r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48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49" w:name="_Toc423423670"/>
      <w:bookmarkStart w:id="1050" w:name="_Ref440271036"/>
      <w:bookmarkStart w:id="1051" w:name="_Ref440274366"/>
      <w:bookmarkStart w:id="1052" w:name="_Ref440274902"/>
      <w:bookmarkStart w:id="1053" w:name="_Ref440284947"/>
      <w:bookmarkStart w:id="1054" w:name="_Ref440361140"/>
      <w:bookmarkStart w:id="1055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56" w:name="_Toc98253929"/>
      <w:bookmarkStart w:id="1057" w:name="_Toc157248183"/>
      <w:bookmarkStart w:id="1058" w:name="_Toc157496552"/>
      <w:bookmarkStart w:id="1059" w:name="_Toc158206091"/>
      <w:bookmarkStart w:id="1060" w:name="_Toc164057776"/>
      <w:bookmarkStart w:id="1061" w:name="_Toc164137126"/>
      <w:bookmarkStart w:id="1062" w:name="_Toc164161286"/>
      <w:bookmarkStart w:id="1063" w:name="_Toc165173857"/>
      <w:bookmarkStart w:id="1064" w:name="_Toc439170682"/>
      <w:bookmarkStart w:id="1065" w:name="_Toc439172784"/>
      <w:bookmarkStart w:id="1066" w:name="_Toc439173228"/>
      <w:bookmarkStart w:id="1067" w:name="_Toc439238224"/>
      <w:bookmarkStart w:id="1068" w:name="_Toc439252772"/>
      <w:bookmarkStart w:id="1069" w:name="_Toc439323746"/>
      <w:bookmarkStart w:id="1070" w:name="_Toc440361380"/>
      <w:bookmarkStart w:id="1071" w:name="_Toc440376135"/>
      <w:bookmarkStart w:id="1072" w:name="_Toc440376262"/>
      <w:bookmarkStart w:id="1073" w:name="_Toc440382520"/>
      <w:bookmarkStart w:id="1074" w:name="_Toc440447190"/>
      <w:bookmarkStart w:id="1075" w:name="_Toc440632351"/>
      <w:bookmarkStart w:id="1076" w:name="_Toc440875123"/>
      <w:bookmarkStart w:id="1077" w:name="_Toc441131110"/>
      <w:bookmarkStart w:id="1078" w:name="_Toc465774633"/>
      <w:bookmarkStart w:id="1079" w:name="_Toc465848862"/>
      <w:bookmarkStart w:id="1080" w:name="_Toc468875365"/>
      <w:bookmarkStart w:id="1081" w:name="_Toc469488417"/>
      <w:bookmarkStart w:id="1082" w:name="_Toc471894939"/>
      <w:bookmarkStart w:id="1083" w:name="_Toc498590364"/>
      <w:r w:rsidRPr="009F5821">
        <w:rPr>
          <w:szCs w:val="24"/>
        </w:rPr>
        <w:t xml:space="preserve">Форма </w:t>
      </w:r>
      <w:bookmarkEnd w:id="1056"/>
      <w:r w:rsidRPr="009F5821">
        <w:rPr>
          <w:szCs w:val="24"/>
        </w:rPr>
        <w:t xml:space="preserve">графика </w:t>
      </w:r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  <w:bookmarkEnd w:id="1067"/>
      <w:bookmarkEnd w:id="1068"/>
      <w:bookmarkEnd w:id="1069"/>
      <w:r w:rsidR="009469A6" w:rsidRPr="009F5821">
        <w:rPr>
          <w:szCs w:val="24"/>
        </w:rPr>
        <w:t>оказания услуг</w:t>
      </w:r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84" w:name="_Toc171070556"/>
      <w:bookmarkStart w:id="1085" w:name="_Toc98253927"/>
      <w:bookmarkStart w:id="1086" w:name="_Toc176605808"/>
      <w:bookmarkStart w:id="1087" w:name="_Toc176611017"/>
      <w:bookmarkStart w:id="1088" w:name="_Toc176611073"/>
      <w:bookmarkStart w:id="1089" w:name="_Toc176668676"/>
      <w:bookmarkStart w:id="1090" w:name="_Toc176684336"/>
      <w:bookmarkStart w:id="1091" w:name="_Toc176746279"/>
      <w:bookmarkStart w:id="1092" w:name="_Toc176747346"/>
      <w:bookmarkStart w:id="1093" w:name="_Toc198979988"/>
      <w:bookmarkStart w:id="1094" w:name="_Toc217466324"/>
      <w:bookmarkStart w:id="1095" w:name="_Toc217702862"/>
      <w:bookmarkStart w:id="1096" w:name="_Toc233601980"/>
      <w:bookmarkStart w:id="1097" w:name="_Toc263343466"/>
      <w:r w:rsidRPr="00F647F7">
        <w:rPr>
          <w:b w:val="0"/>
          <w:szCs w:val="24"/>
        </w:rPr>
        <w:br w:type="page"/>
      </w:r>
      <w:bookmarkStart w:id="1098" w:name="_Toc439170683"/>
      <w:bookmarkStart w:id="1099" w:name="_Toc439172785"/>
      <w:bookmarkStart w:id="1100" w:name="_Toc439173229"/>
      <w:bookmarkStart w:id="1101" w:name="_Toc439238225"/>
      <w:bookmarkStart w:id="1102" w:name="_Toc439252773"/>
      <w:bookmarkStart w:id="1103" w:name="_Toc439323747"/>
      <w:bookmarkStart w:id="1104" w:name="_Toc440361381"/>
      <w:bookmarkStart w:id="1105" w:name="_Toc440376136"/>
      <w:bookmarkStart w:id="1106" w:name="_Toc440376263"/>
      <w:bookmarkStart w:id="1107" w:name="_Toc440382521"/>
      <w:bookmarkStart w:id="1108" w:name="_Toc440447191"/>
      <w:bookmarkStart w:id="1109" w:name="_Toc440632352"/>
      <w:bookmarkStart w:id="1110" w:name="_Toc440875124"/>
      <w:bookmarkStart w:id="1111" w:name="_Toc441131111"/>
      <w:bookmarkStart w:id="1112" w:name="_Toc465774634"/>
      <w:bookmarkStart w:id="1113" w:name="_Toc465848863"/>
      <w:bookmarkStart w:id="1114" w:name="_Toc468875366"/>
      <w:bookmarkStart w:id="1115" w:name="_Toc469488418"/>
      <w:bookmarkStart w:id="1116" w:name="_Toc471894940"/>
      <w:bookmarkStart w:id="1117" w:name="_Toc498590365"/>
      <w:r w:rsidRPr="009F5821">
        <w:rPr>
          <w:szCs w:val="24"/>
        </w:rPr>
        <w:lastRenderedPageBreak/>
        <w:t>Инструкции по заполнению</w:t>
      </w:r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  <w:bookmarkEnd w:id="1101"/>
      <w:bookmarkEnd w:id="1102"/>
      <w:bookmarkEnd w:id="1103"/>
      <w:bookmarkEnd w:id="1104"/>
      <w:bookmarkEnd w:id="1105"/>
      <w:bookmarkEnd w:id="1106"/>
      <w:bookmarkEnd w:id="1107"/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proofErr w:type="gramStart"/>
            <w:r w:rsidRPr="00656D93">
              <w:t>п</w:t>
            </w:r>
            <w:proofErr w:type="gramEnd"/>
            <w:r w:rsidRPr="00656D93">
              <w:t>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18" w:name="_Hlt22846931"/>
      <w:bookmarkStart w:id="1119" w:name="_Ref440361439"/>
      <w:bookmarkStart w:id="1120" w:name="_Ref440361914"/>
      <w:bookmarkStart w:id="1121" w:name="_Ref440361959"/>
      <w:bookmarkStart w:id="1122" w:name="_Toc498590366"/>
      <w:bookmarkStart w:id="1123" w:name="_Ref93264992"/>
      <w:bookmarkStart w:id="1124" w:name="_Ref93265116"/>
      <w:bookmarkStart w:id="1125" w:name="_Toc98253933"/>
      <w:bookmarkStart w:id="1126" w:name="_Toc165173859"/>
      <w:bookmarkStart w:id="1127" w:name="_Toc423423671"/>
      <w:bookmarkEnd w:id="1118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19"/>
      <w:bookmarkEnd w:id="1120"/>
      <w:bookmarkEnd w:id="1121"/>
      <w:bookmarkEnd w:id="1122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28" w:name="_Toc440361383"/>
      <w:bookmarkStart w:id="1129" w:name="_Toc440376138"/>
      <w:bookmarkStart w:id="1130" w:name="_Toc440376265"/>
      <w:bookmarkStart w:id="1131" w:name="_Toc440382523"/>
      <w:bookmarkStart w:id="1132" w:name="_Toc440447193"/>
      <w:bookmarkStart w:id="1133" w:name="_Toc440632354"/>
      <w:bookmarkStart w:id="1134" w:name="_Toc440875126"/>
      <w:bookmarkStart w:id="1135" w:name="_Toc441131113"/>
      <w:bookmarkStart w:id="1136" w:name="_Toc465774636"/>
      <w:bookmarkStart w:id="1137" w:name="_Toc465848865"/>
      <w:bookmarkStart w:id="1138" w:name="_Toc468875368"/>
      <w:bookmarkStart w:id="1139" w:name="_Toc469488420"/>
      <w:bookmarkStart w:id="1140" w:name="_Toc471894942"/>
      <w:bookmarkStart w:id="1141" w:name="_Toc498590367"/>
      <w:r w:rsidRPr="009F5821">
        <w:rPr>
          <w:szCs w:val="24"/>
        </w:rPr>
        <w:t>Форма графика оплаты оказания услуг</w:t>
      </w:r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843BBD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843BBD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42" w:name="_Toc440361384"/>
      <w:bookmarkStart w:id="1143" w:name="_Toc440376139"/>
      <w:bookmarkStart w:id="1144" w:name="_Toc440376266"/>
      <w:bookmarkStart w:id="1145" w:name="_Toc440382524"/>
      <w:bookmarkStart w:id="1146" w:name="_Toc440447194"/>
      <w:bookmarkStart w:id="1147" w:name="_Toc440632355"/>
      <w:bookmarkStart w:id="1148" w:name="_Toc440875127"/>
      <w:bookmarkStart w:id="1149" w:name="_Toc441131114"/>
      <w:bookmarkStart w:id="1150" w:name="_Toc465774637"/>
      <w:bookmarkStart w:id="1151" w:name="_Toc465848866"/>
      <w:bookmarkStart w:id="1152" w:name="_Toc468875369"/>
      <w:bookmarkStart w:id="1153" w:name="_Toc469488421"/>
      <w:bookmarkStart w:id="1154" w:name="_Toc471894943"/>
      <w:bookmarkStart w:id="1155" w:name="_Toc498590368"/>
      <w:r w:rsidRPr="009F5821">
        <w:rPr>
          <w:szCs w:val="24"/>
        </w:rPr>
        <w:lastRenderedPageBreak/>
        <w:t>Инструкции по заполнению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8E5EA3">
        <w:rPr>
          <w:sz w:val="24"/>
          <w:szCs w:val="24"/>
        </w:rPr>
        <w:t>т.ч</w:t>
      </w:r>
      <w:proofErr w:type="spellEnd"/>
      <w:r w:rsidRPr="008E5EA3">
        <w:rPr>
          <w:sz w:val="24"/>
          <w:szCs w:val="24"/>
        </w:rPr>
        <w:t>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</w:t>
      </w:r>
      <w:proofErr w:type="gramStart"/>
      <w:r w:rsidRPr="00843BBD">
        <w:rPr>
          <w:sz w:val="24"/>
          <w:szCs w:val="24"/>
        </w:rPr>
        <w:t xml:space="preserve">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>и должен</w:t>
      </w:r>
      <w:proofErr w:type="gramEnd"/>
      <w:r w:rsidRPr="00843BBD">
        <w:rPr>
          <w:sz w:val="24"/>
          <w:szCs w:val="24"/>
        </w:rPr>
        <w:t xml:space="preserve"> содержать ссылки на отдельные этапы / </w:t>
      </w:r>
      <w:proofErr w:type="spellStart"/>
      <w:r w:rsidRPr="00843BBD">
        <w:rPr>
          <w:sz w:val="24"/>
          <w:szCs w:val="24"/>
        </w:rPr>
        <w:t>подэтапы</w:t>
      </w:r>
      <w:proofErr w:type="spellEnd"/>
      <w:r w:rsidRPr="00843BBD">
        <w:rPr>
          <w:sz w:val="24"/>
          <w:szCs w:val="24"/>
        </w:rPr>
        <w:t xml:space="preserve">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56" w:name="_Ref440361531"/>
      <w:bookmarkStart w:id="1157" w:name="_Ref440361610"/>
      <w:bookmarkStart w:id="1158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20"/>
      <w:bookmarkEnd w:id="1021"/>
      <w:bookmarkEnd w:id="1123"/>
      <w:bookmarkEnd w:id="1124"/>
      <w:bookmarkEnd w:id="1125"/>
      <w:bookmarkEnd w:id="1126"/>
      <w:bookmarkEnd w:id="1127"/>
      <w:bookmarkEnd w:id="1156"/>
      <w:bookmarkEnd w:id="1157"/>
      <w:bookmarkEnd w:id="115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59" w:name="_Toc439170685"/>
      <w:bookmarkStart w:id="1160" w:name="_Toc439172787"/>
      <w:bookmarkStart w:id="1161" w:name="_Toc439173231"/>
      <w:bookmarkStart w:id="1162" w:name="_Toc439238227"/>
      <w:bookmarkStart w:id="1163" w:name="_Toc439252775"/>
      <w:bookmarkStart w:id="1164" w:name="_Toc439323749"/>
      <w:bookmarkStart w:id="1165" w:name="_Toc440361386"/>
      <w:bookmarkStart w:id="1166" w:name="_Toc440376141"/>
      <w:bookmarkStart w:id="1167" w:name="_Toc440376268"/>
      <w:bookmarkStart w:id="1168" w:name="_Toc440382526"/>
      <w:bookmarkStart w:id="1169" w:name="_Toc440447196"/>
      <w:bookmarkStart w:id="1170" w:name="_Toc440632357"/>
      <w:bookmarkStart w:id="1171" w:name="_Toc440875129"/>
      <w:bookmarkStart w:id="1172" w:name="_Toc441131116"/>
      <w:bookmarkStart w:id="1173" w:name="_Toc465774639"/>
      <w:bookmarkStart w:id="1174" w:name="_Toc465848868"/>
      <w:bookmarkStart w:id="1175" w:name="_Toc468875371"/>
      <w:bookmarkStart w:id="1176" w:name="_Toc469488423"/>
      <w:bookmarkStart w:id="1177" w:name="_Toc471894945"/>
      <w:bookmarkStart w:id="1178" w:name="_Toc498590370"/>
      <w:bookmarkStart w:id="1179" w:name="_Toc157248186"/>
      <w:bookmarkStart w:id="1180" w:name="_Toc157496555"/>
      <w:bookmarkStart w:id="1181" w:name="_Toc158206094"/>
      <w:bookmarkStart w:id="1182" w:name="_Toc164057779"/>
      <w:bookmarkStart w:id="1183" w:name="_Toc164137129"/>
      <w:bookmarkStart w:id="1184" w:name="_Toc164161289"/>
      <w:bookmarkStart w:id="1185" w:name="_Toc165173860"/>
      <w:r w:rsidRPr="009F5821">
        <w:rPr>
          <w:szCs w:val="24"/>
        </w:rPr>
        <w:t>Форма Протокола разногласий к проекту Договора</w:t>
      </w:r>
      <w:bookmarkEnd w:id="1159"/>
      <w:bookmarkEnd w:id="1160"/>
      <w:bookmarkEnd w:id="1161"/>
      <w:bookmarkEnd w:id="1162"/>
      <w:bookmarkEnd w:id="1163"/>
      <w:bookmarkEnd w:id="1164"/>
      <w:bookmarkEnd w:id="1165"/>
      <w:bookmarkEnd w:id="1166"/>
      <w:bookmarkEnd w:id="1167"/>
      <w:bookmarkEnd w:id="1168"/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r w:rsidRPr="009F5821">
        <w:rPr>
          <w:szCs w:val="24"/>
        </w:rPr>
        <w:t xml:space="preserve"> </w:t>
      </w:r>
      <w:bookmarkEnd w:id="1179"/>
      <w:bookmarkEnd w:id="1180"/>
      <w:bookmarkEnd w:id="1181"/>
      <w:bookmarkEnd w:id="1182"/>
      <w:bookmarkEnd w:id="1183"/>
      <w:bookmarkEnd w:id="1184"/>
      <w:bookmarkEnd w:id="118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86" w:name="_Toc439170686"/>
      <w:bookmarkStart w:id="1187" w:name="_Toc439172788"/>
      <w:bookmarkStart w:id="1188" w:name="_Toc439173232"/>
      <w:bookmarkStart w:id="1189" w:name="_Toc439238228"/>
      <w:bookmarkStart w:id="1190" w:name="_Toc439252776"/>
      <w:bookmarkStart w:id="1191" w:name="_Toc439323750"/>
      <w:bookmarkStart w:id="1192" w:name="_Toc440361387"/>
      <w:bookmarkStart w:id="1193" w:name="_Toc440376142"/>
      <w:bookmarkStart w:id="1194" w:name="_Toc440376269"/>
      <w:bookmarkStart w:id="1195" w:name="_Toc440382527"/>
      <w:bookmarkStart w:id="1196" w:name="_Toc440447197"/>
      <w:bookmarkStart w:id="1197" w:name="_Toc440632358"/>
      <w:bookmarkStart w:id="1198" w:name="_Toc440875130"/>
      <w:bookmarkStart w:id="1199" w:name="_Toc441131117"/>
      <w:bookmarkStart w:id="1200" w:name="_Toc465774640"/>
      <w:bookmarkStart w:id="1201" w:name="_Toc465848869"/>
      <w:bookmarkStart w:id="1202" w:name="_Toc468875372"/>
      <w:bookmarkStart w:id="1203" w:name="_Toc469488424"/>
      <w:bookmarkStart w:id="1204" w:name="_Toc471894946"/>
      <w:bookmarkStart w:id="1205" w:name="_Toc498590371"/>
      <w:r w:rsidRPr="009F5821">
        <w:rPr>
          <w:szCs w:val="24"/>
        </w:rPr>
        <w:t>Инструкции по заполнению</w:t>
      </w:r>
      <w:bookmarkEnd w:id="1186"/>
      <w:bookmarkEnd w:id="1187"/>
      <w:bookmarkEnd w:id="1188"/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</w:t>
      </w:r>
      <w:proofErr w:type="gramStart"/>
      <w:r w:rsidRPr="00F647F7">
        <w:rPr>
          <w:sz w:val="24"/>
          <w:szCs w:val="24"/>
        </w:rPr>
        <w:t>рассмотреть и принять</w:t>
      </w:r>
      <w:proofErr w:type="gramEnd"/>
      <w:r w:rsidRPr="00F647F7">
        <w:rPr>
          <w:sz w:val="24"/>
          <w:szCs w:val="24"/>
        </w:rPr>
        <w:t xml:space="preserve">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06" w:name="_Ref55335823"/>
      <w:bookmarkStart w:id="1207" w:name="_Ref55336359"/>
      <w:bookmarkStart w:id="1208" w:name="_Toc57314675"/>
      <w:bookmarkStart w:id="1209" w:name="_Toc69728989"/>
      <w:bookmarkStart w:id="1210" w:name="_Toc98253939"/>
      <w:bookmarkStart w:id="1211" w:name="_Toc165173865"/>
      <w:bookmarkStart w:id="1212" w:name="_Toc423423672"/>
      <w:bookmarkStart w:id="1213" w:name="_Toc498590372"/>
      <w:bookmarkEnd w:id="860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</w:p>
    <w:p w:rsidR="004F4D80" w:rsidRPr="009F5821" w:rsidRDefault="004F4D80" w:rsidP="004F4D80">
      <w:pPr>
        <w:pStyle w:val="3"/>
        <w:rPr>
          <w:szCs w:val="24"/>
        </w:rPr>
      </w:pPr>
      <w:bookmarkStart w:id="1214" w:name="_Toc98253940"/>
      <w:bookmarkStart w:id="1215" w:name="_Toc157248192"/>
      <w:bookmarkStart w:id="1216" w:name="_Toc157496561"/>
      <w:bookmarkStart w:id="1217" w:name="_Toc158206100"/>
      <w:bookmarkStart w:id="1218" w:name="_Toc164057785"/>
      <w:bookmarkStart w:id="1219" w:name="_Toc164137135"/>
      <w:bookmarkStart w:id="1220" w:name="_Toc164161295"/>
      <w:bookmarkStart w:id="1221" w:name="_Toc165173866"/>
      <w:bookmarkStart w:id="1222" w:name="_Toc439170688"/>
      <w:bookmarkStart w:id="1223" w:name="_Toc439172790"/>
      <w:bookmarkStart w:id="1224" w:name="_Toc439173234"/>
      <w:bookmarkStart w:id="1225" w:name="_Toc439238230"/>
      <w:bookmarkStart w:id="1226" w:name="_Toc439252778"/>
      <w:bookmarkStart w:id="1227" w:name="_Ref440272119"/>
      <w:bookmarkStart w:id="1228" w:name="_Toc440361389"/>
      <w:bookmarkStart w:id="1229" w:name="_Ref444170274"/>
      <w:bookmarkStart w:id="1230" w:name="_Toc465774642"/>
      <w:bookmarkStart w:id="1231" w:name="_Toc465848871"/>
      <w:bookmarkStart w:id="1232" w:name="_Toc471894948"/>
      <w:bookmarkStart w:id="1233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214"/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34" w:name="_Toc439170689"/>
            <w:bookmarkStart w:id="1235" w:name="_Toc439172791"/>
            <w:bookmarkStart w:id="1236" w:name="_Toc439173235"/>
            <w:bookmarkStart w:id="1237" w:name="_Toc439238231"/>
            <w:bookmarkStart w:id="1238" w:name="_Toc439252779"/>
            <w:bookmarkStart w:id="1239" w:name="_Ref440272147"/>
            <w:bookmarkStart w:id="1240" w:name="_Toc440361390"/>
            <w:bookmarkStart w:id="1241" w:name="_Ref444170284"/>
            <w:bookmarkStart w:id="1242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 xml:space="preserve">(в случае наличия у Участника закупки статуса субъекта МСП указать категорию МСП: индивидуальный предприниматель, </w:t>
            </w:r>
            <w:proofErr w:type="spellStart"/>
            <w:r w:rsidRPr="00ED7814">
              <w:rPr>
                <w:i/>
                <w:sz w:val="20"/>
                <w:szCs w:val="20"/>
              </w:rPr>
              <w:t>микропредприятие</w:t>
            </w:r>
            <w:proofErr w:type="spellEnd"/>
            <w:r w:rsidRPr="00ED7814">
              <w:rPr>
                <w:i/>
                <w:sz w:val="20"/>
                <w:szCs w:val="20"/>
              </w:rPr>
              <w:t>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43" w:name="_Ref491179060"/>
      <w:bookmarkStart w:id="1244" w:name="_Toc498590374"/>
      <w:r w:rsidRPr="009F5821">
        <w:rPr>
          <w:szCs w:val="24"/>
        </w:rPr>
        <w:lastRenderedPageBreak/>
        <w:t xml:space="preserve">Форма </w:t>
      </w:r>
      <w:bookmarkEnd w:id="1234"/>
      <w:bookmarkEnd w:id="1235"/>
      <w:bookmarkEnd w:id="1236"/>
      <w:bookmarkEnd w:id="1237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</w:t>
      </w:r>
      <w:proofErr w:type="gramStart"/>
      <w:r w:rsidRPr="009F5821">
        <w:rPr>
          <w:sz w:val="24"/>
          <w:szCs w:val="24"/>
        </w:rPr>
        <w:t>г</w:t>
      </w:r>
      <w:proofErr w:type="gramEnd"/>
      <w:r w:rsidRPr="009F5821">
        <w:rPr>
          <w:sz w:val="24"/>
          <w:szCs w:val="24"/>
        </w:rP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45" w:name="_Toc439170690"/>
      <w:bookmarkStart w:id="1246" w:name="_Toc439172792"/>
      <w:bookmarkStart w:id="1247" w:name="_Toc439173236"/>
      <w:bookmarkStart w:id="1248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 xml:space="preserve">№ </w:t>
            </w:r>
            <w:proofErr w:type="gramStart"/>
            <w:r w:rsidRPr="00AE1D21">
              <w:t>п</w:t>
            </w:r>
            <w:proofErr w:type="gramEnd"/>
            <w:r w:rsidRPr="00AE1D21">
              <w:t>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4" w:history="1">
              <w:r w:rsidRPr="00154BCB">
                <w:t>законом</w:t>
              </w:r>
            </w:hyperlink>
            <w:r w:rsidRPr="00154BCB">
              <w:t xml:space="preserve"> "Об инновационном центре "</w:t>
            </w:r>
            <w:proofErr w:type="spellStart"/>
            <w:r w:rsidRPr="00154BCB">
              <w:t>Сколково</w:t>
            </w:r>
            <w:proofErr w:type="spellEnd"/>
            <w:r w:rsidRPr="00154BCB">
              <w:t>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proofErr w:type="gramStart"/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5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  <w:proofErr w:type="gramEnd"/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до 15 – </w:t>
            </w:r>
            <w:proofErr w:type="spellStart"/>
            <w:r w:rsidRPr="00154BCB">
              <w:t>микропред</w:t>
            </w:r>
            <w:r w:rsidRPr="00154BCB">
              <w:softHyphen/>
              <w:t>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определяется в порядке, установленном законодательством Российской Федерации о налогах и сборах, </w:t>
            </w:r>
            <w:proofErr w:type="gramStart"/>
            <w:r w:rsidRPr="00154BCB">
              <w:t>суммируется по всем осуществляемым видам деятельности и применяется</w:t>
            </w:r>
            <w:proofErr w:type="gramEnd"/>
            <w:r w:rsidRPr="00154BCB">
              <w:t xml:space="preserve">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 xml:space="preserve">120 в год – </w:t>
            </w:r>
            <w:proofErr w:type="spellStart"/>
            <w:r w:rsidRPr="00154BCB">
              <w:t>микро</w:t>
            </w:r>
            <w:r w:rsidRPr="00154BCB">
              <w:softHyphen/>
              <w:t>предприятие</w:t>
            </w:r>
            <w:proofErr w:type="spellEnd"/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</w:t>
            </w:r>
            <w:proofErr w:type="gramStart"/>
            <w:r w:rsidRPr="00154BCB">
              <w:t>2</w:t>
            </w:r>
            <w:proofErr w:type="gramEnd"/>
            <w:r w:rsidRPr="00154BCB">
              <w:t xml:space="preserve">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6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7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  <w:proofErr w:type="gramEnd"/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proofErr w:type="gramStart"/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</w:t>
            </w:r>
            <w:proofErr w:type="gramEnd"/>
            <w:r w:rsidRPr="00154BCB">
              <w:t xml:space="preserve">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8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9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 xml:space="preserve">(фамилия, имя, отчество (при наличии) </w:t>
      </w:r>
      <w:proofErr w:type="gramStart"/>
      <w:r>
        <w:t>подписавшего</w:t>
      </w:r>
      <w:proofErr w:type="gramEnd"/>
      <w:r>
        <w:t>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</w:t>
      </w:r>
      <w:proofErr w:type="gramStart"/>
      <w:r w:rsidRPr="007C47E3">
        <w:t xml:space="preserve">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</w:t>
      </w:r>
      <w:proofErr w:type="gramEnd"/>
      <w:r w:rsidRPr="00AE1D21">
        <w:t xml:space="preserve">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45"/>
    <w:bookmarkEnd w:id="1246"/>
    <w:bookmarkEnd w:id="1247"/>
    <w:bookmarkEnd w:id="1248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49" w:name="_Toc125426243"/>
      <w:bookmarkStart w:id="1250" w:name="_Toc396984070"/>
      <w:bookmarkStart w:id="1251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52" w:name="_Toc439170691"/>
      <w:bookmarkStart w:id="1253" w:name="_Toc439172793"/>
      <w:bookmarkStart w:id="1254" w:name="_Toc439173237"/>
      <w:bookmarkStart w:id="1255" w:name="_Toc439238233"/>
      <w:bookmarkStart w:id="1256" w:name="_Toc439252780"/>
      <w:bookmarkStart w:id="1257" w:name="_Toc439323754"/>
      <w:bookmarkStart w:id="1258" w:name="_Toc440361391"/>
      <w:bookmarkStart w:id="1259" w:name="_Toc440376146"/>
      <w:bookmarkStart w:id="1260" w:name="_Toc440376273"/>
      <w:bookmarkStart w:id="1261" w:name="_Toc440382531"/>
      <w:bookmarkStart w:id="1262" w:name="_Toc440447201"/>
      <w:bookmarkStart w:id="1263" w:name="_Toc440632362"/>
      <w:bookmarkStart w:id="1264" w:name="_Toc440875134"/>
      <w:bookmarkStart w:id="1265" w:name="_Toc441131121"/>
      <w:bookmarkStart w:id="1266" w:name="_Toc465774644"/>
      <w:bookmarkStart w:id="1267" w:name="_Toc465848873"/>
      <w:bookmarkStart w:id="1268" w:name="_Toc471894950"/>
      <w:bookmarkStart w:id="1269" w:name="_Toc498590375"/>
      <w:r w:rsidRPr="00AE1D21">
        <w:rPr>
          <w:szCs w:val="24"/>
        </w:rPr>
        <w:lastRenderedPageBreak/>
        <w:t>Инструкции по заполнению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50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</w:t>
      </w:r>
      <w:proofErr w:type="gramStart"/>
      <w:r w:rsidRPr="009375A2">
        <w:rPr>
          <w:sz w:val="24"/>
          <w:szCs w:val="24"/>
        </w:rPr>
        <w:t>еи ОО</w:t>
      </w:r>
      <w:proofErr w:type="gramEnd"/>
      <w:r w:rsidRPr="009375A2">
        <w:rPr>
          <w:sz w:val="24"/>
          <w:szCs w:val="24"/>
        </w:rPr>
        <w:t xml:space="preserve">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51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52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В соответствии со ст.12 Конвенции одной из мер по предупреждению коррупции является в </w:t>
      </w:r>
      <w:proofErr w:type="spellStart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т.ч</w:t>
      </w:r>
      <w:proofErr w:type="spellEnd"/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1. </w:t>
      </w:r>
      <w:proofErr w:type="gramStart"/>
      <w:r w:rsidRPr="009375A2">
        <w:rPr>
          <w:b/>
          <w:sz w:val="24"/>
          <w:szCs w:val="24"/>
        </w:rPr>
        <w:t>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</w:t>
      </w:r>
      <w:proofErr w:type="gramEnd"/>
      <w:r w:rsidRPr="009375A2">
        <w:rPr>
          <w:sz w:val="24"/>
          <w:szCs w:val="24"/>
        </w:rPr>
        <w:t xml:space="preserve">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proofErr w:type="gramStart"/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</w:t>
      </w:r>
      <w:proofErr w:type="spellStart"/>
      <w:r w:rsidRPr="009375A2">
        <w:rPr>
          <w:sz w:val="24"/>
          <w:szCs w:val="24"/>
        </w:rPr>
        <w:t>Вольфсбергской</w:t>
      </w:r>
      <w:proofErr w:type="spellEnd"/>
      <w:r w:rsidRPr="009375A2">
        <w:rPr>
          <w:sz w:val="24"/>
          <w:szCs w:val="24"/>
        </w:rPr>
        <w:t xml:space="preserve">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</w:t>
      </w:r>
      <w:proofErr w:type="gramEnd"/>
      <w:r w:rsidRPr="009375A2">
        <w:rPr>
          <w:sz w:val="24"/>
          <w:szCs w:val="24"/>
        </w:rPr>
        <w:t xml:space="preserve">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3. </w:t>
      </w:r>
      <w:proofErr w:type="gramStart"/>
      <w:r w:rsidRPr="009375A2">
        <w:rPr>
          <w:b/>
          <w:sz w:val="24"/>
          <w:szCs w:val="24"/>
        </w:rPr>
        <w:t>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</w:t>
      </w:r>
      <w:proofErr w:type="gramEnd"/>
      <w:r w:rsidRPr="009375A2">
        <w:rPr>
          <w:sz w:val="24"/>
          <w:szCs w:val="24"/>
        </w:rPr>
        <w:t xml:space="preserve">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</w:t>
      </w:r>
      <w:proofErr w:type="gramEnd"/>
      <w:r w:rsidRPr="009375A2">
        <w:rPr>
          <w:sz w:val="24"/>
          <w:szCs w:val="24"/>
        </w:rPr>
        <w:t xml:space="preserve"> </w:t>
      </w:r>
      <w:proofErr w:type="gramStart"/>
      <w:r w:rsidRPr="009375A2">
        <w:rPr>
          <w:sz w:val="24"/>
          <w:szCs w:val="24"/>
        </w:rPr>
        <w:t>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</w:t>
      </w:r>
      <w:proofErr w:type="gramEnd"/>
      <w:r w:rsidRPr="009375A2">
        <w:rPr>
          <w:sz w:val="24"/>
          <w:szCs w:val="24"/>
        </w:rPr>
        <w:t xml:space="preserve">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</w:t>
      </w:r>
      <w:proofErr w:type="gramStart"/>
      <w:r w:rsidRPr="009375A2">
        <w:rPr>
          <w:sz w:val="24"/>
          <w:szCs w:val="24"/>
        </w:rPr>
        <w:t>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</w:t>
      </w:r>
      <w:proofErr w:type="gramEnd"/>
      <w:r w:rsidRPr="009375A2">
        <w:rPr>
          <w:sz w:val="24"/>
          <w:szCs w:val="24"/>
        </w:rPr>
        <w:t xml:space="preserve">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</w:t>
      </w:r>
      <w:proofErr w:type="gramStart"/>
      <w:r w:rsidRPr="009375A2">
        <w:rPr>
          <w:sz w:val="24"/>
          <w:szCs w:val="24"/>
        </w:rPr>
        <w:t>1</w:t>
      </w:r>
      <w:proofErr w:type="gramEnd"/>
      <w:r w:rsidRPr="009375A2">
        <w:rPr>
          <w:sz w:val="24"/>
          <w:szCs w:val="24"/>
        </w:rPr>
        <w:t xml:space="preserve">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 xml:space="preserve">5. </w:t>
      </w:r>
      <w:proofErr w:type="gramStart"/>
      <w:r w:rsidRPr="009375A2">
        <w:rPr>
          <w:b/>
          <w:sz w:val="24"/>
          <w:szCs w:val="24"/>
        </w:rPr>
        <w:t>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</w:t>
      </w:r>
      <w:proofErr w:type="spellStart"/>
      <w:r w:rsidRPr="009375A2">
        <w:rPr>
          <w:sz w:val="24"/>
          <w:szCs w:val="24"/>
        </w:rPr>
        <w:t>неполнородный</w:t>
      </w:r>
      <w:proofErr w:type="spellEnd"/>
      <w:r w:rsidRPr="009375A2">
        <w:rPr>
          <w:sz w:val="24"/>
          <w:szCs w:val="24"/>
        </w:rPr>
        <w:t xml:space="preserve">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  <w:proofErr w:type="gramEnd"/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</w:t>
      </w:r>
      <w:proofErr w:type="gramStart"/>
      <w:r w:rsidRPr="009375A2">
        <w:rPr>
          <w:sz w:val="24"/>
          <w:szCs w:val="24"/>
        </w:rPr>
        <w:t>и-</w:t>
      </w:r>
      <w:proofErr w:type="gramEnd"/>
      <w:r w:rsidRPr="009375A2">
        <w:rPr>
          <w:sz w:val="24"/>
          <w:szCs w:val="24"/>
        </w:rPr>
        <w:t xml:space="preserve">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</w:t>
      </w:r>
      <w:proofErr w:type="gramStart"/>
      <w:r w:rsidRPr="009375A2">
        <w:rPr>
          <w:sz w:val="24"/>
          <w:szCs w:val="24"/>
        </w:rPr>
        <w:t>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  <w:proofErr w:type="gramEnd"/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70" w:name="_Ref55336378"/>
      <w:bookmarkStart w:id="1271" w:name="_Toc57314676"/>
      <w:bookmarkStart w:id="1272" w:name="_Toc69728990"/>
      <w:bookmarkStart w:id="1273" w:name="_Toc98253942"/>
      <w:bookmarkStart w:id="1274" w:name="_Toc165173868"/>
      <w:bookmarkStart w:id="1275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</w:t>
      </w:r>
      <w:proofErr w:type="gramStart"/>
      <w:r w:rsidRPr="00577EC9">
        <w:rPr>
          <w:sz w:val="24"/>
          <w:szCs w:val="24"/>
        </w:rPr>
        <w:t>й(</w:t>
      </w:r>
      <w:proofErr w:type="spellStart"/>
      <w:proofErr w:type="gramEnd"/>
      <w:r w:rsidRPr="00577EC9">
        <w:rPr>
          <w:sz w:val="24"/>
          <w:szCs w:val="24"/>
        </w:rPr>
        <w:t>ые</w:t>
      </w:r>
      <w:proofErr w:type="spellEnd"/>
      <w:r w:rsidRPr="00577EC9">
        <w:rPr>
          <w:sz w:val="24"/>
          <w:szCs w:val="24"/>
        </w:rPr>
        <w:t>) являет(ют)</w:t>
      </w:r>
      <w:proofErr w:type="spellStart"/>
      <w:r w:rsidRPr="00577EC9">
        <w:rPr>
          <w:sz w:val="24"/>
          <w:szCs w:val="24"/>
        </w:rPr>
        <w:t>ся</w:t>
      </w:r>
      <w:proofErr w:type="spellEnd"/>
      <w:r w:rsidRPr="00577EC9">
        <w:rPr>
          <w:sz w:val="24"/>
          <w:szCs w:val="24"/>
        </w:rPr>
        <w:t xml:space="preserve"> вновь зарегистрированным(и) индивидуальным(и) предпринимателем или вновь созданным юридическим лицом, в едином </w:t>
      </w:r>
      <w:proofErr w:type="gramStart"/>
      <w:r w:rsidRPr="00577EC9">
        <w:rPr>
          <w:sz w:val="24"/>
          <w:szCs w:val="24"/>
        </w:rPr>
        <w:t>реестре</w:t>
      </w:r>
      <w:proofErr w:type="gramEnd"/>
      <w:r w:rsidRPr="00577EC9">
        <w:rPr>
          <w:sz w:val="24"/>
          <w:szCs w:val="24"/>
        </w:rPr>
        <w:t xml:space="preserve">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</w:t>
      </w:r>
      <w:proofErr w:type="gramStart"/>
      <w:r w:rsidRPr="00577EC9">
        <w:rPr>
          <w:sz w:val="24"/>
          <w:szCs w:val="24"/>
        </w:rPr>
        <w:t>,</w:t>
      </w:r>
      <w:proofErr w:type="gramEnd"/>
      <w:r w:rsidRPr="00577EC9">
        <w:rPr>
          <w:sz w:val="24"/>
          <w:szCs w:val="24"/>
        </w:rPr>
        <w:t xml:space="preserve">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76" w:name="_Ref449016627"/>
      <w:bookmarkStart w:id="1277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</w:p>
    <w:p w:rsidR="004F4D80" w:rsidRPr="00D904EF" w:rsidRDefault="004F4D80" w:rsidP="004F4D80">
      <w:pPr>
        <w:pStyle w:val="3"/>
        <w:rPr>
          <w:szCs w:val="24"/>
        </w:rPr>
      </w:pPr>
      <w:bookmarkStart w:id="1278" w:name="_Toc98253943"/>
      <w:bookmarkStart w:id="1279" w:name="_Toc157248195"/>
      <w:bookmarkStart w:id="1280" w:name="_Toc157496564"/>
      <w:bookmarkStart w:id="1281" w:name="_Toc158206103"/>
      <w:bookmarkStart w:id="1282" w:name="_Toc164057788"/>
      <w:bookmarkStart w:id="1283" w:name="_Toc164137138"/>
      <w:bookmarkStart w:id="1284" w:name="_Toc164161298"/>
      <w:bookmarkStart w:id="1285" w:name="_Toc165173869"/>
      <w:bookmarkStart w:id="1286" w:name="_Toc439170693"/>
      <w:bookmarkStart w:id="1287" w:name="_Toc439172795"/>
      <w:bookmarkStart w:id="1288" w:name="_Toc439173239"/>
      <w:bookmarkStart w:id="1289" w:name="_Toc439238235"/>
      <w:bookmarkStart w:id="1290" w:name="_Toc439252782"/>
      <w:bookmarkStart w:id="1291" w:name="_Toc439323756"/>
      <w:bookmarkStart w:id="1292" w:name="_Toc440361393"/>
      <w:bookmarkStart w:id="1293" w:name="_Toc440376275"/>
      <w:bookmarkStart w:id="1294" w:name="_Toc440382533"/>
      <w:bookmarkStart w:id="1295" w:name="_Toc440447203"/>
      <w:bookmarkStart w:id="1296" w:name="_Toc440632364"/>
      <w:bookmarkStart w:id="1297" w:name="_Toc440875136"/>
      <w:bookmarkStart w:id="1298" w:name="_Toc441131123"/>
      <w:bookmarkStart w:id="1299" w:name="_Toc465774646"/>
      <w:bookmarkStart w:id="1300" w:name="_Toc465848875"/>
      <w:bookmarkStart w:id="1301" w:name="_Toc468875378"/>
      <w:bookmarkStart w:id="1302" w:name="_Toc469488430"/>
      <w:bookmarkStart w:id="1303" w:name="_Toc471894952"/>
      <w:bookmarkStart w:id="1304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Справка о перечне и объемах выполнения аналогичных договоров </w:t>
      </w:r>
      <w:proofErr w:type="gramStart"/>
      <w:r w:rsidRPr="00F647F7">
        <w:rPr>
          <w:b/>
          <w:sz w:val="24"/>
          <w:szCs w:val="24"/>
        </w:rPr>
        <w:t>за</w:t>
      </w:r>
      <w:proofErr w:type="gramEnd"/>
      <w:r w:rsidRPr="00F647F7">
        <w:rPr>
          <w:b/>
          <w:sz w:val="24"/>
          <w:szCs w:val="24"/>
        </w:rPr>
        <w:t xml:space="preserve">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 полный год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 xml:space="preserve">ИТОГО </w:t>
            </w:r>
            <w:proofErr w:type="gramStart"/>
            <w:r w:rsidRPr="00F647F7">
              <w:rPr>
                <w:b/>
                <w:sz w:val="22"/>
              </w:rPr>
              <w:t>за</w:t>
            </w:r>
            <w:proofErr w:type="gramEnd"/>
            <w:r w:rsidRPr="00F647F7">
              <w:rPr>
                <w:b/>
                <w:sz w:val="22"/>
              </w:rPr>
              <w:t xml:space="preserve"> [</w:t>
            </w:r>
            <w:r w:rsidRPr="00F647F7">
              <w:rPr>
                <w:rStyle w:val="aa"/>
                <w:sz w:val="22"/>
              </w:rPr>
              <w:t xml:space="preserve">указать, </w:t>
            </w:r>
            <w:proofErr w:type="gramStart"/>
            <w:r w:rsidRPr="00F647F7">
              <w:rPr>
                <w:rStyle w:val="aa"/>
                <w:sz w:val="22"/>
              </w:rPr>
              <w:t>в</w:t>
            </w:r>
            <w:proofErr w:type="gramEnd"/>
            <w:r w:rsidRPr="00F647F7">
              <w:rPr>
                <w:rStyle w:val="aa"/>
                <w:sz w:val="22"/>
              </w:rPr>
              <w:t xml:space="preserve">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05" w:name="_Toc98253944"/>
      <w:bookmarkStart w:id="1306" w:name="_Toc157248196"/>
      <w:bookmarkStart w:id="1307" w:name="_Toc157496565"/>
      <w:bookmarkStart w:id="1308" w:name="_Toc158206104"/>
      <w:bookmarkStart w:id="1309" w:name="_Toc164057789"/>
      <w:bookmarkStart w:id="1310" w:name="_Toc164137139"/>
      <w:bookmarkStart w:id="1311" w:name="_Toc164161299"/>
      <w:bookmarkStart w:id="1312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13" w:name="_Toc439170694"/>
      <w:bookmarkStart w:id="1314" w:name="_Toc439172796"/>
      <w:bookmarkStart w:id="1315" w:name="_Toc439173240"/>
      <w:bookmarkStart w:id="1316" w:name="_Toc439238236"/>
      <w:bookmarkStart w:id="1317" w:name="_Toc439252783"/>
      <w:bookmarkStart w:id="1318" w:name="_Toc439323757"/>
      <w:bookmarkStart w:id="1319" w:name="_Toc440361394"/>
      <w:bookmarkStart w:id="1320" w:name="_Toc440376276"/>
      <w:bookmarkStart w:id="1321" w:name="_Toc440382534"/>
      <w:bookmarkStart w:id="1322" w:name="_Toc440447204"/>
      <w:bookmarkStart w:id="1323" w:name="_Toc440632365"/>
      <w:bookmarkStart w:id="1324" w:name="_Toc440875137"/>
      <w:bookmarkStart w:id="1325" w:name="_Toc441131124"/>
      <w:bookmarkStart w:id="1326" w:name="_Toc465774647"/>
      <w:bookmarkStart w:id="1327" w:name="_Toc465848876"/>
      <w:bookmarkStart w:id="1328" w:name="_Toc468875379"/>
      <w:bookmarkStart w:id="1329" w:name="_Toc469488431"/>
      <w:bookmarkStart w:id="1330" w:name="_Toc471894953"/>
      <w:bookmarkStart w:id="1331" w:name="_Toc498590378"/>
      <w:r w:rsidRPr="00D904EF">
        <w:rPr>
          <w:szCs w:val="24"/>
        </w:rPr>
        <w:lastRenderedPageBreak/>
        <w:t>Инструкции по заполнению</w:t>
      </w:r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32" w:name="_Ref55336389"/>
      <w:bookmarkStart w:id="1333" w:name="_Toc57314677"/>
      <w:bookmarkStart w:id="1334" w:name="_Toc69728991"/>
      <w:bookmarkStart w:id="1335" w:name="_Toc98253945"/>
      <w:bookmarkStart w:id="1336" w:name="_Toc165173871"/>
      <w:bookmarkStart w:id="1337" w:name="_Toc423423675"/>
      <w:bookmarkStart w:id="1338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32"/>
      <w:bookmarkEnd w:id="1333"/>
      <w:bookmarkEnd w:id="1334"/>
      <w:bookmarkEnd w:id="1335"/>
      <w:bookmarkEnd w:id="1336"/>
      <w:bookmarkEnd w:id="1337"/>
      <w:bookmarkEnd w:id="1338"/>
    </w:p>
    <w:p w:rsidR="004F4D80" w:rsidRPr="00D904EF" w:rsidRDefault="004F4D80" w:rsidP="004F4D80">
      <w:pPr>
        <w:pStyle w:val="3"/>
        <w:rPr>
          <w:szCs w:val="24"/>
        </w:rPr>
      </w:pPr>
      <w:bookmarkStart w:id="1339" w:name="_Toc98253946"/>
      <w:bookmarkStart w:id="1340" w:name="_Toc157248198"/>
      <w:bookmarkStart w:id="1341" w:name="_Toc157496567"/>
      <w:bookmarkStart w:id="1342" w:name="_Toc158206106"/>
      <w:bookmarkStart w:id="1343" w:name="_Toc164057791"/>
      <w:bookmarkStart w:id="1344" w:name="_Toc164137141"/>
      <w:bookmarkStart w:id="1345" w:name="_Toc164161301"/>
      <w:bookmarkStart w:id="1346" w:name="_Toc165173872"/>
      <w:bookmarkStart w:id="1347" w:name="_Toc439170696"/>
      <w:bookmarkStart w:id="1348" w:name="_Toc439172798"/>
      <w:bookmarkStart w:id="1349" w:name="_Toc439173242"/>
      <w:bookmarkStart w:id="1350" w:name="_Toc439238238"/>
      <w:bookmarkStart w:id="1351" w:name="_Toc439252785"/>
      <w:bookmarkStart w:id="1352" w:name="_Toc439323759"/>
      <w:bookmarkStart w:id="1353" w:name="_Toc440361396"/>
      <w:bookmarkStart w:id="1354" w:name="_Toc440376278"/>
      <w:bookmarkStart w:id="1355" w:name="_Toc440382536"/>
      <w:bookmarkStart w:id="1356" w:name="_Toc440447206"/>
      <w:bookmarkStart w:id="1357" w:name="_Toc440632367"/>
      <w:bookmarkStart w:id="1358" w:name="_Toc440875139"/>
      <w:bookmarkStart w:id="1359" w:name="_Toc441131126"/>
      <w:bookmarkStart w:id="1360" w:name="_Toc465774649"/>
      <w:bookmarkStart w:id="1361" w:name="_Toc465848878"/>
      <w:bookmarkStart w:id="1362" w:name="_Toc468875381"/>
      <w:bookmarkStart w:id="1363" w:name="_Toc469488433"/>
      <w:bookmarkStart w:id="1364" w:name="_Toc471894955"/>
      <w:bookmarkStart w:id="1365" w:name="_Toc498590380"/>
      <w:r w:rsidRPr="00D904EF">
        <w:rPr>
          <w:szCs w:val="24"/>
        </w:rPr>
        <w:t>Форма Справки о материально-технических ресурсах</w:t>
      </w:r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66" w:name="_Toc98253947"/>
      <w:bookmarkStart w:id="1367" w:name="_Toc157248199"/>
      <w:bookmarkStart w:id="1368" w:name="_Toc157496568"/>
      <w:bookmarkStart w:id="1369" w:name="_Toc158206107"/>
      <w:bookmarkStart w:id="1370" w:name="_Toc164057792"/>
      <w:bookmarkStart w:id="1371" w:name="_Toc164137142"/>
      <w:bookmarkStart w:id="1372" w:name="_Toc164161302"/>
      <w:bookmarkStart w:id="1373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74" w:name="_Toc439170697"/>
      <w:bookmarkStart w:id="1375" w:name="_Toc439172799"/>
      <w:bookmarkStart w:id="1376" w:name="_Toc439173243"/>
      <w:bookmarkStart w:id="1377" w:name="_Toc439238239"/>
      <w:bookmarkStart w:id="1378" w:name="_Toc439252786"/>
      <w:bookmarkStart w:id="1379" w:name="_Toc439323760"/>
      <w:bookmarkStart w:id="1380" w:name="_Toc440361397"/>
      <w:bookmarkStart w:id="1381" w:name="_Toc440376279"/>
      <w:bookmarkStart w:id="1382" w:name="_Toc440382537"/>
      <w:bookmarkStart w:id="1383" w:name="_Toc440447207"/>
      <w:bookmarkStart w:id="1384" w:name="_Toc440632368"/>
      <w:bookmarkStart w:id="1385" w:name="_Toc440875140"/>
      <w:bookmarkStart w:id="1386" w:name="_Toc441131127"/>
      <w:bookmarkStart w:id="1387" w:name="_Toc465774650"/>
      <w:bookmarkStart w:id="1388" w:name="_Toc465848879"/>
      <w:bookmarkStart w:id="1389" w:name="_Toc468875382"/>
      <w:bookmarkStart w:id="1390" w:name="_Toc469488434"/>
      <w:bookmarkStart w:id="1391" w:name="_Toc471894956"/>
      <w:bookmarkStart w:id="1392" w:name="_Toc498590381"/>
      <w:r w:rsidRPr="00D904EF">
        <w:rPr>
          <w:szCs w:val="24"/>
        </w:rPr>
        <w:lastRenderedPageBreak/>
        <w:t>Инструкции по заполнению</w:t>
      </w:r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</w:t>
      </w:r>
      <w:proofErr w:type="gramStart"/>
      <w:r w:rsidRPr="00F11A50">
        <w:rPr>
          <w:sz w:val="24"/>
          <w:szCs w:val="24"/>
        </w:rPr>
        <w:t>считает ключевыми и планирует</w:t>
      </w:r>
      <w:proofErr w:type="gramEnd"/>
      <w:r w:rsidRPr="00F11A50">
        <w:rPr>
          <w:sz w:val="24"/>
          <w:szCs w:val="24"/>
        </w:rPr>
        <w:t xml:space="preserve">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93" w:name="_Ref55336398"/>
      <w:bookmarkStart w:id="1394" w:name="_Toc57314678"/>
      <w:bookmarkStart w:id="1395" w:name="_Toc69728992"/>
      <w:bookmarkStart w:id="1396" w:name="_Toc98253948"/>
      <w:bookmarkStart w:id="1397" w:name="_Toc165173874"/>
      <w:bookmarkStart w:id="1398" w:name="_Toc423423676"/>
      <w:bookmarkStart w:id="1399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93"/>
      <w:bookmarkEnd w:id="1394"/>
      <w:bookmarkEnd w:id="1395"/>
      <w:bookmarkEnd w:id="1396"/>
      <w:bookmarkEnd w:id="1397"/>
      <w:bookmarkEnd w:id="1398"/>
      <w:bookmarkEnd w:id="1399"/>
    </w:p>
    <w:p w:rsidR="004F4D80" w:rsidRPr="00D904EF" w:rsidRDefault="004F4D80" w:rsidP="004F4D80">
      <w:pPr>
        <w:pStyle w:val="3"/>
        <w:rPr>
          <w:szCs w:val="24"/>
        </w:rPr>
      </w:pPr>
      <w:bookmarkStart w:id="1400" w:name="_Toc98253949"/>
      <w:bookmarkStart w:id="1401" w:name="_Toc157248201"/>
      <w:bookmarkStart w:id="1402" w:name="_Toc157496570"/>
      <w:bookmarkStart w:id="1403" w:name="_Toc158206109"/>
      <w:bookmarkStart w:id="1404" w:name="_Toc164057794"/>
      <w:bookmarkStart w:id="1405" w:name="_Toc164137144"/>
      <w:bookmarkStart w:id="1406" w:name="_Toc164161304"/>
      <w:bookmarkStart w:id="1407" w:name="_Toc165173875"/>
      <w:bookmarkStart w:id="1408" w:name="_Toc439170699"/>
      <w:bookmarkStart w:id="1409" w:name="_Toc439172801"/>
      <w:bookmarkStart w:id="1410" w:name="_Toc439173245"/>
      <w:bookmarkStart w:id="1411" w:name="_Toc439238241"/>
      <w:bookmarkStart w:id="1412" w:name="_Toc439252788"/>
      <w:bookmarkStart w:id="1413" w:name="_Toc439323762"/>
      <w:bookmarkStart w:id="1414" w:name="_Toc440361399"/>
      <w:bookmarkStart w:id="1415" w:name="_Toc440376281"/>
      <w:bookmarkStart w:id="1416" w:name="_Toc440382539"/>
      <w:bookmarkStart w:id="1417" w:name="_Toc440447209"/>
      <w:bookmarkStart w:id="1418" w:name="_Toc440632370"/>
      <w:bookmarkStart w:id="1419" w:name="_Toc440875142"/>
      <w:bookmarkStart w:id="1420" w:name="_Toc441131129"/>
      <w:bookmarkStart w:id="1421" w:name="_Toc465774652"/>
      <w:bookmarkStart w:id="1422" w:name="_Toc465848881"/>
      <w:bookmarkStart w:id="1423" w:name="_Toc468875384"/>
      <w:bookmarkStart w:id="1424" w:name="_Toc469488436"/>
      <w:bookmarkStart w:id="1425" w:name="_Toc471894958"/>
      <w:bookmarkStart w:id="1426" w:name="_Toc498590383"/>
      <w:r w:rsidRPr="00D904EF">
        <w:rPr>
          <w:szCs w:val="24"/>
        </w:rPr>
        <w:t>Форма Справки о кадровых ресурсах</w:t>
      </w:r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27" w:name="_Toc98253950"/>
      <w:bookmarkStart w:id="1428" w:name="_Toc157248202"/>
      <w:bookmarkStart w:id="1429" w:name="_Toc157496571"/>
      <w:bookmarkStart w:id="1430" w:name="_Toc158206110"/>
      <w:bookmarkStart w:id="1431" w:name="_Toc164057795"/>
      <w:bookmarkStart w:id="1432" w:name="_Toc164137145"/>
      <w:bookmarkStart w:id="1433" w:name="_Toc164161305"/>
      <w:bookmarkStart w:id="1434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35" w:name="_Toc439170700"/>
      <w:bookmarkStart w:id="1436" w:name="_Toc439172802"/>
      <w:bookmarkStart w:id="1437" w:name="_Toc439173246"/>
      <w:bookmarkStart w:id="1438" w:name="_Toc439238242"/>
      <w:bookmarkStart w:id="1439" w:name="_Toc439252789"/>
      <w:bookmarkStart w:id="1440" w:name="_Toc439323763"/>
      <w:bookmarkStart w:id="1441" w:name="_Toc440361400"/>
      <w:bookmarkStart w:id="1442" w:name="_Toc440376282"/>
      <w:bookmarkStart w:id="1443" w:name="_Toc440382540"/>
      <w:bookmarkStart w:id="1444" w:name="_Toc440447210"/>
      <w:bookmarkStart w:id="1445" w:name="_Toc440632371"/>
      <w:bookmarkStart w:id="1446" w:name="_Toc440875143"/>
      <w:bookmarkStart w:id="1447" w:name="_Toc441131130"/>
      <w:bookmarkStart w:id="1448" w:name="_Toc465774653"/>
      <w:bookmarkStart w:id="1449" w:name="_Toc465848882"/>
      <w:bookmarkStart w:id="1450" w:name="_Toc468875385"/>
      <w:bookmarkStart w:id="1451" w:name="_Toc469488437"/>
      <w:bookmarkStart w:id="1452" w:name="_Toc471894959"/>
      <w:bookmarkStart w:id="1453" w:name="_Toc498590384"/>
      <w:r w:rsidRPr="00D904EF">
        <w:rPr>
          <w:szCs w:val="24"/>
        </w:rPr>
        <w:lastRenderedPageBreak/>
        <w:t>Инструкции по заполнению</w:t>
      </w:r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</w:t>
      </w:r>
      <w:proofErr w:type="gramStart"/>
      <w:r w:rsidRPr="00F11A50">
        <w:rPr>
          <w:sz w:val="24"/>
          <w:szCs w:val="24"/>
        </w:rPr>
        <w:t>указывается</w:t>
      </w:r>
      <w:proofErr w:type="gramEnd"/>
      <w:r w:rsidRPr="00F11A50">
        <w:rPr>
          <w:sz w:val="24"/>
          <w:szCs w:val="24"/>
        </w:rPr>
        <w:t xml:space="preserve">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54" w:name="_Toc165173881"/>
      <w:bookmarkStart w:id="1455" w:name="_Ref194749267"/>
      <w:bookmarkStart w:id="1456" w:name="_Toc423423677"/>
      <w:bookmarkStart w:id="1457" w:name="_Ref440271993"/>
      <w:bookmarkStart w:id="1458" w:name="_Ref440274659"/>
      <w:bookmarkStart w:id="1459" w:name="_Toc498590385"/>
      <w:bookmarkStart w:id="1460" w:name="_Ref90381523"/>
      <w:bookmarkStart w:id="1461" w:name="_Toc90385124"/>
      <w:bookmarkStart w:id="1462" w:name="_Ref96861029"/>
      <w:bookmarkStart w:id="1463" w:name="_Toc97651410"/>
      <w:bookmarkStart w:id="1464" w:name="_Toc98253955"/>
      <w:r w:rsidRPr="00F647F7">
        <w:lastRenderedPageBreak/>
        <w:t>Информационное письмо о налич</w:t>
      </w:r>
      <w:proofErr w:type="gramStart"/>
      <w:r w:rsidRPr="00F647F7">
        <w:t xml:space="preserve">ии у </w:t>
      </w:r>
      <w:r w:rsidR="00C236C0">
        <w:t>У</w:t>
      </w:r>
      <w:proofErr w:type="gramEnd"/>
      <w:r w:rsidR="00C236C0">
        <w:t>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54"/>
      <w:bookmarkEnd w:id="1455"/>
      <w:bookmarkEnd w:id="1456"/>
      <w:bookmarkEnd w:id="1457"/>
      <w:bookmarkEnd w:id="1458"/>
      <w:bookmarkEnd w:id="1459"/>
    </w:p>
    <w:p w:rsidR="004F4D80" w:rsidRPr="00D904EF" w:rsidRDefault="004F4D80" w:rsidP="004F4D80">
      <w:pPr>
        <w:pStyle w:val="3"/>
        <w:rPr>
          <w:szCs w:val="24"/>
        </w:rPr>
      </w:pPr>
      <w:bookmarkStart w:id="1465" w:name="_Toc97651411"/>
      <w:bookmarkStart w:id="1466" w:name="_Toc98253956"/>
      <w:bookmarkStart w:id="1467" w:name="_Toc157248208"/>
      <w:bookmarkStart w:id="1468" w:name="_Toc157496577"/>
      <w:bookmarkStart w:id="1469" w:name="_Toc158206116"/>
      <w:bookmarkStart w:id="1470" w:name="_Toc164057801"/>
      <w:bookmarkStart w:id="1471" w:name="_Toc164137151"/>
      <w:bookmarkStart w:id="1472" w:name="_Toc164161311"/>
      <w:bookmarkStart w:id="1473" w:name="_Toc165173882"/>
      <w:bookmarkStart w:id="1474" w:name="_Toc439170702"/>
      <w:bookmarkStart w:id="1475" w:name="_Toc439172804"/>
      <w:bookmarkStart w:id="1476" w:name="_Toc439173248"/>
      <w:bookmarkStart w:id="1477" w:name="_Toc439238244"/>
      <w:bookmarkStart w:id="1478" w:name="_Toc439252791"/>
      <w:bookmarkStart w:id="1479" w:name="_Toc439323765"/>
      <w:bookmarkStart w:id="1480" w:name="_Toc440361402"/>
      <w:bookmarkStart w:id="1481" w:name="_Toc440376284"/>
      <w:bookmarkStart w:id="1482" w:name="_Toc440382542"/>
      <w:bookmarkStart w:id="1483" w:name="_Toc440447212"/>
      <w:bookmarkStart w:id="1484" w:name="_Toc440632373"/>
      <w:bookmarkStart w:id="1485" w:name="_Toc440875145"/>
      <w:bookmarkStart w:id="1486" w:name="_Toc441131132"/>
      <w:bookmarkStart w:id="1487" w:name="_Toc465774655"/>
      <w:bookmarkStart w:id="1488" w:name="_Toc465848884"/>
      <w:bookmarkStart w:id="1489" w:name="_Toc468875387"/>
      <w:bookmarkStart w:id="1490" w:name="_Toc469488439"/>
      <w:bookmarkStart w:id="1491" w:name="_Toc471894961"/>
      <w:bookmarkStart w:id="1492" w:name="_Toc498590386"/>
      <w:r w:rsidRPr="00D904EF">
        <w:rPr>
          <w:szCs w:val="24"/>
        </w:rPr>
        <w:t>Форма письма о налич</w:t>
      </w:r>
      <w:proofErr w:type="gramStart"/>
      <w:r w:rsidRPr="00D904EF">
        <w:rPr>
          <w:szCs w:val="24"/>
        </w:rPr>
        <w:t xml:space="preserve">ии у </w:t>
      </w:r>
      <w:r w:rsidR="00C236C0" w:rsidRPr="00D904EF">
        <w:rPr>
          <w:szCs w:val="24"/>
        </w:rPr>
        <w:t>У</w:t>
      </w:r>
      <w:proofErr w:type="gramEnd"/>
      <w:r w:rsidR="00C236C0" w:rsidRPr="00D904EF">
        <w:rPr>
          <w:szCs w:val="24"/>
        </w:rPr>
        <w:t>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</w:t>
      </w:r>
      <w:proofErr w:type="gramStart"/>
      <w:r w:rsidRPr="00AE1D21">
        <w:rPr>
          <w:b/>
          <w:i/>
          <w:sz w:val="24"/>
          <w:szCs w:val="24"/>
        </w:rPr>
        <w:t>указывается</w:t>
      </w:r>
      <w:proofErr w:type="gramEnd"/>
      <w:r w:rsidRPr="00AE1D21">
        <w:rPr>
          <w:b/>
          <w:i/>
          <w:sz w:val="24"/>
          <w:szCs w:val="24"/>
        </w:rPr>
        <w:t xml:space="preserve">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proofErr w:type="spellStart"/>
      <w:r w:rsidRPr="00AE1D21">
        <w:rPr>
          <w:b/>
          <w:i/>
          <w:sz w:val="24"/>
          <w:szCs w:val="24"/>
        </w:rPr>
        <w:t>аффилированность</w:t>
      </w:r>
      <w:proofErr w:type="spellEnd"/>
      <w:proofErr w:type="gramStart"/>
      <w:r w:rsidRPr="00AE1D21">
        <w:rPr>
          <w:b/>
          <w:i/>
          <w:sz w:val="24"/>
          <w:szCs w:val="24"/>
        </w:rPr>
        <w:t xml:space="preserve"> }</w:t>
      </w:r>
      <w:proofErr w:type="gramEnd"/>
      <w:r w:rsidRPr="00AE1D21">
        <w:rPr>
          <w:b/>
          <w:i/>
          <w:sz w:val="24"/>
          <w:szCs w:val="24"/>
        </w:rPr>
        <w:t>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93" w:name="_Toc97651412"/>
      <w:bookmarkStart w:id="1494" w:name="_Toc98253957"/>
      <w:bookmarkStart w:id="1495" w:name="_Toc157248209"/>
      <w:bookmarkStart w:id="1496" w:name="_Toc157496578"/>
      <w:bookmarkStart w:id="1497" w:name="_Toc158206117"/>
      <w:bookmarkStart w:id="1498" w:name="_Toc164057802"/>
      <w:bookmarkStart w:id="1499" w:name="_Toc164137152"/>
      <w:bookmarkStart w:id="1500" w:name="_Toc164161312"/>
      <w:bookmarkStart w:id="1501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502" w:name="_Toc439170703"/>
      <w:bookmarkStart w:id="1503" w:name="_Toc439172805"/>
      <w:bookmarkStart w:id="1504" w:name="_Toc439173249"/>
      <w:bookmarkStart w:id="1505" w:name="_Toc439238245"/>
      <w:bookmarkStart w:id="1506" w:name="_Toc439252792"/>
      <w:bookmarkStart w:id="1507" w:name="_Toc439323766"/>
      <w:bookmarkStart w:id="1508" w:name="_Toc440361403"/>
      <w:bookmarkStart w:id="1509" w:name="_Toc440376285"/>
      <w:bookmarkStart w:id="1510" w:name="_Toc440382543"/>
      <w:bookmarkStart w:id="1511" w:name="_Toc440447213"/>
      <w:bookmarkStart w:id="1512" w:name="_Toc440632374"/>
      <w:bookmarkStart w:id="1513" w:name="_Toc440875146"/>
      <w:bookmarkStart w:id="1514" w:name="_Toc441131133"/>
      <w:bookmarkStart w:id="1515" w:name="_Toc465774656"/>
      <w:bookmarkStart w:id="1516" w:name="_Toc465848885"/>
      <w:bookmarkStart w:id="1517" w:name="_Toc468875388"/>
      <w:bookmarkStart w:id="1518" w:name="_Toc469488440"/>
      <w:bookmarkStart w:id="1519" w:name="_Toc471894962"/>
      <w:bookmarkStart w:id="1520" w:name="_Toc498590387"/>
      <w:r w:rsidRPr="00D904EF">
        <w:rPr>
          <w:szCs w:val="24"/>
        </w:rPr>
        <w:lastRenderedPageBreak/>
        <w:t>Инструкции по заполнению</w:t>
      </w:r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  <w:bookmarkEnd w:id="1504"/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E1D21">
        <w:rPr>
          <w:sz w:val="24"/>
          <w:szCs w:val="24"/>
        </w:rPr>
        <w:t>т.ч</w:t>
      </w:r>
      <w:proofErr w:type="spellEnd"/>
      <w:r w:rsidR="004F4D80" w:rsidRPr="00AE1D21">
        <w:rPr>
          <w:sz w:val="24"/>
          <w:szCs w:val="24"/>
        </w:rPr>
        <w:t>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</w:t>
      </w:r>
      <w:proofErr w:type="gramStart"/>
      <w:r w:rsidR="004F4D80" w:rsidRPr="00AE1D21">
        <w:rPr>
          <w:sz w:val="24"/>
          <w:szCs w:val="24"/>
        </w:rPr>
        <w:t>лиц</w:t>
      </w:r>
      <w:proofErr w:type="gramEnd"/>
      <w:r w:rsidR="004F4D80" w:rsidRPr="00AE1D21">
        <w:rPr>
          <w:sz w:val="24"/>
          <w:szCs w:val="24"/>
        </w:rPr>
        <w:t xml:space="preserve">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proofErr w:type="gramStart"/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</w:t>
      </w:r>
      <w:proofErr w:type="gramEnd"/>
      <w:r w:rsidR="00D904EF">
        <w:rPr>
          <w:sz w:val="24"/>
          <w:szCs w:val="24"/>
        </w:rPr>
        <w:t xml:space="preserve">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60"/>
    <w:bookmarkEnd w:id="1461"/>
    <w:bookmarkEnd w:id="1462"/>
    <w:bookmarkEnd w:id="1463"/>
    <w:bookmarkEnd w:id="1464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21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22" w:name="_Toc423423680"/>
      <w:bookmarkStart w:id="1523" w:name="_Ref440272035"/>
      <w:bookmarkStart w:id="1524" w:name="_Ref440274733"/>
      <w:bookmarkStart w:id="1525" w:name="_Ref444181467"/>
      <w:bookmarkStart w:id="1526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21"/>
      <w:bookmarkEnd w:id="1522"/>
      <w:bookmarkEnd w:id="1523"/>
      <w:bookmarkEnd w:id="1524"/>
      <w:bookmarkEnd w:id="1525"/>
      <w:bookmarkEnd w:id="1526"/>
    </w:p>
    <w:p w:rsidR="004F4D80" w:rsidRPr="004D25B8" w:rsidRDefault="004D25B8" w:rsidP="004D25B8">
      <w:pPr>
        <w:pStyle w:val="3"/>
        <w:rPr>
          <w:szCs w:val="24"/>
        </w:rPr>
      </w:pPr>
      <w:bookmarkStart w:id="1527" w:name="_Toc343690584"/>
      <w:bookmarkStart w:id="1528" w:name="_Toc372294428"/>
      <w:bookmarkStart w:id="1529" w:name="_Toc379288896"/>
      <w:bookmarkStart w:id="1530" w:name="_Toc384734780"/>
      <w:bookmarkStart w:id="1531" w:name="_Toc396984078"/>
      <w:bookmarkStart w:id="1532" w:name="_Toc423423681"/>
      <w:bookmarkStart w:id="1533" w:name="_Toc439170710"/>
      <w:bookmarkStart w:id="1534" w:name="_Toc439172812"/>
      <w:bookmarkStart w:id="1535" w:name="_Toc439173253"/>
      <w:bookmarkStart w:id="1536" w:name="_Toc439238249"/>
      <w:bookmarkStart w:id="1537" w:name="_Toc439252796"/>
      <w:bookmarkStart w:id="1538" w:name="_Toc439323770"/>
      <w:bookmarkStart w:id="1539" w:name="_Toc440361405"/>
      <w:bookmarkStart w:id="1540" w:name="_Toc440376287"/>
      <w:bookmarkStart w:id="1541" w:name="_Toc440382545"/>
      <w:bookmarkStart w:id="1542" w:name="_Toc440447215"/>
      <w:bookmarkStart w:id="1543" w:name="_Toc440632376"/>
      <w:bookmarkStart w:id="1544" w:name="_Toc440875148"/>
      <w:bookmarkStart w:id="1545" w:name="_Toc441131135"/>
      <w:bookmarkStart w:id="1546" w:name="_Toc441572140"/>
      <w:bookmarkStart w:id="1547" w:name="_Toc441575232"/>
      <w:bookmarkStart w:id="1548" w:name="_Toc442195898"/>
      <w:bookmarkStart w:id="1549" w:name="_Toc442251940"/>
      <w:bookmarkStart w:id="1550" w:name="_Toc442258889"/>
      <w:bookmarkStart w:id="1551" w:name="_Toc442259129"/>
      <w:bookmarkStart w:id="1552" w:name="_Toc447292892"/>
      <w:bookmarkStart w:id="1553" w:name="_Toc461808964"/>
      <w:bookmarkStart w:id="1554" w:name="_Toc463514796"/>
      <w:bookmarkStart w:id="1555" w:name="_Toc466967523"/>
      <w:bookmarkStart w:id="1556" w:name="_Toc467574715"/>
      <w:bookmarkStart w:id="1557" w:name="_Toc468441758"/>
      <w:bookmarkStart w:id="1558" w:name="_Toc469480233"/>
      <w:bookmarkStart w:id="1559" w:name="_Toc472409262"/>
      <w:bookmarkStart w:id="1560" w:name="_Toc498417409"/>
      <w:bookmarkStart w:id="1561" w:name="_Toc498590389"/>
      <w:r w:rsidRPr="004D25B8">
        <w:rPr>
          <w:szCs w:val="24"/>
        </w:rPr>
        <w:t xml:space="preserve">Форма </w:t>
      </w:r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60"/>
      <w:bookmarkEnd w:id="1561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</w:t>
      </w:r>
      <w:proofErr w:type="gramStart"/>
      <w:r w:rsidRPr="004D25B8">
        <w:rPr>
          <w:sz w:val="24"/>
          <w:szCs w:val="24"/>
        </w:rPr>
        <w:t>г</w:t>
      </w:r>
      <w:proofErr w:type="gramEnd"/>
      <w:r w:rsidRPr="004D25B8">
        <w:rPr>
          <w:sz w:val="24"/>
          <w:szCs w:val="24"/>
        </w:rPr>
        <w:t>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62" w:name="_Toc343690585"/>
      <w:bookmarkStart w:id="1563" w:name="_Toc372294429"/>
      <w:bookmarkStart w:id="1564" w:name="_Toc379288897"/>
      <w:bookmarkStart w:id="1565" w:name="_Toc384734781"/>
      <w:bookmarkStart w:id="1566" w:name="_Toc396984079"/>
      <w:bookmarkStart w:id="1567" w:name="_Toc423423682"/>
      <w:bookmarkStart w:id="1568" w:name="_Toc439170711"/>
      <w:bookmarkStart w:id="1569" w:name="_Toc439172813"/>
      <w:bookmarkStart w:id="1570" w:name="_Toc439173254"/>
      <w:bookmarkStart w:id="1571" w:name="_Toc439238250"/>
      <w:bookmarkStart w:id="1572" w:name="_Toc439252797"/>
      <w:bookmarkStart w:id="1573" w:name="_Toc439323771"/>
      <w:bookmarkStart w:id="1574" w:name="_Toc440361406"/>
      <w:bookmarkStart w:id="1575" w:name="_Toc440376288"/>
      <w:bookmarkStart w:id="1576" w:name="_Toc440382546"/>
      <w:bookmarkStart w:id="1577" w:name="_Toc440447216"/>
      <w:bookmarkStart w:id="1578" w:name="_Toc440632377"/>
      <w:bookmarkStart w:id="1579" w:name="_Toc440875149"/>
      <w:bookmarkStart w:id="1580" w:name="_Toc441131136"/>
      <w:bookmarkStart w:id="1581" w:name="_Toc465774659"/>
      <w:bookmarkStart w:id="1582" w:name="_Toc465848888"/>
      <w:bookmarkStart w:id="1583" w:name="_Toc468875391"/>
      <w:bookmarkStart w:id="1584" w:name="_Toc469488443"/>
      <w:bookmarkStart w:id="1585" w:name="_Toc471894965"/>
      <w:bookmarkStart w:id="1586" w:name="_Toc498590390"/>
      <w:r w:rsidRPr="00D27071">
        <w:rPr>
          <w:szCs w:val="24"/>
        </w:rPr>
        <w:lastRenderedPageBreak/>
        <w:t>Инструкции по заполнению</w:t>
      </w:r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  <w:bookmarkEnd w:id="1572"/>
      <w:bookmarkEnd w:id="1573"/>
      <w:bookmarkEnd w:id="1574"/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</w:t>
      </w:r>
      <w:proofErr w:type="gramStart"/>
      <w:r w:rsidRPr="004D25B8">
        <w:rPr>
          <w:snapToGrid w:val="0"/>
          <w:sz w:val="24"/>
          <w:szCs w:val="24"/>
        </w:rPr>
        <w:t>,</w:t>
      </w:r>
      <w:proofErr w:type="gramEnd"/>
      <w:r w:rsidRPr="004D25B8">
        <w:rPr>
          <w:snapToGrid w:val="0"/>
          <w:sz w:val="24"/>
          <w:szCs w:val="24"/>
        </w:rPr>
        <w:t xml:space="preserve">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</w:t>
      </w:r>
      <w:proofErr w:type="gramEnd"/>
      <w:r w:rsidRPr="004D25B8">
        <w:rPr>
          <w:snapToGrid w:val="0"/>
          <w:sz w:val="24"/>
          <w:szCs w:val="24"/>
        </w:rPr>
        <w:t xml:space="preserve">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 xml:space="preserve">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4D25B8">
        <w:rPr>
          <w:sz w:val="24"/>
          <w:szCs w:val="24"/>
        </w:rPr>
        <w:t>гос. учреждения</w:t>
      </w:r>
      <w:proofErr w:type="gramEnd"/>
      <w:r w:rsidRPr="004D25B8">
        <w:rPr>
          <w:sz w:val="24"/>
          <w:szCs w:val="24"/>
        </w:rPr>
        <w:t xml:space="preserve">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87" w:name="_Toc329588495"/>
      <w:bookmarkStart w:id="1588" w:name="_Toc423423683"/>
      <w:bookmarkStart w:id="1589" w:name="_Ref440272051"/>
      <w:bookmarkStart w:id="1590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</w:t>
      </w:r>
      <w:proofErr w:type="gramStart"/>
      <w:r w:rsidRPr="004D25B8">
        <w:rPr>
          <w:sz w:val="24"/>
          <w:szCs w:val="24"/>
        </w:rPr>
        <w:t>а(</w:t>
      </w:r>
      <w:proofErr w:type="spellStart"/>
      <w:proofErr w:type="gramEnd"/>
      <w:r w:rsidRPr="004D25B8">
        <w:rPr>
          <w:sz w:val="24"/>
          <w:szCs w:val="24"/>
        </w:rPr>
        <w:t>ов</w:t>
      </w:r>
      <w:proofErr w:type="spellEnd"/>
      <w:r w:rsidRPr="004D25B8">
        <w:rPr>
          <w:sz w:val="24"/>
          <w:szCs w:val="24"/>
        </w:rPr>
        <w:t>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 xml:space="preserve">(список лиц, зарегистрированных в реестре владельцев ценных бумаг) и т.п.). </w:t>
      </w:r>
      <w:proofErr w:type="gramStart"/>
      <w:r w:rsidRPr="004D25B8">
        <w:rPr>
          <w:sz w:val="24"/>
          <w:szCs w:val="24"/>
        </w:rPr>
        <w:t>Скан-копии</w:t>
      </w:r>
      <w:proofErr w:type="gramEnd"/>
      <w:r w:rsidRPr="004D25B8">
        <w:rPr>
          <w:sz w:val="24"/>
          <w:szCs w:val="24"/>
        </w:rPr>
        <w:t xml:space="preserve">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.х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Саранск,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Саранская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Саратов,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Светлая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Таганрог,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Разная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Сочи, ул. </w:t>
            </w:r>
            <w:proofErr w:type="gramStart"/>
            <w:r w:rsidRPr="008434B4">
              <w:rPr>
                <w:color w:val="000000"/>
                <w:sz w:val="14"/>
                <w:szCs w:val="16"/>
                <w:lang w:eastAsia="ru-RU"/>
              </w:rPr>
              <w:t>Садовая</w:t>
            </w:r>
            <w:proofErr w:type="gramEnd"/>
            <w:r w:rsidRPr="008434B4">
              <w:rPr>
                <w:color w:val="000000"/>
                <w:sz w:val="14"/>
                <w:szCs w:val="16"/>
                <w:lang w:eastAsia="ru-RU"/>
              </w:rPr>
              <w:t>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Primer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Ltd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Кипр,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Лимассол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>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Martin</w:t>
            </w:r>
            <w:proofErr w:type="spellEnd"/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 </w:t>
            </w:r>
            <w:proofErr w:type="spellStart"/>
            <w:r w:rsidRPr="008434B4">
              <w:rPr>
                <w:color w:val="000000"/>
                <w:sz w:val="14"/>
                <w:szCs w:val="16"/>
                <w:lang w:eastAsia="ru-RU"/>
              </w:rPr>
              <w:t>Fred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 xml:space="preserve">Приведённые в форме сведения о физических и юридических лицах </w:t>
      </w:r>
      <w:proofErr w:type="gramStart"/>
      <w:r w:rsidRPr="004D25B8">
        <w:t>являются условными и указаны</w:t>
      </w:r>
      <w:proofErr w:type="gramEnd"/>
      <w:r w:rsidRPr="004D25B8">
        <w:t xml:space="preserve">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91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87"/>
      <w:bookmarkEnd w:id="1588"/>
      <w:bookmarkEnd w:id="1589"/>
      <w:bookmarkEnd w:id="1590"/>
      <w:bookmarkEnd w:id="1591"/>
    </w:p>
    <w:p w:rsidR="004F4D80" w:rsidRPr="00AE1D21" w:rsidRDefault="004F4D80" w:rsidP="004F4D80">
      <w:pPr>
        <w:pStyle w:val="3"/>
        <w:rPr>
          <w:szCs w:val="24"/>
        </w:rPr>
      </w:pPr>
      <w:bookmarkStart w:id="1592" w:name="_Toc343690587"/>
      <w:bookmarkStart w:id="1593" w:name="_Toc372294431"/>
      <w:bookmarkStart w:id="1594" w:name="_Toc379288899"/>
      <w:bookmarkStart w:id="1595" w:name="_Toc384734783"/>
      <w:bookmarkStart w:id="1596" w:name="_Toc396984081"/>
      <w:bookmarkStart w:id="1597" w:name="_Toc423423684"/>
      <w:bookmarkStart w:id="1598" w:name="_Toc439170713"/>
      <w:bookmarkStart w:id="1599" w:name="_Toc439172815"/>
      <w:bookmarkStart w:id="1600" w:name="_Toc439173256"/>
      <w:bookmarkStart w:id="1601" w:name="_Toc439238252"/>
      <w:bookmarkStart w:id="1602" w:name="_Toc439252799"/>
      <w:bookmarkStart w:id="1603" w:name="_Toc439323773"/>
      <w:bookmarkStart w:id="1604" w:name="_Toc440361408"/>
      <w:bookmarkStart w:id="1605" w:name="_Toc440376290"/>
      <w:bookmarkStart w:id="1606" w:name="_Toc440382548"/>
      <w:bookmarkStart w:id="1607" w:name="_Toc440447218"/>
      <w:bookmarkStart w:id="1608" w:name="_Toc440632379"/>
      <w:bookmarkStart w:id="1609" w:name="_Toc440875151"/>
      <w:bookmarkStart w:id="1610" w:name="_Toc441131138"/>
      <w:bookmarkStart w:id="1611" w:name="_Toc465774661"/>
      <w:bookmarkStart w:id="1612" w:name="_Toc465848890"/>
      <w:bookmarkStart w:id="1613" w:name="_Toc468875393"/>
      <w:bookmarkStart w:id="1614" w:name="_Toc469488445"/>
      <w:bookmarkStart w:id="1615" w:name="_Toc471894967"/>
      <w:bookmarkStart w:id="1616" w:name="_Toc498590392"/>
      <w:r w:rsidRPr="008C4223">
        <w:rPr>
          <w:szCs w:val="24"/>
        </w:rPr>
        <w:t xml:space="preserve">Форма </w:t>
      </w:r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r w:rsidR="000D70B6" w:rsidRPr="00AE1D21">
        <w:rPr>
          <w:szCs w:val="24"/>
        </w:rPr>
        <w:t>Согласия на обработку персональных данных</w:t>
      </w:r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  <w:bookmarkEnd w:id="1615"/>
      <w:bookmarkEnd w:id="1616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  <w:proofErr w:type="gramEnd"/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  <w:proofErr w:type="gramEnd"/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proofErr w:type="gramStart"/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>, зарегистрированному по адресу: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</w:t>
      </w:r>
      <w:proofErr w:type="spellStart"/>
      <w:r w:rsidRPr="00D266B0">
        <w:rPr>
          <w:sz w:val="24"/>
          <w:szCs w:val="24"/>
        </w:rPr>
        <w:t>субконтрагентов</w:t>
      </w:r>
      <w:proofErr w:type="spellEnd"/>
      <w:r w:rsidRPr="00D266B0">
        <w:rPr>
          <w:sz w:val="24"/>
          <w:szCs w:val="24"/>
        </w:rPr>
        <w:t xml:space="preserve">: </w:t>
      </w:r>
      <w:r w:rsidRPr="00D266B0">
        <w:rPr>
          <w:snapToGrid w:val="0"/>
          <w:sz w:val="24"/>
          <w:szCs w:val="24"/>
        </w:rPr>
        <w:t>фамилия имя отчество, серия и номер документа, удостоверяющего личность, сведения о дате</w:t>
      </w:r>
      <w:proofErr w:type="gramEnd"/>
      <w:r w:rsidRPr="00D266B0">
        <w:rPr>
          <w:snapToGrid w:val="0"/>
          <w:sz w:val="24"/>
          <w:szCs w:val="24"/>
        </w:rPr>
        <w:t xml:space="preserve"> </w:t>
      </w:r>
      <w:proofErr w:type="gramStart"/>
      <w:r w:rsidRPr="00D266B0">
        <w:rPr>
          <w:snapToGrid w:val="0"/>
          <w:sz w:val="24"/>
          <w:szCs w:val="24"/>
        </w:rPr>
        <w:t xml:space="preserve">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D266B0">
        <w:rPr>
          <w:sz w:val="24"/>
          <w:szCs w:val="24"/>
        </w:rPr>
        <w:t>Росфинмониторинг</w:t>
      </w:r>
      <w:proofErr w:type="spellEnd"/>
      <w:r w:rsidRPr="00D266B0">
        <w:rPr>
          <w:sz w:val="24"/>
          <w:szCs w:val="24"/>
        </w:rPr>
        <w:t xml:space="preserve">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</w:t>
      </w:r>
      <w:proofErr w:type="gramEnd"/>
      <w:r w:rsidRPr="00D266B0">
        <w:rPr>
          <w:sz w:val="24"/>
          <w:szCs w:val="24"/>
        </w:rPr>
        <w:t xml:space="preserve">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</w:t>
      </w:r>
      <w:proofErr w:type="gramEnd"/>
      <w:r w:rsidRPr="00D266B0">
        <w:rPr>
          <w:snapToGrid w:val="0"/>
          <w:sz w:val="24"/>
          <w:szCs w:val="24"/>
        </w:rPr>
        <w:t xml:space="preserve">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proofErr w:type="gramStart"/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  <w:proofErr w:type="gramEnd"/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17" w:name="_Toc439252801"/>
      <w:bookmarkStart w:id="1618" w:name="_Toc439323774"/>
      <w:bookmarkStart w:id="1619" w:name="_Toc440361409"/>
      <w:bookmarkStart w:id="1620" w:name="_Toc440376291"/>
      <w:bookmarkStart w:id="1621" w:name="_Toc440382549"/>
      <w:bookmarkStart w:id="1622" w:name="_Toc440447219"/>
      <w:bookmarkStart w:id="1623" w:name="_Toc440632380"/>
      <w:bookmarkStart w:id="1624" w:name="_Toc440875152"/>
      <w:bookmarkStart w:id="1625" w:name="_Toc441131139"/>
      <w:bookmarkStart w:id="1626" w:name="_Toc465774662"/>
      <w:bookmarkStart w:id="1627" w:name="_Toc465848891"/>
      <w:bookmarkStart w:id="1628" w:name="_Toc468875394"/>
      <w:bookmarkStart w:id="1629" w:name="_Toc469488446"/>
      <w:bookmarkStart w:id="1630" w:name="_Toc471894968"/>
      <w:bookmarkStart w:id="1631" w:name="_Toc498590393"/>
      <w:r w:rsidRPr="00AE1D21">
        <w:rPr>
          <w:szCs w:val="24"/>
        </w:rPr>
        <w:lastRenderedPageBreak/>
        <w:t>Инструкции по заполнению</w:t>
      </w:r>
      <w:bookmarkEnd w:id="1617"/>
      <w:bookmarkEnd w:id="1618"/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  <w:proofErr w:type="gramEnd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proofErr w:type="gramStart"/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за предоставление Обществу данных о руководителе, собственниках (участниках, учредителях, акционерах</w:t>
      </w:r>
      <w:proofErr w:type="gramEnd"/>
      <w:r w:rsidRPr="0034619D">
        <w:rPr>
          <w:bCs w:val="0"/>
          <w:sz w:val="24"/>
          <w:szCs w:val="24"/>
        </w:rPr>
        <w:t xml:space="preserve">), </w:t>
      </w:r>
      <w:proofErr w:type="gramStart"/>
      <w:r w:rsidRPr="0034619D">
        <w:rPr>
          <w:bCs w:val="0"/>
          <w:sz w:val="24"/>
          <w:szCs w:val="24"/>
        </w:rPr>
        <w:t xml:space="preserve">в том числе бенефициарах и бенефициарах своего </w:t>
      </w:r>
      <w:proofErr w:type="spellStart"/>
      <w:r w:rsidRPr="0034619D">
        <w:rPr>
          <w:bCs w:val="0"/>
          <w:sz w:val="24"/>
          <w:szCs w:val="24"/>
        </w:rPr>
        <w:t>субконтрагента</w:t>
      </w:r>
      <w:proofErr w:type="spellEnd"/>
      <w:r w:rsidRPr="0034619D">
        <w:rPr>
          <w:bCs w:val="0"/>
          <w:sz w:val="24"/>
          <w:szCs w:val="24"/>
        </w:rPr>
        <w:t xml:space="preserve">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</w:t>
      </w:r>
      <w:proofErr w:type="spellStart"/>
      <w:r w:rsidRPr="0034619D">
        <w:rPr>
          <w:bCs w:val="0"/>
          <w:sz w:val="24"/>
          <w:szCs w:val="24"/>
        </w:rPr>
        <w:t>субконтрагентов</w:t>
      </w:r>
      <w:proofErr w:type="spellEnd"/>
      <w:r w:rsidRPr="0034619D">
        <w:rPr>
          <w:bCs w:val="0"/>
          <w:sz w:val="24"/>
          <w:szCs w:val="24"/>
        </w:rPr>
        <w:t xml:space="preserve">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  <w:proofErr w:type="gramEnd"/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AF12BB" w:rsidRDefault="00AF12BB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AF12BB" w:rsidRPr="00D508A4" w:rsidRDefault="00AF12BB">
      <w:pPr>
        <w:suppressAutoHyphens w:val="0"/>
        <w:spacing w:line="240" w:lineRule="auto"/>
        <w:ind w:firstLine="0"/>
        <w:jc w:val="left"/>
        <w:rPr>
          <w:highlight w:val="green"/>
          <w:lang w:eastAsia="ru-RU"/>
        </w:rPr>
        <w:sectPr w:rsidR="00AF12BB" w:rsidRPr="00D508A4" w:rsidSect="00EA3F63">
          <w:headerReference w:type="even" r:id="rId53"/>
          <w:headerReference w:type="default" r:id="rId54"/>
          <w:footerReference w:type="even" r:id="rId55"/>
          <w:headerReference w:type="first" r:id="rId56"/>
          <w:footerReference w:type="first" r:id="rId57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7857E5" w:rsidRPr="00C43F48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2" w:name="_Ref440272274"/>
      <w:bookmarkStart w:id="1633" w:name="_Ref440274756"/>
      <w:bookmarkStart w:id="1634" w:name="_Toc498590402"/>
      <w:r w:rsidRPr="00AE1D21">
        <w:lastRenderedPageBreak/>
        <w:t xml:space="preserve">Согласие Участника налоговым органам на разглашение сведений, составляющих налоговую </w:t>
      </w:r>
      <w:r w:rsidRPr="00C43F48">
        <w:t>тайну</w:t>
      </w:r>
      <w:r w:rsidR="007857E5" w:rsidRPr="00C43F48">
        <w:t xml:space="preserve"> (форма 1</w:t>
      </w:r>
      <w:r w:rsidR="00C43F48" w:rsidRPr="00C43F48">
        <w:t>4</w:t>
      </w:r>
      <w:r w:rsidR="007857E5" w:rsidRPr="00C43F48">
        <w:t>)</w:t>
      </w:r>
      <w:bookmarkEnd w:id="1632"/>
      <w:bookmarkEnd w:id="1633"/>
      <w:bookmarkEnd w:id="1634"/>
    </w:p>
    <w:p w:rsidR="007857E5" w:rsidRPr="00C43F48" w:rsidRDefault="007857E5" w:rsidP="007857E5">
      <w:pPr>
        <w:pStyle w:val="3"/>
        <w:rPr>
          <w:szCs w:val="24"/>
        </w:rPr>
      </w:pPr>
      <w:bookmarkStart w:id="1635" w:name="_Toc439170718"/>
      <w:bookmarkStart w:id="1636" w:name="_Toc439172820"/>
      <w:bookmarkStart w:id="1637" w:name="_Toc439173262"/>
      <w:bookmarkStart w:id="1638" w:name="_Toc439238258"/>
      <w:bookmarkStart w:id="1639" w:name="_Toc439252806"/>
      <w:bookmarkStart w:id="1640" w:name="_Toc439323779"/>
      <w:bookmarkStart w:id="1641" w:name="_Toc440361414"/>
      <w:bookmarkStart w:id="1642" w:name="_Toc440376296"/>
      <w:bookmarkStart w:id="1643" w:name="_Toc440382554"/>
      <w:bookmarkStart w:id="1644" w:name="_Toc440447224"/>
      <w:bookmarkStart w:id="1645" w:name="_Toc440632385"/>
      <w:bookmarkStart w:id="1646" w:name="_Toc440875157"/>
      <w:bookmarkStart w:id="1647" w:name="_Toc441131144"/>
      <w:bookmarkStart w:id="1648" w:name="_Toc465774672"/>
      <w:bookmarkStart w:id="1649" w:name="_Toc465848901"/>
      <w:bookmarkStart w:id="1650" w:name="_Toc468875404"/>
      <w:bookmarkStart w:id="1651" w:name="_Toc469488456"/>
      <w:bookmarkStart w:id="1652" w:name="_Toc471894978"/>
      <w:bookmarkStart w:id="1653" w:name="_Toc498590403"/>
      <w:r w:rsidRPr="00C43F48">
        <w:rPr>
          <w:szCs w:val="24"/>
        </w:rPr>
        <w:t xml:space="preserve">Форма </w:t>
      </w:r>
      <w:bookmarkEnd w:id="1635"/>
      <w:r w:rsidR="00E47073" w:rsidRPr="00C43F48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36"/>
      <w:bookmarkEnd w:id="1637"/>
      <w:bookmarkEnd w:id="1638"/>
      <w:bookmarkEnd w:id="1639"/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</w:p>
    <w:p w:rsidR="007857E5" w:rsidRPr="00C43F48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C43F48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C43F48">
        <w:rPr>
          <w:sz w:val="24"/>
          <w:szCs w:val="24"/>
        </w:rPr>
        <w:t>Приложение 1</w:t>
      </w:r>
      <w:r w:rsidR="00C43F48" w:rsidRPr="00C43F48">
        <w:rPr>
          <w:sz w:val="24"/>
          <w:szCs w:val="24"/>
        </w:rPr>
        <w:t>4</w:t>
      </w:r>
      <w:r w:rsidRPr="00C43F48">
        <w:rPr>
          <w:sz w:val="24"/>
          <w:szCs w:val="24"/>
        </w:rPr>
        <w:t xml:space="preserve"> к письму</w:t>
      </w:r>
      <w:r w:rsidRPr="00AE1D21">
        <w:rPr>
          <w:sz w:val="24"/>
          <w:szCs w:val="24"/>
        </w:rPr>
        <w:t xml:space="preserve"> о подаче оферты</w:t>
      </w:r>
      <w:r w:rsidRPr="00AE1D21">
        <w:rPr>
          <w:sz w:val="24"/>
          <w:szCs w:val="24"/>
        </w:rPr>
        <w:br/>
        <w:t>от «____»_____________ </w:t>
      </w:r>
      <w:proofErr w:type="gramStart"/>
      <w:r w:rsidRPr="00AE1D21">
        <w:rPr>
          <w:sz w:val="24"/>
          <w:szCs w:val="24"/>
        </w:rPr>
        <w:t>г</w:t>
      </w:r>
      <w:proofErr w:type="gramEnd"/>
      <w:r w:rsidRPr="00AE1D21">
        <w:rPr>
          <w:sz w:val="24"/>
          <w:szCs w:val="24"/>
        </w:rPr>
        <w:t>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4" w:name="_Toc300142269"/>
      <w:bookmarkStart w:id="1655" w:name="_Toc309735391"/>
      <w:bookmarkStart w:id="1656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4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55"/>
      <w:bookmarkEnd w:id="1656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AE1D21">
        <w:rPr>
          <w:sz w:val="24"/>
          <w:szCs w:val="24"/>
        </w:rPr>
        <w:t xml:space="preserve">предпринимателей) </w:t>
      </w:r>
      <w:proofErr w:type="gramEnd"/>
      <w:r w:rsidRPr="00AE1D21">
        <w:rPr>
          <w:sz w:val="24"/>
          <w:szCs w:val="24"/>
        </w:rPr>
        <w:t xml:space="preserve">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57" w:name="_Toc439170719"/>
      <w:bookmarkStart w:id="1658" w:name="_Toc439172821"/>
      <w:bookmarkStart w:id="1659" w:name="_Toc439173263"/>
      <w:bookmarkStart w:id="1660" w:name="_Toc439238259"/>
      <w:bookmarkStart w:id="1661" w:name="_Toc439252807"/>
      <w:bookmarkStart w:id="1662" w:name="_Toc439323780"/>
      <w:bookmarkStart w:id="1663" w:name="_Toc440361415"/>
      <w:bookmarkStart w:id="1664" w:name="_Toc440376297"/>
      <w:bookmarkStart w:id="1665" w:name="_Toc440382555"/>
      <w:bookmarkStart w:id="1666" w:name="_Toc440447225"/>
      <w:bookmarkStart w:id="1667" w:name="_Toc440632386"/>
      <w:bookmarkStart w:id="1668" w:name="_Toc440875158"/>
      <w:bookmarkStart w:id="1669" w:name="_Toc441131145"/>
      <w:bookmarkStart w:id="1670" w:name="_Toc465774673"/>
      <w:bookmarkStart w:id="1671" w:name="_Toc465848902"/>
      <w:bookmarkStart w:id="1672" w:name="_Toc468875405"/>
      <w:bookmarkStart w:id="1673" w:name="_Toc469488457"/>
      <w:bookmarkStart w:id="1674" w:name="_Toc471894979"/>
      <w:bookmarkStart w:id="1675" w:name="_Toc498590404"/>
      <w:r w:rsidRPr="007857E5">
        <w:rPr>
          <w:szCs w:val="24"/>
        </w:rPr>
        <w:lastRenderedPageBreak/>
        <w:t>Инструкции по заполнению</w:t>
      </w:r>
      <w:bookmarkEnd w:id="1657"/>
      <w:bookmarkEnd w:id="1658"/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C43F4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76" w:name="_Ref93268095"/>
      <w:bookmarkStart w:id="1677" w:name="_Ref93268099"/>
      <w:bookmarkStart w:id="1678" w:name="_Toc98253958"/>
      <w:bookmarkStart w:id="1679" w:name="_Toc165173884"/>
      <w:bookmarkStart w:id="1680" w:name="_Toc423423678"/>
      <w:bookmarkStart w:id="1681" w:name="_Ref440272510"/>
      <w:bookmarkStart w:id="1682" w:name="_Ref440274961"/>
      <w:bookmarkStart w:id="1683" w:name="_Ref90381141"/>
      <w:bookmarkStart w:id="1684" w:name="_Toc90385121"/>
      <w:bookmarkStart w:id="1685" w:name="_Toc98253952"/>
      <w:bookmarkStart w:id="1686" w:name="_Toc165173878"/>
      <w:bookmarkStart w:id="1687" w:name="_Toc423427449"/>
      <w:bookmarkStart w:id="1688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</w:t>
      </w:r>
      <w:r w:rsidRPr="00C43F48">
        <w:rPr>
          <w:color w:val="000000"/>
        </w:rPr>
        <w:t>форма </w:t>
      </w:r>
      <w:r w:rsidRPr="00C43F48">
        <w:rPr>
          <w:noProof/>
          <w:color w:val="000000"/>
        </w:rPr>
        <w:t>1</w:t>
      </w:r>
      <w:r w:rsidR="00C43F48" w:rsidRPr="00C43F48">
        <w:rPr>
          <w:noProof/>
          <w:color w:val="000000"/>
        </w:rPr>
        <w:t>5</w:t>
      </w:r>
      <w:r w:rsidRPr="00C43F48">
        <w:rPr>
          <w:color w:val="000000"/>
        </w:rPr>
        <w:t>)</w:t>
      </w:r>
      <w:bookmarkEnd w:id="1676"/>
      <w:bookmarkEnd w:id="1677"/>
      <w:bookmarkEnd w:id="1678"/>
      <w:bookmarkEnd w:id="1679"/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</w:p>
    <w:p w:rsidR="00635719" w:rsidRPr="00C43F48" w:rsidRDefault="00635719" w:rsidP="00635719">
      <w:r w:rsidRPr="00C43F48">
        <w:rPr>
          <w:sz w:val="24"/>
          <w:szCs w:val="24"/>
        </w:rPr>
        <w:t>(</w:t>
      </w:r>
      <w:r w:rsidRPr="00C43F4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C43F48">
        <w:rPr>
          <w:sz w:val="24"/>
          <w:szCs w:val="24"/>
        </w:rPr>
        <w:t>)</w:t>
      </w:r>
    </w:p>
    <w:p w:rsidR="00635719" w:rsidRPr="00C43F48" w:rsidRDefault="00635719" w:rsidP="00635719">
      <w:pPr>
        <w:pStyle w:val="3"/>
        <w:rPr>
          <w:szCs w:val="24"/>
        </w:rPr>
      </w:pPr>
      <w:bookmarkStart w:id="1689" w:name="_Toc90385125"/>
      <w:bookmarkStart w:id="1690" w:name="_Toc439170705"/>
      <w:bookmarkStart w:id="1691" w:name="_Toc439172807"/>
      <w:bookmarkStart w:id="1692" w:name="_Toc439173268"/>
      <w:bookmarkStart w:id="1693" w:name="_Toc439238264"/>
      <w:bookmarkStart w:id="1694" w:name="_Toc439252812"/>
      <w:bookmarkStart w:id="1695" w:name="_Toc439323785"/>
      <w:bookmarkStart w:id="1696" w:name="_Toc440361420"/>
      <w:bookmarkStart w:id="1697" w:name="_Toc440376302"/>
      <w:bookmarkStart w:id="1698" w:name="_Toc440382560"/>
      <w:bookmarkStart w:id="1699" w:name="_Toc440447230"/>
      <w:bookmarkStart w:id="1700" w:name="_Toc440632391"/>
      <w:bookmarkStart w:id="1701" w:name="_Toc440875160"/>
      <w:bookmarkStart w:id="1702" w:name="_Toc441131147"/>
      <w:bookmarkStart w:id="1703" w:name="_Toc465774675"/>
      <w:bookmarkStart w:id="1704" w:name="_Toc465848904"/>
      <w:bookmarkStart w:id="1705" w:name="_Toc468875407"/>
      <w:bookmarkStart w:id="1706" w:name="_Toc469488459"/>
      <w:bookmarkStart w:id="1707" w:name="_Toc471894981"/>
      <w:bookmarkStart w:id="1708" w:name="_Toc498590406"/>
      <w:r w:rsidRPr="00C43F48">
        <w:rPr>
          <w:szCs w:val="24"/>
        </w:rPr>
        <w:t xml:space="preserve">Форма </w:t>
      </w:r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proofErr w:type="gramStart"/>
      <w:r w:rsidR="00C718E2" w:rsidRPr="00C43F48">
        <w:rPr>
          <w:szCs w:val="24"/>
        </w:rPr>
        <w:t xml:space="preserve">Плана распределения объемов </w:t>
      </w:r>
      <w:r w:rsidR="00C718E2" w:rsidRPr="00C43F48">
        <w:rPr>
          <w:color w:val="000000"/>
          <w:szCs w:val="24"/>
        </w:rPr>
        <w:t>оказания услуг</w:t>
      </w:r>
      <w:proofErr w:type="gramEnd"/>
      <w:r w:rsidR="00C718E2" w:rsidRPr="00C43F48">
        <w:rPr>
          <w:szCs w:val="24"/>
        </w:rPr>
        <w:t xml:space="preserve"> между </w:t>
      </w:r>
      <w:r w:rsidR="00C718E2" w:rsidRPr="00C43F48">
        <w:t>Участником</w:t>
      </w:r>
      <w:r w:rsidR="00C718E2" w:rsidRPr="00C43F48">
        <w:rPr>
          <w:szCs w:val="24"/>
        </w:rPr>
        <w:t xml:space="preserve"> и соисполнителями</w:t>
      </w:r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</w:p>
    <w:p w:rsidR="00635719" w:rsidRPr="00C43F48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F48">
        <w:rPr>
          <w:color w:val="000000"/>
          <w:sz w:val="24"/>
          <w:szCs w:val="24"/>
        </w:rPr>
        <w:t xml:space="preserve">Приложение </w:t>
      </w:r>
      <w:r w:rsidRPr="00C43F48">
        <w:rPr>
          <w:noProof/>
          <w:color w:val="000000"/>
          <w:sz w:val="24"/>
          <w:szCs w:val="24"/>
        </w:rPr>
        <w:t>1</w:t>
      </w:r>
      <w:r w:rsidR="00C43F48" w:rsidRPr="00C43F48">
        <w:rPr>
          <w:noProof/>
          <w:color w:val="000000"/>
          <w:sz w:val="24"/>
          <w:szCs w:val="24"/>
        </w:rPr>
        <w:t>5</w:t>
      </w:r>
      <w:r w:rsidRPr="00C43F48">
        <w:rPr>
          <w:color w:val="000000"/>
          <w:sz w:val="24"/>
          <w:szCs w:val="24"/>
        </w:rPr>
        <w:t xml:space="preserve"> к письму о подаче</w:t>
      </w:r>
      <w:r w:rsidRPr="00F647F7">
        <w:rPr>
          <w:color w:val="000000"/>
          <w:sz w:val="24"/>
          <w:szCs w:val="24"/>
        </w:rPr>
        <w:t xml:space="preserve">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9" w:name="_Toc90385126"/>
      <w:bookmarkStart w:id="1710" w:name="_Toc98253959"/>
      <w:bookmarkStart w:id="1711" w:name="_Toc157248211"/>
      <w:bookmarkStart w:id="1712" w:name="_Toc157496580"/>
      <w:bookmarkStart w:id="1713" w:name="_Toc158206119"/>
      <w:bookmarkStart w:id="1714" w:name="_Toc164057804"/>
      <w:bookmarkStart w:id="1715" w:name="_Toc164137154"/>
      <w:bookmarkStart w:id="1716" w:name="_Toc164161314"/>
      <w:bookmarkStart w:id="1717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18" w:name="_Toc439170706"/>
      <w:bookmarkStart w:id="1719" w:name="_Toc439172808"/>
      <w:bookmarkStart w:id="1720" w:name="_Toc439173269"/>
      <w:bookmarkStart w:id="1721" w:name="_Toc439238265"/>
      <w:bookmarkStart w:id="1722" w:name="_Toc439252813"/>
      <w:bookmarkStart w:id="1723" w:name="_Toc439323786"/>
      <w:bookmarkStart w:id="1724" w:name="_Toc440361421"/>
      <w:bookmarkStart w:id="1725" w:name="_Toc440376303"/>
      <w:bookmarkStart w:id="1726" w:name="_Toc440382561"/>
      <w:bookmarkStart w:id="1727" w:name="_Toc440447231"/>
      <w:bookmarkStart w:id="1728" w:name="_Toc440632392"/>
      <w:bookmarkStart w:id="1729" w:name="_Toc440875161"/>
      <w:bookmarkStart w:id="1730" w:name="_Toc441131148"/>
      <w:bookmarkStart w:id="1731" w:name="_Toc465774676"/>
      <w:bookmarkStart w:id="1732" w:name="_Toc465848905"/>
      <w:bookmarkStart w:id="1733" w:name="_Toc468875408"/>
      <w:bookmarkStart w:id="1734" w:name="_Toc469488460"/>
      <w:bookmarkStart w:id="1735" w:name="_Toc471894982"/>
      <w:bookmarkStart w:id="1736" w:name="_Toc498590407"/>
      <w:r w:rsidRPr="00D904EF">
        <w:rPr>
          <w:szCs w:val="24"/>
        </w:rPr>
        <w:lastRenderedPageBreak/>
        <w:t>Инструкции по заполнению</w:t>
      </w:r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  <w:bookmarkEnd w:id="1735"/>
      <w:bookmarkEnd w:id="1736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proofErr w:type="spellStart"/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>емых</w:t>
      </w:r>
      <w:proofErr w:type="spellEnd"/>
      <w:r w:rsidRPr="00843BBD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C43F4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37" w:name="_Ref440376324"/>
      <w:bookmarkStart w:id="1738" w:name="_Ref440376401"/>
      <w:bookmarkStart w:id="1739" w:name="_Toc498590408"/>
      <w:r w:rsidRPr="00C43F48">
        <w:lastRenderedPageBreak/>
        <w:t xml:space="preserve">План распределения объемов </w:t>
      </w:r>
      <w:r w:rsidR="00C718E2" w:rsidRPr="00C43F48">
        <w:t>оказания услуг</w:t>
      </w:r>
      <w:r w:rsidRPr="00C43F48">
        <w:t xml:space="preserve"> внутри коллективного Участника </w:t>
      </w:r>
      <w:r w:rsidRPr="00C43F48">
        <w:rPr>
          <w:color w:val="000000"/>
        </w:rPr>
        <w:t>(форма 1</w:t>
      </w:r>
      <w:r w:rsidR="00C43F48" w:rsidRPr="00C43F48">
        <w:rPr>
          <w:color w:val="000000"/>
        </w:rPr>
        <w:t>6</w:t>
      </w:r>
      <w:r w:rsidRPr="00C43F48">
        <w:rPr>
          <w:color w:val="000000"/>
        </w:rPr>
        <w:t>)</w:t>
      </w:r>
      <w:bookmarkEnd w:id="1737"/>
      <w:bookmarkEnd w:id="1738"/>
      <w:bookmarkEnd w:id="1739"/>
    </w:p>
    <w:p w:rsidR="00CA1534" w:rsidRPr="00C43F48" w:rsidRDefault="00CA1534" w:rsidP="00CA1534">
      <w:r w:rsidRPr="00C43F48">
        <w:rPr>
          <w:sz w:val="24"/>
          <w:szCs w:val="24"/>
        </w:rPr>
        <w:t>(</w:t>
      </w:r>
      <w:r w:rsidRPr="00C43F48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C43F48">
        <w:rPr>
          <w:sz w:val="24"/>
          <w:szCs w:val="24"/>
        </w:rPr>
        <w:t>)</w:t>
      </w:r>
    </w:p>
    <w:p w:rsidR="00CA1534" w:rsidRPr="00C43F48" w:rsidRDefault="00CA1534" w:rsidP="00CA1534">
      <w:pPr>
        <w:pStyle w:val="3"/>
        <w:rPr>
          <w:szCs w:val="24"/>
        </w:rPr>
      </w:pPr>
      <w:bookmarkStart w:id="1740" w:name="_Toc440376305"/>
      <w:bookmarkStart w:id="1741" w:name="_Toc440382563"/>
      <w:bookmarkStart w:id="1742" w:name="_Toc440447233"/>
      <w:bookmarkStart w:id="1743" w:name="_Toc440632394"/>
      <w:bookmarkStart w:id="1744" w:name="_Toc440875163"/>
      <w:bookmarkStart w:id="1745" w:name="_Toc441131150"/>
      <w:bookmarkStart w:id="1746" w:name="_Toc465774678"/>
      <w:bookmarkStart w:id="1747" w:name="_Toc465848907"/>
      <w:bookmarkStart w:id="1748" w:name="_Toc468875410"/>
      <w:bookmarkStart w:id="1749" w:name="_Toc469488462"/>
      <w:bookmarkStart w:id="1750" w:name="_Toc471894984"/>
      <w:bookmarkStart w:id="1751" w:name="_Toc498590409"/>
      <w:r w:rsidRPr="00C43F48">
        <w:rPr>
          <w:szCs w:val="24"/>
        </w:rPr>
        <w:t xml:space="preserve">Форма </w:t>
      </w:r>
      <w:proofErr w:type="gramStart"/>
      <w:r w:rsidRPr="00C43F48">
        <w:rPr>
          <w:szCs w:val="24"/>
        </w:rPr>
        <w:t xml:space="preserve">плана распределения объемов </w:t>
      </w:r>
      <w:r w:rsidR="00C718E2" w:rsidRPr="00C43F48">
        <w:rPr>
          <w:szCs w:val="24"/>
        </w:rPr>
        <w:t>оказания услуг</w:t>
      </w:r>
      <w:proofErr w:type="gramEnd"/>
      <w:r w:rsidRPr="00C43F48">
        <w:rPr>
          <w:szCs w:val="24"/>
        </w:rPr>
        <w:t xml:space="preserve"> внутри коллективного Участника</w:t>
      </w:r>
      <w:bookmarkEnd w:id="1740"/>
      <w:bookmarkEnd w:id="1741"/>
      <w:bookmarkEnd w:id="1742"/>
      <w:bookmarkEnd w:id="1743"/>
      <w:bookmarkEnd w:id="1744"/>
      <w:bookmarkEnd w:id="1745"/>
      <w:bookmarkEnd w:id="1746"/>
      <w:bookmarkEnd w:id="1747"/>
      <w:bookmarkEnd w:id="1748"/>
      <w:bookmarkEnd w:id="1749"/>
      <w:bookmarkEnd w:id="1750"/>
      <w:bookmarkEnd w:id="1751"/>
    </w:p>
    <w:p w:rsidR="00CA1534" w:rsidRPr="00C43F48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C43F48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F48">
        <w:rPr>
          <w:color w:val="000000"/>
          <w:sz w:val="24"/>
          <w:szCs w:val="24"/>
        </w:rPr>
        <w:t xml:space="preserve">Приложение </w:t>
      </w:r>
      <w:r w:rsidRPr="00C43F48">
        <w:rPr>
          <w:noProof/>
          <w:color w:val="000000"/>
          <w:sz w:val="24"/>
          <w:szCs w:val="24"/>
        </w:rPr>
        <w:t>1</w:t>
      </w:r>
      <w:r w:rsidR="00C43F48" w:rsidRPr="00C43F48">
        <w:rPr>
          <w:noProof/>
          <w:color w:val="000000"/>
          <w:sz w:val="24"/>
          <w:szCs w:val="24"/>
        </w:rPr>
        <w:t>6</w:t>
      </w:r>
      <w:r w:rsidRPr="00C43F48">
        <w:rPr>
          <w:color w:val="000000"/>
          <w:sz w:val="24"/>
          <w:szCs w:val="24"/>
        </w:rPr>
        <w:t xml:space="preserve"> к письму</w:t>
      </w:r>
      <w:r w:rsidRPr="00F647F7">
        <w:rPr>
          <w:color w:val="000000"/>
          <w:sz w:val="24"/>
          <w:szCs w:val="24"/>
        </w:rPr>
        <w:t xml:space="preserve">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52" w:name="_Toc440376306"/>
      <w:bookmarkStart w:id="1753" w:name="_Toc440382564"/>
      <w:bookmarkStart w:id="1754" w:name="_Toc440447234"/>
      <w:bookmarkStart w:id="1755" w:name="_Toc440632395"/>
      <w:bookmarkStart w:id="1756" w:name="_Toc440875164"/>
      <w:bookmarkStart w:id="1757" w:name="_Toc441131151"/>
      <w:bookmarkStart w:id="1758" w:name="_Toc465774679"/>
      <w:bookmarkStart w:id="1759" w:name="_Toc465848908"/>
      <w:bookmarkStart w:id="1760" w:name="_Toc468875411"/>
      <w:bookmarkStart w:id="1761" w:name="_Toc469488463"/>
      <w:bookmarkStart w:id="1762" w:name="_Toc471894985"/>
      <w:bookmarkStart w:id="1763" w:name="_Toc498590410"/>
      <w:r w:rsidRPr="00D904EF">
        <w:rPr>
          <w:szCs w:val="24"/>
        </w:rPr>
        <w:lastRenderedPageBreak/>
        <w:t>Инструкции по заполнению</w:t>
      </w:r>
      <w:bookmarkEnd w:id="1752"/>
      <w:bookmarkEnd w:id="1753"/>
      <w:bookmarkEnd w:id="1754"/>
      <w:bookmarkEnd w:id="1755"/>
      <w:bookmarkEnd w:id="1756"/>
      <w:bookmarkEnd w:id="1757"/>
      <w:bookmarkEnd w:id="1758"/>
      <w:bookmarkEnd w:id="1759"/>
      <w:bookmarkEnd w:id="1760"/>
      <w:bookmarkEnd w:id="1761"/>
      <w:bookmarkEnd w:id="1762"/>
      <w:bookmarkEnd w:id="1763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36B5E" w:rsidRDefault="00836B5E">
      <w:pPr>
        <w:spacing w:line="240" w:lineRule="auto"/>
      </w:pPr>
      <w:r>
        <w:separator/>
      </w:r>
    </w:p>
  </w:endnote>
  <w:endnote w:type="continuationSeparator" w:id="0">
    <w:p w:rsidR="00836B5E" w:rsidRDefault="00836B5E">
      <w:pPr>
        <w:spacing w:line="240" w:lineRule="auto"/>
      </w:pPr>
      <w:r>
        <w:continuationSeparator/>
      </w:r>
    </w:p>
  </w:endnote>
  <w:endnote w:id="1">
    <w:p w:rsidR="00E23C6D" w:rsidRPr="004D25B8" w:rsidRDefault="00E23C6D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E23C6D" w:rsidRDefault="00E23C6D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Pr="00FA0376" w:rsidRDefault="00E23C6D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6F51FD">
      <w:rPr>
        <w:noProof/>
        <w:sz w:val="16"/>
        <w:szCs w:val="16"/>
        <w:lang w:eastAsia="ru-RU"/>
      </w:rPr>
      <w:t>27</w:t>
    </w:r>
    <w:r w:rsidRPr="00FA0376">
      <w:rPr>
        <w:sz w:val="16"/>
        <w:szCs w:val="16"/>
        <w:lang w:eastAsia="ru-RU"/>
      </w:rPr>
      <w:fldChar w:fldCharType="end"/>
    </w:r>
  </w:p>
  <w:p w:rsidR="00E23C6D" w:rsidRPr="009B220A" w:rsidRDefault="00E23C6D" w:rsidP="00832D0A">
    <w:pPr>
      <w:pStyle w:val="aff2"/>
      <w:jc w:val="center"/>
      <w:rPr>
        <w:sz w:val="18"/>
        <w:szCs w:val="18"/>
      </w:rPr>
    </w:pPr>
    <w:r w:rsidRPr="009B220A">
      <w:rPr>
        <w:sz w:val="18"/>
        <w:szCs w:val="18"/>
      </w:rPr>
      <w:t xml:space="preserve">Запрос предложений в электронной форме на право заключения Договора на оказание услуг </w:t>
    </w:r>
    <w:r w:rsidR="00EC08B3">
      <w:rPr>
        <w:sz w:val="18"/>
        <w:szCs w:val="18"/>
      </w:rPr>
      <w:t>по поверке измерительных трансформаторов тока и напряжения</w:t>
    </w:r>
    <w:r w:rsidRPr="009B220A">
      <w:rPr>
        <w:sz w:val="18"/>
        <w:szCs w:val="18"/>
      </w:rPr>
      <w:t xml:space="preserve"> для нужд филиала ПАО «МРСК Центра» - «Ярэнерго»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36B5E" w:rsidRDefault="00836B5E">
      <w:pPr>
        <w:spacing w:line="240" w:lineRule="auto"/>
      </w:pPr>
      <w:r>
        <w:separator/>
      </w:r>
    </w:p>
  </w:footnote>
  <w:footnote w:type="continuationSeparator" w:id="0">
    <w:p w:rsidR="00836B5E" w:rsidRDefault="00836B5E">
      <w:pPr>
        <w:spacing w:line="240" w:lineRule="auto"/>
      </w:pPr>
      <w:r>
        <w:continuationSeparator/>
      </w:r>
    </w:p>
  </w:footnote>
  <w:footnote w:id="1">
    <w:p w:rsidR="00E23C6D" w:rsidRPr="00B36685" w:rsidRDefault="00E23C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E23C6D" w:rsidRDefault="00E23C6D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E23C6D" w:rsidRDefault="00E23C6D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E23C6D" w:rsidRPr="00F83889" w:rsidRDefault="00E23C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E23C6D" w:rsidRPr="00F83889" w:rsidRDefault="00E23C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E23C6D" w:rsidRPr="00F83889" w:rsidRDefault="00E23C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E23C6D" w:rsidRPr="00F83889" w:rsidRDefault="00E23C6D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</w:t>
      </w:r>
      <w:proofErr w:type="gramStart"/>
      <w:r w:rsidRPr="00F83889">
        <w:t>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</w:t>
      </w:r>
      <w:proofErr w:type="gramEnd"/>
      <w:r w:rsidRPr="00F83889">
        <w:t xml:space="preserve">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E23C6D" w:rsidRDefault="00E23C6D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Pr="00930031" w:rsidRDefault="00E23C6D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3C6D" w:rsidRDefault="00E23C6D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2758"/>
    <w:rsid w:val="000E37A8"/>
    <w:rsid w:val="000E41FA"/>
    <w:rsid w:val="000E5AC7"/>
    <w:rsid w:val="000E746F"/>
    <w:rsid w:val="000F0CD3"/>
    <w:rsid w:val="000F1ECE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58C2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4BF4"/>
    <w:rsid w:val="00404D22"/>
    <w:rsid w:val="00411DBD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30E2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4F6C9F"/>
    <w:rsid w:val="005031D0"/>
    <w:rsid w:val="005036EF"/>
    <w:rsid w:val="005063FE"/>
    <w:rsid w:val="005071F6"/>
    <w:rsid w:val="005106E7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33C"/>
    <w:rsid w:val="005A3827"/>
    <w:rsid w:val="005A3F4B"/>
    <w:rsid w:val="005A708D"/>
    <w:rsid w:val="005B074F"/>
    <w:rsid w:val="005B07B9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1FD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6F64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3ABE"/>
    <w:rsid w:val="0078409D"/>
    <w:rsid w:val="00785555"/>
    <w:rsid w:val="007857E5"/>
    <w:rsid w:val="00786C63"/>
    <w:rsid w:val="00790920"/>
    <w:rsid w:val="007A0938"/>
    <w:rsid w:val="007A3A71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323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6D29"/>
    <w:rsid w:val="00832D0A"/>
    <w:rsid w:val="00836B5E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20A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086B"/>
    <w:rsid w:val="00A5705A"/>
    <w:rsid w:val="00A5754C"/>
    <w:rsid w:val="00A577D5"/>
    <w:rsid w:val="00A600E3"/>
    <w:rsid w:val="00A6266B"/>
    <w:rsid w:val="00A639E3"/>
    <w:rsid w:val="00A66D84"/>
    <w:rsid w:val="00A71963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132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54F5"/>
    <w:rsid w:val="00B67C78"/>
    <w:rsid w:val="00B70851"/>
    <w:rsid w:val="00B71B9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F48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8A4"/>
    <w:rsid w:val="00D50C7F"/>
    <w:rsid w:val="00D50E8D"/>
    <w:rsid w:val="00D51A0B"/>
    <w:rsid w:val="00D52133"/>
    <w:rsid w:val="00D536DC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A481F"/>
    <w:rsid w:val="00DA48E1"/>
    <w:rsid w:val="00DA4ADE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3C6D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08B3"/>
    <w:rsid w:val="00EC104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6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7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eader" Target="header2.xml"/><Relationship Id="rId18" Type="http://schemas.openxmlformats.org/officeDocument/2006/relationships/hyperlink" Target="mailto:mitrofanova.en@mrsk-1.ru" TargetMode="External"/><Relationship Id="rId26" Type="http://schemas.openxmlformats.org/officeDocument/2006/relationships/header" Target="header6.xml"/><Relationship Id="rId39" Type="http://schemas.openxmlformats.org/officeDocument/2006/relationships/header" Target="header12.xml"/><Relationship Id="rId21" Type="http://schemas.openxmlformats.org/officeDocument/2006/relationships/hyperlink" Target="http://www.mrsk-1.ru" TargetMode="External"/><Relationship Id="rId34" Type="http://schemas.openxmlformats.org/officeDocument/2006/relationships/hyperlink" Target="consultantplus://offline/main?base=LAW;n=115717;fld=134;dst=100014" TargetMode="External"/><Relationship Id="rId42" Type="http://schemas.openxmlformats.org/officeDocument/2006/relationships/hyperlink" Target="mailto:doverie@mrsk-1.ru" TargetMode="External"/><Relationship Id="rId47" Type="http://schemas.openxmlformats.org/officeDocument/2006/relationships/hyperlink" Target="consultantplus://offline/ref=86C855FF9931DA9E8282C60C4DADA77D6E3EF501C72B67668DFC4D0EA1y5xAN" TargetMode="External"/><Relationship Id="rId50" Type="http://schemas.openxmlformats.org/officeDocument/2006/relationships/hyperlink" Target="consultantplus://offline/ref=B7E04B8F5BC345C22463EADCAE81D93CF0C11310A0643D58FEE589F49Ff2C9L" TargetMode="External"/><Relationship Id="rId55" Type="http://schemas.openxmlformats.org/officeDocument/2006/relationships/footer" Target="footer11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5" Type="http://schemas.openxmlformats.org/officeDocument/2006/relationships/footer" Target="footer4.xml"/><Relationship Id="rId33" Type="http://schemas.openxmlformats.org/officeDocument/2006/relationships/footer" Target="footer7.xml"/><Relationship Id="rId38" Type="http://schemas.openxmlformats.org/officeDocument/2006/relationships/footer" Target="footer8.xml"/><Relationship Id="rId46" Type="http://schemas.openxmlformats.org/officeDocument/2006/relationships/hyperlink" Target="consultantplus://offline/ref=86C855FF9931DA9E8282C60C4DADA77D6D37F30BC92667668DFC4D0EA1y5xAN" TargetMode="External"/><Relationship Id="rId59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20" Type="http://schemas.openxmlformats.org/officeDocument/2006/relationships/hyperlink" Target="http://www.zakupki.gov.ru" TargetMode="External"/><Relationship Id="rId29" Type="http://schemas.openxmlformats.org/officeDocument/2006/relationships/header" Target="header7.xml"/><Relationship Id="rId41" Type="http://schemas.openxmlformats.org/officeDocument/2006/relationships/hyperlink" Target="http://www.rosseti.ru/about/contacts/opinion/" TargetMode="External"/><Relationship Id="rId54" Type="http://schemas.openxmlformats.org/officeDocument/2006/relationships/header" Target="header14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24" Type="http://schemas.openxmlformats.org/officeDocument/2006/relationships/header" Target="header5.xml"/><Relationship Id="rId32" Type="http://schemas.openxmlformats.org/officeDocument/2006/relationships/header" Target="header9.xml"/><Relationship Id="rId37" Type="http://schemas.openxmlformats.org/officeDocument/2006/relationships/header" Target="header11.xml"/><Relationship Id="rId40" Type="http://schemas.openxmlformats.org/officeDocument/2006/relationships/footer" Target="footer9.xml"/><Relationship Id="rId45" Type="http://schemas.openxmlformats.org/officeDocument/2006/relationships/hyperlink" Target="consultantplus://offline/ref=86C855FF9931DA9E8282C60C4DADA77D6E3EFB01C62B67668DFC4D0EA1y5xAN" TargetMode="External"/><Relationship Id="rId53" Type="http://schemas.openxmlformats.org/officeDocument/2006/relationships/header" Target="header13.xml"/><Relationship Id="rId58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23" Type="http://schemas.openxmlformats.org/officeDocument/2006/relationships/header" Target="header4.xml"/><Relationship Id="rId28" Type="http://schemas.openxmlformats.org/officeDocument/2006/relationships/hyperlink" Target="http://www.rosseti.ru/about/anticorruptionpolicy/policy/index.php" TargetMode="External"/><Relationship Id="rId36" Type="http://schemas.openxmlformats.org/officeDocument/2006/relationships/header" Target="header10.xml"/><Relationship Id="rId49" Type="http://schemas.openxmlformats.org/officeDocument/2006/relationships/hyperlink" Target="consultantplus://offline/ref=86C855FF9931DA9E8282C60C4DADA77D6D37F30BC92667668DFC4D0EA1y5xAN" TargetMode="External"/><Relationship Id="rId57" Type="http://schemas.openxmlformats.org/officeDocument/2006/relationships/footer" Target="footer12.xml"/><Relationship Id="rId10" Type="http://schemas.openxmlformats.org/officeDocument/2006/relationships/hyperlink" Target="http://www.mrsk-1.ru" TargetMode="External"/><Relationship Id="rId19" Type="http://schemas.openxmlformats.org/officeDocument/2006/relationships/hyperlink" Target="mailto:mitrofanova.en@mrsk-1.ru" TargetMode="External"/><Relationship Id="rId31" Type="http://schemas.openxmlformats.org/officeDocument/2006/relationships/footer" Target="footer6.xml"/><Relationship Id="rId44" Type="http://schemas.openxmlformats.org/officeDocument/2006/relationships/hyperlink" Target="consultantplus://offline/ref=86C855FF9931DA9E8282C60C4DADA77D6E3FF20BC62667668DFC4D0EA1y5xAN" TargetMode="External"/><Relationship Id="rId52" Type="http://schemas.openxmlformats.org/officeDocument/2006/relationships/hyperlink" Target="consultantplus://offline/ref=B7E04B8F5BC345C22463EADCAE81D93CF4CA1215A36F6052F6BC85F6f9C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footer" Target="footer1.xml"/><Relationship Id="rId22" Type="http://schemas.openxmlformats.org/officeDocument/2006/relationships/hyperlink" Target="https://rosseti.roseltorg.ru/" TargetMode="External"/><Relationship Id="rId27" Type="http://schemas.openxmlformats.org/officeDocument/2006/relationships/footer" Target="footer5.xml"/><Relationship Id="rId30" Type="http://schemas.openxmlformats.org/officeDocument/2006/relationships/header" Target="header8.xml"/><Relationship Id="rId35" Type="http://schemas.openxmlformats.org/officeDocument/2006/relationships/hyperlink" Target="https://rmsp.nalog.ru" TargetMode="External"/><Relationship Id="rId43" Type="http://schemas.openxmlformats.org/officeDocument/2006/relationships/footer" Target="footer10.xml"/><Relationship Id="rId48" Type="http://schemas.openxmlformats.org/officeDocument/2006/relationships/hyperlink" Target="consultantplus://offline/ref=86C855FF9931DA9E8282C60C4DADA77D6E3EF501C72B67668DFC4D0EA1y5xAN" TargetMode="External"/><Relationship Id="rId56" Type="http://schemas.openxmlformats.org/officeDocument/2006/relationships/header" Target="header15.xml"/><Relationship Id="rId8" Type="http://schemas.openxmlformats.org/officeDocument/2006/relationships/endnotes" Target="endnotes.xml"/><Relationship Id="rId51" Type="http://schemas.openxmlformats.org/officeDocument/2006/relationships/hyperlink" Target="consultantplus://offline/ref=B7E04B8F5BC345C22463EADCAE81D93CF0C11310A0643D58FEE589F49Ff2C9L" TargetMode="Externa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04D459-BE07-4C46-A13A-48C2427631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554</TotalTime>
  <Pages>84</Pages>
  <Words>26931</Words>
  <Characters>153509</Characters>
  <Application>Microsoft Office Word</Application>
  <DocSecurity>0</DocSecurity>
  <Lines>1279</Lines>
  <Paragraphs>360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180080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Митрофанова Екатерина Николаевна</cp:lastModifiedBy>
  <cp:revision>174</cp:revision>
  <cp:lastPrinted>2015-12-29T14:27:00Z</cp:lastPrinted>
  <dcterms:created xsi:type="dcterms:W3CDTF">2016-01-13T12:36:00Z</dcterms:created>
  <dcterms:modified xsi:type="dcterms:W3CDTF">2019-02-11T10:36:00Z</dcterms:modified>
</cp:coreProperties>
</file>