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798" w:rsidRDefault="00CF2798" w:rsidP="00CF2798">
      <w:pPr>
        <w:pStyle w:val="a5"/>
        <w:jc w:val="right"/>
        <w:rPr>
          <w:rFonts w:ascii="Times New Roman" w:hAnsi="Times New Roman"/>
          <w:b/>
          <w:sz w:val="28"/>
          <w:szCs w:val="24"/>
        </w:rPr>
      </w:pPr>
    </w:p>
    <w:p w:rsidR="00CF2798" w:rsidRPr="00CD7927" w:rsidRDefault="00CF2798" w:rsidP="00CF2798">
      <w:pPr>
        <w:pStyle w:val="a5"/>
        <w:jc w:val="right"/>
        <w:rPr>
          <w:rFonts w:ascii="Times New Roman" w:hAnsi="Times New Roman"/>
          <w:b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826AABB" wp14:editId="2E70BEC5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98171" cy="738505"/>
            <wp:effectExtent l="0" t="0" r="0" b="4445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ossety_logos_new12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27" t="22137" r="3701" b="23596"/>
                    <a:stretch/>
                  </pic:blipFill>
                  <pic:spPr bwMode="auto">
                    <a:xfrm>
                      <a:off x="0" y="0"/>
                      <a:ext cx="1698171" cy="738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28"/>
          <w:szCs w:val="24"/>
        </w:rPr>
        <w:t>У</w:t>
      </w:r>
      <w:r w:rsidRPr="00CD7927">
        <w:rPr>
          <w:rFonts w:ascii="Times New Roman" w:hAnsi="Times New Roman"/>
          <w:b/>
          <w:sz w:val="28"/>
          <w:szCs w:val="24"/>
        </w:rPr>
        <w:t>ТВЕРЖДАЮ</w:t>
      </w:r>
    </w:p>
    <w:p w:rsidR="00CF2798" w:rsidRPr="00CF2798" w:rsidRDefault="00CF2798" w:rsidP="00CF2798">
      <w:pPr>
        <w:pStyle w:val="a5"/>
        <w:jc w:val="right"/>
        <w:rPr>
          <w:rFonts w:ascii="Times New Roman" w:hAnsi="Times New Roman"/>
          <w:sz w:val="26"/>
          <w:szCs w:val="26"/>
        </w:rPr>
      </w:pPr>
      <w:r w:rsidRPr="00CF2798">
        <w:rPr>
          <w:rFonts w:ascii="Times New Roman" w:hAnsi="Times New Roman"/>
          <w:sz w:val="26"/>
          <w:szCs w:val="26"/>
        </w:rPr>
        <w:t>И.о.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F2798">
        <w:rPr>
          <w:rFonts w:ascii="Times New Roman" w:hAnsi="Times New Roman"/>
          <w:sz w:val="26"/>
          <w:szCs w:val="26"/>
        </w:rPr>
        <w:t xml:space="preserve">начальника управления по работе с персоналом </w:t>
      </w:r>
    </w:p>
    <w:p w:rsidR="00CF2798" w:rsidRPr="00CF2798" w:rsidRDefault="00CF2798" w:rsidP="00CF2798">
      <w:pPr>
        <w:pStyle w:val="a5"/>
        <w:jc w:val="right"/>
        <w:rPr>
          <w:rFonts w:ascii="Times New Roman" w:hAnsi="Times New Roman"/>
          <w:sz w:val="26"/>
          <w:szCs w:val="26"/>
        </w:rPr>
      </w:pPr>
      <w:r w:rsidRPr="00CF2798">
        <w:rPr>
          <w:rFonts w:ascii="Times New Roman" w:hAnsi="Times New Roman"/>
          <w:sz w:val="26"/>
          <w:szCs w:val="26"/>
        </w:rPr>
        <w:t>филиала ПАО «Россети Центр» - «Ярэнерго»</w:t>
      </w:r>
    </w:p>
    <w:p w:rsidR="00CF2798" w:rsidRPr="00CF2798" w:rsidRDefault="00CF2798" w:rsidP="00CF2798">
      <w:pPr>
        <w:pStyle w:val="a5"/>
        <w:jc w:val="right"/>
        <w:rPr>
          <w:rFonts w:ascii="Times New Roman" w:hAnsi="Times New Roman"/>
          <w:sz w:val="26"/>
          <w:szCs w:val="26"/>
        </w:rPr>
      </w:pPr>
    </w:p>
    <w:p w:rsidR="00CF2798" w:rsidRPr="00CF2798" w:rsidRDefault="00CF2798" w:rsidP="00CF2798">
      <w:pPr>
        <w:pStyle w:val="a5"/>
        <w:jc w:val="right"/>
        <w:rPr>
          <w:rFonts w:ascii="Times New Roman" w:hAnsi="Times New Roman"/>
          <w:sz w:val="26"/>
          <w:szCs w:val="26"/>
        </w:rPr>
      </w:pPr>
      <w:r w:rsidRPr="00CF2798">
        <w:rPr>
          <w:rFonts w:ascii="Times New Roman" w:hAnsi="Times New Roman"/>
          <w:sz w:val="26"/>
          <w:szCs w:val="26"/>
        </w:rPr>
        <w:t>________________ Я.И. Васильева</w:t>
      </w:r>
    </w:p>
    <w:p w:rsidR="00CF2798" w:rsidRDefault="00CF2798" w:rsidP="00CF2798">
      <w:pPr>
        <w:pStyle w:val="a5"/>
        <w:jc w:val="right"/>
        <w:rPr>
          <w:rFonts w:ascii="Times New Roman" w:hAnsi="Times New Roman"/>
          <w:sz w:val="26"/>
          <w:szCs w:val="26"/>
        </w:rPr>
      </w:pPr>
      <w:r w:rsidRPr="00CF2798">
        <w:rPr>
          <w:rFonts w:ascii="Times New Roman" w:hAnsi="Times New Roman"/>
          <w:sz w:val="26"/>
          <w:szCs w:val="26"/>
        </w:rPr>
        <w:t xml:space="preserve">             </w:t>
      </w:r>
    </w:p>
    <w:p w:rsidR="00CF2798" w:rsidRPr="00CF2798" w:rsidRDefault="00CF2798" w:rsidP="00CF2798">
      <w:pPr>
        <w:pStyle w:val="a5"/>
        <w:jc w:val="right"/>
        <w:rPr>
          <w:rFonts w:ascii="Times New Roman" w:hAnsi="Times New Roman"/>
          <w:sz w:val="26"/>
          <w:szCs w:val="26"/>
        </w:rPr>
      </w:pPr>
      <w:r w:rsidRPr="00CF2798">
        <w:rPr>
          <w:rFonts w:ascii="Times New Roman" w:hAnsi="Times New Roman"/>
          <w:sz w:val="26"/>
          <w:szCs w:val="26"/>
        </w:rPr>
        <w:t>«____»_____________2022 г.</w:t>
      </w:r>
    </w:p>
    <w:p w:rsidR="00C33320" w:rsidRPr="00CF2798" w:rsidRDefault="00C33320" w:rsidP="006F1FC6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p w:rsidR="005238DE" w:rsidRDefault="005238DE" w:rsidP="006F1FC6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p w:rsidR="006F1FC6" w:rsidRPr="00CF2798" w:rsidRDefault="006F1FC6" w:rsidP="006F1FC6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CF2798">
        <w:rPr>
          <w:rFonts w:ascii="Times New Roman" w:hAnsi="Times New Roman"/>
          <w:b/>
          <w:sz w:val="26"/>
          <w:szCs w:val="26"/>
        </w:rPr>
        <w:t>Техническое задание</w:t>
      </w:r>
    </w:p>
    <w:p w:rsidR="00C33320" w:rsidRPr="00CF2798" w:rsidRDefault="006F1FC6" w:rsidP="006F1FC6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CF2798">
        <w:rPr>
          <w:rFonts w:ascii="Times New Roman" w:hAnsi="Times New Roman"/>
          <w:b/>
          <w:sz w:val="26"/>
          <w:szCs w:val="26"/>
        </w:rPr>
        <w:t xml:space="preserve"> </w:t>
      </w:r>
      <w:r w:rsidR="003E4341" w:rsidRPr="00CF2798">
        <w:rPr>
          <w:rFonts w:ascii="Times New Roman" w:hAnsi="Times New Roman"/>
          <w:b/>
          <w:sz w:val="26"/>
          <w:szCs w:val="26"/>
        </w:rPr>
        <w:t>н</w:t>
      </w:r>
      <w:r w:rsidRPr="00CF2798">
        <w:rPr>
          <w:rFonts w:ascii="Times New Roman" w:hAnsi="Times New Roman"/>
          <w:b/>
          <w:sz w:val="26"/>
          <w:szCs w:val="26"/>
        </w:rPr>
        <w:t>а</w:t>
      </w:r>
      <w:r w:rsidR="003E4341" w:rsidRPr="00CF2798">
        <w:rPr>
          <w:rFonts w:ascii="Times New Roman" w:hAnsi="Times New Roman"/>
          <w:b/>
          <w:sz w:val="26"/>
          <w:szCs w:val="26"/>
        </w:rPr>
        <w:t xml:space="preserve"> поставку</w:t>
      </w:r>
      <w:r w:rsidR="00C93E85" w:rsidRPr="00CF2798">
        <w:rPr>
          <w:rFonts w:ascii="Times New Roman" w:hAnsi="Times New Roman"/>
          <w:b/>
          <w:sz w:val="26"/>
          <w:szCs w:val="26"/>
        </w:rPr>
        <w:t xml:space="preserve"> </w:t>
      </w:r>
      <w:r w:rsidR="00C33320" w:rsidRPr="00CF2798">
        <w:rPr>
          <w:rFonts w:ascii="Times New Roman" w:hAnsi="Times New Roman"/>
          <w:b/>
          <w:sz w:val="26"/>
          <w:szCs w:val="26"/>
        </w:rPr>
        <w:t xml:space="preserve">детских </w:t>
      </w:r>
      <w:r w:rsidR="00C93E85" w:rsidRPr="00CF2798">
        <w:rPr>
          <w:rFonts w:ascii="Times New Roman" w:hAnsi="Times New Roman"/>
          <w:b/>
          <w:sz w:val="26"/>
          <w:szCs w:val="26"/>
        </w:rPr>
        <w:t xml:space="preserve">новогодних подарков </w:t>
      </w:r>
    </w:p>
    <w:p w:rsidR="006F1FC6" w:rsidRPr="00CF2798" w:rsidRDefault="00C93E85" w:rsidP="006F1FC6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CF2798">
        <w:rPr>
          <w:rFonts w:ascii="Times New Roman" w:hAnsi="Times New Roman"/>
          <w:b/>
          <w:sz w:val="26"/>
          <w:szCs w:val="26"/>
        </w:rPr>
        <w:t>для детей</w:t>
      </w:r>
      <w:r w:rsidR="006F1FC6" w:rsidRPr="00CF2798">
        <w:rPr>
          <w:rFonts w:ascii="Times New Roman" w:hAnsi="Times New Roman"/>
          <w:b/>
          <w:sz w:val="26"/>
          <w:szCs w:val="26"/>
        </w:rPr>
        <w:t xml:space="preserve"> </w:t>
      </w:r>
      <w:r w:rsidR="00F3319C" w:rsidRPr="00CF2798">
        <w:rPr>
          <w:rFonts w:ascii="Times New Roman" w:hAnsi="Times New Roman"/>
          <w:b/>
          <w:sz w:val="26"/>
          <w:szCs w:val="26"/>
        </w:rPr>
        <w:t>сотрудников</w:t>
      </w:r>
      <w:r w:rsidR="006F1FC6" w:rsidRPr="00CF2798">
        <w:rPr>
          <w:rFonts w:ascii="Times New Roman" w:hAnsi="Times New Roman"/>
          <w:b/>
          <w:sz w:val="26"/>
          <w:szCs w:val="26"/>
        </w:rPr>
        <w:t xml:space="preserve"> филиала</w:t>
      </w:r>
      <w:r w:rsidR="00681C48" w:rsidRPr="00CF2798">
        <w:rPr>
          <w:rFonts w:ascii="Times New Roman" w:hAnsi="Times New Roman"/>
          <w:b/>
          <w:sz w:val="26"/>
          <w:szCs w:val="26"/>
        </w:rPr>
        <w:t xml:space="preserve"> П</w:t>
      </w:r>
      <w:r w:rsidR="00F3319C" w:rsidRPr="00CF2798">
        <w:rPr>
          <w:rFonts w:ascii="Times New Roman" w:hAnsi="Times New Roman"/>
          <w:b/>
          <w:sz w:val="26"/>
          <w:szCs w:val="26"/>
        </w:rPr>
        <w:t>АО «</w:t>
      </w:r>
      <w:r w:rsidR="00B72FB3" w:rsidRPr="00CF2798">
        <w:rPr>
          <w:rFonts w:ascii="Times New Roman" w:hAnsi="Times New Roman"/>
          <w:b/>
          <w:sz w:val="26"/>
          <w:szCs w:val="26"/>
        </w:rPr>
        <w:t>Россети</w:t>
      </w:r>
      <w:r w:rsidR="00F3319C" w:rsidRPr="00CF2798">
        <w:rPr>
          <w:rFonts w:ascii="Times New Roman" w:hAnsi="Times New Roman"/>
          <w:b/>
          <w:sz w:val="26"/>
          <w:szCs w:val="26"/>
        </w:rPr>
        <w:t xml:space="preserve"> Центр»</w:t>
      </w:r>
      <w:r w:rsidR="003E4341" w:rsidRPr="00CF2798">
        <w:rPr>
          <w:rFonts w:ascii="Times New Roman" w:hAnsi="Times New Roman"/>
          <w:b/>
          <w:sz w:val="26"/>
          <w:szCs w:val="26"/>
        </w:rPr>
        <w:t xml:space="preserve"> </w:t>
      </w:r>
      <w:r w:rsidR="00F3319C" w:rsidRPr="00CF2798">
        <w:rPr>
          <w:rFonts w:ascii="Times New Roman" w:hAnsi="Times New Roman"/>
          <w:b/>
          <w:sz w:val="26"/>
          <w:szCs w:val="26"/>
        </w:rPr>
        <w:t>-</w:t>
      </w:r>
      <w:r w:rsidR="003E4341" w:rsidRPr="00CF2798">
        <w:rPr>
          <w:rFonts w:ascii="Times New Roman" w:hAnsi="Times New Roman"/>
          <w:b/>
          <w:sz w:val="26"/>
          <w:szCs w:val="26"/>
        </w:rPr>
        <w:t xml:space="preserve"> </w:t>
      </w:r>
      <w:r w:rsidR="00F3319C" w:rsidRPr="00CF2798">
        <w:rPr>
          <w:rFonts w:ascii="Times New Roman" w:hAnsi="Times New Roman"/>
          <w:b/>
          <w:sz w:val="26"/>
          <w:szCs w:val="26"/>
        </w:rPr>
        <w:t>«Ярэнерго»</w:t>
      </w:r>
    </w:p>
    <w:p w:rsidR="006F1FC6" w:rsidRPr="00CF2798" w:rsidRDefault="006F1FC6" w:rsidP="006F1FC6">
      <w:pPr>
        <w:pStyle w:val="a5"/>
        <w:jc w:val="center"/>
        <w:rPr>
          <w:rFonts w:ascii="Times New Roman" w:hAnsi="Times New Roman"/>
          <w:sz w:val="26"/>
          <w:szCs w:val="26"/>
        </w:rPr>
      </w:pPr>
    </w:p>
    <w:p w:rsidR="003E4341" w:rsidRPr="00CF2798" w:rsidRDefault="003E4341" w:rsidP="003E4341">
      <w:pPr>
        <w:pStyle w:val="a7"/>
        <w:spacing w:after="0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CF2798">
        <w:rPr>
          <w:rFonts w:ascii="Times New Roman" w:hAnsi="Times New Roman"/>
          <w:b/>
          <w:sz w:val="26"/>
          <w:szCs w:val="26"/>
        </w:rPr>
        <w:t>1. Общие положения.</w:t>
      </w:r>
    </w:p>
    <w:p w:rsidR="00C33320" w:rsidRPr="00CF2798" w:rsidRDefault="00C93E85" w:rsidP="00C33320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CF2798">
        <w:rPr>
          <w:rFonts w:ascii="Times New Roman" w:hAnsi="Times New Roman"/>
          <w:sz w:val="26"/>
          <w:szCs w:val="26"/>
        </w:rPr>
        <w:tab/>
        <w:t xml:space="preserve"> Филиал</w:t>
      </w:r>
      <w:r w:rsidR="0021179F" w:rsidRPr="00CF2798">
        <w:rPr>
          <w:rFonts w:ascii="Times New Roman" w:hAnsi="Times New Roman"/>
          <w:sz w:val="26"/>
          <w:szCs w:val="26"/>
        </w:rPr>
        <w:t xml:space="preserve"> П</w:t>
      </w:r>
      <w:r w:rsidR="006F1FC6" w:rsidRPr="00CF2798">
        <w:rPr>
          <w:rFonts w:ascii="Times New Roman" w:hAnsi="Times New Roman"/>
          <w:sz w:val="26"/>
          <w:szCs w:val="26"/>
        </w:rPr>
        <w:t>АО «</w:t>
      </w:r>
      <w:r w:rsidR="00B72FB3" w:rsidRPr="00CF2798">
        <w:rPr>
          <w:rFonts w:ascii="Times New Roman" w:hAnsi="Times New Roman"/>
          <w:sz w:val="26"/>
          <w:szCs w:val="26"/>
        </w:rPr>
        <w:t>Россети</w:t>
      </w:r>
      <w:r w:rsidRPr="00CF2798">
        <w:rPr>
          <w:rFonts w:ascii="Times New Roman" w:hAnsi="Times New Roman"/>
          <w:sz w:val="26"/>
          <w:szCs w:val="26"/>
        </w:rPr>
        <w:t xml:space="preserve"> </w:t>
      </w:r>
      <w:r w:rsidR="00424759" w:rsidRPr="00CF2798">
        <w:rPr>
          <w:rFonts w:ascii="Times New Roman" w:hAnsi="Times New Roman"/>
          <w:sz w:val="26"/>
          <w:szCs w:val="26"/>
        </w:rPr>
        <w:t>Центр» -</w:t>
      </w:r>
      <w:r w:rsidRPr="00CF2798">
        <w:rPr>
          <w:rFonts w:ascii="Times New Roman" w:hAnsi="Times New Roman"/>
          <w:sz w:val="26"/>
          <w:szCs w:val="26"/>
        </w:rPr>
        <w:t xml:space="preserve"> «</w:t>
      </w:r>
      <w:r w:rsidR="00424759" w:rsidRPr="00CF2798">
        <w:rPr>
          <w:rFonts w:ascii="Times New Roman" w:hAnsi="Times New Roman"/>
          <w:sz w:val="26"/>
          <w:szCs w:val="26"/>
        </w:rPr>
        <w:t xml:space="preserve">Ярэнерго» </w:t>
      </w:r>
      <w:r w:rsidR="00C33320" w:rsidRPr="00CF2798">
        <w:rPr>
          <w:rFonts w:ascii="Times New Roman" w:hAnsi="Times New Roman"/>
          <w:sz w:val="26"/>
          <w:szCs w:val="26"/>
        </w:rPr>
        <w:t>производит закупку детских новогодних подарков, в соответствии с документами, подтверждающими соответствие товара установленным обязательным требованиям (гарантийные обязательства, соответствующие сертификаты).</w:t>
      </w:r>
    </w:p>
    <w:p w:rsidR="006F1FC6" w:rsidRPr="00CF2798" w:rsidRDefault="00C33320" w:rsidP="00C33320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CF2798">
        <w:rPr>
          <w:rFonts w:ascii="Times New Roman" w:hAnsi="Times New Roman"/>
          <w:sz w:val="26"/>
          <w:szCs w:val="26"/>
        </w:rPr>
        <w:t>Все условия данного заказа определяются и регулируются на основе Договора, заключаемого Заказчиком с Победителем торгов.</w:t>
      </w:r>
    </w:p>
    <w:p w:rsidR="006F1FC6" w:rsidRPr="00CF2798" w:rsidRDefault="006F1FC6" w:rsidP="00C83CE0">
      <w:pPr>
        <w:pStyle w:val="a5"/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6F1FC6" w:rsidRDefault="00F35788" w:rsidP="00CF2798">
      <w:pPr>
        <w:pStyle w:val="a5"/>
        <w:numPr>
          <w:ilvl w:val="0"/>
          <w:numId w:val="24"/>
        </w:numPr>
        <w:jc w:val="center"/>
        <w:rPr>
          <w:rFonts w:ascii="Times New Roman" w:hAnsi="Times New Roman"/>
          <w:b/>
          <w:sz w:val="26"/>
          <w:szCs w:val="26"/>
        </w:rPr>
      </w:pPr>
      <w:r w:rsidRPr="00CF2798">
        <w:rPr>
          <w:rFonts w:ascii="Times New Roman" w:hAnsi="Times New Roman"/>
          <w:b/>
          <w:sz w:val="26"/>
          <w:szCs w:val="26"/>
        </w:rPr>
        <w:t>Предмет</w:t>
      </w:r>
      <w:r w:rsidR="00C33320" w:rsidRPr="00CF2798">
        <w:rPr>
          <w:rFonts w:ascii="Times New Roman" w:hAnsi="Times New Roman"/>
          <w:b/>
          <w:sz w:val="26"/>
          <w:szCs w:val="26"/>
        </w:rPr>
        <w:t xml:space="preserve"> и объем </w:t>
      </w:r>
      <w:r w:rsidRPr="00CF2798">
        <w:rPr>
          <w:rFonts w:ascii="Times New Roman" w:hAnsi="Times New Roman"/>
          <w:b/>
          <w:sz w:val="26"/>
          <w:szCs w:val="26"/>
        </w:rPr>
        <w:t xml:space="preserve"> </w:t>
      </w:r>
      <w:r w:rsidR="003E4341" w:rsidRPr="00CF2798">
        <w:rPr>
          <w:rFonts w:ascii="Times New Roman" w:hAnsi="Times New Roman"/>
          <w:b/>
          <w:sz w:val="26"/>
          <w:szCs w:val="26"/>
        </w:rPr>
        <w:t>закупки</w:t>
      </w:r>
      <w:r w:rsidRPr="00CF2798">
        <w:rPr>
          <w:rFonts w:ascii="Times New Roman" w:hAnsi="Times New Roman"/>
          <w:b/>
          <w:sz w:val="26"/>
          <w:szCs w:val="26"/>
        </w:rPr>
        <w:t>.</w:t>
      </w:r>
    </w:p>
    <w:p w:rsidR="00CF2798" w:rsidRPr="00CF2798" w:rsidRDefault="00CF2798" w:rsidP="00CF2798">
      <w:pPr>
        <w:pStyle w:val="a5"/>
        <w:ind w:left="450"/>
        <w:rPr>
          <w:rFonts w:ascii="Times New Roman" w:hAnsi="Times New Roman"/>
          <w:sz w:val="26"/>
          <w:szCs w:val="26"/>
        </w:rPr>
      </w:pPr>
    </w:p>
    <w:p w:rsidR="00F35788" w:rsidRPr="00CF2798" w:rsidRDefault="00F35788" w:rsidP="00D95BED">
      <w:pPr>
        <w:pStyle w:val="a5"/>
        <w:numPr>
          <w:ilvl w:val="1"/>
          <w:numId w:val="24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F2798">
        <w:rPr>
          <w:rFonts w:ascii="Times New Roman" w:hAnsi="Times New Roman"/>
          <w:sz w:val="26"/>
          <w:szCs w:val="26"/>
        </w:rPr>
        <w:t>Поставщик обеспечивает поставку товара</w:t>
      </w:r>
      <w:r w:rsidR="0021179F" w:rsidRPr="00CF2798">
        <w:rPr>
          <w:rFonts w:ascii="Times New Roman" w:hAnsi="Times New Roman"/>
          <w:sz w:val="26"/>
          <w:szCs w:val="26"/>
        </w:rPr>
        <w:t xml:space="preserve"> на склад получателя – филиала П</w:t>
      </w:r>
      <w:r w:rsidR="00B72FB3" w:rsidRPr="00CF2798">
        <w:rPr>
          <w:rFonts w:ascii="Times New Roman" w:hAnsi="Times New Roman"/>
          <w:sz w:val="26"/>
          <w:szCs w:val="26"/>
        </w:rPr>
        <w:t>АО «Россети</w:t>
      </w:r>
      <w:r w:rsidRPr="00CF2798">
        <w:rPr>
          <w:rFonts w:ascii="Times New Roman" w:hAnsi="Times New Roman"/>
          <w:sz w:val="26"/>
          <w:szCs w:val="26"/>
        </w:rPr>
        <w:t xml:space="preserve"> Центр»</w:t>
      </w:r>
      <w:r w:rsidR="003E4341" w:rsidRPr="00CF2798">
        <w:rPr>
          <w:rFonts w:ascii="Times New Roman" w:hAnsi="Times New Roman"/>
          <w:sz w:val="26"/>
          <w:szCs w:val="26"/>
        </w:rPr>
        <w:t xml:space="preserve"> </w:t>
      </w:r>
      <w:r w:rsidRPr="00CF2798">
        <w:rPr>
          <w:rFonts w:ascii="Times New Roman" w:hAnsi="Times New Roman"/>
          <w:sz w:val="26"/>
          <w:szCs w:val="26"/>
        </w:rPr>
        <w:t>-</w:t>
      </w:r>
      <w:r w:rsidR="003E4341" w:rsidRPr="00CF2798">
        <w:rPr>
          <w:rFonts w:ascii="Times New Roman" w:hAnsi="Times New Roman"/>
          <w:sz w:val="26"/>
          <w:szCs w:val="26"/>
        </w:rPr>
        <w:t xml:space="preserve"> </w:t>
      </w:r>
      <w:r w:rsidRPr="00CF2798">
        <w:rPr>
          <w:rFonts w:ascii="Times New Roman" w:hAnsi="Times New Roman"/>
          <w:sz w:val="26"/>
          <w:szCs w:val="26"/>
        </w:rPr>
        <w:t>«Ярэнерго» в объемах</w:t>
      </w:r>
      <w:r w:rsidR="00A44B2C" w:rsidRPr="00CF2798">
        <w:rPr>
          <w:rFonts w:ascii="Times New Roman" w:hAnsi="Times New Roman"/>
          <w:sz w:val="26"/>
          <w:szCs w:val="26"/>
        </w:rPr>
        <w:t xml:space="preserve"> и </w:t>
      </w:r>
      <w:r w:rsidR="00424759" w:rsidRPr="00CF2798">
        <w:rPr>
          <w:rFonts w:ascii="Times New Roman" w:hAnsi="Times New Roman"/>
          <w:sz w:val="26"/>
          <w:szCs w:val="26"/>
        </w:rPr>
        <w:t>сроки,</w:t>
      </w:r>
      <w:r w:rsidR="00A44B2C" w:rsidRPr="00CF2798">
        <w:rPr>
          <w:rFonts w:ascii="Times New Roman" w:hAnsi="Times New Roman"/>
          <w:sz w:val="26"/>
          <w:szCs w:val="26"/>
        </w:rPr>
        <w:t xml:space="preserve"> установленные данным Техническим заданием</w:t>
      </w:r>
      <w:r w:rsidRPr="00CF2798">
        <w:rPr>
          <w:rFonts w:ascii="Times New Roman" w:hAnsi="Times New Roman"/>
          <w:sz w:val="26"/>
          <w:szCs w:val="26"/>
        </w:rPr>
        <w:t>:</w:t>
      </w:r>
    </w:p>
    <w:tbl>
      <w:tblPr>
        <w:tblStyle w:val="a9"/>
        <w:tblW w:w="9385" w:type="dxa"/>
        <w:tblInd w:w="108" w:type="dxa"/>
        <w:tblLook w:val="04A0" w:firstRow="1" w:lastRow="0" w:firstColumn="1" w:lastColumn="0" w:noHBand="0" w:noVBand="1"/>
      </w:tblPr>
      <w:tblGrid>
        <w:gridCol w:w="479"/>
        <w:gridCol w:w="2689"/>
        <w:gridCol w:w="1578"/>
        <w:gridCol w:w="1451"/>
        <w:gridCol w:w="1659"/>
        <w:gridCol w:w="1529"/>
      </w:tblGrid>
      <w:tr w:rsidR="00D95BED" w:rsidTr="00D95BED">
        <w:tc>
          <w:tcPr>
            <w:tcW w:w="480" w:type="dxa"/>
          </w:tcPr>
          <w:p w:rsidR="00436C16" w:rsidRPr="00F3319C" w:rsidRDefault="00D95BED" w:rsidP="00C83CE0">
            <w:pPr>
              <w:pStyle w:val="a5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772" w:type="dxa"/>
          </w:tcPr>
          <w:p w:rsidR="00436C16" w:rsidRPr="00F3319C" w:rsidRDefault="00436C16" w:rsidP="00C83CE0">
            <w:pPr>
              <w:pStyle w:val="a5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9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97" w:type="dxa"/>
          </w:tcPr>
          <w:p w:rsidR="00436C16" w:rsidRPr="00F3319C" w:rsidRDefault="009E01AF" w:rsidP="00877C56">
            <w:pPr>
              <w:pStyle w:val="a5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Стоимость одного подарка </w:t>
            </w:r>
          </w:p>
        </w:tc>
        <w:tc>
          <w:tcPr>
            <w:tcW w:w="1308" w:type="dxa"/>
          </w:tcPr>
          <w:p w:rsidR="00436C16" w:rsidRPr="00F3319C" w:rsidRDefault="00436C16" w:rsidP="00C83CE0">
            <w:pPr>
              <w:pStyle w:val="a5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9C">
              <w:rPr>
                <w:rFonts w:ascii="Times New Roman" w:hAnsi="Times New Roman"/>
                <w:sz w:val="24"/>
                <w:szCs w:val="24"/>
              </w:rPr>
              <w:t>Количество шт.</w:t>
            </w:r>
          </w:p>
        </w:tc>
        <w:tc>
          <w:tcPr>
            <w:tcW w:w="1682" w:type="dxa"/>
          </w:tcPr>
          <w:p w:rsidR="00436C16" w:rsidRPr="00F3319C" w:rsidRDefault="00436C16" w:rsidP="00C83CE0">
            <w:pPr>
              <w:pStyle w:val="a5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9C">
              <w:rPr>
                <w:rFonts w:ascii="Times New Roman" w:hAnsi="Times New Roman"/>
                <w:sz w:val="24"/>
                <w:szCs w:val="24"/>
              </w:rPr>
              <w:t>Точка поставки</w:t>
            </w:r>
          </w:p>
        </w:tc>
        <w:tc>
          <w:tcPr>
            <w:tcW w:w="1546" w:type="dxa"/>
          </w:tcPr>
          <w:p w:rsidR="00436C16" w:rsidRPr="00F3319C" w:rsidRDefault="00436C16" w:rsidP="00C83CE0">
            <w:pPr>
              <w:pStyle w:val="a5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9C">
              <w:rPr>
                <w:rFonts w:ascii="Times New Roman" w:hAnsi="Times New Roman"/>
                <w:sz w:val="24"/>
                <w:szCs w:val="24"/>
              </w:rPr>
              <w:t>Срок поставки</w:t>
            </w:r>
          </w:p>
        </w:tc>
      </w:tr>
      <w:tr w:rsidR="00D95BED" w:rsidTr="00D95BED">
        <w:tc>
          <w:tcPr>
            <w:tcW w:w="480" w:type="dxa"/>
          </w:tcPr>
          <w:p w:rsidR="00436C16" w:rsidRPr="00F3319C" w:rsidRDefault="00D95BED" w:rsidP="00C83CE0">
            <w:pPr>
              <w:pStyle w:val="a5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</w:tcPr>
          <w:p w:rsidR="00436C16" w:rsidRPr="00F3319C" w:rsidRDefault="00436C16" w:rsidP="00D95BED">
            <w:pPr>
              <w:pStyle w:val="a5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F3319C">
              <w:rPr>
                <w:rFonts w:ascii="Times New Roman" w:hAnsi="Times New Roman"/>
                <w:sz w:val="24"/>
                <w:szCs w:val="24"/>
              </w:rPr>
              <w:t>Кондитерский набор</w:t>
            </w:r>
            <w:r w:rsidR="00CF2798">
              <w:rPr>
                <w:rFonts w:ascii="Times New Roman" w:hAnsi="Times New Roman"/>
                <w:sz w:val="24"/>
                <w:szCs w:val="24"/>
              </w:rPr>
              <w:t xml:space="preserve"> и игрушка </w:t>
            </w:r>
            <w:r w:rsidR="00B72FB3">
              <w:rPr>
                <w:rFonts w:ascii="Times New Roman" w:hAnsi="Times New Roman"/>
                <w:sz w:val="24"/>
                <w:szCs w:val="24"/>
              </w:rPr>
              <w:t xml:space="preserve"> в подарочной упаковке</w:t>
            </w:r>
          </w:p>
        </w:tc>
        <w:tc>
          <w:tcPr>
            <w:tcW w:w="1597" w:type="dxa"/>
          </w:tcPr>
          <w:p w:rsidR="00436C16" w:rsidRPr="00A44B2C" w:rsidRDefault="00B72FB3" w:rsidP="005238DE">
            <w:pPr>
              <w:pStyle w:val="a5"/>
              <w:ind w:firstLine="3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 1</w:t>
            </w:r>
            <w:r w:rsidR="00CF279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00 руб</w:t>
            </w:r>
            <w:r w:rsidR="005238D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 коп.</w:t>
            </w:r>
          </w:p>
        </w:tc>
        <w:tc>
          <w:tcPr>
            <w:tcW w:w="1308" w:type="dxa"/>
          </w:tcPr>
          <w:p w:rsidR="00436C16" w:rsidRPr="00A44B2C" w:rsidRDefault="00B72FB3" w:rsidP="005238DE">
            <w:pPr>
              <w:pStyle w:val="a5"/>
              <w:ind w:firstLine="3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72FB3">
              <w:rPr>
                <w:rFonts w:ascii="Times New Roman" w:hAnsi="Times New Roman"/>
                <w:sz w:val="24"/>
                <w:szCs w:val="24"/>
              </w:rPr>
              <w:t>1 </w:t>
            </w:r>
            <w:r w:rsidR="005238DE">
              <w:rPr>
                <w:rFonts w:ascii="Times New Roman" w:hAnsi="Times New Roman"/>
                <w:sz w:val="24"/>
                <w:szCs w:val="24"/>
              </w:rPr>
              <w:t>731</w:t>
            </w:r>
          </w:p>
        </w:tc>
        <w:tc>
          <w:tcPr>
            <w:tcW w:w="1682" w:type="dxa"/>
          </w:tcPr>
          <w:p w:rsidR="00436C16" w:rsidRDefault="00436C16" w:rsidP="00C83CE0">
            <w:pPr>
              <w:pStyle w:val="a5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9C">
              <w:rPr>
                <w:rFonts w:ascii="Times New Roman" w:hAnsi="Times New Roman"/>
                <w:sz w:val="24"/>
                <w:szCs w:val="24"/>
              </w:rPr>
              <w:t>150003, г. Ярославль, ул. Воинова,12</w:t>
            </w:r>
          </w:p>
          <w:p w:rsidR="005238DE" w:rsidRPr="00F3319C" w:rsidRDefault="005238DE" w:rsidP="00C83CE0">
            <w:pPr>
              <w:pStyle w:val="a5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436C16" w:rsidRPr="00F3319C" w:rsidRDefault="00A44B2C" w:rsidP="005238DE">
            <w:pPr>
              <w:pStyle w:val="a5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72FB3">
              <w:rPr>
                <w:rFonts w:ascii="Times New Roman" w:hAnsi="Times New Roman"/>
                <w:sz w:val="24"/>
                <w:szCs w:val="24"/>
              </w:rPr>
              <w:t>4</w:t>
            </w:r>
            <w:r w:rsidR="00D40EBA">
              <w:rPr>
                <w:rFonts w:ascii="Times New Roman" w:hAnsi="Times New Roman"/>
                <w:sz w:val="24"/>
                <w:szCs w:val="24"/>
              </w:rPr>
              <w:t>.12.20</w:t>
            </w:r>
            <w:r w:rsidR="00B72FB3">
              <w:rPr>
                <w:rFonts w:ascii="Times New Roman" w:hAnsi="Times New Roman"/>
                <w:sz w:val="24"/>
                <w:szCs w:val="24"/>
              </w:rPr>
              <w:t>2</w:t>
            </w:r>
            <w:r w:rsidR="005238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5238DE" w:rsidRDefault="005238DE" w:rsidP="005238DE">
      <w:pPr>
        <w:pStyle w:val="a5"/>
        <w:tabs>
          <w:tab w:val="left" w:pos="1276"/>
          <w:tab w:val="left" w:pos="1560"/>
        </w:tabs>
        <w:ind w:left="709"/>
        <w:jc w:val="both"/>
        <w:rPr>
          <w:rFonts w:ascii="Times New Roman" w:hAnsi="Times New Roman"/>
          <w:sz w:val="26"/>
          <w:szCs w:val="26"/>
        </w:rPr>
      </w:pPr>
    </w:p>
    <w:p w:rsidR="00290F92" w:rsidRPr="005238DE" w:rsidRDefault="00290F92" w:rsidP="00D95BED">
      <w:pPr>
        <w:pStyle w:val="a5"/>
        <w:numPr>
          <w:ilvl w:val="1"/>
          <w:numId w:val="24"/>
        </w:numPr>
        <w:tabs>
          <w:tab w:val="left" w:pos="1276"/>
          <w:tab w:val="left" w:pos="1560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38DE">
        <w:rPr>
          <w:rFonts w:ascii="Times New Roman" w:hAnsi="Times New Roman"/>
          <w:sz w:val="26"/>
          <w:szCs w:val="26"/>
        </w:rPr>
        <w:t xml:space="preserve">В цену подарка </w:t>
      </w:r>
      <w:r w:rsidR="00B72FB3" w:rsidRPr="005238DE">
        <w:rPr>
          <w:rFonts w:ascii="Times New Roman" w:hAnsi="Times New Roman"/>
          <w:sz w:val="26"/>
          <w:szCs w:val="26"/>
        </w:rPr>
        <w:t xml:space="preserve">1 </w:t>
      </w:r>
      <w:r w:rsidR="005238DE" w:rsidRPr="005238DE">
        <w:rPr>
          <w:rFonts w:ascii="Times New Roman" w:hAnsi="Times New Roman"/>
          <w:sz w:val="26"/>
          <w:szCs w:val="26"/>
        </w:rPr>
        <w:t>2</w:t>
      </w:r>
      <w:r w:rsidR="00B72FB3" w:rsidRPr="005238DE">
        <w:rPr>
          <w:rFonts w:ascii="Times New Roman" w:hAnsi="Times New Roman"/>
          <w:sz w:val="26"/>
          <w:szCs w:val="26"/>
        </w:rPr>
        <w:t>00</w:t>
      </w:r>
      <w:r w:rsidR="00D95BED" w:rsidRPr="005238DE">
        <w:rPr>
          <w:rFonts w:ascii="Times New Roman" w:hAnsi="Times New Roman"/>
          <w:sz w:val="26"/>
          <w:szCs w:val="26"/>
        </w:rPr>
        <w:t xml:space="preserve"> (</w:t>
      </w:r>
      <w:r w:rsidR="00B72FB3" w:rsidRPr="005238DE">
        <w:rPr>
          <w:rFonts w:ascii="Times New Roman" w:hAnsi="Times New Roman"/>
          <w:sz w:val="26"/>
          <w:szCs w:val="26"/>
        </w:rPr>
        <w:t>одна тысяча</w:t>
      </w:r>
      <w:r w:rsidR="005238DE" w:rsidRPr="005238DE">
        <w:rPr>
          <w:rFonts w:ascii="Times New Roman" w:hAnsi="Times New Roman"/>
          <w:sz w:val="26"/>
          <w:szCs w:val="26"/>
        </w:rPr>
        <w:t xml:space="preserve"> двести</w:t>
      </w:r>
      <w:r w:rsidR="00B72FB3" w:rsidRPr="005238DE">
        <w:rPr>
          <w:rFonts w:ascii="Times New Roman" w:hAnsi="Times New Roman"/>
          <w:sz w:val="26"/>
          <w:szCs w:val="26"/>
        </w:rPr>
        <w:t>)</w:t>
      </w:r>
      <w:r w:rsidR="00D95BED" w:rsidRPr="005238DE">
        <w:rPr>
          <w:rFonts w:ascii="Times New Roman" w:hAnsi="Times New Roman"/>
          <w:sz w:val="26"/>
          <w:szCs w:val="26"/>
        </w:rPr>
        <w:t xml:space="preserve"> рублей 00 коп. </w:t>
      </w:r>
      <w:r w:rsidRPr="005238DE">
        <w:rPr>
          <w:rFonts w:ascii="Times New Roman" w:hAnsi="Times New Roman"/>
          <w:sz w:val="26"/>
          <w:szCs w:val="26"/>
        </w:rPr>
        <w:t>обязательно включается стоимость тары, упаковки и транспортные расходы по доставке подарков</w:t>
      </w:r>
      <w:r w:rsidR="00D95BED" w:rsidRPr="005238DE">
        <w:rPr>
          <w:rFonts w:ascii="Times New Roman" w:hAnsi="Times New Roman"/>
          <w:sz w:val="26"/>
          <w:szCs w:val="26"/>
        </w:rPr>
        <w:t xml:space="preserve"> на склад Покупателя</w:t>
      </w:r>
      <w:r w:rsidRPr="005238DE">
        <w:rPr>
          <w:rFonts w:ascii="Times New Roman" w:hAnsi="Times New Roman"/>
          <w:sz w:val="26"/>
          <w:szCs w:val="26"/>
        </w:rPr>
        <w:t xml:space="preserve">. </w:t>
      </w:r>
    </w:p>
    <w:p w:rsidR="00835E5C" w:rsidRPr="005238DE" w:rsidRDefault="00424759" w:rsidP="00D95BED">
      <w:pPr>
        <w:pStyle w:val="a5"/>
        <w:numPr>
          <w:ilvl w:val="1"/>
          <w:numId w:val="24"/>
        </w:numPr>
        <w:tabs>
          <w:tab w:val="left" w:pos="1276"/>
          <w:tab w:val="left" w:pos="1560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38DE">
        <w:rPr>
          <w:rFonts w:ascii="Times New Roman" w:hAnsi="Times New Roman"/>
          <w:sz w:val="26"/>
          <w:szCs w:val="26"/>
        </w:rPr>
        <w:t xml:space="preserve">Покупатель имеет право в одностороннем порядке уменьшить или увеличить объем поставляемого по заключенному договору товара, связанное с возможным изменением численности (прием-увольнение работников, рождение детей), направив поставщику соответствующее письменное уведомление. </w:t>
      </w:r>
    </w:p>
    <w:p w:rsidR="003E4341" w:rsidRPr="005238DE" w:rsidRDefault="003E4341" w:rsidP="00C83CE0">
      <w:pPr>
        <w:pStyle w:val="a5"/>
        <w:tabs>
          <w:tab w:val="left" w:pos="1276"/>
          <w:tab w:val="left" w:pos="1418"/>
        </w:tabs>
        <w:ind w:left="709"/>
        <w:jc w:val="both"/>
        <w:rPr>
          <w:rFonts w:ascii="Times New Roman" w:hAnsi="Times New Roman"/>
          <w:sz w:val="26"/>
          <w:szCs w:val="26"/>
        </w:rPr>
      </w:pPr>
    </w:p>
    <w:p w:rsidR="006F1FC6" w:rsidRPr="005238DE" w:rsidRDefault="00F35788" w:rsidP="00C83CE0">
      <w:pPr>
        <w:pStyle w:val="a5"/>
        <w:numPr>
          <w:ilvl w:val="0"/>
          <w:numId w:val="9"/>
        </w:numPr>
        <w:jc w:val="center"/>
        <w:rPr>
          <w:rFonts w:ascii="Times New Roman" w:hAnsi="Times New Roman"/>
          <w:b/>
          <w:sz w:val="26"/>
          <w:szCs w:val="26"/>
        </w:rPr>
      </w:pPr>
      <w:r w:rsidRPr="005238DE">
        <w:rPr>
          <w:rFonts w:ascii="Times New Roman" w:hAnsi="Times New Roman"/>
          <w:b/>
          <w:sz w:val="26"/>
          <w:szCs w:val="26"/>
        </w:rPr>
        <w:t>Технические требования к товару</w:t>
      </w:r>
    </w:p>
    <w:p w:rsidR="006F1FC6" w:rsidRDefault="00FE793D" w:rsidP="00C83CE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38DE">
        <w:rPr>
          <w:rFonts w:ascii="Times New Roman" w:hAnsi="Times New Roman"/>
          <w:sz w:val="26"/>
          <w:szCs w:val="26"/>
        </w:rPr>
        <w:t xml:space="preserve">   </w:t>
      </w:r>
      <w:r w:rsidR="0034338B" w:rsidRPr="005238DE">
        <w:rPr>
          <w:rFonts w:ascii="Times New Roman" w:hAnsi="Times New Roman"/>
          <w:sz w:val="26"/>
          <w:szCs w:val="26"/>
        </w:rPr>
        <w:t>Настоящее ТЗ определяет технические и организационные требования к поставке новогодних подарков</w:t>
      </w:r>
      <w:r w:rsidR="003E4341" w:rsidRPr="005238DE">
        <w:rPr>
          <w:rFonts w:ascii="Times New Roman" w:hAnsi="Times New Roman"/>
          <w:sz w:val="26"/>
          <w:szCs w:val="26"/>
        </w:rPr>
        <w:t>:</w:t>
      </w:r>
    </w:p>
    <w:p w:rsidR="00CF2798" w:rsidRPr="00AF16DC" w:rsidRDefault="00CF2798" w:rsidP="00AF16DC">
      <w:pPr>
        <w:pStyle w:val="a7"/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color w:val="1F497D" w:themeColor="text2"/>
          <w:sz w:val="26"/>
          <w:szCs w:val="26"/>
          <w:lang w:eastAsia="ru-RU"/>
        </w:rPr>
      </w:pPr>
      <w:r w:rsidRPr="00AF16DC">
        <w:rPr>
          <w:rFonts w:ascii="Times New Roman" w:eastAsia="Times New Roman" w:hAnsi="Times New Roman"/>
          <w:b/>
          <w:color w:val="1F497D" w:themeColor="text2"/>
          <w:sz w:val="26"/>
          <w:szCs w:val="26"/>
          <w:lang w:eastAsia="ru-RU"/>
        </w:rPr>
        <w:lastRenderedPageBreak/>
        <w:t>Кондитерский набор</w:t>
      </w:r>
      <w:r w:rsidR="005238DE" w:rsidRPr="00AF16DC">
        <w:rPr>
          <w:rFonts w:ascii="Times New Roman" w:eastAsia="Times New Roman" w:hAnsi="Times New Roman"/>
          <w:b/>
          <w:color w:val="1F497D" w:themeColor="text2"/>
          <w:sz w:val="26"/>
          <w:szCs w:val="26"/>
          <w:lang w:eastAsia="ru-RU"/>
        </w:rPr>
        <w:t xml:space="preserve">: </w:t>
      </w:r>
    </w:p>
    <w:p w:rsidR="005238DE" w:rsidRPr="00AF16DC" w:rsidRDefault="005238DE" w:rsidP="00AF16DC">
      <w:pPr>
        <w:pStyle w:val="a5"/>
        <w:numPr>
          <w:ilvl w:val="0"/>
          <w:numId w:val="26"/>
        </w:numPr>
        <w:tabs>
          <w:tab w:val="left" w:pos="1276"/>
        </w:tabs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 w:rsidRPr="00AF16DC">
        <w:rPr>
          <w:rFonts w:ascii="Times New Roman" w:hAnsi="Times New Roman"/>
          <w:b/>
          <w:sz w:val="26"/>
          <w:szCs w:val="26"/>
        </w:rPr>
        <w:t xml:space="preserve">Масса, вес, нетто: </w:t>
      </w:r>
      <w:r w:rsidRPr="00AF16DC">
        <w:rPr>
          <w:rFonts w:ascii="Times New Roman" w:hAnsi="Times New Roman"/>
          <w:sz w:val="26"/>
          <w:szCs w:val="26"/>
        </w:rPr>
        <w:t>от 2000 гр.</w:t>
      </w:r>
    </w:p>
    <w:p w:rsidR="005238DE" w:rsidRPr="00AF16DC" w:rsidRDefault="005238DE" w:rsidP="00AF16DC">
      <w:pPr>
        <w:pStyle w:val="a5"/>
        <w:numPr>
          <w:ilvl w:val="0"/>
          <w:numId w:val="26"/>
        </w:numPr>
        <w:tabs>
          <w:tab w:val="left" w:pos="1276"/>
        </w:tabs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F16DC">
        <w:rPr>
          <w:rFonts w:ascii="Times New Roman" w:hAnsi="Times New Roman"/>
          <w:b/>
          <w:color w:val="000000"/>
          <w:sz w:val="26"/>
          <w:szCs w:val="26"/>
          <w:lang w:eastAsia="en-US"/>
        </w:rPr>
        <w:t>Все кондитерские изделия, входящие в состав подарка должны быть Российских фабрик</w:t>
      </w:r>
      <w:r w:rsidRPr="00AF16DC">
        <w:rPr>
          <w:rFonts w:ascii="Times New Roman" w:hAnsi="Times New Roman"/>
          <w:color w:val="000000"/>
          <w:sz w:val="26"/>
          <w:szCs w:val="26"/>
          <w:lang w:eastAsia="en-US"/>
        </w:rPr>
        <w:t>: не менее 80% конфет производителя «Объединенные кондитеры», «Акконд» и 20% конфет региональных производителей (КФ «Славянка», «Озерский сувенир»</w:t>
      </w:r>
      <w:r w:rsidR="00361E81" w:rsidRPr="00361E81">
        <w:rPr>
          <w:rFonts w:ascii="Times New Roman" w:hAnsi="Times New Roman"/>
          <w:color w:val="000000"/>
          <w:sz w:val="26"/>
          <w:szCs w:val="26"/>
          <w:lang w:eastAsia="en-US"/>
        </w:rPr>
        <w:t xml:space="preserve"> </w:t>
      </w:r>
      <w:r w:rsidR="00361E81">
        <w:rPr>
          <w:rFonts w:ascii="Times New Roman" w:hAnsi="Times New Roman"/>
          <w:color w:val="000000"/>
          <w:sz w:val="26"/>
          <w:szCs w:val="26"/>
          <w:lang w:eastAsia="en-US"/>
        </w:rPr>
        <w:t>или аналогичных производителей</w:t>
      </w:r>
      <w:bookmarkStart w:id="0" w:name="_GoBack"/>
      <w:bookmarkEnd w:id="0"/>
      <w:r w:rsidRPr="00AF16DC">
        <w:rPr>
          <w:rFonts w:ascii="Times New Roman" w:hAnsi="Times New Roman"/>
          <w:color w:val="000000"/>
          <w:sz w:val="26"/>
          <w:szCs w:val="26"/>
          <w:lang w:eastAsia="en-US"/>
        </w:rPr>
        <w:t>)</w:t>
      </w:r>
    </w:p>
    <w:p w:rsidR="005238DE" w:rsidRPr="00AF16DC" w:rsidRDefault="005238DE" w:rsidP="00AF16DC">
      <w:pPr>
        <w:pStyle w:val="a5"/>
        <w:numPr>
          <w:ilvl w:val="0"/>
          <w:numId w:val="26"/>
        </w:numPr>
        <w:tabs>
          <w:tab w:val="left" w:pos="1276"/>
        </w:tabs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 w:rsidRPr="00AF16DC">
        <w:rPr>
          <w:rFonts w:ascii="Times New Roman" w:hAnsi="Times New Roman"/>
          <w:b/>
          <w:bCs/>
          <w:sz w:val="26"/>
          <w:szCs w:val="26"/>
        </w:rPr>
        <w:t>Состав кондитерского набора:</w:t>
      </w:r>
    </w:p>
    <w:p w:rsidR="005238DE" w:rsidRPr="00AF16DC" w:rsidRDefault="005238DE" w:rsidP="00AF16DC">
      <w:pPr>
        <w:pStyle w:val="a5"/>
        <w:numPr>
          <w:ilvl w:val="0"/>
          <w:numId w:val="28"/>
        </w:numPr>
        <w:tabs>
          <w:tab w:val="left" w:pos="142"/>
          <w:tab w:val="left" w:pos="1276"/>
          <w:tab w:val="left" w:pos="1418"/>
        </w:tabs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AF16DC">
        <w:rPr>
          <w:rFonts w:ascii="Times New Roman" w:hAnsi="Times New Roman"/>
          <w:bCs/>
          <w:sz w:val="26"/>
          <w:szCs w:val="26"/>
        </w:rPr>
        <w:t>Конфеты высших сортов (не менее 30 видов) – 90%;</w:t>
      </w:r>
    </w:p>
    <w:p w:rsidR="005238DE" w:rsidRPr="00AF16DC" w:rsidRDefault="005238DE" w:rsidP="00AF16DC">
      <w:pPr>
        <w:pStyle w:val="a5"/>
        <w:numPr>
          <w:ilvl w:val="0"/>
          <w:numId w:val="28"/>
        </w:numPr>
        <w:tabs>
          <w:tab w:val="left" w:pos="142"/>
          <w:tab w:val="left" w:pos="1276"/>
          <w:tab w:val="left" w:pos="1418"/>
        </w:tabs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AF16DC">
        <w:rPr>
          <w:rFonts w:ascii="Times New Roman" w:hAnsi="Times New Roman"/>
          <w:bCs/>
          <w:sz w:val="26"/>
          <w:szCs w:val="26"/>
        </w:rPr>
        <w:t>Штучные изделия (печенье, мини-бисквиты, печенье-сэндвич, упаковка жевательного мармелада, фигурка из молочного шоколада) – 5%;</w:t>
      </w:r>
    </w:p>
    <w:p w:rsidR="005238DE" w:rsidRPr="00AF16DC" w:rsidRDefault="005238DE" w:rsidP="00AF16DC">
      <w:pPr>
        <w:pStyle w:val="a5"/>
        <w:numPr>
          <w:ilvl w:val="0"/>
          <w:numId w:val="28"/>
        </w:numPr>
        <w:tabs>
          <w:tab w:val="left" w:pos="142"/>
          <w:tab w:val="left" w:pos="1276"/>
          <w:tab w:val="left" w:pos="1418"/>
        </w:tabs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AF16DC">
        <w:rPr>
          <w:rFonts w:ascii="Times New Roman" w:hAnsi="Times New Roman"/>
          <w:bCs/>
          <w:sz w:val="26"/>
          <w:szCs w:val="26"/>
        </w:rPr>
        <w:t>Карамель- 5 %.</w:t>
      </w:r>
    </w:p>
    <w:p w:rsidR="005238DE" w:rsidRPr="00AF16DC" w:rsidRDefault="005238DE" w:rsidP="00AF16DC">
      <w:pPr>
        <w:pStyle w:val="a5"/>
        <w:numPr>
          <w:ilvl w:val="0"/>
          <w:numId w:val="26"/>
        </w:numPr>
        <w:tabs>
          <w:tab w:val="left" w:pos="1276"/>
        </w:tabs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F16DC">
        <w:rPr>
          <w:rFonts w:ascii="Times New Roman" w:hAnsi="Times New Roman"/>
          <w:b/>
          <w:sz w:val="26"/>
          <w:szCs w:val="26"/>
        </w:rPr>
        <w:t>Кондитерские изделия должны соответствовать требованиям качества, безопасности, санитарным нормам, ГОСТам и иным требованиям, с предоставлением сертификатов, установленных законодательством РФ.</w:t>
      </w:r>
      <w:r w:rsidR="00AF16DC" w:rsidRPr="00AF16DC">
        <w:rPr>
          <w:rFonts w:ascii="Times New Roman" w:hAnsi="Times New Roman"/>
          <w:b/>
          <w:sz w:val="26"/>
          <w:szCs w:val="26"/>
        </w:rPr>
        <w:t xml:space="preserve"> </w:t>
      </w:r>
      <w:r w:rsidRPr="00AF16DC">
        <w:rPr>
          <w:rFonts w:ascii="Times New Roman" w:hAnsi="Times New Roman"/>
          <w:sz w:val="26"/>
          <w:szCs w:val="26"/>
        </w:rPr>
        <w:t>Конфеты должны иметь гладкую, блестящую, ровную поверхность, без разводов и наплывов. Аромат шоколада должен быть ярко выраженным, преобладать над ароматом начинки. Ароматизирующие, вкусовые вещества, применяемые для изготовления, должны быть разрешены к применению на территории Российской Федерации. Присутствие посторонних запахов не допускается.  Начинка шоколадных конфет должна быть однородной, без выпадения кристаллов сахара, что свидетельствует о нарушении технологии производства продукта. В соответствии с ГОСТ 4570-93 «Конфеты. Общие технические условия», начинка должна составлять не менее 20%. Общее содержание какао-продуктов – не менее 25%, сухих молочных продуктов – не менее 20% и содержание молочного жира – не менее 3%.</w:t>
      </w:r>
    </w:p>
    <w:p w:rsidR="005238DE" w:rsidRPr="00AF16DC" w:rsidRDefault="005238DE" w:rsidP="00AF16DC">
      <w:pPr>
        <w:pStyle w:val="a5"/>
        <w:numPr>
          <w:ilvl w:val="0"/>
          <w:numId w:val="26"/>
        </w:numPr>
        <w:tabs>
          <w:tab w:val="left" w:pos="1276"/>
        </w:tabs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F16DC">
        <w:rPr>
          <w:rFonts w:ascii="Times New Roman" w:hAnsi="Times New Roman"/>
          <w:b/>
          <w:sz w:val="26"/>
          <w:szCs w:val="26"/>
        </w:rPr>
        <w:t>Остаточный срок годности</w:t>
      </w:r>
      <w:r w:rsidRPr="00AF16DC">
        <w:rPr>
          <w:rFonts w:ascii="Times New Roman" w:hAnsi="Times New Roman"/>
          <w:sz w:val="26"/>
          <w:szCs w:val="26"/>
        </w:rPr>
        <w:t xml:space="preserve"> кондитерской продукции должен составлять на момент отгрузки </w:t>
      </w:r>
      <w:r w:rsidRPr="00AF16DC">
        <w:rPr>
          <w:rFonts w:ascii="Times New Roman" w:hAnsi="Times New Roman"/>
          <w:b/>
          <w:sz w:val="26"/>
          <w:szCs w:val="26"/>
        </w:rPr>
        <w:t>не менее 85%</w:t>
      </w:r>
      <w:r w:rsidRPr="00AF16DC">
        <w:rPr>
          <w:rFonts w:ascii="Times New Roman" w:hAnsi="Times New Roman"/>
          <w:sz w:val="26"/>
          <w:szCs w:val="26"/>
        </w:rPr>
        <w:t xml:space="preserve"> от гарантированного срока производителя.</w:t>
      </w:r>
    </w:p>
    <w:p w:rsidR="00AF16DC" w:rsidRPr="00AF16DC" w:rsidRDefault="00AF16DC" w:rsidP="00AF16DC">
      <w:pPr>
        <w:pStyle w:val="a5"/>
        <w:numPr>
          <w:ilvl w:val="0"/>
          <w:numId w:val="26"/>
        </w:numPr>
        <w:tabs>
          <w:tab w:val="left" w:pos="1276"/>
        </w:tabs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F16DC">
        <w:rPr>
          <w:rFonts w:ascii="Times New Roman" w:hAnsi="Times New Roman"/>
          <w:sz w:val="26"/>
          <w:szCs w:val="26"/>
        </w:rPr>
        <w:t>Кондитерский набор должен помещаться в полипропиленовый пакет с новогодним дизайном.</w:t>
      </w:r>
    </w:p>
    <w:p w:rsidR="005238DE" w:rsidRPr="00AF16DC" w:rsidRDefault="005238DE" w:rsidP="00AF16DC">
      <w:pPr>
        <w:pStyle w:val="a7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AF16DC" w:rsidRPr="00AF16DC" w:rsidRDefault="00CF2798" w:rsidP="00AF16DC">
      <w:pPr>
        <w:pStyle w:val="a7"/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F16DC">
        <w:rPr>
          <w:rFonts w:ascii="Times New Roman" w:eastAsia="Times New Roman" w:hAnsi="Times New Roman"/>
          <w:b/>
          <w:color w:val="1F497D" w:themeColor="text2"/>
          <w:sz w:val="26"/>
          <w:szCs w:val="26"/>
          <w:lang w:eastAsia="ru-RU"/>
        </w:rPr>
        <w:t>Игрушка (символ года)</w:t>
      </w:r>
      <w:r w:rsidR="00AF16DC" w:rsidRPr="00AF16DC">
        <w:rPr>
          <w:rFonts w:ascii="Times New Roman" w:eastAsia="Times New Roman" w:hAnsi="Times New Roman"/>
          <w:b/>
          <w:color w:val="1F497D" w:themeColor="text2"/>
          <w:sz w:val="26"/>
          <w:szCs w:val="26"/>
          <w:lang w:eastAsia="ru-RU"/>
        </w:rPr>
        <w:t>.</w:t>
      </w:r>
      <w:r w:rsidR="00AF16DC" w:rsidRPr="00AF16D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F16D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CF2798" w:rsidRPr="00AF16DC" w:rsidRDefault="00AF16DC" w:rsidP="00AF16DC">
      <w:pPr>
        <w:pStyle w:val="a7"/>
        <w:tabs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F16DC">
        <w:rPr>
          <w:rFonts w:ascii="Times New Roman" w:eastAsia="Times New Roman" w:hAnsi="Times New Roman"/>
          <w:sz w:val="26"/>
          <w:szCs w:val="26"/>
          <w:lang w:eastAsia="ru-RU"/>
        </w:rPr>
        <w:t xml:space="preserve">Подарок должен содержать дополнительное вложение в виде объемной игрушки высотой не менее 20 </w:t>
      </w:r>
      <w:r w:rsidR="002867BF" w:rsidRPr="00AF16DC">
        <w:rPr>
          <w:rFonts w:ascii="Times New Roman" w:eastAsia="Times New Roman" w:hAnsi="Times New Roman"/>
          <w:sz w:val="26"/>
          <w:szCs w:val="26"/>
          <w:lang w:eastAsia="ru-RU"/>
        </w:rPr>
        <w:t>см, рассчитанная</w:t>
      </w:r>
      <w:r w:rsidRPr="00AF16DC">
        <w:rPr>
          <w:rFonts w:ascii="Times New Roman" w:eastAsia="Times New Roman" w:hAnsi="Times New Roman"/>
          <w:sz w:val="26"/>
          <w:szCs w:val="26"/>
          <w:lang w:eastAsia="ru-RU"/>
        </w:rPr>
        <w:t xml:space="preserve"> на широкую возрастную категорию до 14 лет.</w:t>
      </w:r>
      <w:r w:rsidR="00CF2798" w:rsidRPr="00AF16DC">
        <w:rPr>
          <w:rFonts w:ascii="Times New Roman" w:eastAsia="Times New Roman" w:hAnsi="Times New Roman"/>
          <w:sz w:val="26"/>
          <w:szCs w:val="26"/>
          <w:lang w:eastAsia="ru-RU"/>
        </w:rPr>
        <w:t xml:space="preserve"> Игрушка должна иметь сертификат, быть выполнена из высококачественного текстильного материала, набивка полиэфирное волокно. Все материалы должны быть гипоаллергенные и экологичные, соответствовать требованиям безопасности. Игрушка должна быть мягкой и приятной на ощупь.</w:t>
      </w:r>
    </w:p>
    <w:p w:rsidR="00AF16DC" w:rsidRPr="00AF16DC" w:rsidRDefault="00AF16DC" w:rsidP="00AF16DC">
      <w:pPr>
        <w:pStyle w:val="a7"/>
        <w:tabs>
          <w:tab w:val="left" w:pos="851"/>
          <w:tab w:val="left" w:pos="993"/>
          <w:tab w:val="left" w:pos="1276"/>
        </w:tabs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F16DC">
        <w:rPr>
          <w:rFonts w:ascii="Times New Roman" w:eastAsia="Times New Roman" w:hAnsi="Times New Roman"/>
          <w:sz w:val="26"/>
          <w:szCs w:val="26"/>
          <w:lang w:eastAsia="ru-RU"/>
        </w:rPr>
        <w:t>Приветствуется предоставление дополнительных игрушек, игр к основной новогодней игрушке. Дополнительное вложение в наборе должно быть рассчитано на широкую возрастную категорию детей.</w:t>
      </w:r>
    </w:p>
    <w:p w:rsidR="0002148C" w:rsidRPr="00AF16DC" w:rsidRDefault="00AF16DC" w:rsidP="0002148C">
      <w:pPr>
        <w:pStyle w:val="a5"/>
        <w:numPr>
          <w:ilvl w:val="1"/>
          <w:numId w:val="9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color w:val="1F497D" w:themeColor="text2"/>
          <w:sz w:val="26"/>
          <w:szCs w:val="26"/>
        </w:rPr>
      </w:pPr>
      <w:r w:rsidRPr="00AF16DC">
        <w:rPr>
          <w:rFonts w:ascii="Times New Roman" w:hAnsi="Times New Roman"/>
          <w:b/>
          <w:color w:val="1F497D" w:themeColor="text2"/>
          <w:sz w:val="26"/>
          <w:szCs w:val="26"/>
        </w:rPr>
        <w:t>Упаковка</w:t>
      </w:r>
      <w:r w:rsidR="0002148C" w:rsidRPr="00AF16DC">
        <w:rPr>
          <w:rFonts w:ascii="Times New Roman" w:hAnsi="Times New Roman"/>
          <w:color w:val="1F497D" w:themeColor="text2"/>
          <w:sz w:val="26"/>
          <w:szCs w:val="26"/>
        </w:rPr>
        <w:t xml:space="preserve">: </w:t>
      </w:r>
    </w:p>
    <w:p w:rsidR="0002148C" w:rsidRPr="00AF16DC" w:rsidRDefault="0002148C" w:rsidP="0002148C">
      <w:pPr>
        <w:pStyle w:val="a5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AF16DC">
        <w:rPr>
          <w:rFonts w:ascii="Times New Roman" w:hAnsi="Times New Roman"/>
          <w:sz w:val="26"/>
          <w:szCs w:val="26"/>
        </w:rPr>
        <w:t>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перевозки.</w:t>
      </w:r>
    </w:p>
    <w:p w:rsidR="0091347D" w:rsidRPr="00737661" w:rsidRDefault="0091347D" w:rsidP="0073766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F16DC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Внешняя упаковка должна быть функциональной, изготовленной из качественного и безопасного материала </w:t>
      </w:r>
      <w:r w:rsidR="00737661">
        <w:rPr>
          <w:rFonts w:ascii="Times New Roman" w:eastAsia="Times New Roman" w:hAnsi="Times New Roman"/>
          <w:sz w:val="26"/>
          <w:szCs w:val="26"/>
          <w:lang w:eastAsia="ru-RU"/>
        </w:rPr>
        <w:t xml:space="preserve">(жесть, дерево, текстиль) </w:t>
      </w:r>
      <w:r w:rsidRPr="00AF16DC">
        <w:rPr>
          <w:rFonts w:ascii="Times New Roman" w:eastAsia="Times New Roman" w:hAnsi="Times New Roman"/>
          <w:sz w:val="26"/>
          <w:szCs w:val="26"/>
          <w:lang w:eastAsia="ru-RU"/>
        </w:rPr>
        <w:t>с новогодним дизайном и корпоративной символикой.</w:t>
      </w:r>
      <w:r w:rsidR="00AF16DC" w:rsidRPr="00AF16DC">
        <w:rPr>
          <w:rFonts w:ascii="Times New Roman" w:eastAsia="Times New Roman" w:hAnsi="Times New Roman"/>
          <w:sz w:val="26"/>
          <w:szCs w:val="26"/>
          <w:lang w:eastAsia="ru-RU"/>
        </w:rPr>
        <w:t xml:space="preserve"> Цвет упаковки должен быть ярким и насыщенным.</w:t>
      </w:r>
      <w:r w:rsidR="0073766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37661">
        <w:rPr>
          <w:rFonts w:ascii="Times New Roman" w:eastAsia="Times New Roman" w:hAnsi="Times New Roman"/>
          <w:sz w:val="26"/>
          <w:szCs w:val="26"/>
          <w:lang w:eastAsia="ru-RU"/>
        </w:rPr>
        <w:t xml:space="preserve">Упаковка должна обеспечивать комфортное размещение внутри всех составляющих подарка. </w:t>
      </w:r>
    </w:p>
    <w:p w:rsidR="0002148C" w:rsidRPr="00737661" w:rsidRDefault="00AF16DC" w:rsidP="00737661">
      <w:pPr>
        <w:pStyle w:val="a7"/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766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37661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="0002148C" w:rsidRPr="0002148C">
        <w:rPr>
          <w:rFonts w:ascii="Times New Roman" w:hAnsi="Times New Roman"/>
          <w:sz w:val="28"/>
          <w:szCs w:val="28"/>
        </w:rPr>
        <w:t xml:space="preserve">се Подарки должны быть одного образца, одного цвета, </w:t>
      </w:r>
      <w:r w:rsidR="0002148C">
        <w:rPr>
          <w:rFonts w:ascii="Times New Roman" w:hAnsi="Times New Roman"/>
          <w:sz w:val="28"/>
          <w:szCs w:val="28"/>
        </w:rPr>
        <w:t xml:space="preserve">в одной стилистике </w:t>
      </w:r>
      <w:r w:rsidR="0002148C" w:rsidRPr="0002148C">
        <w:rPr>
          <w:rFonts w:ascii="Times New Roman" w:hAnsi="Times New Roman"/>
          <w:sz w:val="28"/>
          <w:szCs w:val="28"/>
        </w:rPr>
        <w:t>с идентичным рисунком</w:t>
      </w:r>
      <w:r w:rsidR="0002148C">
        <w:rPr>
          <w:rFonts w:ascii="Times New Roman" w:hAnsi="Times New Roman"/>
          <w:sz w:val="28"/>
          <w:szCs w:val="28"/>
        </w:rPr>
        <w:t xml:space="preserve">, </w:t>
      </w:r>
      <w:r w:rsidR="0002148C" w:rsidRPr="00666426">
        <w:rPr>
          <w:rFonts w:ascii="Times New Roman" w:hAnsi="Times New Roman"/>
          <w:sz w:val="28"/>
          <w:szCs w:val="28"/>
        </w:rPr>
        <w:t>содержать новогоднюю тематику</w:t>
      </w:r>
      <w:r w:rsidR="00DA45E6">
        <w:rPr>
          <w:rFonts w:ascii="Times New Roman" w:hAnsi="Times New Roman"/>
          <w:sz w:val="28"/>
          <w:szCs w:val="28"/>
        </w:rPr>
        <w:t xml:space="preserve"> и символику наступающего 202</w:t>
      </w:r>
      <w:r w:rsidR="00737661">
        <w:rPr>
          <w:rFonts w:ascii="Times New Roman" w:hAnsi="Times New Roman"/>
          <w:sz w:val="28"/>
          <w:szCs w:val="28"/>
        </w:rPr>
        <w:t>3</w:t>
      </w:r>
      <w:r w:rsidR="00DA45E6">
        <w:rPr>
          <w:rFonts w:ascii="Times New Roman" w:hAnsi="Times New Roman"/>
          <w:sz w:val="28"/>
          <w:szCs w:val="28"/>
        </w:rPr>
        <w:t xml:space="preserve"> года</w:t>
      </w:r>
      <w:r w:rsidR="0002148C">
        <w:rPr>
          <w:rFonts w:ascii="Times New Roman" w:hAnsi="Times New Roman"/>
          <w:sz w:val="28"/>
          <w:szCs w:val="28"/>
        </w:rPr>
        <w:t>.</w:t>
      </w:r>
      <w:r w:rsidR="00737661" w:rsidRPr="00737661">
        <w:rPr>
          <w:rFonts w:ascii="Times New Roman" w:eastAsia="Times New Roman" w:hAnsi="Times New Roman"/>
          <w:sz w:val="26"/>
          <w:szCs w:val="26"/>
          <w:lang w:eastAsia="ru-RU"/>
        </w:rPr>
        <w:t xml:space="preserve"> На упаковке должен присутствовать логотип филиала ПАО «Россети Центр»-«Ярэнерго».</w:t>
      </w:r>
    </w:p>
    <w:p w:rsidR="0002148C" w:rsidRDefault="0002148C" w:rsidP="00737661">
      <w:pPr>
        <w:pStyle w:val="a5"/>
        <w:tabs>
          <w:tab w:val="left" w:pos="993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 требованию Заказчика форма упаковки может изменяться после проведения торгово-закупочных процедур.</w:t>
      </w:r>
    </w:p>
    <w:p w:rsidR="00834A05" w:rsidRPr="00447773" w:rsidRDefault="00424759" w:rsidP="00447773">
      <w:pPr>
        <w:pStyle w:val="a5"/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7773">
        <w:rPr>
          <w:rFonts w:ascii="Times New Roman" w:hAnsi="Times New Roman"/>
          <w:sz w:val="28"/>
          <w:szCs w:val="28"/>
        </w:rPr>
        <w:t>Участник</w:t>
      </w:r>
      <w:r w:rsidR="00834A05" w:rsidRPr="00447773">
        <w:rPr>
          <w:rFonts w:ascii="Times New Roman" w:hAnsi="Times New Roman"/>
          <w:sz w:val="28"/>
          <w:szCs w:val="28"/>
        </w:rPr>
        <w:t xml:space="preserve"> регл</w:t>
      </w:r>
      <w:r w:rsidR="004B207B" w:rsidRPr="00447773">
        <w:rPr>
          <w:rFonts w:ascii="Times New Roman" w:hAnsi="Times New Roman"/>
          <w:sz w:val="28"/>
          <w:szCs w:val="28"/>
        </w:rPr>
        <w:t xml:space="preserve">аментированной процедуры до момента вскрытия конвертов на электронной площадке </w:t>
      </w:r>
      <w:r w:rsidR="00834A05" w:rsidRPr="00447773">
        <w:rPr>
          <w:rFonts w:ascii="Times New Roman" w:hAnsi="Times New Roman"/>
          <w:sz w:val="28"/>
          <w:szCs w:val="28"/>
        </w:rPr>
        <w:t>должен предоставить образец детского новогоднего подарка</w:t>
      </w:r>
      <w:r w:rsidR="001123D6">
        <w:rPr>
          <w:rFonts w:ascii="Times New Roman" w:hAnsi="Times New Roman"/>
          <w:sz w:val="28"/>
          <w:szCs w:val="28"/>
        </w:rPr>
        <w:t xml:space="preserve"> (праздничная упаковка подарка, наполнение)</w:t>
      </w:r>
      <w:r w:rsidR="00C83CE0" w:rsidRPr="00447773">
        <w:rPr>
          <w:rFonts w:ascii="Times New Roman" w:hAnsi="Times New Roman"/>
          <w:sz w:val="28"/>
          <w:szCs w:val="28"/>
        </w:rPr>
        <w:t xml:space="preserve"> с подробной расшифровкой по ассортименту, производителю и объему </w:t>
      </w:r>
      <w:r w:rsidR="001123D6">
        <w:rPr>
          <w:rFonts w:ascii="Times New Roman" w:hAnsi="Times New Roman"/>
          <w:sz w:val="28"/>
          <w:szCs w:val="28"/>
        </w:rPr>
        <w:t>в отдел социальных отношений</w:t>
      </w:r>
      <w:r w:rsidR="001123D6" w:rsidRPr="00447773">
        <w:rPr>
          <w:rFonts w:ascii="Times New Roman" w:hAnsi="Times New Roman"/>
          <w:sz w:val="28"/>
          <w:szCs w:val="28"/>
        </w:rPr>
        <w:t xml:space="preserve"> </w:t>
      </w:r>
      <w:r w:rsidR="00C83CE0" w:rsidRPr="00447773">
        <w:rPr>
          <w:rFonts w:ascii="Times New Roman" w:hAnsi="Times New Roman"/>
          <w:sz w:val="28"/>
          <w:szCs w:val="28"/>
        </w:rPr>
        <w:t>по адресу: г. Ярославль, ул. Войнова,12, каб. 103</w:t>
      </w:r>
      <w:r w:rsidR="00B7777C" w:rsidRPr="00447773">
        <w:rPr>
          <w:rFonts w:ascii="Times New Roman" w:hAnsi="Times New Roman"/>
          <w:sz w:val="28"/>
          <w:szCs w:val="28"/>
        </w:rPr>
        <w:t>.</w:t>
      </w:r>
      <w:r w:rsidR="00C83CE0" w:rsidRPr="00447773">
        <w:rPr>
          <w:rFonts w:ascii="Times New Roman" w:hAnsi="Times New Roman"/>
          <w:sz w:val="28"/>
          <w:szCs w:val="28"/>
        </w:rPr>
        <w:t xml:space="preserve"> </w:t>
      </w:r>
      <w:r w:rsidR="001123D6">
        <w:rPr>
          <w:rFonts w:ascii="Times New Roman" w:hAnsi="Times New Roman"/>
          <w:sz w:val="28"/>
          <w:szCs w:val="28"/>
        </w:rPr>
        <w:t xml:space="preserve">Предоставленные образцы исполнителю не </w:t>
      </w:r>
      <w:r w:rsidR="00D95BED">
        <w:rPr>
          <w:rFonts w:ascii="Times New Roman" w:hAnsi="Times New Roman"/>
          <w:sz w:val="28"/>
          <w:szCs w:val="28"/>
        </w:rPr>
        <w:t>возвращаются.</w:t>
      </w:r>
      <w:r w:rsidR="00D95BED" w:rsidRPr="00447773">
        <w:rPr>
          <w:rFonts w:ascii="Times New Roman" w:hAnsi="Times New Roman"/>
          <w:sz w:val="28"/>
          <w:szCs w:val="28"/>
        </w:rPr>
        <w:t xml:space="preserve"> В</w:t>
      </w:r>
      <w:r w:rsidR="00C83CE0" w:rsidRPr="00447773">
        <w:rPr>
          <w:rFonts w:ascii="Times New Roman" w:hAnsi="Times New Roman"/>
          <w:sz w:val="28"/>
          <w:szCs w:val="28"/>
        </w:rPr>
        <w:t xml:space="preserve"> случае не предоставления образца, Заказчик имеет право отклонить заявку Участника. </w:t>
      </w:r>
      <w:r w:rsidR="00B7777C" w:rsidRPr="00447773">
        <w:rPr>
          <w:rFonts w:ascii="Times New Roman" w:hAnsi="Times New Roman"/>
          <w:sz w:val="28"/>
          <w:szCs w:val="28"/>
        </w:rPr>
        <w:t xml:space="preserve"> </w:t>
      </w:r>
    </w:p>
    <w:p w:rsidR="00AE309D" w:rsidRDefault="00AE309D" w:rsidP="00C83CE0">
      <w:pPr>
        <w:pStyle w:val="xl48"/>
        <w:tabs>
          <w:tab w:val="left" w:pos="0"/>
        </w:tabs>
        <w:spacing w:before="0" w:beforeAutospacing="0" w:after="0" w:afterAutospacing="0"/>
        <w:ind w:firstLine="851"/>
      </w:pPr>
    </w:p>
    <w:p w:rsidR="001123D6" w:rsidRPr="001123D6" w:rsidRDefault="001123D6" w:rsidP="001123D6">
      <w:pPr>
        <w:pStyle w:val="a7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Условия</w:t>
      </w:r>
      <w:r w:rsidR="00E77C4C">
        <w:rPr>
          <w:rFonts w:ascii="Times New Roman" w:hAnsi="Times New Roman"/>
          <w:b/>
          <w:sz w:val="28"/>
          <w:szCs w:val="28"/>
        </w:rPr>
        <w:t xml:space="preserve"> поставки товара.</w:t>
      </w:r>
    </w:p>
    <w:p w:rsidR="001123D6" w:rsidRDefault="001123D6" w:rsidP="001123D6">
      <w:pPr>
        <w:pStyle w:val="a7"/>
        <w:numPr>
          <w:ilvl w:val="1"/>
          <w:numId w:val="22"/>
        </w:numPr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6088">
        <w:rPr>
          <w:rFonts w:ascii="Times New Roman" w:hAnsi="Times New Roman"/>
          <w:sz w:val="28"/>
          <w:szCs w:val="28"/>
        </w:rPr>
        <w:t xml:space="preserve">Поставка </w:t>
      </w:r>
      <w:r>
        <w:rPr>
          <w:rFonts w:ascii="Times New Roman" w:hAnsi="Times New Roman"/>
          <w:sz w:val="28"/>
          <w:szCs w:val="28"/>
        </w:rPr>
        <w:t>товара, входящего в предмет Договора, должна быть выполнена согласно графика, утвержденного Покупателем.</w:t>
      </w:r>
    </w:p>
    <w:p w:rsidR="001123D6" w:rsidRDefault="001123D6" w:rsidP="001123D6">
      <w:pPr>
        <w:pStyle w:val="a7"/>
        <w:numPr>
          <w:ilvl w:val="1"/>
          <w:numId w:val="22"/>
        </w:numPr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23D6">
        <w:rPr>
          <w:rFonts w:ascii="Times New Roman" w:hAnsi="Times New Roman"/>
          <w:sz w:val="28"/>
          <w:szCs w:val="28"/>
        </w:rPr>
        <w:t>Поставка товара осуществляется по заявке филиала ПАО «</w:t>
      </w:r>
      <w:r w:rsidR="00FB1B40">
        <w:rPr>
          <w:rFonts w:ascii="Times New Roman" w:hAnsi="Times New Roman"/>
          <w:sz w:val="28"/>
          <w:szCs w:val="28"/>
        </w:rPr>
        <w:t>Россети Центр</w:t>
      </w:r>
      <w:r w:rsidRPr="001123D6">
        <w:rPr>
          <w:rFonts w:ascii="Times New Roman" w:hAnsi="Times New Roman"/>
          <w:sz w:val="28"/>
          <w:szCs w:val="28"/>
        </w:rPr>
        <w:t>» - «Ярэнерго» транспортом Поставщика по адресу: 150003, г. Ярославль, ул. Войнова, д.12 по предварительной договоренности с представителем заказчика.</w:t>
      </w:r>
    </w:p>
    <w:p w:rsidR="001123D6" w:rsidRDefault="001123D6" w:rsidP="001123D6">
      <w:pPr>
        <w:pStyle w:val="a7"/>
        <w:numPr>
          <w:ilvl w:val="1"/>
          <w:numId w:val="22"/>
        </w:numPr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23D6">
        <w:rPr>
          <w:rFonts w:ascii="Times New Roman" w:hAnsi="Times New Roman"/>
          <w:sz w:val="28"/>
          <w:szCs w:val="28"/>
        </w:rPr>
        <w:t>Поставщик обязан принять и заменить некачественный товар, имеющий явные или скрытые дефекты, обнаруженные заказчиком, в течение 5 (пяти) рабочих дней с даты направления заказчиком претензий в письменном или электронном виде.</w:t>
      </w:r>
    </w:p>
    <w:p w:rsidR="001123D6" w:rsidRPr="001123D6" w:rsidRDefault="001123D6" w:rsidP="001123D6">
      <w:pPr>
        <w:pStyle w:val="a7"/>
        <w:numPr>
          <w:ilvl w:val="1"/>
          <w:numId w:val="22"/>
        </w:numPr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23D6">
        <w:rPr>
          <w:rFonts w:ascii="Times New Roman" w:hAnsi="Times New Roman"/>
          <w:sz w:val="28"/>
          <w:szCs w:val="28"/>
        </w:rPr>
        <w:t>Поставщик обязан предоставить заказчику сопроводительные документы на товар, предусмотренные законодательством РФ.</w:t>
      </w:r>
    </w:p>
    <w:p w:rsidR="001123D6" w:rsidRDefault="001123D6" w:rsidP="001123D6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746088" w:rsidRPr="00606117" w:rsidRDefault="00746088" w:rsidP="001123D6">
      <w:pPr>
        <w:pStyle w:val="a7"/>
        <w:numPr>
          <w:ilvl w:val="0"/>
          <w:numId w:val="22"/>
        </w:num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6117">
        <w:rPr>
          <w:rFonts w:ascii="Times New Roman" w:hAnsi="Times New Roman"/>
          <w:b/>
          <w:sz w:val="28"/>
          <w:szCs w:val="28"/>
        </w:rPr>
        <w:t>Правила приемки товара.</w:t>
      </w:r>
    </w:p>
    <w:p w:rsidR="006F1FC6" w:rsidRDefault="005828AA" w:rsidP="001123D6">
      <w:pPr>
        <w:pStyle w:val="a5"/>
        <w:numPr>
          <w:ilvl w:val="1"/>
          <w:numId w:val="2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Приемка товара по количеству осуществляется на основании Товарной накладной по форме ТОРГ-12 в соответствии </w:t>
      </w:r>
      <w:r w:rsidR="00290F92">
        <w:rPr>
          <w:rFonts w:ascii="Times New Roman" w:hAnsi="Times New Roman"/>
          <w:sz w:val="28"/>
          <w:szCs w:val="28"/>
        </w:rPr>
        <w:t>со Спецификацией</w:t>
      </w:r>
      <w:r>
        <w:rPr>
          <w:rFonts w:ascii="Times New Roman" w:hAnsi="Times New Roman"/>
          <w:sz w:val="28"/>
          <w:szCs w:val="28"/>
        </w:rPr>
        <w:t xml:space="preserve"> на складе.</w:t>
      </w:r>
    </w:p>
    <w:p w:rsidR="005828AA" w:rsidRDefault="005828AA" w:rsidP="001123D6">
      <w:pPr>
        <w:pStyle w:val="a5"/>
        <w:numPr>
          <w:ilvl w:val="1"/>
          <w:numId w:val="2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23D6">
        <w:rPr>
          <w:rFonts w:ascii="Times New Roman" w:hAnsi="Times New Roman"/>
          <w:sz w:val="28"/>
          <w:szCs w:val="28"/>
        </w:rPr>
        <w:t>Если при приемке товара на склад от Поставщика, выявлен не качественный товар, то заказчик на склад не принимает товар и накладные ТОРГ-12 не подписывает.</w:t>
      </w:r>
    </w:p>
    <w:p w:rsidR="001123D6" w:rsidRPr="001123D6" w:rsidRDefault="005828AA" w:rsidP="001123D6">
      <w:pPr>
        <w:pStyle w:val="a5"/>
        <w:numPr>
          <w:ilvl w:val="1"/>
          <w:numId w:val="2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23D6">
        <w:rPr>
          <w:rFonts w:ascii="Times New Roman" w:hAnsi="Times New Roman"/>
          <w:sz w:val="28"/>
          <w:szCs w:val="28"/>
        </w:rPr>
        <w:t>В случае возникновения претензий по качеству товара после подписания</w:t>
      </w:r>
      <w:r w:rsidR="00606117" w:rsidRPr="001123D6">
        <w:rPr>
          <w:rFonts w:ascii="Times New Roman" w:hAnsi="Times New Roman"/>
          <w:sz w:val="28"/>
          <w:szCs w:val="28"/>
        </w:rPr>
        <w:t xml:space="preserve"> товарной </w:t>
      </w:r>
      <w:r w:rsidR="00290F92" w:rsidRPr="001123D6">
        <w:rPr>
          <w:rFonts w:ascii="Times New Roman" w:hAnsi="Times New Roman"/>
          <w:sz w:val="28"/>
          <w:szCs w:val="28"/>
        </w:rPr>
        <w:t>накладной по</w:t>
      </w:r>
      <w:r w:rsidR="00606117" w:rsidRPr="001123D6">
        <w:rPr>
          <w:rFonts w:ascii="Times New Roman" w:hAnsi="Times New Roman"/>
          <w:sz w:val="28"/>
          <w:szCs w:val="28"/>
        </w:rPr>
        <w:t xml:space="preserve"> форме ТО</w:t>
      </w:r>
      <w:r w:rsidRPr="001123D6">
        <w:rPr>
          <w:rFonts w:ascii="Times New Roman" w:hAnsi="Times New Roman"/>
          <w:sz w:val="28"/>
          <w:szCs w:val="28"/>
        </w:rPr>
        <w:t>РГ-12, заказчик имеет право требовать от Поставщика незаме</w:t>
      </w:r>
      <w:r w:rsidR="00C46AE0" w:rsidRPr="001123D6">
        <w:rPr>
          <w:rFonts w:ascii="Times New Roman" w:hAnsi="Times New Roman"/>
          <w:sz w:val="28"/>
          <w:szCs w:val="28"/>
        </w:rPr>
        <w:t xml:space="preserve">длительного устранения выявленных недостатков или замены всей партии товара. </w:t>
      </w:r>
    </w:p>
    <w:p w:rsidR="001123D6" w:rsidRDefault="001123D6" w:rsidP="001123D6">
      <w:pPr>
        <w:pStyle w:val="a5"/>
        <w:tabs>
          <w:tab w:val="left" w:pos="1843"/>
        </w:tabs>
        <w:ind w:left="3108"/>
        <w:rPr>
          <w:rFonts w:ascii="Times New Roman" w:hAnsi="Times New Roman"/>
          <w:sz w:val="28"/>
          <w:szCs w:val="28"/>
        </w:rPr>
      </w:pPr>
    </w:p>
    <w:p w:rsidR="001123D6" w:rsidRPr="00C83CE0" w:rsidRDefault="001123D6" w:rsidP="001123D6">
      <w:pPr>
        <w:pStyle w:val="a5"/>
        <w:numPr>
          <w:ilvl w:val="0"/>
          <w:numId w:val="12"/>
        </w:numPr>
        <w:tabs>
          <w:tab w:val="left" w:pos="426"/>
          <w:tab w:val="left" w:pos="1843"/>
        </w:tabs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C83CE0">
        <w:rPr>
          <w:rFonts w:ascii="Times New Roman" w:hAnsi="Times New Roman"/>
          <w:b/>
          <w:sz w:val="28"/>
          <w:szCs w:val="28"/>
        </w:rPr>
        <w:t>Требования к Поставщику.</w:t>
      </w:r>
      <w:r w:rsidRPr="00C83CE0">
        <w:rPr>
          <w:rFonts w:ascii="Times New Roman" w:hAnsi="Times New Roman"/>
          <w:sz w:val="28"/>
          <w:szCs w:val="28"/>
        </w:rPr>
        <w:t xml:space="preserve"> </w:t>
      </w:r>
    </w:p>
    <w:p w:rsidR="001123D6" w:rsidRPr="00371DF4" w:rsidRDefault="001123D6" w:rsidP="001123D6">
      <w:pPr>
        <w:pStyle w:val="a3"/>
        <w:numPr>
          <w:ilvl w:val="0"/>
          <w:numId w:val="11"/>
        </w:numPr>
        <w:tabs>
          <w:tab w:val="left" w:pos="1134"/>
          <w:tab w:val="left" w:pos="1276"/>
        </w:tabs>
        <w:spacing w:after="0"/>
        <w:ind w:left="0" w:firstLine="993"/>
        <w:jc w:val="both"/>
        <w:rPr>
          <w:sz w:val="28"/>
          <w:szCs w:val="28"/>
        </w:rPr>
      </w:pPr>
      <w:r w:rsidRPr="00371DF4">
        <w:rPr>
          <w:sz w:val="28"/>
          <w:szCs w:val="28"/>
        </w:rPr>
        <w:t>Участник должен обладать гражданской правоспособностью в полном   объеме для заключения и исполнения Договора (</w:t>
      </w:r>
      <w:r w:rsidRPr="00B7777C">
        <w:rPr>
          <w:sz w:val="28"/>
          <w:szCs w:val="28"/>
        </w:rPr>
        <w:t>должен быть зарегистрирован в установленном порядке)</w:t>
      </w:r>
      <w:r w:rsidRPr="00371DF4">
        <w:rPr>
          <w:sz w:val="28"/>
          <w:szCs w:val="28"/>
        </w:rPr>
        <w:t>, управленческой компетентностью, опытом и репутацией;</w:t>
      </w:r>
    </w:p>
    <w:p w:rsidR="001123D6" w:rsidRPr="00371DF4" w:rsidRDefault="001123D6" w:rsidP="001123D6">
      <w:pPr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371DF4">
        <w:rPr>
          <w:rFonts w:ascii="Times New Roman" w:hAnsi="Times New Roman"/>
          <w:sz w:val="28"/>
          <w:szCs w:val="28"/>
        </w:rPr>
        <w:t xml:space="preserve">Наличие лицензий, сертификатов, и других документов, </w:t>
      </w:r>
      <w:r>
        <w:rPr>
          <w:rFonts w:ascii="Times New Roman" w:hAnsi="Times New Roman"/>
          <w:sz w:val="28"/>
          <w:szCs w:val="28"/>
        </w:rPr>
        <w:t>необходимых для выполнения поставки товара</w:t>
      </w:r>
      <w:r w:rsidRPr="00371DF4">
        <w:rPr>
          <w:rFonts w:ascii="Times New Roman" w:hAnsi="Times New Roman"/>
          <w:sz w:val="28"/>
          <w:szCs w:val="28"/>
        </w:rPr>
        <w:t>;</w:t>
      </w:r>
    </w:p>
    <w:p w:rsidR="001123D6" w:rsidRPr="00371DF4" w:rsidRDefault="001123D6" w:rsidP="001123D6">
      <w:pPr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371DF4">
        <w:rPr>
          <w:rFonts w:ascii="Times New Roman" w:hAnsi="Times New Roman"/>
          <w:sz w:val="28"/>
          <w:szCs w:val="28"/>
        </w:rPr>
        <w:t>Наличие производственно-технических, материальных и кадровых ресу</w:t>
      </w:r>
      <w:r>
        <w:rPr>
          <w:rFonts w:ascii="Times New Roman" w:hAnsi="Times New Roman"/>
          <w:sz w:val="28"/>
          <w:szCs w:val="28"/>
        </w:rPr>
        <w:t>рсов для выполнения поставки товара</w:t>
      </w:r>
      <w:r w:rsidRPr="00371DF4">
        <w:rPr>
          <w:rFonts w:ascii="Times New Roman" w:hAnsi="Times New Roman"/>
          <w:sz w:val="28"/>
          <w:szCs w:val="28"/>
        </w:rPr>
        <w:t>;</w:t>
      </w:r>
    </w:p>
    <w:p w:rsidR="001123D6" w:rsidRPr="00371DF4" w:rsidRDefault="001123D6" w:rsidP="001123D6">
      <w:pPr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371DF4">
        <w:rPr>
          <w:rFonts w:ascii="Times New Roman" w:hAnsi="Times New Roman"/>
          <w:sz w:val="28"/>
          <w:szCs w:val="28"/>
        </w:rPr>
        <w:t xml:space="preserve">Опыт подобных работ не менее </w:t>
      </w:r>
      <w:r>
        <w:rPr>
          <w:rFonts w:ascii="Times New Roman" w:hAnsi="Times New Roman"/>
          <w:sz w:val="28"/>
          <w:szCs w:val="28"/>
        </w:rPr>
        <w:t>3</w:t>
      </w:r>
      <w:r w:rsidRPr="00371DF4">
        <w:rPr>
          <w:rFonts w:ascii="Times New Roman" w:hAnsi="Times New Roman"/>
          <w:sz w:val="28"/>
          <w:szCs w:val="28"/>
        </w:rPr>
        <w:t xml:space="preserve"> лет;</w:t>
      </w:r>
    </w:p>
    <w:p w:rsidR="001123D6" w:rsidRPr="00371DF4" w:rsidRDefault="001123D6" w:rsidP="001123D6">
      <w:pPr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371DF4">
        <w:rPr>
          <w:rFonts w:ascii="Times New Roman" w:hAnsi="Times New Roman"/>
          <w:sz w:val="28"/>
          <w:szCs w:val="28"/>
        </w:rPr>
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1123D6" w:rsidRDefault="001123D6" w:rsidP="00C33320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77C" w:rsidRDefault="00606117" w:rsidP="00C33320">
      <w:pPr>
        <w:pStyle w:val="a5"/>
        <w:numPr>
          <w:ilvl w:val="0"/>
          <w:numId w:val="12"/>
        </w:numPr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606117">
        <w:rPr>
          <w:rFonts w:ascii="Times New Roman" w:hAnsi="Times New Roman"/>
          <w:b/>
          <w:sz w:val="28"/>
          <w:szCs w:val="28"/>
        </w:rPr>
        <w:t>Стоимость товара.</w:t>
      </w:r>
    </w:p>
    <w:p w:rsidR="00FE793D" w:rsidRDefault="00FE793D" w:rsidP="00C33320">
      <w:pPr>
        <w:pStyle w:val="a7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777C">
        <w:rPr>
          <w:rFonts w:ascii="Times New Roman" w:hAnsi="Times New Roman"/>
          <w:sz w:val="28"/>
          <w:szCs w:val="28"/>
        </w:rPr>
        <w:t xml:space="preserve">Стоимость товара включает в себя расходы на изготовление, упаковку, </w:t>
      </w:r>
      <w:r w:rsidR="00D95BED">
        <w:rPr>
          <w:rFonts w:ascii="Times New Roman" w:hAnsi="Times New Roman"/>
          <w:sz w:val="28"/>
          <w:szCs w:val="28"/>
        </w:rPr>
        <w:t>транспортировку</w:t>
      </w:r>
      <w:r w:rsidR="00C33320">
        <w:rPr>
          <w:rFonts w:ascii="Times New Roman" w:hAnsi="Times New Roman"/>
          <w:sz w:val="28"/>
          <w:szCs w:val="28"/>
        </w:rPr>
        <w:t xml:space="preserve"> до склада Покупателя</w:t>
      </w:r>
      <w:r w:rsidRPr="00B7777C">
        <w:rPr>
          <w:rFonts w:ascii="Times New Roman" w:hAnsi="Times New Roman"/>
          <w:sz w:val="28"/>
          <w:szCs w:val="28"/>
        </w:rPr>
        <w:t xml:space="preserve">, уплату таможенных пошлин, налогов, сборов и других </w:t>
      </w:r>
      <w:r w:rsidR="00290F92" w:rsidRPr="00B7777C">
        <w:rPr>
          <w:rFonts w:ascii="Times New Roman" w:hAnsi="Times New Roman"/>
          <w:sz w:val="28"/>
          <w:szCs w:val="28"/>
        </w:rPr>
        <w:t>обязательных платежей</w:t>
      </w:r>
      <w:r w:rsidRPr="00B7777C">
        <w:rPr>
          <w:rFonts w:ascii="Times New Roman" w:hAnsi="Times New Roman"/>
          <w:sz w:val="28"/>
          <w:szCs w:val="28"/>
        </w:rPr>
        <w:t xml:space="preserve"> в соответствии с законодательством РФ.</w:t>
      </w:r>
    </w:p>
    <w:p w:rsidR="00606117" w:rsidRDefault="00C33320" w:rsidP="00C33320">
      <w:pPr>
        <w:pStyle w:val="a7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за поставленный ТМЦ производится в течение </w:t>
      </w:r>
      <w:r w:rsidR="007228E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(</w:t>
      </w:r>
      <w:r w:rsidR="007228EC">
        <w:rPr>
          <w:rFonts w:ascii="Times New Roman" w:hAnsi="Times New Roman"/>
          <w:sz w:val="28"/>
          <w:szCs w:val="28"/>
        </w:rPr>
        <w:t>семи</w:t>
      </w:r>
      <w:r>
        <w:rPr>
          <w:rFonts w:ascii="Times New Roman" w:hAnsi="Times New Roman"/>
          <w:sz w:val="28"/>
          <w:szCs w:val="28"/>
        </w:rPr>
        <w:t>) рабочих дней с момента поставки товара и подписания Акта приема -передачи.</w:t>
      </w:r>
    </w:p>
    <w:p w:rsidR="00FE793D" w:rsidRPr="00C33320" w:rsidRDefault="00FE793D" w:rsidP="00C33320">
      <w:pPr>
        <w:pStyle w:val="a7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3320">
        <w:rPr>
          <w:rFonts w:ascii="Times New Roman" w:hAnsi="Times New Roman"/>
          <w:sz w:val="28"/>
          <w:szCs w:val="28"/>
        </w:rPr>
        <w:t>Поставка, включая все этапы по ее подготовке, осуществля</w:t>
      </w:r>
      <w:r w:rsidR="005A5EF9" w:rsidRPr="00C33320">
        <w:rPr>
          <w:rFonts w:ascii="Times New Roman" w:hAnsi="Times New Roman"/>
          <w:sz w:val="28"/>
          <w:szCs w:val="28"/>
        </w:rPr>
        <w:t>ю</w:t>
      </w:r>
      <w:r w:rsidRPr="00C33320">
        <w:rPr>
          <w:rFonts w:ascii="Times New Roman" w:hAnsi="Times New Roman"/>
          <w:sz w:val="28"/>
          <w:szCs w:val="28"/>
        </w:rPr>
        <w:t>тся за счет Поставщика</w:t>
      </w:r>
      <w:r w:rsidR="005A5EF9" w:rsidRPr="00C33320">
        <w:rPr>
          <w:rFonts w:ascii="Times New Roman" w:hAnsi="Times New Roman"/>
          <w:sz w:val="28"/>
          <w:szCs w:val="28"/>
        </w:rPr>
        <w:t xml:space="preserve"> - </w:t>
      </w:r>
      <w:r w:rsidRPr="00C33320">
        <w:rPr>
          <w:rFonts w:ascii="Times New Roman" w:hAnsi="Times New Roman"/>
          <w:sz w:val="28"/>
          <w:szCs w:val="28"/>
        </w:rPr>
        <w:t xml:space="preserve"> из его материалов, его силами и средствами.</w:t>
      </w:r>
    </w:p>
    <w:p w:rsidR="00FE793D" w:rsidRDefault="00FE793D" w:rsidP="00C83CE0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81C0C" w:rsidRDefault="00281C0C" w:rsidP="00C83CE0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81C0C" w:rsidRDefault="00281C0C" w:rsidP="00C83CE0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281C0C" w:rsidRPr="00606117" w:rsidRDefault="00281C0C" w:rsidP="00C83CE0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A4464" w:rsidRDefault="00C83CE0" w:rsidP="00C83C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5A5EF9" w:rsidRPr="00CD7927">
        <w:rPr>
          <w:rFonts w:ascii="Times New Roman" w:hAnsi="Times New Roman"/>
          <w:sz w:val="28"/>
          <w:szCs w:val="28"/>
        </w:rPr>
        <w:t xml:space="preserve"> отдела </w:t>
      </w:r>
    </w:p>
    <w:p w:rsidR="00DA4464" w:rsidRDefault="00DA4464" w:rsidP="00C83C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5A5EF9" w:rsidRPr="00CD7927">
        <w:rPr>
          <w:rFonts w:ascii="Times New Roman" w:hAnsi="Times New Roman"/>
          <w:sz w:val="28"/>
          <w:szCs w:val="28"/>
        </w:rPr>
        <w:t>оциальных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5A5EF9" w:rsidRPr="00CD7927">
        <w:rPr>
          <w:rFonts w:ascii="Times New Roman" w:hAnsi="Times New Roman"/>
          <w:sz w:val="28"/>
          <w:szCs w:val="28"/>
        </w:rPr>
        <w:t>отношений</w:t>
      </w:r>
      <w:r w:rsidR="00C83CE0">
        <w:rPr>
          <w:rFonts w:ascii="Times New Roman" w:hAnsi="Times New Roman"/>
          <w:sz w:val="28"/>
          <w:szCs w:val="28"/>
        </w:rPr>
        <w:t xml:space="preserve">                                                                Н.К. Меркулов</w:t>
      </w:r>
    </w:p>
    <w:p w:rsidR="005A5EF9" w:rsidRPr="00CD7927" w:rsidRDefault="00C83CE0" w:rsidP="00C83C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</w:p>
    <w:p w:rsidR="005A5EF9" w:rsidRDefault="005A5EF9" w:rsidP="00C83CE0">
      <w:pPr>
        <w:spacing w:after="0" w:line="240" w:lineRule="auto"/>
      </w:pPr>
    </w:p>
    <w:sectPr w:rsidR="005A5EF9" w:rsidSect="005A5EF9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A2C"/>
    <w:multiLevelType w:val="multilevel"/>
    <w:tmpl w:val="C64A8AB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FFB42F0"/>
    <w:multiLevelType w:val="hybridMultilevel"/>
    <w:tmpl w:val="8A02D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74895"/>
    <w:multiLevelType w:val="hybridMultilevel"/>
    <w:tmpl w:val="CC5C5A5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A2116"/>
    <w:multiLevelType w:val="multilevel"/>
    <w:tmpl w:val="0C7C4D3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15C1406F"/>
    <w:multiLevelType w:val="hybridMultilevel"/>
    <w:tmpl w:val="19261776"/>
    <w:lvl w:ilvl="0" w:tplc="75E2EE42">
      <w:start w:val="1"/>
      <w:numFmt w:val="decimal"/>
      <w:lvlText w:val="7. 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8B05BCD"/>
    <w:multiLevelType w:val="hybridMultilevel"/>
    <w:tmpl w:val="CA20AEB0"/>
    <w:lvl w:ilvl="0" w:tplc="CBD089DC">
      <w:start w:val="1"/>
      <w:numFmt w:val="decimal"/>
      <w:lvlText w:val="6. 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E5B66"/>
    <w:multiLevelType w:val="multilevel"/>
    <w:tmpl w:val="6106918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3E257FD"/>
    <w:multiLevelType w:val="hybridMultilevel"/>
    <w:tmpl w:val="ABBCE9E6"/>
    <w:lvl w:ilvl="0" w:tplc="257A21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EC01FC"/>
    <w:multiLevelType w:val="multilevel"/>
    <w:tmpl w:val="AC304116"/>
    <w:lvl w:ilvl="0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color w:val="1F497D" w:themeColor="text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24" w:hanging="2160"/>
      </w:pPr>
      <w:rPr>
        <w:rFonts w:hint="default"/>
      </w:rPr>
    </w:lvl>
  </w:abstractNum>
  <w:abstractNum w:abstractNumId="9" w15:restartNumberingAfterBreak="0">
    <w:nsid w:val="35357871"/>
    <w:multiLevelType w:val="multilevel"/>
    <w:tmpl w:val="A0E2967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hint="default"/>
      </w:rPr>
    </w:lvl>
  </w:abstractNum>
  <w:abstractNum w:abstractNumId="10" w15:restartNumberingAfterBreak="0">
    <w:nsid w:val="35EE3356"/>
    <w:multiLevelType w:val="multilevel"/>
    <w:tmpl w:val="6EAE95E8"/>
    <w:lvl w:ilvl="0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24" w:hanging="2160"/>
      </w:pPr>
      <w:rPr>
        <w:rFonts w:hint="default"/>
      </w:rPr>
    </w:lvl>
  </w:abstractNum>
  <w:abstractNum w:abstractNumId="11" w15:restartNumberingAfterBreak="0">
    <w:nsid w:val="43DA4BED"/>
    <w:multiLevelType w:val="hybridMultilevel"/>
    <w:tmpl w:val="038A17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4437123"/>
    <w:multiLevelType w:val="hybridMultilevel"/>
    <w:tmpl w:val="4B3EFFA0"/>
    <w:lvl w:ilvl="0" w:tplc="257A2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C37BF"/>
    <w:multiLevelType w:val="hybridMultilevel"/>
    <w:tmpl w:val="C0BEB26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 w15:restartNumberingAfterBreak="0">
    <w:nsid w:val="48070259"/>
    <w:multiLevelType w:val="hybridMultilevel"/>
    <w:tmpl w:val="8F10F7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9340F05"/>
    <w:multiLevelType w:val="multilevel"/>
    <w:tmpl w:val="1F708246"/>
    <w:lvl w:ilvl="0">
      <w:start w:val="3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0" w:hanging="1800"/>
      </w:pPr>
      <w:rPr>
        <w:rFonts w:hint="default"/>
      </w:rPr>
    </w:lvl>
  </w:abstractNum>
  <w:abstractNum w:abstractNumId="16" w15:restartNumberingAfterBreak="0">
    <w:nsid w:val="53231C24"/>
    <w:multiLevelType w:val="multilevel"/>
    <w:tmpl w:val="BED8E12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7" w15:restartNumberingAfterBreak="0">
    <w:nsid w:val="56A959DB"/>
    <w:multiLevelType w:val="hybridMultilevel"/>
    <w:tmpl w:val="3E2EDD0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0E0FC9C">
      <w:start w:val="1"/>
      <w:numFmt w:val="bullet"/>
      <w:lvlText w:val=""/>
      <w:lvlJc w:val="left"/>
      <w:pPr>
        <w:tabs>
          <w:tab w:val="num" w:pos="2406"/>
        </w:tabs>
        <w:ind w:left="2406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 w15:restartNumberingAfterBreak="0">
    <w:nsid w:val="5B743D67"/>
    <w:multiLevelType w:val="hybridMultilevel"/>
    <w:tmpl w:val="BAC0D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C00E42"/>
    <w:multiLevelType w:val="hybridMultilevel"/>
    <w:tmpl w:val="BC523D52"/>
    <w:lvl w:ilvl="0" w:tplc="2332A4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D0671B1"/>
    <w:multiLevelType w:val="hybridMultilevel"/>
    <w:tmpl w:val="AEA0BD16"/>
    <w:lvl w:ilvl="0" w:tplc="818C4B7E">
      <w:start w:val="6"/>
      <w:numFmt w:val="decimal"/>
      <w:lvlText w:val="%1."/>
      <w:lvlJc w:val="left"/>
      <w:pPr>
        <w:ind w:left="305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1" w15:restartNumberingAfterBreak="0">
    <w:nsid w:val="63E230FA"/>
    <w:multiLevelType w:val="hybridMultilevel"/>
    <w:tmpl w:val="3F562CAC"/>
    <w:lvl w:ilvl="0" w:tplc="257A21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9F6D63"/>
    <w:multiLevelType w:val="hybridMultilevel"/>
    <w:tmpl w:val="8CECA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1B02DA"/>
    <w:multiLevelType w:val="hybridMultilevel"/>
    <w:tmpl w:val="56406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630DF"/>
    <w:multiLevelType w:val="hybridMultilevel"/>
    <w:tmpl w:val="0A20B3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F9C0869"/>
    <w:multiLevelType w:val="multilevel"/>
    <w:tmpl w:val="A8BA93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71896C59"/>
    <w:multiLevelType w:val="hybridMultilevel"/>
    <w:tmpl w:val="B8F2C10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F60B01"/>
    <w:multiLevelType w:val="hybridMultilevel"/>
    <w:tmpl w:val="4C7CC97A"/>
    <w:lvl w:ilvl="0" w:tplc="2C7A92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A57860"/>
    <w:multiLevelType w:val="hybridMultilevel"/>
    <w:tmpl w:val="E8AE00FA"/>
    <w:lvl w:ilvl="0" w:tplc="EF36A5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3140AB"/>
    <w:multiLevelType w:val="hybridMultilevel"/>
    <w:tmpl w:val="2CA04994"/>
    <w:lvl w:ilvl="0" w:tplc="257A21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17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7"/>
  </w:num>
  <w:num w:numId="7">
    <w:abstractNumId w:val="16"/>
  </w:num>
  <w:num w:numId="8">
    <w:abstractNumId w:val="23"/>
  </w:num>
  <w:num w:numId="9">
    <w:abstractNumId w:val="8"/>
  </w:num>
  <w:num w:numId="10">
    <w:abstractNumId w:val="2"/>
  </w:num>
  <w:num w:numId="11">
    <w:abstractNumId w:val="5"/>
  </w:num>
  <w:num w:numId="12">
    <w:abstractNumId w:val="20"/>
  </w:num>
  <w:num w:numId="13">
    <w:abstractNumId w:val="4"/>
  </w:num>
  <w:num w:numId="14">
    <w:abstractNumId w:val="14"/>
  </w:num>
  <w:num w:numId="15">
    <w:abstractNumId w:val="11"/>
  </w:num>
  <w:num w:numId="16">
    <w:abstractNumId w:val="1"/>
  </w:num>
  <w:num w:numId="17">
    <w:abstractNumId w:val="12"/>
  </w:num>
  <w:num w:numId="18">
    <w:abstractNumId w:val="13"/>
  </w:num>
  <w:num w:numId="19">
    <w:abstractNumId w:val="22"/>
  </w:num>
  <w:num w:numId="20">
    <w:abstractNumId w:val="10"/>
  </w:num>
  <w:num w:numId="21">
    <w:abstractNumId w:val="6"/>
  </w:num>
  <w:num w:numId="22">
    <w:abstractNumId w:val="0"/>
  </w:num>
  <w:num w:numId="23">
    <w:abstractNumId w:val="3"/>
  </w:num>
  <w:num w:numId="24">
    <w:abstractNumId w:val="25"/>
  </w:num>
  <w:num w:numId="25">
    <w:abstractNumId w:val="15"/>
  </w:num>
  <w:num w:numId="26">
    <w:abstractNumId w:val="18"/>
  </w:num>
  <w:num w:numId="27">
    <w:abstractNumId w:val="26"/>
  </w:num>
  <w:num w:numId="28">
    <w:abstractNumId w:val="29"/>
  </w:num>
  <w:num w:numId="29">
    <w:abstractNumId w:val="7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FC6"/>
    <w:rsid w:val="00014C12"/>
    <w:rsid w:val="0002148C"/>
    <w:rsid w:val="00054FB5"/>
    <w:rsid w:val="000827C0"/>
    <w:rsid w:val="0009132F"/>
    <w:rsid w:val="0009181F"/>
    <w:rsid w:val="000A235A"/>
    <w:rsid w:val="001123D6"/>
    <w:rsid w:val="001144DC"/>
    <w:rsid w:val="0012776B"/>
    <w:rsid w:val="00153B7D"/>
    <w:rsid w:val="00161BA7"/>
    <w:rsid w:val="001821C8"/>
    <w:rsid w:val="0019494D"/>
    <w:rsid w:val="001A4075"/>
    <w:rsid w:val="001C3F3F"/>
    <w:rsid w:val="0021179F"/>
    <w:rsid w:val="002761F2"/>
    <w:rsid w:val="00281C0C"/>
    <w:rsid w:val="00282AC1"/>
    <w:rsid w:val="002867BF"/>
    <w:rsid w:val="00290F92"/>
    <w:rsid w:val="002C37DF"/>
    <w:rsid w:val="002E7329"/>
    <w:rsid w:val="00302CFB"/>
    <w:rsid w:val="003233DD"/>
    <w:rsid w:val="0034338B"/>
    <w:rsid w:val="003433E2"/>
    <w:rsid w:val="00361E81"/>
    <w:rsid w:val="003740E9"/>
    <w:rsid w:val="0039368A"/>
    <w:rsid w:val="003A7D33"/>
    <w:rsid w:val="003C66A0"/>
    <w:rsid w:val="003E4341"/>
    <w:rsid w:val="00424759"/>
    <w:rsid w:val="00431CB0"/>
    <w:rsid w:val="00436C16"/>
    <w:rsid w:val="00445E79"/>
    <w:rsid w:val="00447773"/>
    <w:rsid w:val="004863CC"/>
    <w:rsid w:val="004A38F5"/>
    <w:rsid w:val="004B207B"/>
    <w:rsid w:val="004B4E7F"/>
    <w:rsid w:val="004D3528"/>
    <w:rsid w:val="005238DE"/>
    <w:rsid w:val="005715B3"/>
    <w:rsid w:val="00571B90"/>
    <w:rsid w:val="005828AA"/>
    <w:rsid w:val="005951F0"/>
    <w:rsid w:val="005A5EF9"/>
    <w:rsid w:val="005B0AF8"/>
    <w:rsid w:val="005D0304"/>
    <w:rsid w:val="00606117"/>
    <w:rsid w:val="006473AC"/>
    <w:rsid w:val="006658E3"/>
    <w:rsid w:val="00666426"/>
    <w:rsid w:val="00674C4C"/>
    <w:rsid w:val="00681C48"/>
    <w:rsid w:val="006A17E3"/>
    <w:rsid w:val="006D0E76"/>
    <w:rsid w:val="006F1FC6"/>
    <w:rsid w:val="007228EC"/>
    <w:rsid w:val="00737661"/>
    <w:rsid w:val="00746088"/>
    <w:rsid w:val="00762A8D"/>
    <w:rsid w:val="007B5E4E"/>
    <w:rsid w:val="007E04D9"/>
    <w:rsid w:val="007E32B5"/>
    <w:rsid w:val="007F388D"/>
    <w:rsid w:val="007F489E"/>
    <w:rsid w:val="0082365A"/>
    <w:rsid w:val="00834A05"/>
    <w:rsid w:val="00835E5C"/>
    <w:rsid w:val="00854799"/>
    <w:rsid w:val="008748A6"/>
    <w:rsid w:val="00877C56"/>
    <w:rsid w:val="008B2FB2"/>
    <w:rsid w:val="008C7845"/>
    <w:rsid w:val="008E74F3"/>
    <w:rsid w:val="0091347D"/>
    <w:rsid w:val="009329D6"/>
    <w:rsid w:val="00944CA1"/>
    <w:rsid w:val="00951DC8"/>
    <w:rsid w:val="009721B4"/>
    <w:rsid w:val="009B00D0"/>
    <w:rsid w:val="009B545D"/>
    <w:rsid w:val="009C60D8"/>
    <w:rsid w:val="009D05C6"/>
    <w:rsid w:val="009E01AF"/>
    <w:rsid w:val="009E06C6"/>
    <w:rsid w:val="009F6329"/>
    <w:rsid w:val="00A3554A"/>
    <w:rsid w:val="00A44B2C"/>
    <w:rsid w:val="00AB1E1E"/>
    <w:rsid w:val="00AC4B6F"/>
    <w:rsid w:val="00AD3EB0"/>
    <w:rsid w:val="00AE309D"/>
    <w:rsid w:val="00AE41F1"/>
    <w:rsid w:val="00AF16DC"/>
    <w:rsid w:val="00B33BA1"/>
    <w:rsid w:val="00B41A4A"/>
    <w:rsid w:val="00B5506E"/>
    <w:rsid w:val="00B72FB3"/>
    <w:rsid w:val="00B7777C"/>
    <w:rsid w:val="00B86AD1"/>
    <w:rsid w:val="00B92165"/>
    <w:rsid w:val="00C2499B"/>
    <w:rsid w:val="00C33320"/>
    <w:rsid w:val="00C46AE0"/>
    <w:rsid w:val="00C83CE0"/>
    <w:rsid w:val="00C93E85"/>
    <w:rsid w:val="00CB3778"/>
    <w:rsid w:val="00CF2798"/>
    <w:rsid w:val="00D24F48"/>
    <w:rsid w:val="00D40EBA"/>
    <w:rsid w:val="00D4292E"/>
    <w:rsid w:val="00D66DA1"/>
    <w:rsid w:val="00D80A1D"/>
    <w:rsid w:val="00D95BED"/>
    <w:rsid w:val="00DA4464"/>
    <w:rsid w:val="00DA45E6"/>
    <w:rsid w:val="00DF38A0"/>
    <w:rsid w:val="00E2600B"/>
    <w:rsid w:val="00E36A45"/>
    <w:rsid w:val="00E42DE9"/>
    <w:rsid w:val="00E467C4"/>
    <w:rsid w:val="00E77C4C"/>
    <w:rsid w:val="00EB3D43"/>
    <w:rsid w:val="00EE6988"/>
    <w:rsid w:val="00F3319C"/>
    <w:rsid w:val="00F35788"/>
    <w:rsid w:val="00F45056"/>
    <w:rsid w:val="00F73CC9"/>
    <w:rsid w:val="00F83648"/>
    <w:rsid w:val="00F85209"/>
    <w:rsid w:val="00FA16CA"/>
    <w:rsid w:val="00FB1B40"/>
    <w:rsid w:val="00FE577D"/>
    <w:rsid w:val="00FE793D"/>
    <w:rsid w:val="00FF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9E7E8"/>
  <w15:docId w15:val="{1A6F6910-191A-4F59-A106-D8B84A2A3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FC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A23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23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F1FC6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F1F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Plain Text"/>
    <w:basedOn w:val="a"/>
    <w:link w:val="a6"/>
    <w:rsid w:val="006F1FC6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6F1FC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A7D33"/>
    <w:pPr>
      <w:ind w:left="720"/>
      <w:contextualSpacing/>
    </w:pPr>
  </w:style>
  <w:style w:type="paragraph" w:customStyle="1" w:styleId="xl48">
    <w:name w:val="xl48"/>
    <w:basedOn w:val="a"/>
    <w:rsid w:val="00E2600B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CoverAuthor">
    <w:name w:val="Cover Author"/>
    <w:basedOn w:val="a"/>
    <w:rsid w:val="00E2600B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styleId="a8">
    <w:name w:val="No Spacing"/>
    <w:uiPriority w:val="1"/>
    <w:qFormat/>
    <w:rsid w:val="00E26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F35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8E74F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E74F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E74F3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E74F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E74F3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E7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E74F3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A23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A235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4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pulatova</dc:creator>
  <cp:lastModifiedBy>Смирнова Светлана Владимировна</cp:lastModifiedBy>
  <cp:revision>6</cp:revision>
  <cp:lastPrinted>2022-09-12T12:41:00Z</cp:lastPrinted>
  <dcterms:created xsi:type="dcterms:W3CDTF">2021-08-29T10:31:00Z</dcterms:created>
  <dcterms:modified xsi:type="dcterms:W3CDTF">2022-09-13T05:36:00Z</dcterms:modified>
</cp:coreProperties>
</file>