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465" w:rsidRPr="00CD57D2" w:rsidRDefault="00062465" w:rsidP="00062465">
      <w:pPr>
        <w:tabs>
          <w:tab w:val="right" w:pos="10207"/>
        </w:tabs>
        <w:ind w:right="-2"/>
        <w:jc w:val="right"/>
        <w:rPr>
          <w:b/>
          <w:sz w:val="24"/>
          <w:szCs w:val="24"/>
        </w:rPr>
      </w:pPr>
      <w:r w:rsidRPr="00CD57D2">
        <w:rPr>
          <w:b/>
          <w:sz w:val="24"/>
          <w:szCs w:val="24"/>
        </w:rPr>
        <w:t>УТВЕРЖДАЮ”</w:t>
      </w:r>
    </w:p>
    <w:p w:rsidR="00062465" w:rsidRPr="00CD57D2" w:rsidRDefault="00062465" w:rsidP="00062465">
      <w:pPr>
        <w:ind w:right="-1"/>
        <w:jc w:val="right"/>
        <w:rPr>
          <w:sz w:val="24"/>
          <w:szCs w:val="24"/>
          <w:u w:val="single"/>
        </w:rPr>
      </w:pPr>
      <w:r>
        <w:rPr>
          <w:sz w:val="24"/>
          <w:szCs w:val="24"/>
          <w:u w:val="single"/>
        </w:rPr>
        <w:t>И.о. п</w:t>
      </w:r>
      <w:r w:rsidRPr="00CD57D2">
        <w:rPr>
          <w:sz w:val="24"/>
          <w:szCs w:val="24"/>
          <w:u w:val="single"/>
        </w:rPr>
        <w:t>ерв</w:t>
      </w:r>
      <w:r>
        <w:rPr>
          <w:sz w:val="24"/>
          <w:szCs w:val="24"/>
          <w:u w:val="single"/>
        </w:rPr>
        <w:t>ого</w:t>
      </w:r>
      <w:r w:rsidRPr="00CD57D2">
        <w:rPr>
          <w:sz w:val="24"/>
          <w:szCs w:val="24"/>
          <w:u w:val="single"/>
        </w:rPr>
        <w:t xml:space="preserve"> заместител</w:t>
      </w:r>
      <w:r>
        <w:rPr>
          <w:sz w:val="24"/>
          <w:szCs w:val="24"/>
          <w:u w:val="single"/>
        </w:rPr>
        <w:t>я</w:t>
      </w:r>
      <w:r w:rsidRPr="00CD57D2">
        <w:rPr>
          <w:sz w:val="24"/>
          <w:szCs w:val="24"/>
          <w:u w:val="single"/>
        </w:rPr>
        <w:t xml:space="preserve"> директора –</w:t>
      </w:r>
    </w:p>
    <w:p w:rsidR="00062465" w:rsidRPr="00CD57D2" w:rsidRDefault="00062465" w:rsidP="00062465">
      <w:pPr>
        <w:spacing w:after="40" w:line="276" w:lineRule="auto"/>
        <w:ind w:firstLine="4820"/>
        <w:jc w:val="right"/>
        <w:rPr>
          <w:sz w:val="24"/>
          <w:szCs w:val="24"/>
          <w:u w:val="single"/>
        </w:rPr>
      </w:pPr>
      <w:r>
        <w:rPr>
          <w:sz w:val="24"/>
          <w:szCs w:val="24"/>
          <w:u w:val="single"/>
        </w:rPr>
        <w:t>г</w:t>
      </w:r>
      <w:r w:rsidRPr="00CD57D2">
        <w:rPr>
          <w:sz w:val="24"/>
          <w:szCs w:val="24"/>
          <w:u w:val="single"/>
        </w:rPr>
        <w:t>лавн</w:t>
      </w:r>
      <w:r>
        <w:rPr>
          <w:sz w:val="24"/>
          <w:szCs w:val="24"/>
          <w:u w:val="single"/>
        </w:rPr>
        <w:t>ого</w:t>
      </w:r>
      <w:r w:rsidRPr="00CD57D2">
        <w:rPr>
          <w:sz w:val="24"/>
          <w:szCs w:val="24"/>
          <w:u w:val="single"/>
        </w:rPr>
        <w:t xml:space="preserve"> инженер</w:t>
      </w:r>
      <w:r>
        <w:rPr>
          <w:sz w:val="24"/>
          <w:szCs w:val="24"/>
          <w:u w:val="single"/>
        </w:rPr>
        <w:t>а</w:t>
      </w:r>
      <w:r w:rsidRPr="00CD57D2">
        <w:rPr>
          <w:sz w:val="24"/>
          <w:szCs w:val="24"/>
          <w:u w:val="single"/>
        </w:rPr>
        <w:t xml:space="preserve"> филиала «</w:t>
      </w:r>
      <w:r w:rsidR="004D2238">
        <w:rPr>
          <w:sz w:val="24"/>
          <w:szCs w:val="24"/>
          <w:u w:val="single"/>
        </w:rPr>
        <w:t>Владимирэнерго</w:t>
      </w:r>
      <w:r w:rsidRPr="00CD57D2">
        <w:rPr>
          <w:sz w:val="24"/>
          <w:szCs w:val="24"/>
          <w:u w:val="single"/>
        </w:rPr>
        <w:t>»</w:t>
      </w:r>
    </w:p>
    <w:p w:rsidR="00062465" w:rsidRPr="00CD57D2" w:rsidRDefault="00062465" w:rsidP="00062465">
      <w:pPr>
        <w:tabs>
          <w:tab w:val="right" w:pos="10207"/>
        </w:tabs>
        <w:spacing w:line="276" w:lineRule="auto"/>
        <w:ind w:right="-2" w:firstLine="4820"/>
        <w:jc w:val="right"/>
        <w:rPr>
          <w:sz w:val="24"/>
          <w:szCs w:val="24"/>
        </w:rPr>
      </w:pPr>
      <w:r w:rsidRPr="00CD57D2">
        <w:rPr>
          <w:sz w:val="24"/>
          <w:szCs w:val="24"/>
          <w:u w:val="single"/>
        </w:rPr>
        <w:t xml:space="preserve">                                              </w:t>
      </w:r>
      <w:r w:rsidRPr="00CD57D2">
        <w:rPr>
          <w:sz w:val="24"/>
          <w:szCs w:val="24"/>
        </w:rPr>
        <w:t xml:space="preserve">/ </w:t>
      </w:r>
      <w:r w:rsidR="004D2238">
        <w:rPr>
          <w:sz w:val="24"/>
          <w:szCs w:val="24"/>
        </w:rPr>
        <w:t>В</w:t>
      </w:r>
      <w:r w:rsidRPr="00CD57D2">
        <w:rPr>
          <w:sz w:val="24"/>
          <w:szCs w:val="24"/>
        </w:rPr>
        <w:t>.</w:t>
      </w:r>
      <w:r>
        <w:rPr>
          <w:sz w:val="24"/>
          <w:szCs w:val="24"/>
        </w:rPr>
        <w:t>А</w:t>
      </w:r>
      <w:r w:rsidRPr="00CD57D2">
        <w:rPr>
          <w:sz w:val="24"/>
          <w:szCs w:val="24"/>
        </w:rPr>
        <w:t xml:space="preserve">. </w:t>
      </w:r>
      <w:r w:rsidR="004D2238">
        <w:rPr>
          <w:sz w:val="24"/>
          <w:szCs w:val="24"/>
        </w:rPr>
        <w:t>Платонов</w:t>
      </w:r>
      <w:r w:rsidRPr="00CD57D2">
        <w:rPr>
          <w:sz w:val="24"/>
          <w:szCs w:val="24"/>
        </w:rPr>
        <w:t xml:space="preserve">/ </w:t>
      </w:r>
    </w:p>
    <w:p w:rsidR="00062465" w:rsidRPr="00CD57D2" w:rsidRDefault="00062465" w:rsidP="00062465">
      <w:pPr>
        <w:ind w:right="-2"/>
        <w:jc w:val="right"/>
        <w:rPr>
          <w:caps/>
          <w:sz w:val="26"/>
          <w:szCs w:val="26"/>
        </w:rPr>
      </w:pPr>
      <w:r w:rsidRPr="00CD57D2">
        <w:rPr>
          <w:sz w:val="24"/>
          <w:szCs w:val="24"/>
        </w:rPr>
        <w:t>“_______” ___________________ 20</w:t>
      </w:r>
      <w:r>
        <w:rPr>
          <w:sz w:val="24"/>
          <w:szCs w:val="24"/>
        </w:rPr>
        <w:t>23</w:t>
      </w:r>
      <w:r w:rsidRPr="00CD57D2">
        <w:rPr>
          <w:sz w:val="24"/>
          <w:szCs w:val="24"/>
        </w:rPr>
        <w:t xml:space="preserve"> г</w:t>
      </w:r>
      <w:r w:rsidRPr="00CD57D2">
        <w:rPr>
          <w:sz w:val="26"/>
          <w:szCs w:val="26"/>
        </w:rPr>
        <w:t>.</w:t>
      </w:r>
    </w:p>
    <w:p w:rsidR="00D27C9C" w:rsidRPr="00D27C9C" w:rsidRDefault="00D27C9C" w:rsidP="00D27C9C">
      <w:pPr>
        <w:jc w:val="right"/>
        <w:rPr>
          <w:sz w:val="24"/>
          <w:szCs w:val="24"/>
        </w:rPr>
      </w:pPr>
    </w:p>
    <w:p w:rsidR="00062465" w:rsidRDefault="00062465" w:rsidP="00D27C9C">
      <w:pPr>
        <w:pStyle w:val="2"/>
        <w:numPr>
          <w:ilvl w:val="0"/>
          <w:numId w:val="0"/>
        </w:numPr>
        <w:rPr>
          <w:sz w:val="24"/>
          <w:szCs w:val="24"/>
        </w:rPr>
      </w:pPr>
    </w:p>
    <w:p w:rsidR="00062465" w:rsidRDefault="00062465" w:rsidP="00D27C9C">
      <w:pPr>
        <w:pStyle w:val="2"/>
        <w:numPr>
          <w:ilvl w:val="0"/>
          <w:numId w:val="0"/>
        </w:numPr>
        <w:rPr>
          <w:sz w:val="24"/>
          <w:szCs w:val="24"/>
        </w:rPr>
      </w:pPr>
    </w:p>
    <w:p w:rsidR="00062465" w:rsidRDefault="00062465" w:rsidP="00D27C9C">
      <w:pPr>
        <w:pStyle w:val="2"/>
        <w:numPr>
          <w:ilvl w:val="0"/>
          <w:numId w:val="0"/>
        </w:numPr>
        <w:rPr>
          <w:sz w:val="24"/>
          <w:szCs w:val="24"/>
        </w:rPr>
      </w:pPr>
    </w:p>
    <w:p w:rsidR="00D27C9C" w:rsidRDefault="00D27C9C" w:rsidP="00D27C9C">
      <w:pPr>
        <w:pStyle w:val="2"/>
        <w:numPr>
          <w:ilvl w:val="0"/>
          <w:numId w:val="0"/>
        </w:numPr>
        <w:rPr>
          <w:sz w:val="24"/>
          <w:szCs w:val="24"/>
        </w:rPr>
      </w:pPr>
      <w:r w:rsidRPr="00C60C95">
        <w:rPr>
          <w:sz w:val="24"/>
          <w:szCs w:val="24"/>
        </w:rPr>
        <w:t>ТЕХНИЧЕСКОЕ ЗАДАНИЕ</w:t>
      </w:r>
    </w:p>
    <w:p w:rsidR="00D27C9C" w:rsidRPr="00A155DB" w:rsidRDefault="00D27C9C" w:rsidP="00A155DB">
      <w:pPr>
        <w:pStyle w:val="a4"/>
        <w:ind w:left="0" w:firstLine="0"/>
        <w:rPr>
          <w:sz w:val="24"/>
          <w:szCs w:val="24"/>
        </w:rPr>
      </w:pPr>
      <w:r w:rsidRPr="00A155DB">
        <w:rPr>
          <w:color w:val="000000" w:themeColor="text1"/>
          <w:sz w:val="24"/>
          <w:szCs w:val="24"/>
        </w:rPr>
        <w:t>на выполнение</w:t>
      </w:r>
      <w:r w:rsidRPr="00A155DB">
        <w:rPr>
          <w:sz w:val="24"/>
          <w:szCs w:val="24"/>
        </w:rPr>
        <w:t xml:space="preserve"> проектно-изыскательских, строительно-монтажных,</w:t>
      </w:r>
    </w:p>
    <w:p w:rsidR="00A155DB" w:rsidRPr="00A155DB" w:rsidRDefault="00D27C9C" w:rsidP="00D27C9C">
      <w:pPr>
        <w:jc w:val="center"/>
        <w:rPr>
          <w:sz w:val="24"/>
          <w:szCs w:val="24"/>
        </w:rPr>
      </w:pPr>
      <w:r w:rsidRPr="00A155DB">
        <w:rPr>
          <w:sz w:val="24"/>
          <w:szCs w:val="24"/>
        </w:rPr>
        <w:t xml:space="preserve">пусконаладочных, кадастровых работ </w:t>
      </w:r>
    </w:p>
    <w:p w:rsidR="00D27C9C" w:rsidRPr="00707B2F" w:rsidRDefault="00A155DB" w:rsidP="00707B2F">
      <w:pPr>
        <w:jc w:val="center"/>
        <w:rPr>
          <w:b/>
          <w:sz w:val="24"/>
          <w:szCs w:val="24"/>
        </w:rPr>
      </w:pPr>
      <w:r w:rsidRPr="00A155DB">
        <w:rPr>
          <w:sz w:val="24"/>
          <w:szCs w:val="24"/>
        </w:rPr>
        <w:t>«</w:t>
      </w:r>
      <w:r w:rsidR="00F25FBA" w:rsidRPr="00F25FBA">
        <w:rPr>
          <w:b/>
          <w:sz w:val="24"/>
          <w:szCs w:val="24"/>
        </w:rPr>
        <w:t xml:space="preserve">Выполнение работ на объектах распределительной сети КВЛ 6-10/0,4 кВ </w:t>
      </w:r>
      <w:r w:rsidR="004D2238">
        <w:rPr>
          <w:b/>
          <w:sz w:val="24"/>
          <w:szCs w:val="24"/>
        </w:rPr>
        <w:t xml:space="preserve">Владимирской </w:t>
      </w:r>
      <w:r w:rsidR="00F25FBA" w:rsidRPr="00F25FBA">
        <w:rPr>
          <w:b/>
          <w:sz w:val="24"/>
          <w:szCs w:val="24"/>
        </w:rPr>
        <w:t xml:space="preserve">области для технологического присоединения заявителей </w:t>
      </w:r>
      <w:r w:rsidR="002C25AD" w:rsidRPr="00F26A3E">
        <w:rPr>
          <w:b/>
          <w:sz w:val="24"/>
          <w:szCs w:val="24"/>
        </w:rPr>
        <w:t>Вязниковского</w:t>
      </w:r>
      <w:r w:rsidR="004D2238" w:rsidRPr="00F26A3E">
        <w:rPr>
          <w:b/>
          <w:sz w:val="24"/>
          <w:szCs w:val="24"/>
        </w:rPr>
        <w:t xml:space="preserve"> </w:t>
      </w:r>
      <w:r w:rsidR="00F25FBA" w:rsidRPr="00F26A3E">
        <w:rPr>
          <w:b/>
          <w:sz w:val="24"/>
          <w:szCs w:val="24"/>
        </w:rPr>
        <w:t>РЭС</w:t>
      </w:r>
      <w:r w:rsidR="00F26A3E" w:rsidRPr="00F26A3E">
        <w:rPr>
          <w:b/>
          <w:sz w:val="24"/>
          <w:szCs w:val="24"/>
        </w:rPr>
        <w:t>, Гороховецкого РЭС</w:t>
      </w:r>
      <w:r w:rsidR="00707B2F">
        <w:rPr>
          <w:b/>
          <w:sz w:val="24"/>
          <w:szCs w:val="24"/>
        </w:rPr>
        <w:t xml:space="preserve">, </w:t>
      </w:r>
      <w:r w:rsidR="007F15A7">
        <w:rPr>
          <w:b/>
          <w:sz w:val="24"/>
          <w:szCs w:val="24"/>
        </w:rPr>
        <w:t xml:space="preserve">Ковровского РЭС, </w:t>
      </w:r>
      <w:r w:rsidR="007F15A7" w:rsidRPr="00A039DE">
        <w:rPr>
          <w:b/>
          <w:sz w:val="24"/>
          <w:szCs w:val="24"/>
        </w:rPr>
        <w:t>Меленковского РЭС</w:t>
      </w:r>
      <w:r w:rsidR="007F15A7">
        <w:rPr>
          <w:b/>
          <w:sz w:val="24"/>
          <w:szCs w:val="24"/>
        </w:rPr>
        <w:t xml:space="preserve">, </w:t>
      </w:r>
      <w:r w:rsidR="007F15A7">
        <w:rPr>
          <w:b/>
          <w:sz w:val="24"/>
          <w:szCs w:val="24"/>
        </w:rPr>
        <w:t>Муромского РЭС</w:t>
      </w:r>
      <w:r w:rsidR="007F15A7">
        <w:rPr>
          <w:b/>
          <w:sz w:val="24"/>
          <w:szCs w:val="24"/>
        </w:rPr>
        <w:t>,</w:t>
      </w:r>
      <w:r w:rsidR="007F15A7" w:rsidRPr="00D20907">
        <w:rPr>
          <w:b/>
          <w:sz w:val="24"/>
          <w:szCs w:val="24"/>
        </w:rPr>
        <w:t xml:space="preserve"> </w:t>
      </w:r>
      <w:r w:rsidR="007F15A7">
        <w:rPr>
          <w:b/>
          <w:sz w:val="24"/>
          <w:szCs w:val="24"/>
        </w:rPr>
        <w:t>Селивановского РЭС</w:t>
      </w:r>
      <w:r w:rsidR="007F15A7">
        <w:rPr>
          <w:b/>
          <w:sz w:val="24"/>
          <w:szCs w:val="24"/>
        </w:rPr>
        <w:t>,</w:t>
      </w:r>
      <w:r w:rsidR="007F15A7" w:rsidRPr="00F26A3E">
        <w:rPr>
          <w:b/>
          <w:sz w:val="24"/>
          <w:szCs w:val="24"/>
        </w:rPr>
        <w:t xml:space="preserve"> </w:t>
      </w:r>
      <w:r w:rsidR="00707B2F" w:rsidRPr="00D20907">
        <w:rPr>
          <w:b/>
          <w:sz w:val="24"/>
          <w:szCs w:val="24"/>
        </w:rPr>
        <w:t>Гусевского РЭС</w:t>
      </w:r>
      <w:r w:rsidR="007F15A7">
        <w:rPr>
          <w:b/>
          <w:sz w:val="24"/>
          <w:szCs w:val="24"/>
        </w:rPr>
        <w:t xml:space="preserve">, </w:t>
      </w:r>
      <w:r w:rsidR="00707B2F" w:rsidRPr="00575C75">
        <w:rPr>
          <w:b/>
          <w:color w:val="000000" w:themeColor="text1"/>
          <w:sz w:val="24"/>
          <w:szCs w:val="24"/>
        </w:rPr>
        <w:t>Камешковского РЭС,</w:t>
      </w:r>
      <w:r w:rsidR="00707B2F">
        <w:rPr>
          <w:b/>
          <w:sz w:val="24"/>
          <w:szCs w:val="24"/>
        </w:rPr>
        <w:t xml:space="preserve"> </w:t>
      </w:r>
      <w:r w:rsidR="00F25FBA" w:rsidRPr="00F26A3E">
        <w:rPr>
          <w:b/>
          <w:sz w:val="24"/>
          <w:szCs w:val="24"/>
        </w:rPr>
        <w:t>(Технологическое присоединени</w:t>
      </w:r>
      <w:r w:rsidR="00F25FBA" w:rsidRPr="00F25FBA">
        <w:rPr>
          <w:b/>
          <w:sz w:val="24"/>
          <w:szCs w:val="24"/>
        </w:rPr>
        <w:t>е до 150 кВт)</w:t>
      </w:r>
      <w:r>
        <w:rPr>
          <w:b/>
          <w:sz w:val="24"/>
          <w:szCs w:val="24"/>
        </w:rPr>
        <w:t>»</w:t>
      </w:r>
    </w:p>
    <w:p w:rsidR="00D27C9C" w:rsidRPr="00255916" w:rsidRDefault="00D27C9C" w:rsidP="00E72C62">
      <w:pPr>
        <w:jc w:val="center"/>
        <w:rPr>
          <w:sz w:val="24"/>
          <w:szCs w:val="24"/>
          <w:u w:val="single"/>
        </w:rPr>
      </w:pPr>
    </w:p>
    <w:p w:rsidR="00BC3F2A" w:rsidRPr="00BC3F2A" w:rsidRDefault="00BC3F2A" w:rsidP="00BC3F2A">
      <w:pPr>
        <w:pStyle w:val="a4"/>
        <w:numPr>
          <w:ilvl w:val="0"/>
          <w:numId w:val="3"/>
        </w:numPr>
        <w:tabs>
          <w:tab w:val="num" w:pos="993"/>
        </w:tabs>
        <w:spacing w:before="240"/>
        <w:ind w:left="0" w:firstLine="709"/>
        <w:jc w:val="both"/>
        <w:rPr>
          <w:b/>
          <w:sz w:val="24"/>
          <w:szCs w:val="24"/>
        </w:rPr>
      </w:pPr>
      <w:r w:rsidRPr="00BC3F2A">
        <w:rPr>
          <w:b/>
          <w:sz w:val="24"/>
          <w:szCs w:val="24"/>
        </w:rPr>
        <w:t>Основание выполнения работ</w:t>
      </w:r>
    </w:p>
    <w:p w:rsidR="00444664" w:rsidRPr="00444664" w:rsidRDefault="00444664" w:rsidP="00444664">
      <w:pPr>
        <w:pStyle w:val="a4"/>
        <w:numPr>
          <w:ilvl w:val="1"/>
          <w:numId w:val="4"/>
        </w:numPr>
        <w:tabs>
          <w:tab w:val="left" w:pos="1134"/>
          <w:tab w:val="left" w:pos="1276"/>
        </w:tabs>
        <w:ind w:left="0" w:firstLine="709"/>
        <w:jc w:val="both"/>
        <w:rPr>
          <w:bCs/>
          <w:iCs/>
          <w:sz w:val="24"/>
          <w:szCs w:val="24"/>
        </w:rPr>
      </w:pPr>
      <w:r w:rsidRPr="00444664">
        <w:rPr>
          <w:bCs/>
          <w:iCs/>
          <w:sz w:val="24"/>
          <w:szCs w:val="24"/>
        </w:rPr>
        <w:t>Договоры т</w:t>
      </w:r>
      <w:r w:rsidR="00BC3F2A" w:rsidRPr="00444664">
        <w:rPr>
          <w:bCs/>
          <w:iCs/>
          <w:sz w:val="24"/>
          <w:szCs w:val="24"/>
        </w:rPr>
        <w:t>ехнологическо</w:t>
      </w:r>
      <w:r w:rsidRPr="00444664">
        <w:rPr>
          <w:bCs/>
          <w:iCs/>
          <w:sz w:val="24"/>
          <w:szCs w:val="24"/>
        </w:rPr>
        <w:t>го</w:t>
      </w:r>
      <w:r w:rsidR="00BC3F2A" w:rsidRPr="00444664">
        <w:rPr>
          <w:bCs/>
          <w:iCs/>
          <w:sz w:val="24"/>
          <w:szCs w:val="24"/>
        </w:rPr>
        <w:t xml:space="preserve"> присоединение к сетям филиала ПАО «</w:t>
      </w:r>
      <w:r w:rsidR="004B4B22" w:rsidRPr="00444664">
        <w:rPr>
          <w:bCs/>
          <w:iCs/>
          <w:sz w:val="24"/>
          <w:szCs w:val="24"/>
        </w:rPr>
        <w:t>Россети</w:t>
      </w:r>
      <w:r w:rsidR="00BC3F2A" w:rsidRPr="00444664">
        <w:rPr>
          <w:bCs/>
          <w:iCs/>
          <w:sz w:val="24"/>
          <w:szCs w:val="24"/>
        </w:rPr>
        <w:t xml:space="preserve"> Центр и Приволжь</w:t>
      </w:r>
      <w:r w:rsidR="004B4B22" w:rsidRPr="00444664">
        <w:rPr>
          <w:bCs/>
          <w:iCs/>
          <w:sz w:val="24"/>
          <w:szCs w:val="24"/>
        </w:rPr>
        <w:t>е</w:t>
      </w:r>
      <w:r w:rsidR="00BC3F2A" w:rsidRPr="00444664">
        <w:rPr>
          <w:bCs/>
          <w:iCs/>
          <w:sz w:val="24"/>
          <w:szCs w:val="24"/>
        </w:rPr>
        <w:t>» – «</w:t>
      </w:r>
      <w:r w:rsidR="003D7B9F">
        <w:rPr>
          <w:bCs/>
          <w:iCs/>
          <w:sz w:val="24"/>
          <w:szCs w:val="24"/>
        </w:rPr>
        <w:t>Владимирэнерго</w:t>
      </w:r>
      <w:r w:rsidR="00BC3F2A" w:rsidRPr="00444664">
        <w:rPr>
          <w:bCs/>
          <w:iCs/>
          <w:sz w:val="24"/>
          <w:szCs w:val="24"/>
        </w:rPr>
        <w:t>» энергопринимающих устройств заявителей</w:t>
      </w:r>
      <w:r w:rsidR="008708A2">
        <w:rPr>
          <w:bCs/>
          <w:iCs/>
          <w:sz w:val="24"/>
          <w:szCs w:val="24"/>
        </w:rPr>
        <w:t>.</w:t>
      </w:r>
    </w:p>
    <w:p w:rsidR="00BC3F2A" w:rsidRPr="00C60C95" w:rsidRDefault="00BC3F2A" w:rsidP="00BC3F2A">
      <w:pPr>
        <w:pStyle w:val="a4"/>
        <w:numPr>
          <w:ilvl w:val="1"/>
          <w:numId w:val="4"/>
        </w:numPr>
        <w:tabs>
          <w:tab w:val="left" w:pos="1134"/>
          <w:tab w:val="left" w:pos="1276"/>
        </w:tabs>
        <w:ind w:left="0" w:firstLine="709"/>
        <w:jc w:val="both"/>
        <w:rPr>
          <w:bCs/>
          <w:sz w:val="24"/>
          <w:szCs w:val="24"/>
        </w:rPr>
      </w:pPr>
      <w:r w:rsidRPr="00C60C95">
        <w:rPr>
          <w:bCs/>
          <w:iCs/>
          <w:sz w:val="24"/>
          <w:szCs w:val="24"/>
        </w:rPr>
        <w:t>Инвестиционная программа филиала ПАО «</w:t>
      </w:r>
      <w:r w:rsidR="004B4B22">
        <w:rPr>
          <w:bCs/>
          <w:iCs/>
          <w:sz w:val="24"/>
          <w:szCs w:val="24"/>
        </w:rPr>
        <w:t>Россети</w:t>
      </w:r>
      <w:r w:rsidRPr="00C60C95">
        <w:rPr>
          <w:bCs/>
          <w:iCs/>
          <w:sz w:val="24"/>
          <w:szCs w:val="24"/>
        </w:rPr>
        <w:t xml:space="preserve"> Центр</w:t>
      </w:r>
      <w:r w:rsidR="004B4B22">
        <w:rPr>
          <w:bCs/>
          <w:iCs/>
          <w:sz w:val="24"/>
          <w:szCs w:val="24"/>
        </w:rPr>
        <w:t xml:space="preserve"> и Приволжье</w:t>
      </w:r>
      <w:r w:rsidRPr="00C60C95">
        <w:rPr>
          <w:bCs/>
          <w:iCs/>
          <w:sz w:val="24"/>
          <w:szCs w:val="24"/>
        </w:rPr>
        <w:t>» – «</w:t>
      </w:r>
      <w:r w:rsidR="003D7B9F">
        <w:rPr>
          <w:bCs/>
          <w:iCs/>
          <w:sz w:val="24"/>
          <w:szCs w:val="24"/>
        </w:rPr>
        <w:t>Владимирэнерго</w:t>
      </w:r>
      <w:r w:rsidRPr="00C60C95">
        <w:rPr>
          <w:bCs/>
          <w:iCs/>
          <w:sz w:val="24"/>
          <w:szCs w:val="24"/>
        </w:rPr>
        <w:t>» на 202</w:t>
      </w:r>
      <w:r w:rsidR="00444664">
        <w:rPr>
          <w:bCs/>
          <w:iCs/>
          <w:sz w:val="24"/>
          <w:szCs w:val="24"/>
        </w:rPr>
        <w:t>3</w:t>
      </w:r>
      <w:r w:rsidRPr="00C60C95">
        <w:rPr>
          <w:bCs/>
          <w:iCs/>
          <w:sz w:val="24"/>
          <w:szCs w:val="24"/>
        </w:rPr>
        <w:t xml:space="preserve"> год</w:t>
      </w:r>
      <w:r w:rsidR="003A2237">
        <w:rPr>
          <w:bCs/>
          <w:iCs/>
          <w:sz w:val="24"/>
          <w:szCs w:val="24"/>
        </w:rPr>
        <w:t>.</w:t>
      </w:r>
    </w:p>
    <w:p w:rsidR="0059259D" w:rsidRDefault="00C03F97" w:rsidP="009105CA">
      <w:pPr>
        <w:pStyle w:val="a4"/>
        <w:numPr>
          <w:ilvl w:val="0"/>
          <w:numId w:val="3"/>
        </w:numPr>
        <w:tabs>
          <w:tab w:val="num" w:pos="993"/>
        </w:tabs>
        <w:spacing w:before="240"/>
        <w:ind w:left="0" w:firstLine="709"/>
        <w:jc w:val="both"/>
        <w:rPr>
          <w:b/>
          <w:sz w:val="24"/>
          <w:szCs w:val="24"/>
        </w:rPr>
      </w:pPr>
      <w:r w:rsidRPr="00C60C95">
        <w:rPr>
          <w:b/>
          <w:sz w:val="24"/>
          <w:szCs w:val="24"/>
        </w:rPr>
        <w:t>Общие требования</w:t>
      </w:r>
    </w:p>
    <w:p w:rsidR="00E72C62" w:rsidRPr="003F1114" w:rsidRDefault="00E72C62" w:rsidP="00BC3F2A">
      <w:pPr>
        <w:pStyle w:val="a4"/>
        <w:ind w:hanging="12"/>
        <w:jc w:val="both"/>
        <w:rPr>
          <w:b/>
          <w:sz w:val="24"/>
          <w:szCs w:val="24"/>
        </w:rPr>
      </w:pPr>
      <w:r w:rsidRPr="003F1114">
        <w:rPr>
          <w:bCs/>
          <w:iCs/>
          <w:sz w:val="24"/>
          <w:szCs w:val="24"/>
        </w:rPr>
        <w:t xml:space="preserve">Работы выполнить в два этапа: </w:t>
      </w:r>
    </w:p>
    <w:p w:rsidR="00E72C62" w:rsidRPr="00BC3F2A" w:rsidRDefault="00E72C62" w:rsidP="00BC3F2A">
      <w:pPr>
        <w:pStyle w:val="a4"/>
        <w:tabs>
          <w:tab w:val="left" w:pos="1134"/>
          <w:tab w:val="left" w:pos="1276"/>
        </w:tabs>
        <w:jc w:val="both"/>
        <w:rPr>
          <w:b/>
          <w:bCs/>
          <w:iCs/>
          <w:sz w:val="24"/>
          <w:szCs w:val="24"/>
        </w:rPr>
      </w:pPr>
      <w:r w:rsidRPr="00BC3F2A">
        <w:rPr>
          <w:b/>
          <w:bCs/>
          <w:iCs/>
          <w:sz w:val="24"/>
          <w:szCs w:val="24"/>
        </w:rPr>
        <w:t>1-й этап</w:t>
      </w:r>
      <w:r w:rsidR="00BC3F2A">
        <w:rPr>
          <w:b/>
          <w:bCs/>
          <w:iCs/>
          <w:sz w:val="24"/>
          <w:szCs w:val="24"/>
        </w:rPr>
        <w:t>:</w:t>
      </w:r>
    </w:p>
    <w:p w:rsidR="005D2B54" w:rsidRDefault="005D2B54" w:rsidP="005D2B54">
      <w:pPr>
        <w:pStyle w:val="a4"/>
        <w:numPr>
          <w:ilvl w:val="1"/>
          <w:numId w:val="3"/>
        </w:numPr>
        <w:tabs>
          <w:tab w:val="left" w:pos="993"/>
          <w:tab w:val="left" w:pos="1134"/>
        </w:tabs>
        <w:ind w:left="0" w:firstLine="709"/>
        <w:jc w:val="both"/>
        <w:rPr>
          <w:sz w:val="24"/>
          <w:szCs w:val="24"/>
        </w:rPr>
      </w:pPr>
      <w:r w:rsidRPr="005D2B54">
        <w:rPr>
          <w:sz w:val="24"/>
          <w:szCs w:val="24"/>
        </w:rPr>
        <w:t>Разработать проектно-сметную документацию (ПСД) и рабочую документацию (РД) одной стадией для реконструкции/нового строительства объектов распределительной сети 10 (</w:t>
      </w:r>
      <w:proofErr w:type="gramStart"/>
      <w:r w:rsidRPr="005D2B54">
        <w:rPr>
          <w:sz w:val="24"/>
          <w:szCs w:val="24"/>
        </w:rPr>
        <w:t>6)/</w:t>
      </w:r>
      <w:proofErr w:type="gramEnd"/>
      <w:r w:rsidRPr="005D2B54">
        <w:rPr>
          <w:sz w:val="24"/>
          <w:szCs w:val="24"/>
        </w:rPr>
        <w:t xml:space="preserve">0,4 кВ, с учетом </w:t>
      </w:r>
      <w:r w:rsidR="00255916">
        <w:rPr>
          <w:sz w:val="24"/>
          <w:szCs w:val="24"/>
        </w:rPr>
        <w:t>требований НТД, указанных в п. 11</w:t>
      </w:r>
      <w:r w:rsidRPr="005D2B54">
        <w:rPr>
          <w:sz w:val="24"/>
          <w:szCs w:val="24"/>
        </w:rPr>
        <w:t xml:space="preserve"> настоящего ТЗ (при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tbl>
      <w:tblPr>
        <w:tblW w:w="9985"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29"/>
        <w:gridCol w:w="7655"/>
        <w:gridCol w:w="142"/>
        <w:gridCol w:w="1559"/>
      </w:tblGrid>
      <w:tr w:rsidR="00BB579D" w:rsidRPr="00307F33" w:rsidTr="006E3D9D">
        <w:trPr>
          <w:trHeight w:val="20"/>
        </w:trPr>
        <w:tc>
          <w:tcPr>
            <w:tcW w:w="629" w:type="dxa"/>
            <w:tcMar>
              <w:top w:w="0" w:type="dxa"/>
              <w:left w:w="28" w:type="dxa"/>
              <w:bottom w:w="0" w:type="dxa"/>
              <w:right w:w="28" w:type="dxa"/>
            </w:tcMar>
            <w:vAlign w:val="center"/>
            <w:hideMark/>
          </w:tcPr>
          <w:p w:rsidR="00BB579D" w:rsidRPr="00307F33" w:rsidRDefault="00BB579D" w:rsidP="006E3D9D">
            <w:pPr>
              <w:jc w:val="center"/>
              <w:rPr>
                <w:b/>
                <w:bCs/>
                <w:sz w:val="24"/>
                <w:szCs w:val="24"/>
              </w:rPr>
            </w:pPr>
            <w:r w:rsidRPr="00307F33">
              <w:rPr>
                <w:b/>
                <w:bCs/>
                <w:sz w:val="24"/>
                <w:szCs w:val="24"/>
              </w:rPr>
              <w:t xml:space="preserve">№ </w:t>
            </w:r>
            <w:proofErr w:type="spellStart"/>
            <w:r w:rsidRPr="00307F33">
              <w:rPr>
                <w:b/>
                <w:bCs/>
                <w:sz w:val="24"/>
                <w:szCs w:val="24"/>
              </w:rPr>
              <w:t>п.п</w:t>
            </w:r>
            <w:proofErr w:type="spellEnd"/>
          </w:p>
        </w:tc>
        <w:tc>
          <w:tcPr>
            <w:tcW w:w="7797" w:type="dxa"/>
            <w:gridSpan w:val="2"/>
            <w:tcMar>
              <w:top w:w="0" w:type="dxa"/>
              <w:left w:w="28" w:type="dxa"/>
              <w:bottom w:w="0" w:type="dxa"/>
              <w:right w:w="28" w:type="dxa"/>
            </w:tcMar>
            <w:vAlign w:val="center"/>
            <w:hideMark/>
          </w:tcPr>
          <w:p w:rsidR="00BB579D" w:rsidRPr="00307F33" w:rsidRDefault="00BB579D" w:rsidP="006E3D9D">
            <w:pPr>
              <w:pStyle w:val="3"/>
              <w:numPr>
                <w:ilvl w:val="0"/>
                <w:numId w:val="0"/>
              </w:numPr>
              <w:ind w:left="720"/>
              <w:rPr>
                <w:rFonts w:ascii="Times New Roman" w:hAnsi="Times New Roman"/>
                <w:b/>
                <w:bCs/>
                <w:color w:val="000000"/>
                <w:szCs w:val="24"/>
              </w:rPr>
            </w:pPr>
            <w:r w:rsidRPr="00307F33">
              <w:rPr>
                <w:rFonts w:ascii="Times New Roman" w:hAnsi="Times New Roman"/>
                <w:b/>
                <w:bCs/>
                <w:szCs w:val="24"/>
              </w:rPr>
              <w:t>Наименование работ</w:t>
            </w:r>
          </w:p>
        </w:tc>
        <w:tc>
          <w:tcPr>
            <w:tcW w:w="1559" w:type="dxa"/>
            <w:tcMar>
              <w:top w:w="0" w:type="dxa"/>
              <w:left w:w="28" w:type="dxa"/>
              <w:bottom w:w="0" w:type="dxa"/>
              <w:right w:w="28" w:type="dxa"/>
            </w:tcMar>
            <w:vAlign w:val="center"/>
            <w:hideMark/>
          </w:tcPr>
          <w:p w:rsidR="00BB579D" w:rsidRPr="00307F33" w:rsidRDefault="00BB579D" w:rsidP="006E3D9D">
            <w:pPr>
              <w:jc w:val="center"/>
              <w:rPr>
                <w:rFonts w:eastAsiaTheme="minorHAnsi"/>
                <w:b/>
                <w:bCs/>
                <w:sz w:val="24"/>
                <w:szCs w:val="24"/>
              </w:rPr>
            </w:pPr>
            <w:r w:rsidRPr="00307F33">
              <w:rPr>
                <w:b/>
                <w:bCs/>
                <w:sz w:val="24"/>
                <w:szCs w:val="24"/>
              </w:rPr>
              <w:t>Физический объем</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Pr="00CD57D2" w:rsidRDefault="00BB579D" w:rsidP="006E3D9D">
            <w:pPr>
              <w:jc w:val="both"/>
              <w:rPr>
                <w:sz w:val="24"/>
                <w:szCs w:val="24"/>
              </w:rPr>
            </w:pPr>
            <w:r w:rsidRPr="003508B5">
              <w:rPr>
                <w:sz w:val="24"/>
                <w:szCs w:val="24"/>
              </w:rPr>
              <w:t xml:space="preserve">Строительство </w:t>
            </w:r>
            <w:r>
              <w:rPr>
                <w:sz w:val="24"/>
                <w:szCs w:val="24"/>
              </w:rPr>
              <w:t>ВЛ 6-10 кВ</w:t>
            </w:r>
          </w:p>
        </w:tc>
        <w:tc>
          <w:tcPr>
            <w:tcW w:w="1559" w:type="dxa"/>
            <w:tcMar>
              <w:top w:w="0" w:type="dxa"/>
              <w:left w:w="28" w:type="dxa"/>
              <w:bottom w:w="0" w:type="dxa"/>
              <w:right w:w="28" w:type="dxa"/>
            </w:tcMar>
            <w:vAlign w:val="center"/>
          </w:tcPr>
          <w:p w:rsidR="00BB579D" w:rsidRPr="00CD57D2" w:rsidRDefault="00BB579D" w:rsidP="006E3D9D">
            <w:pPr>
              <w:jc w:val="center"/>
              <w:rPr>
                <w:sz w:val="24"/>
                <w:szCs w:val="24"/>
              </w:rPr>
            </w:pPr>
            <w:r>
              <w:rPr>
                <w:sz w:val="23"/>
                <w:szCs w:val="23"/>
              </w:rPr>
              <w:t>1,7 км.</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Pr="003508B5" w:rsidRDefault="00BB579D" w:rsidP="006E3D9D">
            <w:pPr>
              <w:jc w:val="both"/>
              <w:rPr>
                <w:sz w:val="24"/>
                <w:szCs w:val="24"/>
              </w:rPr>
            </w:pPr>
            <w:r>
              <w:rPr>
                <w:sz w:val="24"/>
                <w:szCs w:val="24"/>
              </w:rPr>
              <w:t>Строительство ВЛ-0,4 кВ</w:t>
            </w:r>
          </w:p>
        </w:tc>
        <w:tc>
          <w:tcPr>
            <w:tcW w:w="1559" w:type="dxa"/>
            <w:tcMar>
              <w:top w:w="0" w:type="dxa"/>
              <w:left w:w="28" w:type="dxa"/>
              <w:bottom w:w="0" w:type="dxa"/>
              <w:right w:w="28" w:type="dxa"/>
            </w:tcMar>
            <w:vAlign w:val="center"/>
          </w:tcPr>
          <w:p w:rsidR="00BB579D" w:rsidRDefault="00BB579D" w:rsidP="006E3D9D">
            <w:pPr>
              <w:jc w:val="center"/>
              <w:rPr>
                <w:sz w:val="23"/>
                <w:szCs w:val="23"/>
              </w:rPr>
            </w:pPr>
            <w:r>
              <w:rPr>
                <w:sz w:val="23"/>
                <w:szCs w:val="23"/>
              </w:rPr>
              <w:t>1,666 км.</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Pr="00CD57D2" w:rsidRDefault="00BB579D" w:rsidP="006E3D9D">
            <w:pPr>
              <w:jc w:val="both"/>
              <w:rPr>
                <w:sz w:val="24"/>
                <w:szCs w:val="24"/>
              </w:rPr>
            </w:pPr>
            <w:r w:rsidRPr="003508B5">
              <w:rPr>
                <w:sz w:val="24"/>
                <w:szCs w:val="24"/>
              </w:rPr>
              <w:t xml:space="preserve">Строительство </w:t>
            </w:r>
            <w:r>
              <w:rPr>
                <w:sz w:val="24"/>
                <w:szCs w:val="24"/>
              </w:rPr>
              <w:t>КЛ 6-10 кВ</w:t>
            </w:r>
          </w:p>
        </w:tc>
        <w:tc>
          <w:tcPr>
            <w:tcW w:w="1559" w:type="dxa"/>
            <w:tcMar>
              <w:top w:w="0" w:type="dxa"/>
              <w:left w:w="28" w:type="dxa"/>
              <w:bottom w:w="0" w:type="dxa"/>
              <w:right w:w="28" w:type="dxa"/>
            </w:tcMar>
            <w:vAlign w:val="center"/>
          </w:tcPr>
          <w:p w:rsidR="00BB579D" w:rsidRPr="00CD57D2" w:rsidRDefault="00BB579D" w:rsidP="006E3D9D">
            <w:pPr>
              <w:jc w:val="center"/>
              <w:rPr>
                <w:sz w:val="24"/>
                <w:szCs w:val="24"/>
              </w:rPr>
            </w:pPr>
            <w:r>
              <w:rPr>
                <w:sz w:val="23"/>
                <w:szCs w:val="23"/>
              </w:rPr>
              <w:t>1,7 км.</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Default="00BB579D" w:rsidP="006E3D9D">
            <w:pPr>
              <w:rPr>
                <w:sz w:val="24"/>
                <w:szCs w:val="24"/>
              </w:rPr>
            </w:pPr>
            <w:r>
              <w:rPr>
                <w:sz w:val="24"/>
                <w:szCs w:val="24"/>
              </w:rPr>
              <w:t xml:space="preserve">Монтажные и пусконаладочные работы СТП 6-10/0,4 кВ – 40 кВА </w:t>
            </w:r>
          </w:p>
          <w:p w:rsidR="00BB579D" w:rsidRPr="003508B5" w:rsidRDefault="00BB579D" w:rsidP="006E3D9D">
            <w:pPr>
              <w:rPr>
                <w:sz w:val="24"/>
                <w:szCs w:val="24"/>
              </w:rPr>
            </w:pPr>
            <w:r>
              <w:rPr>
                <w:sz w:val="24"/>
                <w:szCs w:val="24"/>
              </w:rPr>
              <w:t>с трансформатором</w:t>
            </w:r>
          </w:p>
        </w:tc>
        <w:tc>
          <w:tcPr>
            <w:tcW w:w="1559" w:type="dxa"/>
            <w:tcMar>
              <w:top w:w="0" w:type="dxa"/>
              <w:left w:w="28" w:type="dxa"/>
              <w:bottom w:w="0" w:type="dxa"/>
              <w:right w:w="28" w:type="dxa"/>
            </w:tcMar>
          </w:tcPr>
          <w:p w:rsidR="00BB579D" w:rsidRDefault="00BB579D" w:rsidP="006E3D9D">
            <w:pPr>
              <w:jc w:val="center"/>
            </w:pPr>
            <w:r>
              <w:rPr>
                <w:sz w:val="23"/>
                <w:szCs w:val="23"/>
              </w:rPr>
              <w:t>1</w:t>
            </w:r>
            <w:r w:rsidRPr="0040395F">
              <w:rPr>
                <w:sz w:val="23"/>
                <w:szCs w:val="23"/>
              </w:rPr>
              <w:t xml:space="preserve"> шт.</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Default="00BB579D" w:rsidP="006E3D9D">
            <w:pPr>
              <w:rPr>
                <w:sz w:val="24"/>
                <w:szCs w:val="24"/>
              </w:rPr>
            </w:pPr>
            <w:r>
              <w:rPr>
                <w:sz w:val="24"/>
                <w:szCs w:val="24"/>
              </w:rPr>
              <w:t>Монтажные и пусконаладочные работы СТП 6-10/0,4 кВ – 63 кВА</w:t>
            </w:r>
          </w:p>
          <w:p w:rsidR="00BB579D" w:rsidRDefault="00BB579D" w:rsidP="006E3D9D">
            <w:pPr>
              <w:rPr>
                <w:sz w:val="24"/>
                <w:szCs w:val="24"/>
              </w:rPr>
            </w:pPr>
            <w:r>
              <w:rPr>
                <w:sz w:val="24"/>
                <w:szCs w:val="24"/>
              </w:rPr>
              <w:t>с трансформатором</w:t>
            </w:r>
          </w:p>
        </w:tc>
        <w:tc>
          <w:tcPr>
            <w:tcW w:w="1559" w:type="dxa"/>
            <w:tcMar>
              <w:top w:w="0" w:type="dxa"/>
              <w:left w:w="28" w:type="dxa"/>
              <w:bottom w:w="0" w:type="dxa"/>
              <w:right w:w="28" w:type="dxa"/>
            </w:tcMar>
          </w:tcPr>
          <w:p w:rsidR="00BB579D" w:rsidRDefault="00BB579D" w:rsidP="006E3D9D">
            <w:pPr>
              <w:jc w:val="center"/>
              <w:rPr>
                <w:sz w:val="23"/>
                <w:szCs w:val="23"/>
              </w:rPr>
            </w:pPr>
            <w:r>
              <w:rPr>
                <w:sz w:val="23"/>
                <w:szCs w:val="23"/>
              </w:rPr>
              <w:t>1</w:t>
            </w:r>
            <w:r w:rsidRPr="0040395F">
              <w:rPr>
                <w:sz w:val="23"/>
                <w:szCs w:val="23"/>
              </w:rPr>
              <w:t xml:space="preserve"> шт.</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Default="00BB579D" w:rsidP="006E3D9D">
            <w:pPr>
              <w:rPr>
                <w:sz w:val="24"/>
                <w:szCs w:val="24"/>
              </w:rPr>
            </w:pPr>
            <w:r>
              <w:rPr>
                <w:sz w:val="24"/>
                <w:szCs w:val="24"/>
              </w:rPr>
              <w:t xml:space="preserve">Монтажные и пусконаладочные работы КТП 6-10/0,4 кВ – 100 кВА </w:t>
            </w:r>
          </w:p>
          <w:p w:rsidR="00BB579D" w:rsidRPr="003508B5" w:rsidRDefault="00BB579D" w:rsidP="006E3D9D">
            <w:pPr>
              <w:rPr>
                <w:sz w:val="24"/>
                <w:szCs w:val="24"/>
              </w:rPr>
            </w:pPr>
            <w:r>
              <w:rPr>
                <w:sz w:val="24"/>
                <w:szCs w:val="24"/>
              </w:rPr>
              <w:t>с трансформатором</w:t>
            </w:r>
          </w:p>
        </w:tc>
        <w:tc>
          <w:tcPr>
            <w:tcW w:w="1559" w:type="dxa"/>
            <w:tcMar>
              <w:top w:w="0" w:type="dxa"/>
              <w:left w:w="28" w:type="dxa"/>
              <w:bottom w:w="0" w:type="dxa"/>
              <w:right w:w="28" w:type="dxa"/>
            </w:tcMar>
          </w:tcPr>
          <w:p w:rsidR="00BB579D" w:rsidRDefault="00BB579D" w:rsidP="006E3D9D">
            <w:pPr>
              <w:jc w:val="center"/>
            </w:pPr>
            <w:r>
              <w:rPr>
                <w:sz w:val="23"/>
                <w:szCs w:val="23"/>
              </w:rPr>
              <w:t>1</w:t>
            </w:r>
            <w:r w:rsidRPr="0040395F">
              <w:rPr>
                <w:sz w:val="23"/>
                <w:szCs w:val="23"/>
              </w:rPr>
              <w:t xml:space="preserve"> шт.</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Default="00BB579D" w:rsidP="006E3D9D">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 xml:space="preserve">160 кВА </w:t>
            </w:r>
          </w:p>
          <w:p w:rsidR="00BB579D" w:rsidRDefault="00BB579D" w:rsidP="006E3D9D">
            <w:r>
              <w:rPr>
                <w:sz w:val="24"/>
                <w:szCs w:val="24"/>
              </w:rPr>
              <w:t>с трансформатором</w:t>
            </w:r>
          </w:p>
        </w:tc>
        <w:tc>
          <w:tcPr>
            <w:tcW w:w="1559" w:type="dxa"/>
            <w:tcMar>
              <w:top w:w="0" w:type="dxa"/>
              <w:left w:w="28" w:type="dxa"/>
              <w:bottom w:w="0" w:type="dxa"/>
              <w:right w:w="28" w:type="dxa"/>
            </w:tcMar>
          </w:tcPr>
          <w:p w:rsidR="00BB579D" w:rsidRDefault="00BB579D" w:rsidP="006E3D9D">
            <w:pPr>
              <w:jc w:val="center"/>
            </w:pPr>
            <w:r>
              <w:rPr>
                <w:sz w:val="23"/>
                <w:szCs w:val="23"/>
              </w:rPr>
              <w:t>1</w:t>
            </w:r>
            <w:r w:rsidRPr="0040395F">
              <w:rPr>
                <w:sz w:val="23"/>
                <w:szCs w:val="23"/>
              </w:rPr>
              <w:t xml:space="preserve"> шт.</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BB579D">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BB579D" w:rsidRDefault="00BB579D" w:rsidP="006E3D9D">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 xml:space="preserve">250 кВА </w:t>
            </w:r>
          </w:p>
          <w:p w:rsidR="00BB579D" w:rsidRDefault="00BB579D" w:rsidP="006E3D9D">
            <w:r>
              <w:rPr>
                <w:sz w:val="24"/>
                <w:szCs w:val="24"/>
              </w:rPr>
              <w:lastRenderedPageBreak/>
              <w:t>с трансформатором</w:t>
            </w:r>
          </w:p>
        </w:tc>
        <w:tc>
          <w:tcPr>
            <w:tcW w:w="1559" w:type="dxa"/>
            <w:tcMar>
              <w:top w:w="0" w:type="dxa"/>
              <w:left w:w="28" w:type="dxa"/>
              <w:bottom w:w="0" w:type="dxa"/>
              <w:right w:w="28" w:type="dxa"/>
            </w:tcMar>
          </w:tcPr>
          <w:p w:rsidR="00BB579D" w:rsidRPr="00224383" w:rsidRDefault="00BB579D" w:rsidP="006E3D9D">
            <w:pPr>
              <w:jc w:val="center"/>
              <w:rPr>
                <w:sz w:val="23"/>
                <w:szCs w:val="23"/>
              </w:rPr>
            </w:pPr>
            <w:r>
              <w:rPr>
                <w:sz w:val="23"/>
                <w:szCs w:val="23"/>
              </w:rPr>
              <w:lastRenderedPageBreak/>
              <w:t>1</w:t>
            </w:r>
            <w:r w:rsidRPr="0040395F">
              <w:rPr>
                <w:sz w:val="23"/>
                <w:szCs w:val="23"/>
              </w:rPr>
              <w:t xml:space="preserve"> шт.</w:t>
            </w:r>
          </w:p>
        </w:tc>
      </w:tr>
      <w:tr w:rsidR="00BB579D" w:rsidRPr="00307F33" w:rsidTr="006E3D9D">
        <w:trPr>
          <w:trHeight w:val="20"/>
        </w:trPr>
        <w:tc>
          <w:tcPr>
            <w:tcW w:w="629" w:type="dxa"/>
            <w:tcMar>
              <w:top w:w="0" w:type="dxa"/>
              <w:left w:w="28" w:type="dxa"/>
              <w:bottom w:w="0" w:type="dxa"/>
              <w:right w:w="28" w:type="dxa"/>
            </w:tcMar>
          </w:tcPr>
          <w:p w:rsidR="00BB579D" w:rsidRPr="00307F33" w:rsidRDefault="00BB579D" w:rsidP="006E3D9D">
            <w:pPr>
              <w:ind w:firstLine="34"/>
              <w:rPr>
                <w:sz w:val="24"/>
                <w:szCs w:val="24"/>
              </w:rPr>
            </w:pPr>
            <w:r>
              <w:rPr>
                <w:sz w:val="24"/>
                <w:szCs w:val="24"/>
              </w:rPr>
              <w:lastRenderedPageBreak/>
              <w:t>7</w:t>
            </w:r>
            <w:r w:rsidRPr="00307F33">
              <w:rPr>
                <w:sz w:val="24"/>
                <w:szCs w:val="24"/>
              </w:rPr>
              <w:t>.</w:t>
            </w:r>
          </w:p>
        </w:tc>
        <w:tc>
          <w:tcPr>
            <w:tcW w:w="7797" w:type="dxa"/>
            <w:gridSpan w:val="2"/>
            <w:tcMar>
              <w:top w:w="0" w:type="dxa"/>
              <w:left w:w="28" w:type="dxa"/>
              <w:bottom w:w="0" w:type="dxa"/>
              <w:right w:w="28" w:type="dxa"/>
            </w:tcMar>
          </w:tcPr>
          <w:p w:rsidR="00BB579D" w:rsidRDefault="00BB579D" w:rsidP="006E3D9D">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 xml:space="preserve">400 кВА </w:t>
            </w:r>
          </w:p>
          <w:p w:rsidR="00BB579D" w:rsidRDefault="00BB579D" w:rsidP="006E3D9D">
            <w:pPr>
              <w:rPr>
                <w:sz w:val="24"/>
                <w:szCs w:val="24"/>
              </w:rPr>
            </w:pPr>
            <w:r>
              <w:rPr>
                <w:sz w:val="24"/>
                <w:szCs w:val="24"/>
              </w:rPr>
              <w:t>с трансформатором</w:t>
            </w:r>
          </w:p>
        </w:tc>
        <w:tc>
          <w:tcPr>
            <w:tcW w:w="1559" w:type="dxa"/>
          </w:tcPr>
          <w:p w:rsidR="00BB579D" w:rsidRPr="00307F33" w:rsidRDefault="00BB579D" w:rsidP="006E3D9D">
            <w:pPr>
              <w:jc w:val="center"/>
              <w:rPr>
                <w:sz w:val="24"/>
                <w:szCs w:val="24"/>
              </w:rPr>
            </w:pPr>
            <w:r>
              <w:rPr>
                <w:sz w:val="23"/>
                <w:szCs w:val="23"/>
              </w:rPr>
              <w:t>1</w:t>
            </w:r>
            <w:r w:rsidRPr="0040395F">
              <w:rPr>
                <w:sz w:val="23"/>
                <w:szCs w:val="23"/>
              </w:rPr>
              <w:t xml:space="preserve"> шт.</w:t>
            </w:r>
          </w:p>
        </w:tc>
      </w:tr>
      <w:tr w:rsidR="00BB579D" w:rsidRPr="00307F33" w:rsidTr="006E3D9D">
        <w:trPr>
          <w:trHeight w:val="20"/>
        </w:trPr>
        <w:tc>
          <w:tcPr>
            <w:tcW w:w="629" w:type="dxa"/>
            <w:tcMar>
              <w:top w:w="0" w:type="dxa"/>
              <w:left w:w="28" w:type="dxa"/>
              <w:bottom w:w="0" w:type="dxa"/>
              <w:right w:w="28" w:type="dxa"/>
            </w:tcMar>
          </w:tcPr>
          <w:p w:rsidR="00BB579D" w:rsidRDefault="00BB579D" w:rsidP="006E3D9D">
            <w:pPr>
              <w:ind w:firstLine="34"/>
              <w:rPr>
                <w:sz w:val="24"/>
                <w:szCs w:val="24"/>
              </w:rPr>
            </w:pPr>
            <w:r>
              <w:rPr>
                <w:sz w:val="24"/>
                <w:szCs w:val="24"/>
              </w:rPr>
              <w:t>8.</w:t>
            </w:r>
          </w:p>
        </w:tc>
        <w:tc>
          <w:tcPr>
            <w:tcW w:w="7655" w:type="dxa"/>
            <w:tcMar>
              <w:top w:w="0" w:type="dxa"/>
              <w:left w:w="28" w:type="dxa"/>
              <w:bottom w:w="0" w:type="dxa"/>
              <w:right w:w="28" w:type="dxa"/>
            </w:tcMar>
          </w:tcPr>
          <w:p w:rsidR="00BB579D" w:rsidRDefault="00BB579D" w:rsidP="006E3D9D">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630 кВА с трансформатором</w:t>
            </w:r>
          </w:p>
        </w:tc>
        <w:tc>
          <w:tcPr>
            <w:tcW w:w="1701" w:type="dxa"/>
            <w:gridSpan w:val="2"/>
          </w:tcPr>
          <w:p w:rsidR="00BB579D" w:rsidRPr="00307F33" w:rsidRDefault="00BB579D" w:rsidP="006E3D9D">
            <w:pPr>
              <w:jc w:val="center"/>
              <w:rPr>
                <w:sz w:val="24"/>
                <w:szCs w:val="24"/>
              </w:rPr>
            </w:pPr>
            <w:r>
              <w:rPr>
                <w:sz w:val="24"/>
                <w:szCs w:val="24"/>
              </w:rPr>
              <w:t>1 шт.</w:t>
            </w:r>
          </w:p>
        </w:tc>
      </w:tr>
      <w:tr w:rsidR="00BB579D" w:rsidRPr="00307F33" w:rsidTr="006E3D9D">
        <w:trPr>
          <w:trHeight w:val="20"/>
        </w:trPr>
        <w:tc>
          <w:tcPr>
            <w:tcW w:w="629" w:type="dxa"/>
            <w:tcMar>
              <w:top w:w="0" w:type="dxa"/>
              <w:left w:w="28" w:type="dxa"/>
              <w:bottom w:w="0" w:type="dxa"/>
              <w:right w:w="28" w:type="dxa"/>
            </w:tcMar>
          </w:tcPr>
          <w:p w:rsidR="00BB579D" w:rsidRDefault="00BB579D" w:rsidP="006E3D9D">
            <w:pPr>
              <w:ind w:firstLine="34"/>
              <w:rPr>
                <w:sz w:val="24"/>
                <w:szCs w:val="24"/>
              </w:rPr>
            </w:pPr>
            <w:r>
              <w:rPr>
                <w:sz w:val="24"/>
                <w:szCs w:val="24"/>
              </w:rPr>
              <w:t>9.</w:t>
            </w:r>
          </w:p>
        </w:tc>
        <w:tc>
          <w:tcPr>
            <w:tcW w:w="9356" w:type="dxa"/>
            <w:gridSpan w:val="3"/>
            <w:tcMar>
              <w:top w:w="0" w:type="dxa"/>
              <w:left w:w="28" w:type="dxa"/>
              <w:bottom w:w="0" w:type="dxa"/>
              <w:right w:w="28" w:type="dxa"/>
            </w:tcMar>
          </w:tcPr>
          <w:p w:rsidR="00BB579D" w:rsidRPr="00307F33" w:rsidRDefault="00BB579D" w:rsidP="006E3D9D">
            <w:pPr>
              <w:jc w:val="both"/>
              <w:rPr>
                <w:sz w:val="24"/>
                <w:szCs w:val="24"/>
              </w:rPr>
            </w:pPr>
            <w:r w:rsidRPr="00307F33">
              <w:rPr>
                <w:sz w:val="24"/>
                <w:szCs w:val="24"/>
              </w:rPr>
              <w:t xml:space="preserve">Диспетчерские наименования на проектируемой ТП, </w:t>
            </w:r>
            <w:r>
              <w:rPr>
                <w:sz w:val="24"/>
                <w:szCs w:val="24"/>
              </w:rPr>
              <w:t>К</w:t>
            </w:r>
            <w:r w:rsidRPr="00307F33">
              <w:rPr>
                <w:sz w:val="24"/>
                <w:szCs w:val="24"/>
              </w:rPr>
              <w:t>ВЛ 10/0,4кВ выполнить в соответствии с методическими указаниями по соблюдению фирменного стиля, обобщенным требованиям к стационарным знакам и плакатам, размещаемым на объектах электросетевого хозяйства ПАО «Россети Центр» и ПАО «Россети Центр и Приволжье» МИ БП 10.1/05-01/2020 (см. Приложение В)</w:t>
            </w:r>
          </w:p>
        </w:tc>
      </w:tr>
    </w:tbl>
    <w:p w:rsidR="00BC3F2A" w:rsidRPr="00BC3F2A" w:rsidRDefault="00BC3F2A" w:rsidP="00BC3F2A">
      <w:pPr>
        <w:pStyle w:val="a4"/>
        <w:numPr>
          <w:ilvl w:val="1"/>
          <w:numId w:val="3"/>
        </w:numPr>
        <w:tabs>
          <w:tab w:val="left" w:pos="993"/>
          <w:tab w:val="left" w:pos="1134"/>
        </w:tabs>
        <w:ind w:left="0" w:firstLine="709"/>
        <w:jc w:val="both"/>
        <w:rPr>
          <w:bCs/>
          <w:iCs/>
          <w:sz w:val="24"/>
          <w:szCs w:val="24"/>
        </w:rPr>
      </w:pPr>
      <w:r w:rsidRPr="00BC3F2A">
        <w:rPr>
          <w:bCs/>
          <w:iCs/>
          <w:sz w:val="24"/>
          <w:szCs w:val="24"/>
        </w:rPr>
        <w:t>Этапность проектирования:</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proofErr w:type="spellStart"/>
      <w:r w:rsidRPr="00BC3F2A">
        <w:rPr>
          <w:bCs/>
          <w:iCs/>
          <w:sz w:val="24"/>
          <w:szCs w:val="24"/>
        </w:rPr>
        <w:t>Предпроектное</w:t>
      </w:r>
      <w:proofErr w:type="spellEnd"/>
      <w:r w:rsidRPr="00BC3F2A">
        <w:rPr>
          <w:bCs/>
          <w:iCs/>
          <w:sz w:val="24"/>
          <w:szCs w:val="24"/>
        </w:rPr>
        <w:t xml:space="preserve"> обследование с проведением изыскательских работ и выбор места строительства (для площадных </w:t>
      </w:r>
      <w:r w:rsidR="005F61BD" w:rsidRPr="00BC3F2A">
        <w:rPr>
          <w:bCs/>
          <w:iCs/>
          <w:sz w:val="24"/>
          <w:szCs w:val="24"/>
        </w:rPr>
        <w:t>объектов) /</w:t>
      </w:r>
      <w:r w:rsidRPr="00BC3F2A">
        <w:rPr>
          <w:bCs/>
          <w:iCs/>
          <w:sz w:val="24"/>
          <w:szCs w:val="24"/>
        </w:rPr>
        <w:t>полосы отвода (линейные объекты);</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Получение 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 xml:space="preserve">При прохождении ЛЭП 0,4-10 кВ (размещении ТП) по землям лесного участка (земли лесного фонда) направление заявления в Министерство природных ресурсов и охраны окружающей среды </w:t>
      </w:r>
      <w:r w:rsidR="003D7B9F">
        <w:rPr>
          <w:bCs/>
          <w:iCs/>
          <w:sz w:val="24"/>
          <w:szCs w:val="24"/>
        </w:rPr>
        <w:t>Владимирской</w:t>
      </w:r>
      <w:r w:rsidR="00B57457">
        <w:rPr>
          <w:bCs/>
          <w:iCs/>
          <w:sz w:val="24"/>
          <w:szCs w:val="24"/>
        </w:rPr>
        <w:t xml:space="preserve"> области</w:t>
      </w:r>
      <w:r w:rsidRPr="00BC3F2A">
        <w:rPr>
          <w:bCs/>
          <w:iCs/>
          <w:sz w:val="24"/>
          <w:szCs w:val="24"/>
        </w:rPr>
        <w:t xml:space="preserve">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При прохождении ЛЭП 0,4-10 кВ (размещении ТП) по землям особо охраняемых территорий, землям водного фонда - направление заявления в соответствующее ведомство (</w:t>
      </w:r>
      <w:proofErr w:type="spellStart"/>
      <w:r w:rsidRPr="00BC3F2A">
        <w:rPr>
          <w:bCs/>
          <w:iCs/>
          <w:sz w:val="24"/>
          <w:szCs w:val="24"/>
        </w:rPr>
        <w:t>Главрыбвод</w:t>
      </w:r>
      <w:proofErr w:type="spellEnd"/>
      <w:r w:rsidRPr="00BC3F2A">
        <w:rPr>
          <w:bCs/>
          <w:iCs/>
          <w:sz w:val="24"/>
          <w:szCs w:val="24"/>
        </w:rPr>
        <w:t xml:space="preserve">, департамент культуры и т.п.) </w:t>
      </w:r>
      <w:r w:rsidR="003D7B9F">
        <w:rPr>
          <w:bCs/>
          <w:iCs/>
          <w:sz w:val="24"/>
          <w:szCs w:val="24"/>
        </w:rPr>
        <w:t>Владимирской</w:t>
      </w:r>
      <w:r w:rsidR="00B57457">
        <w:rPr>
          <w:bCs/>
          <w:iCs/>
          <w:sz w:val="24"/>
          <w:szCs w:val="24"/>
        </w:rPr>
        <w:t xml:space="preserve"> области</w:t>
      </w:r>
      <w:r>
        <w:rPr>
          <w:bCs/>
          <w:iCs/>
          <w:sz w:val="24"/>
          <w:szCs w:val="24"/>
        </w:rPr>
        <w:t xml:space="preserve"> </w:t>
      </w:r>
      <w:r w:rsidRPr="00BC3F2A">
        <w:rPr>
          <w:bCs/>
          <w:iCs/>
          <w:sz w:val="24"/>
          <w:szCs w:val="24"/>
        </w:rPr>
        <w:t>на предоставление условий размещения проектируемых сетей.</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Разработка проектно-сметной и рабочей документации одной стадией: проектной документации (в соответствии с требованиями Постановления Правительства РФ № 87) и рабочей документации (в соответствии с требованиями ГОСТ Р 21.1101-2009 и другой действующей НТД).</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Согласование ПСД и РД с Заказчиком, заинтересованными сторонами и надзорными органами (при необходимости, при соответствующем обосновании).</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w:t>
      </w:r>
    </w:p>
    <w:p w:rsidR="00BC3F2A" w:rsidRPr="00BC3F2A" w:rsidRDefault="00BC3F2A" w:rsidP="001B238C">
      <w:pPr>
        <w:pStyle w:val="a4"/>
        <w:tabs>
          <w:tab w:val="left" w:pos="993"/>
          <w:tab w:val="left" w:pos="1134"/>
        </w:tabs>
        <w:ind w:left="0" w:firstLine="0"/>
        <w:jc w:val="both"/>
        <w:rPr>
          <w:b/>
          <w:bCs/>
          <w:iCs/>
          <w:sz w:val="24"/>
          <w:szCs w:val="24"/>
        </w:rPr>
      </w:pPr>
      <w:r w:rsidRPr="00BC3F2A">
        <w:rPr>
          <w:b/>
          <w:bCs/>
          <w:iCs/>
          <w:sz w:val="24"/>
          <w:szCs w:val="24"/>
        </w:rPr>
        <w:t>2-й этап:</w:t>
      </w:r>
    </w:p>
    <w:p w:rsidR="00BC3F2A" w:rsidRPr="00BC3F2A" w:rsidRDefault="00BC3F2A" w:rsidP="001B238C">
      <w:pPr>
        <w:pStyle w:val="a4"/>
        <w:numPr>
          <w:ilvl w:val="1"/>
          <w:numId w:val="3"/>
        </w:numPr>
        <w:tabs>
          <w:tab w:val="left" w:pos="993"/>
          <w:tab w:val="left" w:pos="1134"/>
        </w:tabs>
        <w:ind w:left="0" w:firstLine="709"/>
        <w:jc w:val="both"/>
        <w:rPr>
          <w:bCs/>
          <w:iCs/>
          <w:sz w:val="24"/>
          <w:szCs w:val="24"/>
        </w:rPr>
      </w:pPr>
      <w:r w:rsidRPr="00BC3F2A">
        <w:rPr>
          <w:bCs/>
          <w:iCs/>
          <w:sz w:val="24"/>
          <w:szCs w:val="24"/>
        </w:rPr>
        <w:t xml:space="preserve">Выполнение строительно-монтажных (СМР) и пусконаладочных работ (ПНР) с поставкой оборудования, с учетом </w:t>
      </w:r>
      <w:r w:rsidR="004D0C84">
        <w:rPr>
          <w:bCs/>
          <w:iCs/>
          <w:sz w:val="24"/>
          <w:szCs w:val="24"/>
        </w:rPr>
        <w:t>требований</w:t>
      </w:r>
      <w:r w:rsidR="00D1352D">
        <w:rPr>
          <w:bCs/>
          <w:iCs/>
          <w:sz w:val="24"/>
          <w:szCs w:val="24"/>
        </w:rPr>
        <w:t xml:space="preserve"> сроков, указанных в п.</w:t>
      </w:r>
      <w:r w:rsidR="00255916">
        <w:rPr>
          <w:bCs/>
          <w:iCs/>
          <w:sz w:val="24"/>
          <w:szCs w:val="24"/>
        </w:rPr>
        <w:t>10</w:t>
      </w:r>
      <w:r w:rsidR="00D1352D">
        <w:rPr>
          <w:bCs/>
          <w:iCs/>
          <w:sz w:val="24"/>
          <w:szCs w:val="24"/>
        </w:rPr>
        <w:t>, и</w:t>
      </w:r>
      <w:r w:rsidR="00255916">
        <w:rPr>
          <w:bCs/>
          <w:iCs/>
          <w:sz w:val="24"/>
          <w:szCs w:val="24"/>
        </w:rPr>
        <w:t xml:space="preserve"> НТД, указанных в п. 11</w:t>
      </w:r>
      <w:r w:rsidRPr="00BC3F2A">
        <w:rPr>
          <w:bCs/>
          <w:iCs/>
          <w:sz w:val="24"/>
          <w:szCs w:val="24"/>
        </w:rPr>
        <w:t xml:space="preserve"> настоящего ТЗ (при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09369A" w:rsidRPr="00C60C95" w:rsidRDefault="0009369A" w:rsidP="001B238C">
      <w:pPr>
        <w:pStyle w:val="a4"/>
        <w:numPr>
          <w:ilvl w:val="0"/>
          <w:numId w:val="3"/>
        </w:numPr>
        <w:tabs>
          <w:tab w:val="num" w:pos="993"/>
        </w:tabs>
        <w:spacing w:before="240"/>
        <w:ind w:left="0" w:firstLine="709"/>
        <w:jc w:val="both"/>
        <w:rPr>
          <w:b/>
          <w:sz w:val="24"/>
          <w:szCs w:val="24"/>
        </w:rPr>
      </w:pPr>
      <w:r w:rsidRPr="00C60C95">
        <w:rPr>
          <w:b/>
          <w:sz w:val="24"/>
          <w:szCs w:val="24"/>
        </w:rPr>
        <w:t>Исходные данные для проект</w:t>
      </w:r>
      <w:r w:rsidR="00C03F97" w:rsidRPr="00C60C95">
        <w:rPr>
          <w:b/>
          <w:sz w:val="24"/>
          <w:szCs w:val="24"/>
        </w:rPr>
        <w:t>ирования и проведения СМР и ПНР</w:t>
      </w:r>
    </w:p>
    <w:p w:rsidR="00F25FBA" w:rsidRPr="00F25FBA" w:rsidRDefault="00F25FBA" w:rsidP="00F25FBA">
      <w:pPr>
        <w:pStyle w:val="a4"/>
        <w:numPr>
          <w:ilvl w:val="1"/>
          <w:numId w:val="3"/>
        </w:numPr>
        <w:tabs>
          <w:tab w:val="left" w:pos="709"/>
          <w:tab w:val="left" w:pos="1276"/>
        </w:tabs>
        <w:ind w:left="0" w:firstLine="709"/>
        <w:jc w:val="both"/>
        <w:rPr>
          <w:bCs/>
          <w:sz w:val="24"/>
          <w:szCs w:val="24"/>
        </w:rPr>
      </w:pPr>
      <w:r w:rsidRPr="00F25FBA">
        <w:rPr>
          <w:sz w:val="23"/>
          <w:szCs w:val="23"/>
        </w:rPr>
        <w:t xml:space="preserve">Заявка Заказчика с приложением технических условий к договору технологического присоединения, с поступившей жалобой/находящегося в судебном производстве/на рассмотрении в </w:t>
      </w:r>
      <w:r w:rsidR="003D7B9F">
        <w:rPr>
          <w:sz w:val="23"/>
          <w:szCs w:val="23"/>
        </w:rPr>
        <w:t>Владимирском</w:t>
      </w:r>
      <w:r w:rsidRPr="00F25FBA">
        <w:rPr>
          <w:sz w:val="23"/>
          <w:szCs w:val="23"/>
        </w:rPr>
        <w:t xml:space="preserve"> УФАС с приложением опросного листа на оборудование (при необходимости).</w:t>
      </w:r>
    </w:p>
    <w:p w:rsidR="00BC3F2A" w:rsidRPr="00BC3F2A" w:rsidRDefault="00BC3F2A" w:rsidP="00F25FBA">
      <w:pPr>
        <w:pStyle w:val="a4"/>
        <w:numPr>
          <w:ilvl w:val="1"/>
          <w:numId w:val="3"/>
        </w:numPr>
        <w:tabs>
          <w:tab w:val="left" w:pos="709"/>
          <w:tab w:val="left" w:pos="1276"/>
        </w:tabs>
        <w:ind w:left="0" w:firstLine="709"/>
        <w:jc w:val="both"/>
        <w:rPr>
          <w:bCs/>
          <w:sz w:val="24"/>
          <w:szCs w:val="24"/>
        </w:rPr>
      </w:pPr>
      <w:r w:rsidRPr="00BC3F2A">
        <w:rPr>
          <w:bCs/>
          <w:sz w:val="24"/>
          <w:szCs w:val="24"/>
        </w:rPr>
        <w:t xml:space="preserve">Информация по режимам работы сети, в </w:t>
      </w:r>
      <w:proofErr w:type="spellStart"/>
      <w:r w:rsidRPr="00BC3F2A">
        <w:rPr>
          <w:bCs/>
          <w:sz w:val="24"/>
          <w:szCs w:val="24"/>
        </w:rPr>
        <w:t>т.ч</w:t>
      </w:r>
      <w:proofErr w:type="spellEnd"/>
      <w:r w:rsidRPr="00BC3F2A">
        <w:rPr>
          <w:bCs/>
          <w:sz w:val="24"/>
          <w:szCs w:val="24"/>
        </w:rPr>
        <w:t xml:space="preserve">. ремонтным, токовые нагрузки в нормальных и ремонтных режимах (летние и зимние), при выполнении реконструкции с заменой проводов. </w:t>
      </w:r>
    </w:p>
    <w:p w:rsidR="00BC3F2A" w:rsidRPr="00BC3F2A" w:rsidRDefault="00BC3F2A" w:rsidP="001B238C">
      <w:pPr>
        <w:pStyle w:val="a4"/>
        <w:numPr>
          <w:ilvl w:val="1"/>
          <w:numId w:val="3"/>
        </w:numPr>
        <w:tabs>
          <w:tab w:val="left" w:pos="709"/>
          <w:tab w:val="left" w:pos="1276"/>
        </w:tabs>
        <w:ind w:left="0" w:firstLine="702"/>
        <w:jc w:val="both"/>
        <w:rPr>
          <w:bCs/>
          <w:sz w:val="24"/>
          <w:szCs w:val="24"/>
        </w:rPr>
      </w:pPr>
      <w:r w:rsidRPr="00BC3F2A">
        <w:rPr>
          <w:bCs/>
          <w:sz w:val="24"/>
          <w:szCs w:val="24"/>
        </w:rPr>
        <w:t>Схемы</w:t>
      </w:r>
      <w:r>
        <w:rPr>
          <w:bCs/>
          <w:sz w:val="24"/>
          <w:szCs w:val="24"/>
        </w:rPr>
        <w:t xml:space="preserve"> нормального режима ПС, РП, ТП </w:t>
      </w:r>
      <w:r w:rsidRPr="00BC3F2A">
        <w:rPr>
          <w:bCs/>
          <w:sz w:val="24"/>
          <w:szCs w:val="24"/>
        </w:rPr>
        <w:t>и фидеров сети 6-10 кВ и 0,4 кВ.</w:t>
      </w:r>
    </w:p>
    <w:p w:rsidR="00BC3F2A" w:rsidRPr="00C60C95" w:rsidRDefault="00BC3F2A" w:rsidP="001B238C">
      <w:pPr>
        <w:pStyle w:val="a4"/>
        <w:numPr>
          <w:ilvl w:val="1"/>
          <w:numId w:val="3"/>
        </w:numPr>
        <w:tabs>
          <w:tab w:val="left" w:pos="709"/>
          <w:tab w:val="left" w:pos="1276"/>
        </w:tabs>
        <w:ind w:left="0" w:firstLine="702"/>
        <w:jc w:val="both"/>
        <w:rPr>
          <w:bCs/>
          <w:iCs/>
          <w:sz w:val="24"/>
          <w:szCs w:val="24"/>
        </w:rPr>
      </w:pPr>
      <w:proofErr w:type="spellStart"/>
      <w:r w:rsidRPr="00C60C95">
        <w:rPr>
          <w:bCs/>
          <w:iCs/>
          <w:sz w:val="24"/>
          <w:szCs w:val="24"/>
        </w:rPr>
        <w:t>Геоданные</w:t>
      </w:r>
      <w:proofErr w:type="spellEnd"/>
      <w:r w:rsidRPr="00C60C95">
        <w:rPr>
          <w:bCs/>
          <w:iCs/>
          <w:sz w:val="24"/>
          <w:szCs w:val="24"/>
        </w:rPr>
        <w:t xml:space="preserve"> по ВЛ (в </w:t>
      </w:r>
      <w:proofErr w:type="spellStart"/>
      <w:r w:rsidRPr="00C60C95">
        <w:rPr>
          <w:bCs/>
          <w:iCs/>
          <w:sz w:val="24"/>
          <w:szCs w:val="24"/>
        </w:rPr>
        <w:t>т.ч</w:t>
      </w:r>
      <w:proofErr w:type="spellEnd"/>
      <w:r w:rsidRPr="00C60C95">
        <w:rPr>
          <w:bCs/>
          <w:iCs/>
          <w:sz w:val="24"/>
          <w:szCs w:val="24"/>
        </w:rPr>
        <w:t xml:space="preserve">. на публичных источниках), </w:t>
      </w:r>
      <w:proofErr w:type="spellStart"/>
      <w:r w:rsidRPr="00C60C95">
        <w:rPr>
          <w:bCs/>
          <w:iCs/>
          <w:sz w:val="24"/>
          <w:szCs w:val="24"/>
        </w:rPr>
        <w:t>геоданные</w:t>
      </w:r>
      <w:proofErr w:type="spellEnd"/>
      <w:r w:rsidRPr="00C60C95">
        <w:rPr>
          <w:bCs/>
          <w:iCs/>
          <w:sz w:val="24"/>
          <w:szCs w:val="24"/>
        </w:rPr>
        <w:t xml:space="preserve"> по ПС и РП.</w:t>
      </w:r>
    </w:p>
    <w:p w:rsidR="00BC3F2A" w:rsidRPr="00BC3F2A" w:rsidRDefault="00BC3F2A" w:rsidP="001B238C">
      <w:pPr>
        <w:pStyle w:val="a4"/>
        <w:numPr>
          <w:ilvl w:val="1"/>
          <w:numId w:val="3"/>
        </w:numPr>
        <w:tabs>
          <w:tab w:val="left" w:pos="709"/>
          <w:tab w:val="left" w:pos="1276"/>
        </w:tabs>
        <w:ind w:left="0" w:firstLine="702"/>
        <w:jc w:val="both"/>
        <w:rPr>
          <w:bCs/>
          <w:sz w:val="24"/>
          <w:szCs w:val="24"/>
        </w:rPr>
      </w:pPr>
      <w:r w:rsidRPr="00BC3F2A">
        <w:rPr>
          <w:bCs/>
          <w:sz w:val="24"/>
          <w:szCs w:val="24"/>
        </w:rPr>
        <w:t>Карты уставок РЗА, токи КЗ на шинах питающих центров, данные по емкостным токам замыкания на землю.</w:t>
      </w:r>
    </w:p>
    <w:p w:rsidR="00BC3F2A" w:rsidRPr="00BC3F2A" w:rsidRDefault="00BC3F2A" w:rsidP="001B238C">
      <w:pPr>
        <w:pStyle w:val="a4"/>
        <w:numPr>
          <w:ilvl w:val="1"/>
          <w:numId w:val="3"/>
        </w:numPr>
        <w:tabs>
          <w:tab w:val="left" w:pos="709"/>
          <w:tab w:val="left" w:pos="1276"/>
        </w:tabs>
        <w:ind w:left="0" w:firstLine="702"/>
        <w:jc w:val="both"/>
        <w:rPr>
          <w:bCs/>
          <w:sz w:val="24"/>
          <w:szCs w:val="24"/>
        </w:rPr>
      </w:pPr>
      <w:r w:rsidRPr="00BC3F2A">
        <w:rPr>
          <w:bCs/>
          <w:sz w:val="24"/>
          <w:szCs w:val="24"/>
        </w:rPr>
        <w:t xml:space="preserve">Исходные данные предоставляются Подрядчику после заключения договора в соответствии с отдельным запросом Подрядчика. </w:t>
      </w:r>
    </w:p>
    <w:p w:rsidR="0009369A" w:rsidRDefault="0009369A" w:rsidP="001B238C">
      <w:pPr>
        <w:pStyle w:val="a4"/>
        <w:numPr>
          <w:ilvl w:val="0"/>
          <w:numId w:val="3"/>
        </w:numPr>
        <w:tabs>
          <w:tab w:val="num" w:pos="993"/>
        </w:tabs>
        <w:spacing w:before="240"/>
        <w:ind w:left="0" w:firstLine="709"/>
        <w:jc w:val="both"/>
        <w:rPr>
          <w:b/>
          <w:sz w:val="24"/>
          <w:szCs w:val="24"/>
        </w:rPr>
      </w:pPr>
      <w:r w:rsidRPr="00C60C95">
        <w:rPr>
          <w:b/>
          <w:sz w:val="24"/>
          <w:szCs w:val="24"/>
        </w:rPr>
        <w:t>Требования к проектированию</w:t>
      </w:r>
    </w:p>
    <w:p w:rsidR="00BC3F2A" w:rsidRDefault="00BC3F2A" w:rsidP="001B238C">
      <w:pPr>
        <w:pStyle w:val="a4"/>
        <w:tabs>
          <w:tab w:val="left" w:pos="1134"/>
          <w:tab w:val="left" w:pos="1276"/>
        </w:tabs>
        <w:jc w:val="both"/>
        <w:rPr>
          <w:b/>
          <w:sz w:val="24"/>
          <w:szCs w:val="24"/>
        </w:rPr>
      </w:pPr>
      <w:r>
        <w:rPr>
          <w:b/>
          <w:sz w:val="24"/>
          <w:szCs w:val="24"/>
        </w:rPr>
        <w:tab/>
      </w:r>
      <w:r w:rsidRPr="00BC3F2A">
        <w:rPr>
          <w:b/>
          <w:sz w:val="24"/>
          <w:szCs w:val="24"/>
        </w:rPr>
        <w:t>Проектно-сметная и рабочая документация</w:t>
      </w:r>
    </w:p>
    <w:p w:rsidR="0009369A" w:rsidRPr="001720C5" w:rsidRDefault="00BC3F2A" w:rsidP="001B238C">
      <w:pPr>
        <w:pStyle w:val="a4"/>
        <w:numPr>
          <w:ilvl w:val="1"/>
          <w:numId w:val="3"/>
        </w:numPr>
        <w:tabs>
          <w:tab w:val="left" w:pos="709"/>
          <w:tab w:val="left" w:pos="1276"/>
        </w:tabs>
        <w:ind w:left="0" w:firstLine="702"/>
        <w:jc w:val="both"/>
        <w:rPr>
          <w:sz w:val="24"/>
          <w:szCs w:val="24"/>
        </w:rPr>
      </w:pPr>
      <w:r w:rsidRPr="001720C5">
        <w:rPr>
          <w:sz w:val="24"/>
          <w:szCs w:val="24"/>
        </w:rPr>
        <w:t>Требования к проектной документации</w:t>
      </w:r>
      <w:r w:rsidR="00C03F97" w:rsidRPr="001720C5">
        <w:rPr>
          <w:sz w:val="24"/>
          <w:szCs w:val="24"/>
        </w:rPr>
        <w:t>:</w:t>
      </w:r>
    </w:p>
    <w:p w:rsidR="003E6DE5" w:rsidRPr="00C60C95" w:rsidRDefault="003E6DE5" w:rsidP="001B238C">
      <w:pPr>
        <w:pStyle w:val="a4"/>
        <w:numPr>
          <w:ilvl w:val="2"/>
          <w:numId w:val="3"/>
        </w:numPr>
        <w:tabs>
          <w:tab w:val="left" w:pos="851"/>
          <w:tab w:val="left" w:pos="1276"/>
        </w:tabs>
        <w:jc w:val="both"/>
        <w:rPr>
          <w:sz w:val="24"/>
          <w:szCs w:val="24"/>
        </w:rPr>
      </w:pPr>
      <w:r w:rsidRPr="00C60C95">
        <w:rPr>
          <w:sz w:val="24"/>
          <w:szCs w:val="24"/>
        </w:rPr>
        <w:t>Пояснительная записка:</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реквизиты документов, на основании которых принято решение о разработке проектной документации;</w:t>
      </w:r>
    </w:p>
    <w:p w:rsidR="003E6DE5" w:rsidRPr="00C60C95" w:rsidRDefault="003E6DE5" w:rsidP="00944D3A">
      <w:pPr>
        <w:pStyle w:val="af2"/>
        <w:numPr>
          <w:ilvl w:val="0"/>
          <w:numId w:val="6"/>
        </w:numPr>
        <w:tabs>
          <w:tab w:val="left" w:pos="993"/>
        </w:tabs>
        <w:ind w:left="0" w:firstLine="709"/>
        <w:contextualSpacing/>
        <w:jc w:val="both"/>
        <w:rPr>
          <w:sz w:val="24"/>
          <w:szCs w:val="24"/>
        </w:rPr>
      </w:pPr>
      <w:r w:rsidRPr="00C60C95">
        <w:rPr>
          <w:sz w:val="24"/>
          <w:szCs w:val="24"/>
        </w:rPr>
        <w:t>исходные данные для проектирования;</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сведения о климатической и географической характеристике района, на территории которого предполагается осуществлять строительство/реконструкцию объекта (</w:t>
      </w:r>
      <w:proofErr w:type="spellStart"/>
      <w:r w:rsidRPr="00BC3F2A">
        <w:rPr>
          <w:sz w:val="24"/>
          <w:szCs w:val="24"/>
        </w:rPr>
        <w:t>ов</w:t>
      </w:r>
      <w:proofErr w:type="spellEnd"/>
      <w:r w:rsidRPr="00BC3F2A">
        <w:rPr>
          <w:sz w:val="24"/>
          <w:szCs w:val="24"/>
        </w:rPr>
        <w:t>) распределительной сети 0,4-10 (6) кВ. При проектировании учитывать Карты климатического районирования по ветру, гололеду и ветровой нагрузке при гололеде.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w:t>
      </w:r>
      <w:r w:rsidR="00C1367B">
        <w:rPr>
          <w:sz w:val="24"/>
          <w:szCs w:val="24"/>
        </w:rPr>
        <w:t>гласованием с филиалом ПАО «Россети</w:t>
      </w:r>
      <w:r w:rsidRPr="00BC3F2A">
        <w:rPr>
          <w:sz w:val="24"/>
          <w:szCs w:val="24"/>
        </w:rPr>
        <w:t xml:space="preserve"> Центр</w:t>
      </w:r>
      <w:r>
        <w:rPr>
          <w:sz w:val="24"/>
          <w:szCs w:val="24"/>
        </w:rPr>
        <w:t xml:space="preserve"> и Приволжь</w:t>
      </w:r>
      <w:r w:rsidR="00C1367B">
        <w:rPr>
          <w:sz w:val="24"/>
          <w:szCs w:val="24"/>
        </w:rPr>
        <w:t>е</w:t>
      </w:r>
      <w:r w:rsidRPr="00BC3F2A">
        <w:rPr>
          <w:sz w:val="24"/>
          <w:szCs w:val="24"/>
        </w:rPr>
        <w:t>» - «</w:t>
      </w:r>
      <w:r w:rsidR="003D7B9F">
        <w:rPr>
          <w:sz w:val="24"/>
          <w:szCs w:val="24"/>
        </w:rPr>
        <w:t>Владимирэнерго</w:t>
      </w:r>
      <w:r>
        <w:rPr>
          <w:sz w:val="24"/>
          <w:szCs w:val="24"/>
        </w:rPr>
        <w:t>»;</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 xml:space="preserve">описание вариантов трассы прохождения линейного объекта (в </w:t>
      </w:r>
      <w:proofErr w:type="spellStart"/>
      <w:r w:rsidRPr="00BC3F2A">
        <w:rPr>
          <w:sz w:val="24"/>
          <w:szCs w:val="24"/>
        </w:rPr>
        <w:t>т.ч</w:t>
      </w:r>
      <w:proofErr w:type="spellEnd"/>
      <w:r w:rsidRPr="00BC3F2A">
        <w:rPr>
          <w:sz w:val="24"/>
          <w:szCs w:val="24"/>
        </w:rPr>
        <w:t>. с учетом 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по территории района строительства, обоснование выбранного варианта;</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 xml:space="preserve">сведения о проектируемых объектах распределительной сети 0,4-10 (6) кВ, в </w:t>
      </w:r>
      <w:proofErr w:type="spellStart"/>
      <w:r w:rsidRPr="00BC3F2A">
        <w:rPr>
          <w:sz w:val="24"/>
          <w:szCs w:val="24"/>
        </w:rPr>
        <w:t>т.ч</w:t>
      </w:r>
      <w:proofErr w:type="spellEnd"/>
      <w:r w:rsidRPr="00BC3F2A">
        <w:rPr>
          <w:sz w:val="24"/>
          <w:szCs w:val="24"/>
        </w:rPr>
        <w:t>. для линейного о</w:t>
      </w:r>
      <w:r>
        <w:rPr>
          <w:sz w:val="24"/>
          <w:szCs w:val="24"/>
        </w:rPr>
        <w:t>бъекта</w:t>
      </w:r>
      <w:r w:rsidRPr="00BC3F2A">
        <w:rPr>
          <w:sz w:val="24"/>
          <w:szCs w:val="24"/>
        </w:rPr>
        <w:t xml:space="preserve">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сведения о наличии разработанных и согласованных технических условий;</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технико-экономические характеристики проектируемых объектов распределительной сети 0,4-10 (6) кВ (категория, протяженность, проектная мощность, пропускная способность и др.);</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обоснование возможности осуществления строительства объекта по этапам строительства с выделением этих этапов;</w:t>
      </w:r>
    </w:p>
    <w:p w:rsidR="00BC3F2A" w:rsidRPr="00FE0F79" w:rsidRDefault="00BC3F2A" w:rsidP="00944D3A">
      <w:pPr>
        <w:pStyle w:val="af2"/>
        <w:numPr>
          <w:ilvl w:val="0"/>
          <w:numId w:val="6"/>
        </w:numPr>
        <w:tabs>
          <w:tab w:val="left" w:pos="993"/>
        </w:tabs>
        <w:ind w:left="0" w:firstLine="709"/>
        <w:contextualSpacing/>
        <w:jc w:val="both"/>
        <w:rPr>
          <w:b/>
          <w:sz w:val="24"/>
          <w:szCs w:val="24"/>
        </w:rPr>
      </w:pPr>
      <w:r w:rsidRPr="00BC3F2A">
        <w:rPr>
          <w:b/>
          <w:sz w:val="24"/>
          <w:szCs w:val="24"/>
        </w:rPr>
        <w:t xml:space="preserve">сведения о примененных инновационных решениях. 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w:t>
      </w:r>
      <w:r w:rsidRPr="00FE0F79">
        <w:rPr>
          <w:b/>
          <w:sz w:val="24"/>
          <w:szCs w:val="24"/>
        </w:rPr>
        <w:t>решений, примененных в рамках проекта.</w:t>
      </w:r>
    </w:p>
    <w:p w:rsidR="0021034C" w:rsidRPr="00FE0F79" w:rsidRDefault="0021034C" w:rsidP="00944D3A">
      <w:pPr>
        <w:pStyle w:val="af2"/>
        <w:numPr>
          <w:ilvl w:val="0"/>
          <w:numId w:val="6"/>
        </w:numPr>
        <w:tabs>
          <w:tab w:val="left" w:pos="993"/>
        </w:tabs>
        <w:ind w:left="0" w:firstLine="709"/>
        <w:contextualSpacing/>
        <w:jc w:val="both"/>
        <w:rPr>
          <w:color w:val="000000" w:themeColor="text1"/>
          <w:sz w:val="24"/>
          <w:szCs w:val="24"/>
        </w:rPr>
      </w:pPr>
      <w:r w:rsidRPr="00FE0F79">
        <w:rPr>
          <w:color w:val="000000" w:themeColor="text1"/>
          <w:sz w:val="24"/>
          <w:szCs w:val="24"/>
        </w:rPr>
        <w:t>сведения о примененных инновационных решениях, в разделе необходимо дать предложения по применению оборудования, материалов или технологий из технологического реестра по основным направлениям инновационного развития ПАО «Россети», размещенного на официальном сайте компании. В случае применения оборудования, материалов или технологий из Реестра, в пояснительной записке должна присутствовать информация о перечне и стоимости инновационных решений, примененных в рамках проекта (например, в виде фразы «В рамках проекта применяются следующие инновационные решения: ___. Стоимость инновационных решений в рамках проекта составляет ___ тыс. руб. без НДС). Стоимость, указанная в пояснительной записке, должна соответствовать стоимости, указанной в «Сводной ведомости стоимости мероприятий по инновациям»;</w:t>
      </w:r>
    </w:p>
    <w:p w:rsidR="003E6DE5" w:rsidRPr="00FE0F79" w:rsidRDefault="003E6DE5" w:rsidP="001B238C">
      <w:pPr>
        <w:pStyle w:val="a4"/>
        <w:numPr>
          <w:ilvl w:val="2"/>
          <w:numId w:val="3"/>
        </w:numPr>
        <w:tabs>
          <w:tab w:val="left" w:pos="1134"/>
          <w:tab w:val="left" w:pos="1276"/>
        </w:tabs>
        <w:jc w:val="both"/>
        <w:rPr>
          <w:sz w:val="24"/>
          <w:szCs w:val="24"/>
        </w:rPr>
      </w:pPr>
      <w:r w:rsidRPr="00FE0F79">
        <w:rPr>
          <w:sz w:val="24"/>
          <w:szCs w:val="24"/>
        </w:rPr>
        <w:t>Проект полосы отвода:</w:t>
      </w:r>
    </w:p>
    <w:p w:rsidR="003E6DE5" w:rsidRPr="00C60C95" w:rsidRDefault="003E6DE5" w:rsidP="001B238C">
      <w:pPr>
        <w:pStyle w:val="af2"/>
        <w:numPr>
          <w:ilvl w:val="0"/>
          <w:numId w:val="5"/>
        </w:numPr>
        <w:tabs>
          <w:tab w:val="num" w:pos="993"/>
        </w:tabs>
        <w:ind w:left="0" w:firstLine="709"/>
        <w:contextualSpacing/>
        <w:jc w:val="both"/>
        <w:rPr>
          <w:sz w:val="24"/>
          <w:szCs w:val="24"/>
        </w:rPr>
      </w:pPr>
      <w:r w:rsidRPr="00C60C95">
        <w:rPr>
          <w:i/>
          <w:sz w:val="24"/>
          <w:szCs w:val="24"/>
        </w:rPr>
        <w:t xml:space="preserve">Привести в текстовой части </w:t>
      </w:r>
    </w:p>
    <w:p w:rsidR="003E6DE5" w:rsidRPr="00C60C95" w:rsidRDefault="003E6DE5" w:rsidP="00944D3A">
      <w:pPr>
        <w:pStyle w:val="af2"/>
        <w:numPr>
          <w:ilvl w:val="0"/>
          <w:numId w:val="7"/>
        </w:numPr>
        <w:tabs>
          <w:tab w:val="left" w:pos="993"/>
        </w:tabs>
        <w:ind w:left="0" w:firstLine="709"/>
        <w:contextualSpacing/>
        <w:jc w:val="both"/>
        <w:rPr>
          <w:sz w:val="24"/>
          <w:szCs w:val="24"/>
        </w:rPr>
      </w:pPr>
      <w:r w:rsidRPr="00C60C95">
        <w:rPr>
          <w:sz w:val="24"/>
          <w:szCs w:val="24"/>
        </w:rPr>
        <w:t>характеристику земельного участка, предоставленного для размещения объекта капитального строительства;</w:t>
      </w:r>
    </w:p>
    <w:p w:rsidR="003E6DE5" w:rsidRPr="00C60C95" w:rsidRDefault="003E6DE5" w:rsidP="00944D3A">
      <w:pPr>
        <w:pStyle w:val="af2"/>
        <w:numPr>
          <w:ilvl w:val="0"/>
          <w:numId w:val="7"/>
        </w:numPr>
        <w:tabs>
          <w:tab w:val="left" w:pos="993"/>
        </w:tabs>
        <w:ind w:left="0" w:firstLine="709"/>
        <w:contextualSpacing/>
        <w:jc w:val="both"/>
        <w:rPr>
          <w:sz w:val="24"/>
          <w:szCs w:val="24"/>
        </w:rPr>
      </w:pPr>
      <w:r w:rsidRPr="00C60C95">
        <w:rPr>
          <w:sz w:val="24"/>
          <w:szCs w:val="24"/>
        </w:rPr>
        <w:t xml:space="preserve"> обоснование планировочной организации земельного участка;</w:t>
      </w:r>
    </w:p>
    <w:p w:rsidR="003E6DE5" w:rsidRPr="00C60C95" w:rsidRDefault="003E6DE5" w:rsidP="00944D3A">
      <w:pPr>
        <w:pStyle w:val="af2"/>
        <w:numPr>
          <w:ilvl w:val="0"/>
          <w:numId w:val="7"/>
        </w:numPr>
        <w:tabs>
          <w:tab w:val="left" w:pos="993"/>
        </w:tabs>
        <w:ind w:left="0" w:firstLine="709"/>
        <w:contextualSpacing/>
        <w:jc w:val="both"/>
        <w:rPr>
          <w:sz w:val="24"/>
          <w:szCs w:val="24"/>
        </w:rPr>
      </w:pPr>
      <w:r w:rsidRPr="00C60C95">
        <w:rPr>
          <w:sz w:val="24"/>
          <w:szCs w:val="24"/>
        </w:rPr>
        <w:t>расчет размеров земельных участков, необходимых для размещения линейного и площадного объекта электросетевого комплекса, полоса отвода;</w:t>
      </w:r>
    </w:p>
    <w:p w:rsidR="00113E61" w:rsidRPr="00C60C95" w:rsidRDefault="00113E61" w:rsidP="00944D3A">
      <w:pPr>
        <w:pStyle w:val="af2"/>
        <w:numPr>
          <w:ilvl w:val="0"/>
          <w:numId w:val="7"/>
        </w:numPr>
        <w:tabs>
          <w:tab w:val="left" w:pos="993"/>
        </w:tabs>
        <w:ind w:left="0" w:firstLine="709"/>
        <w:contextualSpacing/>
        <w:jc w:val="both"/>
        <w:rPr>
          <w:sz w:val="24"/>
          <w:szCs w:val="24"/>
        </w:rPr>
      </w:pPr>
      <w:r w:rsidRPr="00C60C95">
        <w:rPr>
          <w:sz w:val="24"/>
          <w:szCs w:val="24"/>
        </w:rPr>
        <w:t>схем</w:t>
      </w:r>
      <w:r w:rsidR="00BC3F2A">
        <w:rPr>
          <w:sz w:val="24"/>
          <w:szCs w:val="24"/>
        </w:rPr>
        <w:t>у</w:t>
      </w:r>
      <w:r w:rsidRPr="00C60C95">
        <w:rPr>
          <w:sz w:val="24"/>
          <w:szCs w:val="24"/>
        </w:rPr>
        <w:t xml:space="preserve"> расположения земельного участка на кадастровом плане территории, согласованн</w:t>
      </w:r>
      <w:r w:rsidR="00BC3F2A">
        <w:rPr>
          <w:sz w:val="24"/>
          <w:szCs w:val="24"/>
        </w:rPr>
        <w:t>ую</w:t>
      </w:r>
      <w:r w:rsidRPr="00C60C95">
        <w:rPr>
          <w:sz w:val="24"/>
          <w:szCs w:val="24"/>
        </w:rPr>
        <w:t xml:space="preserve"> с собственниками земельных участков и смежными землепользователями; </w:t>
      </w:r>
    </w:p>
    <w:p w:rsidR="00851D63" w:rsidRPr="00C60C95" w:rsidRDefault="003E6DE5" w:rsidP="001B238C">
      <w:pPr>
        <w:pStyle w:val="af2"/>
        <w:numPr>
          <w:ilvl w:val="0"/>
          <w:numId w:val="5"/>
        </w:numPr>
        <w:ind w:left="993" w:hanging="284"/>
        <w:contextualSpacing/>
        <w:jc w:val="both"/>
        <w:rPr>
          <w:i/>
          <w:sz w:val="24"/>
          <w:szCs w:val="24"/>
        </w:rPr>
      </w:pPr>
      <w:r w:rsidRPr="00C60C95">
        <w:rPr>
          <w:i/>
          <w:sz w:val="24"/>
          <w:szCs w:val="24"/>
        </w:rPr>
        <w:t>Привести в графической части</w:t>
      </w:r>
    </w:p>
    <w:p w:rsidR="00A61594" w:rsidRPr="00A61594" w:rsidRDefault="00A61594" w:rsidP="00944D3A">
      <w:pPr>
        <w:pStyle w:val="af2"/>
        <w:numPr>
          <w:ilvl w:val="0"/>
          <w:numId w:val="7"/>
        </w:numPr>
        <w:tabs>
          <w:tab w:val="left" w:pos="993"/>
        </w:tabs>
        <w:ind w:left="0" w:firstLine="709"/>
        <w:contextualSpacing/>
        <w:jc w:val="both"/>
        <w:rPr>
          <w:i/>
          <w:sz w:val="24"/>
          <w:szCs w:val="24"/>
        </w:rPr>
      </w:pPr>
      <w:r w:rsidRPr="00A61594">
        <w:rPr>
          <w:sz w:val="24"/>
          <w:szCs w:val="24"/>
        </w:rPr>
        <w:t>схему расположения земельного участка на кадастровом плане территории с указанием надземных и подземных коммуникаций, пересекаемых в процессе строительства и попадающих в пятно застройки;</w:t>
      </w:r>
    </w:p>
    <w:p w:rsidR="00A61594" w:rsidRPr="00A61594" w:rsidRDefault="00A61594" w:rsidP="00944D3A">
      <w:pPr>
        <w:pStyle w:val="af2"/>
        <w:numPr>
          <w:ilvl w:val="0"/>
          <w:numId w:val="7"/>
        </w:numPr>
        <w:tabs>
          <w:tab w:val="left" w:pos="993"/>
        </w:tabs>
        <w:ind w:left="0" w:firstLine="709"/>
        <w:contextualSpacing/>
        <w:jc w:val="both"/>
        <w:rPr>
          <w:sz w:val="24"/>
          <w:szCs w:val="24"/>
        </w:rPr>
      </w:pPr>
      <w:r w:rsidRPr="00A61594">
        <w:rPr>
          <w:sz w:val="24"/>
          <w:szCs w:val="24"/>
        </w:rPr>
        <w:t xml:space="preserve">схему планировочной организации земельного участка, план трассы на действующем </w:t>
      </w:r>
      <w:proofErr w:type="spellStart"/>
      <w:r w:rsidRPr="00A61594">
        <w:rPr>
          <w:sz w:val="24"/>
          <w:szCs w:val="24"/>
        </w:rPr>
        <w:t>топоматериале</w:t>
      </w:r>
      <w:proofErr w:type="spellEnd"/>
      <w:r w:rsidRPr="00A61594">
        <w:rPr>
          <w:sz w:val="24"/>
          <w:szCs w:val="24"/>
        </w:rPr>
        <w:t xml:space="preserve">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rsidR="00A61594" w:rsidRPr="00A61594" w:rsidRDefault="00A61594" w:rsidP="001B238C">
      <w:pPr>
        <w:pStyle w:val="af2"/>
        <w:tabs>
          <w:tab w:val="left" w:pos="993"/>
          <w:tab w:val="left" w:pos="1560"/>
        </w:tabs>
        <w:ind w:left="0" w:firstLine="709"/>
        <w:jc w:val="both"/>
        <w:rPr>
          <w:bCs/>
          <w:iCs/>
          <w:sz w:val="24"/>
          <w:szCs w:val="24"/>
        </w:rPr>
      </w:pPr>
      <w:r>
        <w:rPr>
          <w:bCs/>
          <w:iCs/>
          <w:sz w:val="24"/>
          <w:szCs w:val="24"/>
        </w:rPr>
        <w:t xml:space="preserve">Требования по </w:t>
      </w:r>
      <w:r w:rsidRPr="00A61594">
        <w:rPr>
          <w:bCs/>
          <w:iCs/>
          <w:sz w:val="24"/>
          <w:szCs w:val="24"/>
        </w:rPr>
        <w:t xml:space="preserve">выбору </w:t>
      </w:r>
      <w:r>
        <w:rPr>
          <w:bCs/>
          <w:iCs/>
          <w:sz w:val="24"/>
          <w:szCs w:val="24"/>
        </w:rPr>
        <w:t>земельного участка для размещения объекта</w:t>
      </w:r>
      <w:r w:rsidRPr="00A61594">
        <w:rPr>
          <w:bCs/>
          <w:iCs/>
          <w:sz w:val="24"/>
          <w:szCs w:val="24"/>
        </w:rPr>
        <w:t>(</w:t>
      </w:r>
      <w:proofErr w:type="spellStart"/>
      <w:r w:rsidRPr="00A61594">
        <w:rPr>
          <w:bCs/>
          <w:iCs/>
          <w:sz w:val="24"/>
          <w:szCs w:val="24"/>
        </w:rPr>
        <w:t>ов</w:t>
      </w:r>
      <w:proofErr w:type="spellEnd"/>
      <w:r w:rsidRPr="00A61594">
        <w:rPr>
          <w:bCs/>
          <w:iCs/>
          <w:sz w:val="24"/>
          <w:szCs w:val="24"/>
        </w:rPr>
        <w:t>) капитального строительства:</w:t>
      </w:r>
    </w:p>
    <w:p w:rsidR="00A61594" w:rsidRPr="00A61594" w:rsidRDefault="00A61594" w:rsidP="00944D3A">
      <w:pPr>
        <w:pStyle w:val="af2"/>
        <w:numPr>
          <w:ilvl w:val="0"/>
          <w:numId w:val="7"/>
        </w:numPr>
        <w:tabs>
          <w:tab w:val="left" w:pos="993"/>
        </w:tabs>
        <w:ind w:left="0" w:firstLine="709"/>
        <w:contextualSpacing/>
        <w:jc w:val="both"/>
        <w:rPr>
          <w:bCs/>
          <w:iCs/>
          <w:sz w:val="24"/>
          <w:szCs w:val="24"/>
        </w:rPr>
      </w:pPr>
      <w:r w:rsidRPr="00A61594">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A61594" w:rsidRPr="00A61594" w:rsidRDefault="00A61594" w:rsidP="00944D3A">
      <w:pPr>
        <w:pStyle w:val="af2"/>
        <w:numPr>
          <w:ilvl w:val="0"/>
          <w:numId w:val="7"/>
        </w:numPr>
        <w:tabs>
          <w:tab w:val="left" w:pos="993"/>
        </w:tabs>
        <w:ind w:left="0" w:firstLine="709"/>
        <w:contextualSpacing/>
        <w:jc w:val="both"/>
        <w:rPr>
          <w:bCs/>
          <w:iCs/>
          <w:sz w:val="24"/>
          <w:szCs w:val="24"/>
        </w:rPr>
      </w:pPr>
      <w:r w:rsidRPr="00A61594">
        <w:rPr>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w:t>
      </w:r>
      <w:r w:rsidR="00C1367B">
        <w:rPr>
          <w:sz w:val="24"/>
          <w:szCs w:val="24"/>
        </w:rPr>
        <w:t>ПАО «Россети Центр</w:t>
      </w:r>
      <w:r>
        <w:rPr>
          <w:sz w:val="24"/>
          <w:szCs w:val="24"/>
        </w:rPr>
        <w:t xml:space="preserve"> и Приволжь</w:t>
      </w:r>
      <w:r w:rsidR="00C1367B">
        <w:rPr>
          <w:sz w:val="24"/>
          <w:szCs w:val="24"/>
        </w:rPr>
        <w:t>е</w:t>
      </w:r>
      <w:r w:rsidRPr="00BC3F2A">
        <w:rPr>
          <w:sz w:val="24"/>
          <w:szCs w:val="24"/>
        </w:rPr>
        <w:t>» - «</w:t>
      </w:r>
      <w:r w:rsidR="003D7B9F">
        <w:rPr>
          <w:sz w:val="24"/>
          <w:szCs w:val="24"/>
        </w:rPr>
        <w:t>Владимирэнерго</w:t>
      </w:r>
      <w:r>
        <w:rPr>
          <w:sz w:val="24"/>
          <w:szCs w:val="24"/>
        </w:rPr>
        <w:t>»</w:t>
      </w:r>
      <w:r w:rsidRPr="00A61594">
        <w:rPr>
          <w:bCs/>
          <w:iCs/>
          <w:sz w:val="24"/>
          <w:szCs w:val="24"/>
        </w:rPr>
        <w:t xml:space="preserve"> и обоснованием отсутствия возможности размещения объектов энергетики на муниципальных землях.</w:t>
      </w:r>
    </w:p>
    <w:p w:rsidR="00A61594" w:rsidRPr="00A61594" w:rsidRDefault="00A61594" w:rsidP="001B238C">
      <w:pPr>
        <w:pStyle w:val="af2"/>
        <w:tabs>
          <w:tab w:val="left" w:pos="993"/>
          <w:tab w:val="left" w:pos="1560"/>
        </w:tabs>
        <w:ind w:left="0" w:firstLine="709"/>
        <w:jc w:val="both"/>
        <w:rPr>
          <w:bCs/>
          <w:iCs/>
          <w:sz w:val="24"/>
          <w:szCs w:val="24"/>
        </w:rPr>
      </w:pPr>
      <w:r w:rsidRPr="00A61594">
        <w:rPr>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E6DE5" w:rsidRPr="00C60C95" w:rsidRDefault="003E6DE5" w:rsidP="001B238C">
      <w:pPr>
        <w:pStyle w:val="a4"/>
        <w:numPr>
          <w:ilvl w:val="2"/>
          <w:numId w:val="3"/>
        </w:numPr>
        <w:tabs>
          <w:tab w:val="left" w:pos="1134"/>
          <w:tab w:val="left" w:pos="1276"/>
        </w:tabs>
        <w:jc w:val="both"/>
        <w:rPr>
          <w:sz w:val="24"/>
          <w:szCs w:val="24"/>
        </w:rPr>
      </w:pPr>
      <w:r w:rsidRPr="00C60C95">
        <w:rPr>
          <w:sz w:val="24"/>
          <w:szCs w:val="24"/>
        </w:rPr>
        <w:t>Конструктивные решения</w:t>
      </w:r>
      <w:r w:rsidR="00A61594">
        <w:rPr>
          <w:sz w:val="24"/>
          <w:szCs w:val="24"/>
        </w:rPr>
        <w:t xml:space="preserve"> </w:t>
      </w:r>
      <w:r w:rsidR="00A61594" w:rsidRPr="00A61594">
        <w:rPr>
          <w:i/>
          <w:sz w:val="24"/>
          <w:szCs w:val="24"/>
        </w:rPr>
        <w:t>(при проектировании ЛЭП)</w:t>
      </w:r>
      <w:r w:rsidRPr="00A61594">
        <w:rPr>
          <w:i/>
          <w:sz w:val="24"/>
          <w:szCs w:val="24"/>
        </w:rPr>
        <w:t>:</w:t>
      </w:r>
    </w:p>
    <w:p w:rsidR="00A61594" w:rsidRPr="00A61594" w:rsidRDefault="00A61594" w:rsidP="001B238C">
      <w:pPr>
        <w:pStyle w:val="af2"/>
        <w:tabs>
          <w:tab w:val="left" w:pos="993"/>
        </w:tabs>
        <w:suppressAutoHyphens/>
        <w:ind w:left="709"/>
        <w:jc w:val="both"/>
        <w:rPr>
          <w:bCs/>
          <w:i/>
          <w:iCs/>
          <w:sz w:val="24"/>
          <w:szCs w:val="26"/>
        </w:rPr>
      </w:pPr>
      <w:r w:rsidRPr="00A61594">
        <w:rPr>
          <w:i/>
          <w:sz w:val="24"/>
          <w:szCs w:val="26"/>
        </w:rPr>
        <w:t>Привести в текстовой части</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сведения об основных электрических характеристиках линейного объекта электросетевого комплекса (КЛ/ВЛ);</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 xml:space="preserve">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w:t>
      </w:r>
      <w:proofErr w:type="spellStart"/>
      <w:r w:rsidRPr="00A61594">
        <w:rPr>
          <w:sz w:val="24"/>
          <w:szCs w:val="26"/>
        </w:rPr>
        <w:t>антиобледенению</w:t>
      </w:r>
      <w:proofErr w:type="spellEnd"/>
      <w:r w:rsidRPr="00A61594">
        <w:rPr>
          <w:sz w:val="24"/>
          <w:szCs w:val="26"/>
        </w:rPr>
        <w:t xml:space="preserve">, </w:t>
      </w:r>
      <w:proofErr w:type="spellStart"/>
      <w:r w:rsidRPr="00A61594">
        <w:rPr>
          <w:sz w:val="24"/>
          <w:szCs w:val="26"/>
        </w:rPr>
        <w:t>молниезащите</w:t>
      </w:r>
      <w:proofErr w:type="spellEnd"/>
      <w:r w:rsidRPr="00A61594">
        <w:rPr>
          <w:sz w:val="24"/>
          <w:szCs w:val="26"/>
        </w:rPr>
        <w:t>, заземлению, а также мер по защите конструкций от коррозии и др.);</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описание типов и параметров стоек ВЛ (промежуточные, угловые, анкерные), конструкций опор;</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описание конструкций фундаментов, опор;</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 xml:space="preserve">описание конструктивных элементов кабельной линии (кабельной вставки, </w:t>
      </w:r>
      <w:proofErr w:type="spellStart"/>
      <w:r w:rsidRPr="00A61594">
        <w:rPr>
          <w:sz w:val="24"/>
          <w:szCs w:val="26"/>
        </w:rPr>
        <w:t>в.ч</w:t>
      </w:r>
      <w:proofErr w:type="spellEnd"/>
      <w:r w:rsidRPr="00A61594">
        <w:rPr>
          <w:sz w:val="24"/>
          <w:szCs w:val="26"/>
        </w:rPr>
        <w:t xml:space="preserve">. соединительных и концевых муфт); </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описание и обоснование принятых объемно-планировочных решений объекта капитального строительства;</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 xml:space="preserve">описание конструктивных решений в части установки на ВЛ коммутационного оборудования (разъединитель, </w:t>
      </w:r>
      <w:proofErr w:type="spellStart"/>
      <w:r w:rsidRPr="00A61594">
        <w:rPr>
          <w:sz w:val="24"/>
          <w:szCs w:val="26"/>
        </w:rPr>
        <w:t>реклоузер</w:t>
      </w:r>
      <w:proofErr w:type="spellEnd"/>
      <w:r w:rsidRPr="00A61594">
        <w:rPr>
          <w:sz w:val="24"/>
          <w:szCs w:val="26"/>
        </w:rPr>
        <w:t xml:space="preserve">). </w:t>
      </w:r>
    </w:p>
    <w:p w:rsidR="00A61594" w:rsidRPr="00A61594" w:rsidRDefault="00A61594" w:rsidP="001B238C">
      <w:pPr>
        <w:ind w:firstLine="708"/>
        <w:contextualSpacing/>
        <w:jc w:val="both"/>
        <w:rPr>
          <w:i/>
          <w:sz w:val="24"/>
          <w:szCs w:val="26"/>
        </w:rPr>
      </w:pPr>
      <w:r w:rsidRPr="00A61594">
        <w:rPr>
          <w:i/>
          <w:sz w:val="24"/>
          <w:szCs w:val="26"/>
        </w:rPr>
        <w:t>Привести в графической части</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 xml:space="preserve">чертежи конструктивных решений и отдельных элементов КЛ, кабельных вставок; </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схемы устройства переходов через железные и автомобильные (шоссейные, грунтовые) дороги, а также через водные преграды;</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схемы крепления опор (при необходимости);</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п</w:t>
      </w:r>
      <w:r w:rsidRPr="00A61594">
        <w:rPr>
          <w:bCs/>
          <w:iCs/>
          <w:sz w:val="24"/>
          <w:szCs w:val="26"/>
        </w:rPr>
        <w:t>рофили пересечений с инженерными коммуникациями;</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bCs/>
          <w:iCs/>
          <w:sz w:val="24"/>
          <w:szCs w:val="26"/>
        </w:rPr>
        <w:t xml:space="preserve">конструктивные чертежи устанавливаемого на ВЛ коммутационного оборудования </w:t>
      </w:r>
      <w:r w:rsidRPr="00A61594">
        <w:rPr>
          <w:sz w:val="24"/>
          <w:szCs w:val="26"/>
        </w:rPr>
        <w:t xml:space="preserve">(разъединитель, </w:t>
      </w:r>
      <w:proofErr w:type="spellStart"/>
      <w:r w:rsidRPr="00A61594">
        <w:rPr>
          <w:sz w:val="24"/>
          <w:szCs w:val="26"/>
        </w:rPr>
        <w:t>реклоузер</w:t>
      </w:r>
      <w:proofErr w:type="spellEnd"/>
      <w:r w:rsidRPr="00A61594">
        <w:rPr>
          <w:sz w:val="24"/>
          <w:szCs w:val="26"/>
        </w:rPr>
        <w:t>).</w:t>
      </w:r>
      <w:r w:rsidRPr="00A61594">
        <w:rPr>
          <w:bCs/>
          <w:iCs/>
          <w:sz w:val="24"/>
          <w:szCs w:val="26"/>
        </w:rPr>
        <w:t xml:space="preserve"> </w:t>
      </w:r>
    </w:p>
    <w:p w:rsidR="00A61594" w:rsidRPr="00A61594" w:rsidRDefault="00A61594" w:rsidP="001B238C">
      <w:pPr>
        <w:pStyle w:val="a4"/>
        <w:numPr>
          <w:ilvl w:val="2"/>
          <w:numId w:val="3"/>
        </w:numPr>
        <w:tabs>
          <w:tab w:val="left" w:pos="720"/>
          <w:tab w:val="left" w:pos="993"/>
        </w:tabs>
        <w:ind w:left="0" w:firstLine="709"/>
        <w:jc w:val="both"/>
        <w:rPr>
          <w:bCs/>
          <w:iCs/>
          <w:sz w:val="24"/>
          <w:szCs w:val="26"/>
        </w:rPr>
      </w:pPr>
      <w:r w:rsidRPr="00A61594">
        <w:rPr>
          <w:bCs/>
          <w:iCs/>
          <w:sz w:val="24"/>
          <w:szCs w:val="26"/>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r w:rsidRPr="00A61594">
        <w:rPr>
          <w:bCs/>
          <w:i/>
          <w:iCs/>
          <w:sz w:val="24"/>
          <w:szCs w:val="26"/>
        </w:rPr>
        <w:t>при проектировании ТП/РП/РТП</w:t>
      </w:r>
      <w:r w:rsidRPr="00A61594">
        <w:rPr>
          <w:bCs/>
          <w:iCs/>
          <w:sz w:val="24"/>
          <w:szCs w:val="26"/>
        </w:rPr>
        <w:t>)</w:t>
      </w:r>
    </w:p>
    <w:p w:rsidR="00A61594" w:rsidRPr="00A61594" w:rsidRDefault="00A61594" w:rsidP="001B238C">
      <w:pPr>
        <w:pStyle w:val="af2"/>
        <w:tabs>
          <w:tab w:val="left" w:pos="993"/>
        </w:tabs>
        <w:suppressAutoHyphens/>
        <w:ind w:left="709"/>
        <w:jc w:val="both"/>
        <w:rPr>
          <w:bCs/>
          <w:i/>
          <w:iCs/>
          <w:sz w:val="24"/>
          <w:szCs w:val="26"/>
        </w:rPr>
      </w:pPr>
      <w:r w:rsidRPr="00A61594">
        <w:rPr>
          <w:i/>
          <w:sz w:val="24"/>
          <w:szCs w:val="26"/>
        </w:rPr>
        <w:t>Привести в текстовой части</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сведения об основных электрических характеристиках и конструкции площадного объекта электросетевого комплекса (ТП/СТП/РТП/РП);</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сведения о количестве электроприемников, их установленной и расчетной мощности;</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описание решений по обеспечению требования к надежности электроснабжения;</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 xml:space="preserve">описание и обоснование технических решений, в </w:t>
      </w:r>
      <w:proofErr w:type="spellStart"/>
      <w:r w:rsidRPr="00A61594">
        <w:rPr>
          <w:sz w:val="24"/>
          <w:szCs w:val="26"/>
        </w:rPr>
        <w:t>т.ч</w:t>
      </w:r>
      <w:proofErr w:type="spellEnd"/>
      <w:r w:rsidRPr="00A61594">
        <w:rPr>
          <w:sz w:val="24"/>
          <w:szCs w:val="26"/>
        </w:rPr>
        <w:t>. выбор и проверка коммутационных аппаратов с расчетом токов КЗ и расчетом уставок РЗА в соответствии с РД 153-34.0-20.527-98;</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 xml:space="preserve">решения по </w:t>
      </w:r>
      <w:proofErr w:type="spellStart"/>
      <w:r w:rsidRPr="00A61594">
        <w:rPr>
          <w:sz w:val="24"/>
          <w:szCs w:val="26"/>
        </w:rPr>
        <w:t>молниезащите</w:t>
      </w:r>
      <w:proofErr w:type="spellEnd"/>
      <w:r w:rsidRPr="00A61594">
        <w:rPr>
          <w:sz w:val="24"/>
          <w:szCs w:val="26"/>
        </w:rPr>
        <w:t xml:space="preserve"> и заземлению, в </w:t>
      </w:r>
      <w:proofErr w:type="spellStart"/>
      <w:r w:rsidRPr="00A61594">
        <w:rPr>
          <w:sz w:val="24"/>
          <w:szCs w:val="26"/>
        </w:rPr>
        <w:t>т.ч</w:t>
      </w:r>
      <w:proofErr w:type="spellEnd"/>
      <w:r w:rsidRPr="00A61594">
        <w:rPr>
          <w:sz w:val="24"/>
          <w:szCs w:val="26"/>
        </w:rPr>
        <w:t>. выбор и расчет ЗУ;</w:t>
      </w:r>
    </w:p>
    <w:p w:rsidR="00A61594" w:rsidRPr="00A61594" w:rsidRDefault="00A61594" w:rsidP="001B238C">
      <w:pPr>
        <w:pStyle w:val="af2"/>
        <w:tabs>
          <w:tab w:val="left" w:pos="993"/>
        </w:tabs>
        <w:suppressAutoHyphens/>
        <w:ind w:left="709"/>
        <w:jc w:val="both"/>
        <w:rPr>
          <w:i/>
          <w:sz w:val="24"/>
          <w:szCs w:val="26"/>
        </w:rPr>
      </w:pPr>
      <w:r w:rsidRPr="00A61594">
        <w:rPr>
          <w:i/>
          <w:sz w:val="24"/>
          <w:szCs w:val="26"/>
        </w:rPr>
        <w:t>Привести в графической части</w:t>
      </w:r>
    </w:p>
    <w:p w:rsidR="00A61594" w:rsidRPr="00A61594" w:rsidRDefault="00A61594" w:rsidP="00944D3A">
      <w:pPr>
        <w:pStyle w:val="af2"/>
        <w:numPr>
          <w:ilvl w:val="0"/>
          <w:numId w:val="6"/>
        </w:numPr>
        <w:tabs>
          <w:tab w:val="left" w:pos="993"/>
        </w:tabs>
        <w:ind w:left="0" w:firstLine="709"/>
        <w:contextualSpacing/>
        <w:jc w:val="both"/>
        <w:rPr>
          <w:sz w:val="24"/>
          <w:szCs w:val="26"/>
        </w:rPr>
      </w:pPr>
      <w:r w:rsidRPr="00A61594">
        <w:rPr>
          <w:sz w:val="24"/>
          <w:szCs w:val="26"/>
        </w:rPr>
        <w:t>однолинейную схему площадного объекта;</w:t>
      </w:r>
    </w:p>
    <w:p w:rsidR="00A61594" w:rsidRPr="00A61594" w:rsidRDefault="00A61594" w:rsidP="00944D3A">
      <w:pPr>
        <w:pStyle w:val="af2"/>
        <w:numPr>
          <w:ilvl w:val="0"/>
          <w:numId w:val="6"/>
        </w:numPr>
        <w:tabs>
          <w:tab w:val="left" w:pos="993"/>
        </w:tabs>
        <w:ind w:left="0" w:firstLine="709"/>
        <w:contextualSpacing/>
        <w:jc w:val="both"/>
        <w:rPr>
          <w:sz w:val="24"/>
          <w:szCs w:val="26"/>
        </w:rPr>
      </w:pPr>
      <w:r w:rsidRPr="00A61594">
        <w:rPr>
          <w:sz w:val="24"/>
          <w:szCs w:val="26"/>
        </w:rPr>
        <w:t xml:space="preserve">компоновочные и электротехнические решения площадного объекта. </w:t>
      </w:r>
      <w:r w:rsidRPr="00A61594">
        <w:rPr>
          <w:bCs/>
          <w:iCs/>
          <w:sz w:val="24"/>
          <w:szCs w:val="26"/>
        </w:rPr>
        <w:t>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r w:rsidRPr="00A61594">
        <w:rPr>
          <w:sz w:val="24"/>
          <w:szCs w:val="26"/>
        </w:rPr>
        <w:t>;</w:t>
      </w:r>
    </w:p>
    <w:p w:rsidR="00A61594" w:rsidRPr="00A61594" w:rsidRDefault="001025B6" w:rsidP="00944D3A">
      <w:pPr>
        <w:pStyle w:val="af2"/>
        <w:numPr>
          <w:ilvl w:val="0"/>
          <w:numId w:val="6"/>
        </w:numPr>
        <w:tabs>
          <w:tab w:val="left" w:pos="993"/>
        </w:tabs>
        <w:ind w:left="0" w:firstLine="709"/>
        <w:contextualSpacing/>
        <w:jc w:val="both"/>
        <w:rPr>
          <w:sz w:val="24"/>
          <w:szCs w:val="26"/>
        </w:rPr>
      </w:pPr>
      <w:r>
        <w:rPr>
          <w:sz w:val="24"/>
          <w:szCs w:val="26"/>
        </w:rPr>
        <w:t xml:space="preserve">решения по </w:t>
      </w:r>
      <w:r w:rsidR="00A61594" w:rsidRPr="00A61594">
        <w:rPr>
          <w:sz w:val="24"/>
          <w:szCs w:val="26"/>
        </w:rPr>
        <w:t>заземлению и т.д.</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Проект организации строительства:</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характеристика трассы линейного объекта, района его строительства, описание полосы отвода;</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сведения о размерах земельных участков, временно отводимых на период строительства;</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сведения об объемах и трудоемкости основных строительных и монтажных работ по участкам трассы;</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1720C5" w:rsidRPr="001720C5" w:rsidRDefault="001720C5" w:rsidP="00944D3A">
      <w:pPr>
        <w:numPr>
          <w:ilvl w:val="0"/>
          <w:numId w:val="11"/>
        </w:numPr>
        <w:tabs>
          <w:tab w:val="left" w:pos="993"/>
        </w:tabs>
        <w:ind w:left="0" w:firstLine="709"/>
        <w:jc w:val="both"/>
        <w:rPr>
          <w:sz w:val="24"/>
          <w:szCs w:val="24"/>
        </w:rPr>
      </w:pPr>
      <w:r w:rsidRPr="001720C5">
        <w:rPr>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Проект организации работ по сносу (демонтажу) линейного объекта (включается в состав проектной документации при необходимости сноса (демонтажа) линейного объекта или его части).</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Мероприятия по охране окружающей среды.</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Мероприятия по обеспечению пожарной безопасности.</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 xml:space="preserve">Мероприятия по обеспечению соблюдения требований энергетической эффективности, в </w:t>
      </w:r>
      <w:proofErr w:type="spellStart"/>
      <w:r w:rsidRPr="001720C5">
        <w:rPr>
          <w:bCs/>
          <w:iCs/>
          <w:sz w:val="24"/>
          <w:szCs w:val="24"/>
        </w:rPr>
        <w:t>т.ч</w:t>
      </w:r>
      <w:proofErr w:type="spellEnd"/>
      <w:r w:rsidRPr="001720C5">
        <w:rPr>
          <w:bCs/>
          <w:iCs/>
          <w:sz w:val="24"/>
          <w:szCs w:val="24"/>
        </w:rPr>
        <w:t>. по оснащению присоединяемых объектов средствами коммерческого учета электрической энергии, предусмотренные Федеральным законом от 27.12.2018 № 522-ФЗ (</w:t>
      </w:r>
      <w:r w:rsidRPr="001720C5">
        <w:rPr>
          <w:bCs/>
          <w:i/>
          <w:iCs/>
          <w:sz w:val="24"/>
          <w:szCs w:val="24"/>
        </w:rPr>
        <w:t xml:space="preserve">при необходимости, </w:t>
      </w:r>
      <w:r w:rsidRPr="001720C5">
        <w:rPr>
          <w:bCs/>
          <w:i/>
          <w:sz w:val="24"/>
          <w:szCs w:val="24"/>
        </w:rPr>
        <w:t>при соответствующем обосновании</w:t>
      </w:r>
      <w:r w:rsidRPr="001720C5">
        <w:rPr>
          <w:bCs/>
          <w:iCs/>
          <w:sz w:val="24"/>
          <w:szCs w:val="24"/>
        </w:rPr>
        <w:t>).</w:t>
      </w:r>
    </w:p>
    <w:p w:rsidR="00255916" w:rsidRPr="001720C5" w:rsidRDefault="00255916" w:rsidP="00255916">
      <w:pPr>
        <w:pStyle w:val="a4"/>
        <w:numPr>
          <w:ilvl w:val="1"/>
          <w:numId w:val="3"/>
        </w:numPr>
        <w:tabs>
          <w:tab w:val="left" w:pos="993"/>
        </w:tabs>
        <w:ind w:hanging="83"/>
        <w:jc w:val="both"/>
        <w:rPr>
          <w:bCs/>
          <w:iCs/>
          <w:sz w:val="24"/>
          <w:szCs w:val="26"/>
        </w:rPr>
      </w:pPr>
      <w:r w:rsidRPr="001720C5">
        <w:rPr>
          <w:bCs/>
          <w:iCs/>
          <w:sz w:val="24"/>
          <w:szCs w:val="26"/>
        </w:rPr>
        <w:t>Требования к сметной документации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sidRPr="00C41A0B">
        <w:rPr>
          <w:bCs/>
          <w:iCs/>
          <w:sz w:val="24"/>
          <w:szCs w:val="26"/>
        </w:rPr>
        <w:t>пр</w:t>
      </w:r>
      <w:proofErr w:type="spellEnd"/>
      <w:r w:rsidRPr="00C41A0B">
        <w:rPr>
          <w:bCs/>
          <w:iCs/>
          <w:sz w:val="24"/>
          <w:szCs w:val="26"/>
        </w:rPr>
        <w:t xml:space="preserve"> и действующим законодательством РФ в сфере ценообразования, а также внутренними локальными нормативными актами ПАО «Россети Центр» и ПАО «Россети Центр и Приволжье». </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№10 (УНЦ), с обеспечением не превышения стоимости строительства объекта над стоимостью, рассчитанной по УНЦ.</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Сметную стоимость строительства приводить в двух уровнях цен: в базисном по состоянию на 01.01.2000 и текущем, сложившемся ко времени составления сметной документации.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В электронном виде сметная документация предоставляется в форматах ПО «Гранд-смета» (*.</w:t>
      </w:r>
      <w:proofErr w:type="spellStart"/>
      <w:r w:rsidRPr="00C41A0B">
        <w:rPr>
          <w:bCs/>
          <w:iCs/>
          <w:sz w:val="24"/>
          <w:szCs w:val="26"/>
        </w:rPr>
        <w:t>gsf</w:t>
      </w:r>
      <w:proofErr w:type="spellEnd"/>
      <w:r w:rsidRPr="00C41A0B">
        <w:rPr>
          <w:bCs/>
          <w:iCs/>
          <w:sz w:val="24"/>
          <w:szCs w:val="26"/>
        </w:rPr>
        <w:t>, *.</w:t>
      </w:r>
      <w:proofErr w:type="spellStart"/>
      <w:r w:rsidRPr="00C41A0B">
        <w:rPr>
          <w:bCs/>
          <w:iCs/>
          <w:sz w:val="24"/>
          <w:szCs w:val="26"/>
        </w:rPr>
        <w:t>gsfx</w:t>
      </w:r>
      <w:proofErr w:type="spellEnd"/>
      <w:r w:rsidRPr="00C41A0B">
        <w:rPr>
          <w:bCs/>
          <w:iCs/>
          <w:sz w:val="24"/>
          <w:szCs w:val="26"/>
        </w:rPr>
        <w:t>), универсальном формате (*.</w:t>
      </w:r>
      <w:proofErr w:type="spellStart"/>
      <w:r w:rsidRPr="00C41A0B">
        <w:rPr>
          <w:bCs/>
          <w:iCs/>
          <w:sz w:val="24"/>
          <w:szCs w:val="26"/>
        </w:rPr>
        <w:t>xml</w:t>
      </w:r>
      <w:proofErr w:type="spellEnd"/>
      <w:r w:rsidRPr="00C41A0B">
        <w:rPr>
          <w:bCs/>
          <w:iCs/>
          <w:sz w:val="24"/>
          <w:szCs w:val="26"/>
        </w:rPr>
        <w:t>, *.</w:t>
      </w:r>
      <w:proofErr w:type="spellStart"/>
      <w:r w:rsidRPr="00C41A0B">
        <w:rPr>
          <w:bCs/>
          <w:iCs/>
          <w:sz w:val="24"/>
          <w:szCs w:val="26"/>
        </w:rPr>
        <w:t>xmlx</w:t>
      </w:r>
      <w:proofErr w:type="spellEnd"/>
      <w:r w:rsidRPr="00C41A0B">
        <w:rPr>
          <w:bCs/>
          <w:iCs/>
          <w:sz w:val="24"/>
          <w:szCs w:val="26"/>
        </w:rPr>
        <w:t xml:space="preserve">).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w:t>
      </w:r>
      <w:proofErr w:type="spellStart"/>
      <w:r w:rsidRPr="00C41A0B">
        <w:rPr>
          <w:bCs/>
          <w:iCs/>
          <w:sz w:val="24"/>
          <w:szCs w:val="26"/>
        </w:rPr>
        <w:t>Excel</w:t>
      </w:r>
      <w:proofErr w:type="spellEnd"/>
      <w:r w:rsidRPr="00C41A0B">
        <w:rPr>
          <w:bCs/>
          <w:iCs/>
          <w:sz w:val="24"/>
          <w:szCs w:val="26"/>
        </w:rPr>
        <w:t xml:space="preserve"> (*.</w:t>
      </w:r>
      <w:proofErr w:type="spellStart"/>
      <w:r w:rsidRPr="00C41A0B">
        <w:rPr>
          <w:bCs/>
          <w:iCs/>
          <w:sz w:val="24"/>
          <w:szCs w:val="26"/>
        </w:rPr>
        <w:t>xls</w:t>
      </w:r>
      <w:proofErr w:type="spellEnd"/>
      <w:r w:rsidRPr="00C41A0B">
        <w:rPr>
          <w:bCs/>
          <w:iCs/>
          <w:sz w:val="24"/>
          <w:szCs w:val="26"/>
        </w:rPr>
        <w:t>, *.</w:t>
      </w:r>
      <w:proofErr w:type="spellStart"/>
      <w:r w:rsidRPr="00C41A0B">
        <w:rPr>
          <w:bCs/>
          <w:iCs/>
          <w:sz w:val="24"/>
          <w:szCs w:val="26"/>
        </w:rPr>
        <w:t>xlsx</w:t>
      </w:r>
      <w:proofErr w:type="spellEnd"/>
      <w:r w:rsidRPr="00C41A0B">
        <w:rPr>
          <w:bCs/>
          <w:iCs/>
          <w:sz w:val="24"/>
          <w:szCs w:val="26"/>
        </w:rPr>
        <w:t xml:space="preserve">), пояснительная записка, иные текстовые материалы и титульные листы тома «Сметная документация» - в формате MS </w:t>
      </w:r>
      <w:proofErr w:type="spellStart"/>
      <w:r w:rsidRPr="00C41A0B">
        <w:rPr>
          <w:bCs/>
          <w:iCs/>
          <w:sz w:val="24"/>
          <w:szCs w:val="26"/>
        </w:rPr>
        <w:t>Word</w:t>
      </w:r>
      <w:proofErr w:type="spellEnd"/>
      <w:r w:rsidRPr="00C41A0B">
        <w:rPr>
          <w:bCs/>
          <w:iCs/>
          <w:sz w:val="24"/>
          <w:szCs w:val="26"/>
        </w:rPr>
        <w:t xml:space="preserve"> (*.</w:t>
      </w:r>
      <w:proofErr w:type="spellStart"/>
      <w:r w:rsidRPr="00C41A0B">
        <w:rPr>
          <w:bCs/>
          <w:iCs/>
          <w:sz w:val="24"/>
          <w:szCs w:val="26"/>
        </w:rPr>
        <w:t>doc</w:t>
      </w:r>
      <w:proofErr w:type="spellEnd"/>
      <w:r w:rsidRPr="00C41A0B">
        <w:rPr>
          <w:bCs/>
          <w:iCs/>
          <w:sz w:val="24"/>
          <w:szCs w:val="26"/>
        </w:rPr>
        <w:t>, *.</w:t>
      </w:r>
      <w:proofErr w:type="spellStart"/>
      <w:r w:rsidRPr="00C41A0B">
        <w:rPr>
          <w:bCs/>
          <w:iCs/>
          <w:sz w:val="24"/>
          <w:szCs w:val="26"/>
        </w:rPr>
        <w:t>docx</w:t>
      </w:r>
      <w:proofErr w:type="spellEnd"/>
      <w:r w:rsidRPr="00C41A0B">
        <w:rPr>
          <w:bCs/>
          <w:iCs/>
          <w:sz w:val="24"/>
          <w:szCs w:val="26"/>
        </w:rPr>
        <w:t>).</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С 01.01.2022 до 30.06.2022 при составлении сметной документации в базисном уровне цен использовать базу ФЕР в редакции 2020 г. с актуальными дополнениями.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С 30.06.2022 в соответствии с приказом Минстроя РФ №1046/</w:t>
      </w:r>
      <w:proofErr w:type="spellStart"/>
      <w:r w:rsidRPr="00C41A0B">
        <w:rPr>
          <w:bCs/>
          <w:iCs/>
          <w:sz w:val="24"/>
          <w:szCs w:val="26"/>
        </w:rPr>
        <w:t>пр</w:t>
      </w:r>
      <w:proofErr w:type="spellEnd"/>
      <w:r w:rsidRPr="00C41A0B">
        <w:rPr>
          <w:bCs/>
          <w:iCs/>
          <w:sz w:val="24"/>
          <w:szCs w:val="26"/>
        </w:rPr>
        <w:t xml:space="preserve"> от 30.12.2021 при составлении сметной документации использовать базу ФСНБ-2022 с актуальными дополнениями.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 xml:space="preserve">Для пересчета сметной стоимости строительства (реконструкции) в текущий уровень цен использовать индексы изменения сметной стоимости </w:t>
      </w:r>
      <w:proofErr w:type="gramStart"/>
      <w:r w:rsidRPr="00C41A0B">
        <w:rPr>
          <w:bCs/>
          <w:iCs/>
          <w:sz w:val="24"/>
          <w:szCs w:val="26"/>
        </w:rPr>
        <w:t>строительства</w:t>
      </w:r>
      <w:proofErr w:type="gramEnd"/>
      <w:r w:rsidRPr="00C41A0B">
        <w:rPr>
          <w:bCs/>
          <w:iCs/>
          <w:sz w:val="24"/>
          <w:szCs w:val="26"/>
        </w:rPr>
        <w:t xml:space="preserve"> ежеквартально публикуемые и рекомендуемые к применению Минстроем России. </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255916" w:rsidRPr="008745AC" w:rsidRDefault="00255916" w:rsidP="00255916">
      <w:pPr>
        <w:pStyle w:val="a4"/>
        <w:numPr>
          <w:ilvl w:val="2"/>
          <w:numId w:val="3"/>
        </w:numPr>
        <w:tabs>
          <w:tab w:val="left" w:pos="720"/>
          <w:tab w:val="left" w:pos="993"/>
        </w:tabs>
        <w:ind w:left="0" w:firstLine="709"/>
        <w:jc w:val="both"/>
        <w:rPr>
          <w:sz w:val="24"/>
          <w:szCs w:val="24"/>
        </w:rPr>
      </w:pPr>
      <w:r w:rsidRPr="00C41A0B">
        <w:rPr>
          <w:bCs/>
          <w:iCs/>
          <w:sz w:val="24"/>
          <w:szCs w:val="26"/>
        </w:rPr>
        <w:t xml:space="preserve">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 </w:t>
      </w:r>
    </w:p>
    <w:p w:rsidR="001720C5" w:rsidRPr="001720C5" w:rsidRDefault="001720C5" w:rsidP="001B238C">
      <w:pPr>
        <w:pStyle w:val="a4"/>
        <w:numPr>
          <w:ilvl w:val="1"/>
          <w:numId w:val="3"/>
        </w:numPr>
        <w:tabs>
          <w:tab w:val="left" w:pos="993"/>
        </w:tabs>
        <w:ind w:hanging="83"/>
        <w:jc w:val="both"/>
        <w:rPr>
          <w:sz w:val="24"/>
          <w:szCs w:val="24"/>
        </w:rPr>
      </w:pPr>
      <w:r w:rsidRPr="001720C5">
        <w:rPr>
          <w:sz w:val="24"/>
          <w:szCs w:val="24"/>
        </w:rPr>
        <w:t>Требования к рабочей документации</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При выполнении рабочей документации</w:t>
      </w:r>
      <w:r>
        <w:rPr>
          <w:sz w:val="24"/>
          <w:szCs w:val="24"/>
        </w:rPr>
        <w:t xml:space="preserve"> необходимо </w:t>
      </w:r>
      <w:r w:rsidRPr="001720C5">
        <w:rPr>
          <w:sz w:val="24"/>
          <w:szCs w:val="24"/>
        </w:rPr>
        <w:t>руководствоваться положениями ГОСТ Р 21.1101-2013. Рабочая документация включает в себя следующие документы и материалы:</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w:t>
      </w:r>
      <w:proofErr w:type="spellStart"/>
      <w:r w:rsidRPr="001720C5">
        <w:rPr>
          <w:sz w:val="24"/>
          <w:szCs w:val="24"/>
        </w:rPr>
        <w:t>зануления</w:t>
      </w:r>
      <w:proofErr w:type="spellEnd"/>
      <w:r w:rsidRPr="001720C5">
        <w:rPr>
          <w:sz w:val="24"/>
          <w:szCs w:val="24"/>
        </w:rPr>
        <w:t>), кабельный (</w:t>
      </w:r>
      <w:proofErr w:type="spellStart"/>
      <w:r w:rsidRPr="001720C5">
        <w:rPr>
          <w:sz w:val="24"/>
          <w:szCs w:val="24"/>
        </w:rPr>
        <w:t>кабельнотрубный</w:t>
      </w:r>
      <w:proofErr w:type="spellEnd"/>
      <w:r w:rsidRPr="001720C5">
        <w:rPr>
          <w:sz w:val="24"/>
          <w:szCs w:val="24"/>
        </w:rPr>
        <w:t>)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Схема нормального режима ВЛ 0,4-</w:t>
      </w:r>
      <w:r w:rsidRPr="001720C5">
        <w:rPr>
          <w:bCs/>
          <w:sz w:val="24"/>
          <w:szCs w:val="24"/>
        </w:rPr>
        <w:t>10 (6) кВ и поопорная схема (для реконструируемых ВЛ)</w:t>
      </w:r>
      <w:r w:rsidRPr="001720C5">
        <w:rPr>
          <w:bCs/>
          <w:iCs/>
          <w:sz w:val="24"/>
          <w:szCs w:val="24"/>
        </w:rPr>
        <w:t>.</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sz w:val="24"/>
          <w:szCs w:val="24"/>
        </w:rPr>
        <w:t>Паспорт ЛЭП, план трассы, профили переходов через инженерные коммуникации, ведомости опор, фундаментов.</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Электротехнические решения: установочные чертежи КТП, ТП, РП, электрические принципиальные и монтажные схемы, карта уставок РЗА</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Ведомости объемов работ (строительно-монтажных и пуско-наладочных).</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Ссылочные документы: включают ссылки на чертежи типовых конструкций, изделий и узлов ВЛ (</w:t>
      </w:r>
      <w:r w:rsidR="00A31553">
        <w:rPr>
          <w:bCs/>
          <w:iCs/>
          <w:sz w:val="24"/>
          <w:szCs w:val="24"/>
        </w:rPr>
        <w:t xml:space="preserve">указать серии типовых проектов </w:t>
      </w:r>
      <w:r w:rsidRPr="001720C5">
        <w:rPr>
          <w:bCs/>
          <w:iCs/>
          <w:sz w:val="24"/>
          <w:szCs w:val="24"/>
        </w:rPr>
        <w:t>с установочными чертежами опор 0,4-ВЛ 10 (6) кВ, отдельных элементов и узлов опор).</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sz w:val="24"/>
          <w:szCs w:val="24"/>
        </w:rPr>
        <w:t xml:space="preserve">Прилагаемые документы: </w:t>
      </w:r>
    </w:p>
    <w:p w:rsidR="001720C5" w:rsidRPr="001720C5" w:rsidRDefault="001720C5" w:rsidP="00017D63">
      <w:pPr>
        <w:pStyle w:val="a4"/>
        <w:numPr>
          <w:ilvl w:val="0"/>
          <w:numId w:val="28"/>
        </w:numPr>
        <w:suppressAutoHyphens/>
        <w:ind w:left="709" w:firstLine="0"/>
        <w:jc w:val="both"/>
        <w:rPr>
          <w:bCs/>
          <w:iCs/>
          <w:sz w:val="24"/>
          <w:szCs w:val="24"/>
        </w:rPr>
      </w:pPr>
      <w:r w:rsidRPr="001720C5">
        <w:rPr>
          <w:bCs/>
          <w:iCs/>
          <w:sz w:val="24"/>
          <w:szCs w:val="24"/>
        </w:rPr>
        <w:t>типовые проекты на ВЛ, ТП и РП с привязкой к конкретному объекту;</w:t>
      </w:r>
    </w:p>
    <w:p w:rsidR="001720C5" w:rsidRPr="001720C5" w:rsidRDefault="00CE2821" w:rsidP="00017D63">
      <w:pPr>
        <w:pStyle w:val="a4"/>
        <w:numPr>
          <w:ilvl w:val="0"/>
          <w:numId w:val="28"/>
        </w:numPr>
        <w:suppressAutoHyphens/>
        <w:ind w:left="709" w:firstLine="0"/>
        <w:jc w:val="both"/>
        <w:rPr>
          <w:bCs/>
          <w:iCs/>
          <w:sz w:val="24"/>
          <w:szCs w:val="24"/>
        </w:rPr>
      </w:pPr>
      <w:hyperlink r:id="rId8" w:tooltip="Спецификация оборудования" w:history="1">
        <w:r w:rsidR="001720C5" w:rsidRPr="001720C5">
          <w:rPr>
            <w:sz w:val="24"/>
            <w:szCs w:val="24"/>
          </w:rPr>
          <w:t>спецификации оборудования</w:t>
        </w:r>
      </w:hyperlink>
      <w:r w:rsidR="001720C5" w:rsidRPr="001720C5">
        <w:rPr>
          <w:sz w:val="24"/>
          <w:szCs w:val="24"/>
        </w:rPr>
        <w:t>, изделий и материалов по ГОСТ 21.110-95;</w:t>
      </w:r>
    </w:p>
    <w:p w:rsidR="001720C5" w:rsidRPr="001720C5" w:rsidRDefault="001720C5" w:rsidP="00017D63">
      <w:pPr>
        <w:pStyle w:val="a4"/>
        <w:numPr>
          <w:ilvl w:val="0"/>
          <w:numId w:val="28"/>
        </w:numPr>
        <w:suppressAutoHyphens/>
        <w:ind w:left="709" w:firstLine="0"/>
        <w:jc w:val="both"/>
        <w:rPr>
          <w:bCs/>
          <w:iCs/>
          <w:sz w:val="24"/>
          <w:szCs w:val="24"/>
        </w:rPr>
      </w:pPr>
      <w:r w:rsidRPr="001720C5">
        <w:rPr>
          <w:sz w:val="24"/>
          <w:szCs w:val="24"/>
        </w:rPr>
        <w:t xml:space="preserve">опросные листы; </w:t>
      </w:r>
    </w:p>
    <w:p w:rsidR="001720C5" w:rsidRPr="001720C5" w:rsidRDefault="001720C5" w:rsidP="00017D63">
      <w:pPr>
        <w:pStyle w:val="a4"/>
        <w:numPr>
          <w:ilvl w:val="0"/>
          <w:numId w:val="28"/>
        </w:numPr>
        <w:suppressAutoHyphens/>
        <w:ind w:left="709" w:firstLine="0"/>
        <w:jc w:val="both"/>
        <w:rPr>
          <w:bCs/>
          <w:iCs/>
          <w:sz w:val="24"/>
          <w:szCs w:val="24"/>
        </w:rPr>
      </w:pPr>
      <w:r w:rsidRPr="001720C5">
        <w:rPr>
          <w:sz w:val="24"/>
          <w:szCs w:val="24"/>
        </w:rPr>
        <w:t>рабочие чертежи конструкций и деталей и т.д.</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w:t>
      </w:r>
      <w:r>
        <w:rPr>
          <w:bCs/>
          <w:iCs/>
          <w:sz w:val="24"/>
          <w:szCs w:val="24"/>
        </w:rPr>
        <w:t xml:space="preserve">аний к информационным знакам», </w:t>
      </w:r>
      <w:r>
        <w:rPr>
          <w:sz w:val="24"/>
          <w:szCs w:val="24"/>
        </w:rPr>
        <w:t xml:space="preserve">МИ БП 10.1/05-01/2020 (Приложение В), </w:t>
      </w:r>
      <w:r w:rsidRPr="001720C5">
        <w:rPr>
          <w:bCs/>
          <w:iCs/>
          <w:sz w:val="24"/>
          <w:szCs w:val="24"/>
        </w:rPr>
        <w:t>ЗИП и аварийный резерв (при обосновании).</w:t>
      </w:r>
    </w:p>
    <w:p w:rsidR="001720C5" w:rsidRPr="001720C5" w:rsidRDefault="001720C5" w:rsidP="001B238C">
      <w:pPr>
        <w:pStyle w:val="a4"/>
        <w:numPr>
          <w:ilvl w:val="1"/>
          <w:numId w:val="3"/>
        </w:numPr>
        <w:tabs>
          <w:tab w:val="left" w:pos="993"/>
        </w:tabs>
        <w:ind w:hanging="83"/>
        <w:jc w:val="both"/>
        <w:rPr>
          <w:bCs/>
          <w:iCs/>
          <w:sz w:val="24"/>
          <w:szCs w:val="24"/>
        </w:rPr>
      </w:pPr>
      <w:r w:rsidRPr="001720C5">
        <w:rPr>
          <w:bCs/>
          <w:iCs/>
          <w:sz w:val="24"/>
          <w:szCs w:val="24"/>
        </w:rPr>
        <w:t>Требования к оформлению проектной документации</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 xml:space="preserve">Согласованную Заказчиком и всеми заинтересованными лицами проектную документацию (ПД и РД одной стадией) предоставить в 3 экземплярах на бумажном носителе и в электронном виде в 2 экземплярах на USB - носителе: один в формате PDF, второй – в редактируемых форматах МS </w:t>
      </w:r>
      <w:proofErr w:type="spellStart"/>
      <w:r w:rsidRPr="001720C5">
        <w:rPr>
          <w:sz w:val="24"/>
          <w:szCs w:val="24"/>
        </w:rPr>
        <w:t>Officе</w:t>
      </w:r>
      <w:proofErr w:type="spellEnd"/>
      <w:r w:rsidRPr="001720C5">
        <w:rPr>
          <w:sz w:val="24"/>
          <w:szCs w:val="24"/>
        </w:rPr>
        <w:t xml:space="preserve">, </w:t>
      </w:r>
      <w:proofErr w:type="spellStart"/>
      <w:r w:rsidRPr="001720C5">
        <w:rPr>
          <w:sz w:val="24"/>
          <w:szCs w:val="24"/>
        </w:rPr>
        <w:t>AutoCAD</w:t>
      </w:r>
      <w:proofErr w:type="spellEnd"/>
      <w:r w:rsidRPr="001720C5">
        <w:rPr>
          <w:sz w:val="24"/>
          <w:szCs w:val="24"/>
        </w:rPr>
        <w:t xml:space="preserve">, </w:t>
      </w:r>
      <w:proofErr w:type="spellStart"/>
      <w:r w:rsidRPr="001720C5">
        <w:rPr>
          <w:sz w:val="24"/>
          <w:szCs w:val="24"/>
          <w:lang w:val="en-US"/>
        </w:rPr>
        <w:t>NanoCAD</w:t>
      </w:r>
      <w:proofErr w:type="spellEnd"/>
      <w:r w:rsidRPr="001720C5">
        <w:rPr>
          <w:sz w:val="24"/>
          <w:szCs w:val="24"/>
        </w:rPr>
        <w:t xml:space="preserve"> и др. Кроме того, чертежи принципиальных, монтажных схем РЗА, входящих в состав проектной документации, предоставлять в электронном виде в формате </w:t>
      </w:r>
      <w:proofErr w:type="spellStart"/>
      <w:r w:rsidRPr="001720C5">
        <w:rPr>
          <w:sz w:val="24"/>
          <w:szCs w:val="24"/>
        </w:rPr>
        <w:t>Microsoft</w:t>
      </w:r>
      <w:proofErr w:type="spellEnd"/>
      <w:r w:rsidRPr="001720C5">
        <w:rPr>
          <w:sz w:val="24"/>
          <w:szCs w:val="24"/>
        </w:rPr>
        <w:t xml:space="preserve"> </w:t>
      </w:r>
      <w:proofErr w:type="spellStart"/>
      <w:r w:rsidRPr="001720C5">
        <w:rPr>
          <w:sz w:val="24"/>
          <w:szCs w:val="24"/>
        </w:rPr>
        <w:t>Visio</w:t>
      </w:r>
      <w:proofErr w:type="spellEnd"/>
      <w:r w:rsidRPr="001720C5">
        <w:rPr>
          <w:sz w:val="24"/>
          <w:szCs w:val="24"/>
        </w:rPr>
        <w:t>.</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Не допускается передача проектной документации в формате PDF с пофайловым разделением страниц.</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В проектной документации должны использоваться утвержденные диспетчерские наименования объектов.</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sz w:val="24"/>
          <w:szCs w:val="24"/>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rsidR="001720C5" w:rsidRPr="001720C5" w:rsidRDefault="001720C5" w:rsidP="001B238C">
      <w:pPr>
        <w:pStyle w:val="a4"/>
        <w:numPr>
          <w:ilvl w:val="1"/>
          <w:numId w:val="3"/>
        </w:numPr>
        <w:tabs>
          <w:tab w:val="left" w:pos="993"/>
        </w:tabs>
        <w:ind w:hanging="83"/>
        <w:jc w:val="both"/>
        <w:rPr>
          <w:bCs/>
          <w:iCs/>
          <w:sz w:val="24"/>
          <w:szCs w:val="26"/>
        </w:rPr>
      </w:pPr>
      <w:r w:rsidRPr="001720C5">
        <w:rPr>
          <w:bCs/>
          <w:iCs/>
          <w:sz w:val="24"/>
          <w:szCs w:val="26"/>
        </w:rPr>
        <w:t>Требования к применяемым техническим решениям и оборудованию</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sz w:val="24"/>
          <w:szCs w:val="26"/>
        </w:rPr>
        <w:t>Выбор тип</w:t>
      </w:r>
      <w:r w:rsidR="00360D0B">
        <w:rPr>
          <w:sz w:val="24"/>
          <w:szCs w:val="26"/>
        </w:rPr>
        <w:t xml:space="preserve">ов оборудования осуществляется </w:t>
      </w:r>
      <w:r w:rsidRPr="001720C5">
        <w:rPr>
          <w:sz w:val="24"/>
          <w:szCs w:val="26"/>
        </w:rPr>
        <w:t>по согласованию с Заказчиком.</w:t>
      </w:r>
    </w:p>
    <w:p w:rsid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При проектировании объектов распределительной сети 0,4 - -6(10) кВ принять основные требования к оборудованию в соответствии с Типовыми техническими заданиями на</w:t>
      </w:r>
      <w:r w:rsidR="00C1367B">
        <w:rPr>
          <w:bCs/>
          <w:iCs/>
          <w:sz w:val="24"/>
          <w:szCs w:val="26"/>
        </w:rPr>
        <w:t xml:space="preserve"> поставку оборудования ПАО «Россети</w:t>
      </w:r>
      <w:r w:rsidRPr="001720C5">
        <w:rPr>
          <w:bCs/>
          <w:iCs/>
          <w:sz w:val="24"/>
          <w:szCs w:val="26"/>
        </w:rPr>
        <w:t xml:space="preserve"> Центр» / ПАО «</w:t>
      </w:r>
      <w:r w:rsidR="00C1367B">
        <w:rPr>
          <w:bCs/>
          <w:iCs/>
          <w:sz w:val="24"/>
          <w:szCs w:val="26"/>
        </w:rPr>
        <w:t>Россети</w:t>
      </w:r>
      <w:r w:rsidRPr="001720C5">
        <w:rPr>
          <w:bCs/>
          <w:iCs/>
          <w:sz w:val="24"/>
          <w:szCs w:val="26"/>
        </w:rPr>
        <w:t xml:space="preserve"> Центр и Приволжь</w:t>
      </w:r>
      <w:r w:rsidR="00C1367B">
        <w:rPr>
          <w:bCs/>
          <w:iCs/>
          <w:sz w:val="24"/>
          <w:szCs w:val="26"/>
        </w:rPr>
        <w:t>е</w:t>
      </w:r>
      <w:r w:rsidRPr="001720C5">
        <w:rPr>
          <w:bCs/>
          <w:iCs/>
          <w:sz w:val="24"/>
          <w:szCs w:val="26"/>
        </w:rPr>
        <w:t xml:space="preserve">», окончательно уточнить на стадии проектирования. </w:t>
      </w:r>
    </w:p>
    <w:p w:rsidR="00360D0B" w:rsidRPr="00360D0B" w:rsidRDefault="00360D0B" w:rsidP="001B238C">
      <w:pPr>
        <w:pStyle w:val="a4"/>
        <w:numPr>
          <w:ilvl w:val="2"/>
          <w:numId w:val="3"/>
        </w:numPr>
        <w:tabs>
          <w:tab w:val="left" w:pos="720"/>
          <w:tab w:val="left" w:pos="993"/>
        </w:tabs>
        <w:ind w:left="0" w:firstLine="709"/>
        <w:jc w:val="both"/>
        <w:rPr>
          <w:bCs/>
          <w:iCs/>
          <w:sz w:val="24"/>
          <w:szCs w:val="24"/>
        </w:rPr>
      </w:pPr>
      <w:r w:rsidRPr="00360D0B">
        <w:rPr>
          <w:sz w:val="24"/>
          <w:szCs w:val="24"/>
        </w:rPr>
        <w:t>Поставляемое электротехническое оборудование отечественного и зарубежного производства должно быть аттестовано ПАО «Россети» до момента поставки оборудования. В исключительных случаях допускается поставка не аттестованной продукции в соответствии с решением Комиссии по допуску оборудования, материалов и систем Покупателя</w:t>
      </w:r>
      <w:r>
        <w:rPr>
          <w:sz w:val="24"/>
          <w:szCs w:val="24"/>
        </w:rPr>
        <w:t>.</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пройти процедуру аттестации в ПАО «Россети» (при условии наличия в перечнях оборудования и материалов, подлежащих аттестации).</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Марку оборудования, провода, сцепной линейной арматуры согласовать с филиалом.</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rsid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 xml:space="preserve">Выполнить расчет токов </w:t>
      </w:r>
      <w:proofErr w:type="spellStart"/>
      <w:r w:rsidRPr="001720C5">
        <w:rPr>
          <w:bCs/>
          <w:iCs/>
          <w:sz w:val="24"/>
          <w:szCs w:val="26"/>
        </w:rPr>
        <w:t>к.з</w:t>
      </w:r>
      <w:proofErr w:type="spellEnd"/>
      <w:r w:rsidRPr="001720C5">
        <w:rPr>
          <w:bCs/>
          <w:iCs/>
          <w:sz w:val="24"/>
          <w:szCs w:val="26"/>
        </w:rPr>
        <w:t xml:space="preserve">., предусмотреть проверку чувствительности защит. В случае необходимости </w:t>
      </w:r>
      <w:proofErr w:type="spellStart"/>
      <w:r w:rsidRPr="001720C5">
        <w:rPr>
          <w:bCs/>
          <w:iCs/>
          <w:sz w:val="24"/>
          <w:szCs w:val="26"/>
        </w:rPr>
        <w:t>справочно</w:t>
      </w:r>
      <w:proofErr w:type="spellEnd"/>
      <w:r w:rsidRPr="001720C5">
        <w:rPr>
          <w:bCs/>
          <w:iCs/>
          <w:sz w:val="24"/>
          <w:szCs w:val="26"/>
        </w:rPr>
        <w:t xml:space="preserve"> представить в проекте предложение о замене оборудования.</w:t>
      </w:r>
    </w:p>
    <w:p w:rsidR="00C40D9F" w:rsidRDefault="00C40D9F" w:rsidP="00C40D9F">
      <w:pPr>
        <w:pStyle w:val="a4"/>
        <w:numPr>
          <w:ilvl w:val="2"/>
          <w:numId w:val="3"/>
        </w:numPr>
        <w:tabs>
          <w:tab w:val="left" w:pos="720"/>
          <w:tab w:val="left" w:pos="993"/>
        </w:tabs>
        <w:jc w:val="both"/>
        <w:rPr>
          <w:sz w:val="24"/>
          <w:szCs w:val="24"/>
        </w:rPr>
      </w:pPr>
      <w:r>
        <w:rPr>
          <w:sz w:val="24"/>
          <w:szCs w:val="24"/>
        </w:rPr>
        <w:t>Основны</w:t>
      </w:r>
      <w:r w:rsidR="00373AD5">
        <w:rPr>
          <w:sz w:val="24"/>
          <w:szCs w:val="24"/>
        </w:rPr>
        <w:t>е требования к ТП 10 (6)/0,4 кВ:</w:t>
      </w:r>
    </w:p>
    <w:p w:rsidR="00C40D9F" w:rsidRDefault="00C40D9F" w:rsidP="00017D63">
      <w:pPr>
        <w:pStyle w:val="310"/>
        <w:numPr>
          <w:ilvl w:val="0"/>
          <w:numId w:val="29"/>
        </w:numPr>
        <w:tabs>
          <w:tab w:val="left" w:pos="993"/>
        </w:tabs>
        <w:ind w:left="0" w:firstLine="567"/>
        <w:jc w:val="both"/>
        <w:rPr>
          <w:sz w:val="24"/>
          <w:szCs w:val="24"/>
        </w:rPr>
      </w:pPr>
      <w:r>
        <w:rPr>
          <w:sz w:val="24"/>
          <w:szCs w:val="24"/>
        </w:rPr>
        <w:t>выбор КТП/СТП осуществлять в соответствии с</w:t>
      </w:r>
      <w:r w:rsidR="00C1367B">
        <w:rPr>
          <w:sz w:val="24"/>
          <w:szCs w:val="24"/>
        </w:rPr>
        <w:t xml:space="preserve"> оперативным указанием ПАО «Россети Центр</w:t>
      </w:r>
      <w:r>
        <w:rPr>
          <w:sz w:val="24"/>
          <w:szCs w:val="24"/>
        </w:rPr>
        <w:t>» «О применении оборудования для распределительных сетей 10(6)/0,4 кВ»;</w:t>
      </w:r>
    </w:p>
    <w:p w:rsidR="00C40D9F" w:rsidRDefault="00C40D9F" w:rsidP="00017D63">
      <w:pPr>
        <w:pStyle w:val="310"/>
        <w:numPr>
          <w:ilvl w:val="0"/>
          <w:numId w:val="29"/>
        </w:numPr>
        <w:tabs>
          <w:tab w:val="left" w:pos="993"/>
        </w:tabs>
        <w:ind w:left="0" w:firstLine="567"/>
        <w:jc w:val="both"/>
        <w:rPr>
          <w:sz w:val="24"/>
          <w:szCs w:val="24"/>
        </w:rPr>
      </w:pPr>
      <w:r>
        <w:rPr>
          <w:sz w:val="24"/>
          <w:szCs w:val="24"/>
        </w:rPr>
        <w:t xml:space="preserve">рассматривать место установки КТП на предмет возможной точки зарядки для электромобилей. В случае удобного расположения с точки зрения объекта зарядной инфраструктуры необходимо в проектных решениях принимать КТП (БКТП, </w:t>
      </w:r>
      <w:proofErr w:type="spellStart"/>
      <w:r>
        <w:rPr>
          <w:sz w:val="24"/>
          <w:szCs w:val="24"/>
        </w:rPr>
        <w:t>киосковая</w:t>
      </w:r>
      <w:proofErr w:type="spellEnd"/>
      <w:r>
        <w:rPr>
          <w:sz w:val="24"/>
          <w:szCs w:val="24"/>
        </w:rPr>
        <w:t xml:space="preserve"> или в исполнении «сэндвич») с дополнительным отсеком для зарядных станций (устанавливаются дополнительно после соответствующего обоснования) по пате</w:t>
      </w:r>
      <w:r w:rsidR="00C1367B">
        <w:rPr>
          <w:sz w:val="24"/>
          <w:szCs w:val="24"/>
        </w:rPr>
        <w:t>нту на полезную модель ПАО «Россети</w:t>
      </w:r>
      <w:r>
        <w:rPr>
          <w:sz w:val="24"/>
          <w:szCs w:val="24"/>
        </w:rPr>
        <w:t xml:space="preserve"> Центр»</w:t>
      </w:r>
      <w:r>
        <w:rPr>
          <w:bCs/>
          <w:sz w:val="24"/>
          <w:szCs w:val="24"/>
          <w:shd w:val="clear" w:color="auto" w:fill="FFFFFF"/>
        </w:rPr>
        <w:t xml:space="preserve"> </w:t>
      </w:r>
      <w:r>
        <w:rPr>
          <w:sz w:val="24"/>
          <w:szCs w:val="24"/>
        </w:rPr>
        <w:t>№165524 «Комплектная трансформаторная подстанция с функцией зарядки электромобилей</w:t>
      </w:r>
      <w:r>
        <w:rPr>
          <w:bCs/>
          <w:sz w:val="24"/>
          <w:szCs w:val="24"/>
        </w:rPr>
        <w:t>»;</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размещение трансформаторных подстанций 6-10/0,4 необходимо выполнять в центре нагрузок</w:t>
      </w:r>
      <w:r>
        <w:rPr>
          <w:sz w:val="24"/>
          <w:szCs w:val="24"/>
        </w:rPr>
        <w:t xml:space="preserve"> с целью минимизации потерь в сети 0,4 кВ,</w:t>
      </w:r>
      <w:r>
        <w:rPr>
          <w:bCs/>
          <w:iCs/>
          <w:sz w:val="24"/>
          <w:szCs w:val="24"/>
        </w:rPr>
        <w:t xml:space="preserve"> размещение трансформаторных подстанций 6-10/0,4 кВ вне центра нагрузок должно быть обосновано;</w:t>
      </w:r>
    </w:p>
    <w:p w:rsidR="00C40D9F" w:rsidRDefault="00C40D9F" w:rsidP="00017D63">
      <w:pPr>
        <w:pStyle w:val="310"/>
        <w:numPr>
          <w:ilvl w:val="0"/>
          <w:numId w:val="29"/>
        </w:numPr>
        <w:tabs>
          <w:tab w:val="left" w:pos="993"/>
        </w:tabs>
        <w:ind w:left="0" w:firstLine="567"/>
        <w:jc w:val="both"/>
        <w:rPr>
          <w:sz w:val="24"/>
          <w:szCs w:val="24"/>
        </w:rPr>
      </w:pPr>
      <w:r>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C40D9F" w:rsidRDefault="00C40D9F" w:rsidP="00017D63">
      <w:pPr>
        <w:pStyle w:val="310"/>
        <w:numPr>
          <w:ilvl w:val="0"/>
          <w:numId w:val="29"/>
        </w:numPr>
        <w:tabs>
          <w:tab w:val="left" w:pos="993"/>
        </w:tabs>
        <w:ind w:left="0" w:firstLine="567"/>
        <w:jc w:val="both"/>
        <w:rPr>
          <w:sz w:val="24"/>
          <w:szCs w:val="24"/>
        </w:rPr>
      </w:pPr>
      <w:r>
        <w:rPr>
          <w:sz w:val="24"/>
          <w:szCs w:val="24"/>
        </w:rPr>
        <w:t>конструкция крыши должна исключать сток воды с крыши на стены;</w:t>
      </w:r>
    </w:p>
    <w:p w:rsidR="00C40D9F" w:rsidRDefault="00C40D9F" w:rsidP="00017D63">
      <w:pPr>
        <w:pStyle w:val="310"/>
        <w:numPr>
          <w:ilvl w:val="0"/>
          <w:numId w:val="29"/>
        </w:numPr>
        <w:tabs>
          <w:tab w:val="left" w:pos="993"/>
        </w:tabs>
        <w:ind w:left="0" w:firstLine="567"/>
        <w:jc w:val="both"/>
        <w:rPr>
          <w:sz w:val="24"/>
          <w:szCs w:val="24"/>
        </w:rPr>
      </w:pPr>
      <w:r>
        <w:rPr>
          <w:sz w:val="24"/>
          <w:szCs w:val="24"/>
        </w:rPr>
        <w:t>з</w:t>
      </w:r>
      <w:r>
        <w:rPr>
          <w:bCs/>
          <w:iCs/>
          <w:sz w:val="24"/>
          <w:szCs w:val="24"/>
        </w:rPr>
        <w:t>ащиту КТП/СТП 10(6)/0,4 кВ от перенапряжений осуществить ограничителями перенапряжений 6 (10) кВ и 0,4 кВ в соответствии с СТО 56947007-29.240.02.001-2008;</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выбор мощности трансформаторов производить на основании технико-экономического сравнения вариантов, учитывающих допустимую перегрузку трансформаторов, уровень потерь в стали и обмотках</w:t>
      </w:r>
      <w:r w:rsidR="00F433B4">
        <w:rPr>
          <w:bCs/>
          <w:iCs/>
          <w:sz w:val="24"/>
          <w:szCs w:val="24"/>
        </w:rPr>
        <w:t xml:space="preserve"> трансформаторов, обоснованный</w:t>
      </w:r>
      <w:r>
        <w:rPr>
          <w:bCs/>
          <w:iCs/>
          <w:sz w:val="24"/>
          <w:szCs w:val="24"/>
        </w:rPr>
        <w:t xml:space="preserve"> (в </w:t>
      </w:r>
      <w:proofErr w:type="spellStart"/>
      <w:r>
        <w:rPr>
          <w:bCs/>
          <w:iCs/>
          <w:sz w:val="24"/>
          <w:szCs w:val="24"/>
        </w:rPr>
        <w:t>т.ч</w:t>
      </w:r>
      <w:proofErr w:type="spellEnd"/>
      <w:r>
        <w:rPr>
          <w:bCs/>
          <w:iCs/>
          <w:sz w:val="24"/>
          <w:szCs w:val="24"/>
        </w:rPr>
        <w:t>. заключенными договорами ТП) рост нагрузок в ближайшую (1-3 года) перспективу;</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при проектировании воздушного ввода с ВЛ 10 кВ в КТП предусмотреть дополнительные изоляторы для крепления спуска ВЛ к КТП;</w:t>
      </w:r>
    </w:p>
    <w:p w:rsidR="00C40D9F" w:rsidRDefault="00C40D9F" w:rsidP="00017D63">
      <w:pPr>
        <w:pStyle w:val="310"/>
        <w:numPr>
          <w:ilvl w:val="0"/>
          <w:numId w:val="29"/>
        </w:numPr>
        <w:tabs>
          <w:tab w:val="left" w:pos="993"/>
        </w:tabs>
        <w:ind w:left="0" w:firstLine="567"/>
        <w:jc w:val="both"/>
        <w:rPr>
          <w:sz w:val="24"/>
          <w:szCs w:val="24"/>
        </w:rPr>
      </w:pPr>
      <w:r>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A31553" w:rsidRDefault="00A31553" w:rsidP="00017D63">
      <w:pPr>
        <w:pStyle w:val="af2"/>
        <w:numPr>
          <w:ilvl w:val="0"/>
          <w:numId w:val="29"/>
        </w:numPr>
        <w:ind w:left="0" w:firstLine="567"/>
        <w:jc w:val="both"/>
        <w:rPr>
          <w:sz w:val="24"/>
          <w:szCs w:val="24"/>
          <w:lang w:eastAsia="ar-SA"/>
        </w:rPr>
      </w:pPr>
      <w:r>
        <w:rPr>
          <w:sz w:val="24"/>
          <w:szCs w:val="24"/>
          <w:lang w:eastAsia="ar-SA"/>
        </w:rPr>
        <w:t xml:space="preserve">   </w:t>
      </w:r>
      <w:r w:rsidRPr="00A31553">
        <w:rPr>
          <w:sz w:val="24"/>
          <w:szCs w:val="24"/>
          <w:lang w:eastAsia="ar-SA"/>
        </w:rPr>
        <w:t>все двери КТП должны быть оснащены датчиками открытия дверей и одним общим сигналом заведены на клеммы блока сигнализации/контроллера.</w:t>
      </w:r>
    </w:p>
    <w:p w:rsidR="00451107" w:rsidRPr="00A31553" w:rsidRDefault="00451107" w:rsidP="00017D63">
      <w:pPr>
        <w:pStyle w:val="af2"/>
        <w:numPr>
          <w:ilvl w:val="0"/>
          <w:numId w:val="29"/>
        </w:numPr>
        <w:ind w:left="0" w:firstLine="567"/>
        <w:jc w:val="both"/>
        <w:rPr>
          <w:sz w:val="24"/>
          <w:szCs w:val="24"/>
          <w:lang w:eastAsia="ar-SA"/>
        </w:rPr>
      </w:pPr>
      <w:r w:rsidRPr="00451107">
        <w:rPr>
          <w:sz w:val="24"/>
          <w:szCs w:val="24"/>
          <w:lang w:eastAsia="ar-SA"/>
        </w:rPr>
        <w:t xml:space="preserve">В шкаф диспетчеризации должны быть заведены и подключены контрольные кабели сигналов «Наличие напряжение на отходящих линиях» всех </w:t>
      </w:r>
      <w:proofErr w:type="gramStart"/>
      <w:r w:rsidRPr="00451107">
        <w:rPr>
          <w:sz w:val="24"/>
          <w:szCs w:val="24"/>
          <w:lang w:eastAsia="ar-SA"/>
        </w:rPr>
        <w:t>автоматов(</w:t>
      </w:r>
      <w:proofErr w:type="gramEnd"/>
      <w:r w:rsidRPr="00451107">
        <w:rPr>
          <w:sz w:val="24"/>
          <w:szCs w:val="24"/>
          <w:lang w:eastAsia="ar-SA"/>
        </w:rPr>
        <w:t>в том числе резервных) 0.4кВ. Все устанавливаемые на ТП счетчики должны быть заведены в УСПД шкафа диспетчеризации.</w:t>
      </w:r>
    </w:p>
    <w:p w:rsidR="00C40D9F" w:rsidRDefault="00C40D9F" w:rsidP="00017D63">
      <w:pPr>
        <w:pStyle w:val="310"/>
        <w:numPr>
          <w:ilvl w:val="0"/>
          <w:numId w:val="29"/>
        </w:numPr>
        <w:tabs>
          <w:tab w:val="left" w:pos="993"/>
        </w:tabs>
        <w:ind w:left="0" w:firstLine="567"/>
        <w:jc w:val="both"/>
        <w:rPr>
          <w:sz w:val="24"/>
          <w:szCs w:val="24"/>
        </w:rPr>
      </w:pPr>
      <w:r>
        <w:rPr>
          <w:sz w:val="24"/>
          <w:szCs w:val="24"/>
        </w:rPr>
        <w:t xml:space="preserve">на ТП-10(6)/0,4 кВ (СТП-10(6)/0,4кВ) должна быть </w:t>
      </w:r>
      <w:r w:rsidRPr="00F433B4">
        <w:rPr>
          <w:sz w:val="24"/>
          <w:szCs w:val="24"/>
        </w:rPr>
        <w:t>установлена</w:t>
      </w:r>
      <w:r w:rsidR="00F433B4" w:rsidRPr="00F433B4">
        <w:rPr>
          <w:sz w:val="24"/>
          <w:szCs w:val="24"/>
        </w:rPr>
        <w:t xml:space="preserve"> </w:t>
      </w:r>
      <w:r w:rsidRPr="00F433B4">
        <w:rPr>
          <w:sz w:val="24"/>
          <w:szCs w:val="24"/>
        </w:rPr>
        <w:t>информационная</w:t>
      </w:r>
      <w:r>
        <w:rPr>
          <w:sz w:val="24"/>
          <w:szCs w:val="24"/>
        </w:rPr>
        <w:t xml:space="preserve"> табличка с диспетчерским наим</w:t>
      </w:r>
      <w:r w:rsidR="00F433B4">
        <w:rPr>
          <w:sz w:val="24"/>
          <w:szCs w:val="24"/>
        </w:rPr>
        <w:t>енованием (согласно требованиям</w:t>
      </w:r>
      <w:r w:rsidR="00C1367B">
        <w:rPr>
          <w:sz w:val="24"/>
          <w:szCs w:val="24"/>
        </w:rPr>
        <w:t xml:space="preserve"> фирменного стиля ПАО «Россети</w:t>
      </w:r>
      <w:r>
        <w:rPr>
          <w:sz w:val="24"/>
          <w:szCs w:val="24"/>
        </w:rPr>
        <w:t xml:space="preserve"> Центр» и ПАО «</w:t>
      </w:r>
      <w:r w:rsidR="00C1367B">
        <w:rPr>
          <w:sz w:val="24"/>
          <w:szCs w:val="24"/>
        </w:rPr>
        <w:t>Россети</w:t>
      </w:r>
      <w:r>
        <w:rPr>
          <w:sz w:val="24"/>
          <w:szCs w:val="24"/>
        </w:rPr>
        <w:t xml:space="preserve"> Центр и Приволжь</w:t>
      </w:r>
      <w:r w:rsidR="00C1367B">
        <w:rPr>
          <w:sz w:val="24"/>
          <w:szCs w:val="24"/>
        </w:rPr>
        <w:t>е</w:t>
      </w:r>
      <w:r>
        <w:rPr>
          <w:sz w:val="24"/>
          <w:szCs w:val="24"/>
        </w:rPr>
        <w:t>»);</w:t>
      </w:r>
    </w:p>
    <w:p w:rsidR="00C40D9F" w:rsidRDefault="00C40D9F" w:rsidP="00017D63">
      <w:pPr>
        <w:pStyle w:val="310"/>
        <w:numPr>
          <w:ilvl w:val="0"/>
          <w:numId w:val="29"/>
        </w:numPr>
        <w:tabs>
          <w:tab w:val="left" w:pos="993"/>
        </w:tabs>
        <w:ind w:left="0" w:firstLine="567"/>
        <w:jc w:val="both"/>
        <w:rPr>
          <w:sz w:val="24"/>
          <w:szCs w:val="24"/>
        </w:rPr>
      </w:pPr>
      <w:r>
        <w:rPr>
          <w:sz w:val="24"/>
          <w:szCs w:val="24"/>
        </w:rPr>
        <w:t>для ввода/выводов СИП-2 из шкафа РУ-0,4 кВ применять шланг электромонтажный (</w:t>
      </w:r>
      <w:proofErr w:type="spellStart"/>
      <w:r>
        <w:rPr>
          <w:sz w:val="24"/>
          <w:szCs w:val="24"/>
        </w:rPr>
        <w:t>металлорукав</w:t>
      </w:r>
      <w:proofErr w:type="spellEnd"/>
      <w:r>
        <w:rPr>
          <w:sz w:val="24"/>
          <w:szCs w:val="24"/>
        </w:rPr>
        <w:t xml:space="preserve"> из оцинкованной стали с внешним полимерным покрытием) с креплением его к телу опоры металлической лентой, с использованием переходных манжет (</w:t>
      </w:r>
      <w:proofErr w:type="spellStart"/>
      <w:r>
        <w:rPr>
          <w:sz w:val="24"/>
          <w:szCs w:val="24"/>
        </w:rPr>
        <w:t>бушинг</w:t>
      </w:r>
      <w:proofErr w:type="spellEnd"/>
      <w:r>
        <w:rPr>
          <w:sz w:val="24"/>
          <w:szCs w:val="24"/>
        </w:rPr>
        <w:t>) для ввода в шкаф РУ-0,4 кВ;</w:t>
      </w:r>
    </w:p>
    <w:p w:rsidR="00C40D9F" w:rsidRDefault="00C40D9F" w:rsidP="00017D63">
      <w:pPr>
        <w:pStyle w:val="310"/>
        <w:numPr>
          <w:ilvl w:val="0"/>
          <w:numId w:val="29"/>
        </w:numPr>
        <w:tabs>
          <w:tab w:val="left" w:pos="993"/>
        </w:tabs>
        <w:ind w:left="0" w:firstLine="567"/>
        <w:jc w:val="both"/>
        <w:rPr>
          <w:sz w:val="24"/>
          <w:szCs w:val="24"/>
        </w:rPr>
      </w:pPr>
      <w:r>
        <w:rPr>
          <w:sz w:val="24"/>
          <w:szCs w:val="24"/>
        </w:rPr>
        <w:t>в РУ-0,4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w:t>
      </w:r>
    </w:p>
    <w:p w:rsidR="00C40D9F" w:rsidRDefault="00C40D9F" w:rsidP="00017D63">
      <w:pPr>
        <w:pStyle w:val="310"/>
        <w:numPr>
          <w:ilvl w:val="0"/>
          <w:numId w:val="29"/>
        </w:numPr>
        <w:tabs>
          <w:tab w:val="left" w:pos="993"/>
        </w:tabs>
        <w:ind w:left="0" w:firstLine="567"/>
        <w:jc w:val="both"/>
        <w:rPr>
          <w:sz w:val="24"/>
          <w:szCs w:val="24"/>
        </w:rPr>
      </w:pPr>
      <w:r>
        <w:rPr>
          <w:sz w:val="24"/>
          <w:szCs w:val="24"/>
        </w:rPr>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C40D9F" w:rsidRDefault="00C40D9F" w:rsidP="00017D63">
      <w:pPr>
        <w:pStyle w:val="310"/>
        <w:numPr>
          <w:ilvl w:val="0"/>
          <w:numId w:val="29"/>
        </w:numPr>
        <w:tabs>
          <w:tab w:val="left" w:pos="993"/>
        </w:tabs>
        <w:ind w:left="0" w:firstLine="567"/>
        <w:jc w:val="both"/>
        <w:rPr>
          <w:sz w:val="24"/>
          <w:szCs w:val="24"/>
        </w:rPr>
      </w:pPr>
      <w:r>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373AD5" w:rsidRPr="00373AD5" w:rsidRDefault="00373AD5" w:rsidP="00373AD5">
      <w:pPr>
        <w:pStyle w:val="a4"/>
        <w:numPr>
          <w:ilvl w:val="2"/>
          <w:numId w:val="3"/>
        </w:numPr>
        <w:tabs>
          <w:tab w:val="left" w:pos="720"/>
          <w:tab w:val="left" w:pos="993"/>
        </w:tabs>
        <w:jc w:val="both"/>
        <w:rPr>
          <w:sz w:val="24"/>
          <w:szCs w:val="24"/>
        </w:rPr>
      </w:pPr>
      <w:r w:rsidRPr="00373AD5">
        <w:rPr>
          <w:sz w:val="24"/>
          <w:szCs w:val="24"/>
        </w:rPr>
        <w:t xml:space="preserve">Основные требования к ВЛ </w:t>
      </w:r>
      <w:r>
        <w:rPr>
          <w:sz w:val="24"/>
          <w:szCs w:val="24"/>
        </w:rPr>
        <w:t>0,4</w:t>
      </w:r>
      <w:r w:rsidRPr="00373AD5">
        <w:rPr>
          <w:sz w:val="24"/>
          <w:szCs w:val="24"/>
        </w:rPr>
        <w:t>-10 кВ: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535"/>
      </w:tblGrid>
      <w:tr w:rsidR="00373AD5" w:rsidRPr="00BB4B62" w:rsidTr="00A85798">
        <w:trPr>
          <w:tblHeader/>
          <w:jc w:val="center"/>
        </w:trPr>
        <w:tc>
          <w:tcPr>
            <w:tcW w:w="5098" w:type="dxa"/>
            <w:vAlign w:val="center"/>
          </w:tcPr>
          <w:p w:rsidR="00373AD5" w:rsidRPr="00BB4B62" w:rsidRDefault="00373AD5" w:rsidP="00A85798">
            <w:pPr>
              <w:tabs>
                <w:tab w:val="num" w:pos="1276"/>
              </w:tabs>
              <w:jc w:val="center"/>
              <w:rPr>
                <w:sz w:val="24"/>
                <w:szCs w:val="24"/>
              </w:rPr>
            </w:pPr>
            <w:r w:rsidRPr="00BB4B62">
              <w:rPr>
                <w:sz w:val="24"/>
                <w:szCs w:val="24"/>
              </w:rPr>
              <w:t>Наименование параметра</w:t>
            </w:r>
          </w:p>
        </w:tc>
        <w:tc>
          <w:tcPr>
            <w:tcW w:w="4535" w:type="dxa"/>
            <w:vAlign w:val="center"/>
          </w:tcPr>
          <w:p w:rsidR="00373AD5" w:rsidRPr="00BB4B62" w:rsidRDefault="00373AD5" w:rsidP="00A85798">
            <w:pPr>
              <w:tabs>
                <w:tab w:val="num" w:pos="1276"/>
              </w:tabs>
              <w:jc w:val="center"/>
              <w:rPr>
                <w:sz w:val="24"/>
                <w:szCs w:val="24"/>
              </w:rPr>
            </w:pPr>
            <w:r w:rsidRPr="00BB4B62">
              <w:rPr>
                <w:sz w:val="24"/>
                <w:szCs w:val="24"/>
              </w:rPr>
              <w:t>Значение</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 xml:space="preserve">Тип провода </w:t>
            </w:r>
            <w:r>
              <w:rPr>
                <w:sz w:val="24"/>
                <w:szCs w:val="24"/>
              </w:rPr>
              <w:t>0,4-10 кВ</w:t>
            </w:r>
          </w:p>
        </w:tc>
        <w:tc>
          <w:tcPr>
            <w:tcW w:w="4535" w:type="dxa"/>
            <w:vAlign w:val="center"/>
          </w:tcPr>
          <w:p w:rsidR="00373AD5" w:rsidRPr="00373AD5" w:rsidRDefault="00373AD5" w:rsidP="00A85798">
            <w:pPr>
              <w:tabs>
                <w:tab w:val="num" w:pos="1276"/>
              </w:tabs>
              <w:jc w:val="center"/>
              <w:rPr>
                <w:sz w:val="24"/>
                <w:szCs w:val="24"/>
              </w:rPr>
            </w:pPr>
            <w:r w:rsidRPr="00373AD5">
              <w:rPr>
                <w:sz w:val="24"/>
                <w:szCs w:val="24"/>
              </w:rPr>
              <w:t xml:space="preserve">АС / </w:t>
            </w:r>
            <w:r>
              <w:rPr>
                <w:sz w:val="24"/>
                <w:szCs w:val="24"/>
              </w:rPr>
              <w:t>СИП-2/</w:t>
            </w:r>
            <w:r w:rsidRPr="00373AD5">
              <w:rPr>
                <w:sz w:val="24"/>
                <w:szCs w:val="24"/>
              </w:rPr>
              <w:t>СИП-3/самонесущий кабель</w:t>
            </w:r>
            <w:r>
              <w:rPr>
                <w:sz w:val="24"/>
                <w:szCs w:val="24"/>
              </w:rPr>
              <w:t xml:space="preserve"> (уточнить при проектировании)</w:t>
            </w:r>
          </w:p>
        </w:tc>
      </w:tr>
      <w:tr w:rsidR="00373AD5" w:rsidRPr="00BB4B62" w:rsidTr="00A85798">
        <w:trPr>
          <w:jc w:val="center"/>
        </w:trPr>
        <w:tc>
          <w:tcPr>
            <w:tcW w:w="5098" w:type="dxa"/>
          </w:tcPr>
          <w:p w:rsidR="00373AD5" w:rsidRPr="00BB4B62" w:rsidRDefault="00373AD5" w:rsidP="00A85798">
            <w:pPr>
              <w:rPr>
                <w:sz w:val="24"/>
                <w:szCs w:val="24"/>
              </w:rPr>
            </w:pPr>
            <w:r w:rsidRPr="00BB4B62">
              <w:rPr>
                <w:sz w:val="24"/>
                <w:szCs w:val="24"/>
              </w:rPr>
              <w:t xml:space="preserve">Совместная подвеска </w:t>
            </w:r>
          </w:p>
        </w:tc>
        <w:tc>
          <w:tcPr>
            <w:tcW w:w="4535" w:type="dxa"/>
          </w:tcPr>
          <w:p w:rsidR="00373AD5" w:rsidRPr="003C436F" w:rsidRDefault="00373AD5" w:rsidP="00A85798">
            <w:pPr>
              <w:jc w:val="center"/>
              <w:rPr>
                <w:sz w:val="24"/>
                <w:szCs w:val="24"/>
              </w:rPr>
            </w:pPr>
            <w:r>
              <w:rPr>
                <w:sz w:val="24"/>
                <w:szCs w:val="24"/>
              </w:rPr>
              <w:t>Необходимость определить проектом</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Сечение провода, мм2</w:t>
            </w:r>
          </w:p>
        </w:tc>
        <w:tc>
          <w:tcPr>
            <w:tcW w:w="4535" w:type="dxa"/>
            <w:vAlign w:val="center"/>
          </w:tcPr>
          <w:p w:rsidR="00373AD5" w:rsidRDefault="00373AD5" w:rsidP="00A85798">
            <w:pPr>
              <w:tabs>
                <w:tab w:val="num" w:pos="1276"/>
              </w:tabs>
              <w:jc w:val="center"/>
              <w:rPr>
                <w:bCs/>
                <w:sz w:val="24"/>
                <w:szCs w:val="24"/>
              </w:rPr>
            </w:pPr>
            <w:r>
              <w:rPr>
                <w:bCs/>
                <w:sz w:val="24"/>
                <w:szCs w:val="24"/>
              </w:rPr>
              <w:t>Н</w:t>
            </w:r>
            <w:r w:rsidRPr="00C60C95">
              <w:rPr>
                <w:bCs/>
                <w:sz w:val="24"/>
                <w:szCs w:val="24"/>
              </w:rPr>
              <w:t xml:space="preserve">а </w:t>
            </w:r>
            <w:r w:rsidRPr="00C60C95">
              <w:rPr>
                <w:bCs/>
                <w:sz w:val="24"/>
                <w:szCs w:val="24"/>
                <w:u w:val="single"/>
              </w:rPr>
              <w:t>магистрали</w:t>
            </w:r>
            <w:r w:rsidRPr="00C60C95">
              <w:rPr>
                <w:bCs/>
                <w:sz w:val="24"/>
                <w:szCs w:val="24"/>
              </w:rPr>
              <w:t xml:space="preserve"> ВЛ 6-10 кВ должно быть не менее 70 мм</w:t>
            </w:r>
            <w:r w:rsidRPr="00C60C95">
              <w:rPr>
                <w:bCs/>
                <w:sz w:val="24"/>
                <w:szCs w:val="24"/>
                <w:vertAlign w:val="superscript"/>
              </w:rPr>
              <w:t>2</w:t>
            </w:r>
          </w:p>
          <w:p w:rsidR="00373AD5" w:rsidRPr="008E3BF7" w:rsidRDefault="00373AD5" w:rsidP="00A85798">
            <w:pPr>
              <w:tabs>
                <w:tab w:val="num" w:pos="1276"/>
              </w:tabs>
              <w:jc w:val="center"/>
              <w:rPr>
                <w:bCs/>
                <w:sz w:val="24"/>
                <w:szCs w:val="24"/>
              </w:rPr>
            </w:pPr>
            <w:r w:rsidRPr="006260B5">
              <w:rPr>
                <w:rFonts w:hint="eastAsia"/>
                <w:sz w:val="24"/>
                <w:szCs w:val="24"/>
              </w:rPr>
              <w:t>На</w:t>
            </w:r>
            <w:r w:rsidRPr="006260B5">
              <w:rPr>
                <w:rFonts w:ascii="TimesNewRomanPSMT" w:eastAsia="TimesNewRomanPSMT" w:cs="TimesNewRomanPSMT"/>
                <w:sz w:val="24"/>
                <w:szCs w:val="24"/>
              </w:rPr>
              <w:t xml:space="preserve"> </w:t>
            </w:r>
            <w:r w:rsidRPr="008E3BF7">
              <w:rPr>
                <w:rFonts w:hint="eastAsia"/>
                <w:sz w:val="24"/>
                <w:szCs w:val="24"/>
                <w:u w:val="single"/>
              </w:rPr>
              <w:t>линейных</w:t>
            </w:r>
            <w:r w:rsidRPr="008E3BF7">
              <w:rPr>
                <w:sz w:val="24"/>
                <w:szCs w:val="24"/>
                <w:u w:val="single"/>
              </w:rPr>
              <w:t xml:space="preserve"> </w:t>
            </w:r>
            <w:r w:rsidRPr="008E3BF7">
              <w:rPr>
                <w:rFonts w:hint="eastAsia"/>
                <w:sz w:val="24"/>
                <w:szCs w:val="24"/>
                <w:u w:val="single"/>
              </w:rPr>
              <w:t>ответвлениях</w:t>
            </w:r>
            <w:r w:rsidRPr="008E3BF7">
              <w:rPr>
                <w:sz w:val="24"/>
                <w:szCs w:val="24"/>
                <w:u w:val="single"/>
              </w:rPr>
              <w:t xml:space="preserve"> (</w:t>
            </w:r>
            <w:r w:rsidRPr="008E3BF7">
              <w:rPr>
                <w:rFonts w:hint="eastAsia"/>
                <w:sz w:val="24"/>
                <w:szCs w:val="24"/>
                <w:u w:val="single"/>
              </w:rPr>
              <w:t>отпайках</w:t>
            </w:r>
            <w:r w:rsidRPr="008E3BF7">
              <w:rPr>
                <w:sz w:val="24"/>
                <w:szCs w:val="24"/>
                <w:u w:val="single"/>
              </w:rPr>
              <w:t>)</w:t>
            </w:r>
            <w:r w:rsidRPr="006260B5">
              <w:rPr>
                <w:sz w:val="24"/>
                <w:szCs w:val="24"/>
              </w:rPr>
              <w:t xml:space="preserve"> </w:t>
            </w:r>
            <w:r w:rsidRPr="006260B5">
              <w:rPr>
                <w:rFonts w:hint="eastAsia"/>
                <w:sz w:val="24"/>
                <w:szCs w:val="24"/>
              </w:rPr>
              <w:t>от</w:t>
            </w:r>
            <w:r w:rsidRPr="006260B5">
              <w:rPr>
                <w:sz w:val="24"/>
                <w:szCs w:val="24"/>
              </w:rPr>
              <w:t xml:space="preserve"> </w:t>
            </w:r>
            <w:r w:rsidRPr="006260B5">
              <w:rPr>
                <w:rFonts w:hint="eastAsia"/>
                <w:sz w:val="24"/>
                <w:szCs w:val="24"/>
              </w:rPr>
              <w:t>магистралей</w:t>
            </w:r>
            <w:r w:rsidRPr="006260B5">
              <w:rPr>
                <w:sz w:val="24"/>
                <w:szCs w:val="24"/>
              </w:rPr>
              <w:t xml:space="preserve"> </w:t>
            </w:r>
            <w:r w:rsidRPr="006260B5">
              <w:rPr>
                <w:rFonts w:hint="eastAsia"/>
                <w:sz w:val="24"/>
                <w:szCs w:val="24"/>
              </w:rPr>
              <w:t>не</w:t>
            </w:r>
            <w:r w:rsidRPr="006260B5">
              <w:rPr>
                <w:sz w:val="24"/>
                <w:szCs w:val="24"/>
              </w:rPr>
              <w:t xml:space="preserve"> </w:t>
            </w:r>
            <w:r w:rsidRPr="006260B5">
              <w:rPr>
                <w:rFonts w:hint="eastAsia"/>
                <w:sz w:val="24"/>
                <w:szCs w:val="24"/>
              </w:rPr>
              <w:t>менее</w:t>
            </w:r>
            <w:r w:rsidRPr="006260B5">
              <w:rPr>
                <w:sz w:val="24"/>
                <w:szCs w:val="24"/>
              </w:rPr>
              <w:t xml:space="preserve"> 35 </w:t>
            </w:r>
            <w:r w:rsidRPr="006260B5">
              <w:rPr>
                <w:rFonts w:hint="eastAsia"/>
                <w:sz w:val="24"/>
                <w:szCs w:val="24"/>
              </w:rPr>
              <w:t>мм</w:t>
            </w:r>
            <w:r w:rsidRPr="008E3BF7">
              <w:rPr>
                <w:sz w:val="24"/>
                <w:szCs w:val="24"/>
                <w:vertAlign w:val="superscript"/>
              </w:rPr>
              <w:t>2</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Способ защиты от пережога проводов</w:t>
            </w:r>
          </w:p>
        </w:tc>
        <w:tc>
          <w:tcPr>
            <w:tcW w:w="4535" w:type="dxa"/>
            <w:vAlign w:val="center"/>
          </w:tcPr>
          <w:p w:rsidR="00373AD5" w:rsidRPr="00373AD5" w:rsidRDefault="00373AD5" w:rsidP="00A85798">
            <w:pPr>
              <w:tabs>
                <w:tab w:val="num" w:pos="1276"/>
              </w:tabs>
              <w:jc w:val="both"/>
              <w:rPr>
                <w:color w:val="000000" w:themeColor="text1"/>
                <w:sz w:val="24"/>
                <w:szCs w:val="24"/>
              </w:rPr>
            </w:pPr>
            <w:r w:rsidRPr="00F433B4">
              <w:rPr>
                <w:color w:val="000000" w:themeColor="text1"/>
                <w:sz w:val="24"/>
                <w:szCs w:val="24"/>
              </w:rPr>
              <w:t>предусмотреть устройства защиты от перенапряжения (тип, количество и необходимость установки определить при проектировании с учетом грозовой активности на данной территории).</w:t>
            </w:r>
          </w:p>
        </w:tc>
      </w:tr>
      <w:tr w:rsidR="00373AD5" w:rsidRPr="00BB4B62" w:rsidTr="00A85798">
        <w:trPr>
          <w:jc w:val="center"/>
        </w:trPr>
        <w:tc>
          <w:tcPr>
            <w:tcW w:w="5098" w:type="dxa"/>
            <w:vAlign w:val="center"/>
          </w:tcPr>
          <w:p w:rsidR="00373AD5" w:rsidRPr="00BB4B62" w:rsidRDefault="00373AD5" w:rsidP="00A85798">
            <w:pPr>
              <w:pStyle w:val="a4"/>
              <w:tabs>
                <w:tab w:val="num" w:pos="1276"/>
              </w:tabs>
              <w:ind w:left="0" w:firstLine="0"/>
              <w:jc w:val="left"/>
              <w:rPr>
                <w:sz w:val="24"/>
                <w:szCs w:val="24"/>
              </w:rPr>
            </w:pPr>
            <w:r w:rsidRPr="00BB4B62">
              <w:rPr>
                <w:sz w:val="24"/>
                <w:szCs w:val="24"/>
              </w:rPr>
              <w:t>Материал промежуточных опор</w:t>
            </w:r>
          </w:p>
        </w:tc>
        <w:tc>
          <w:tcPr>
            <w:tcW w:w="4535" w:type="dxa"/>
          </w:tcPr>
          <w:p w:rsidR="00373AD5" w:rsidRPr="00BB4B62" w:rsidRDefault="00373AD5" w:rsidP="00A85798">
            <w:pPr>
              <w:pStyle w:val="a4"/>
              <w:tabs>
                <w:tab w:val="num" w:pos="1276"/>
              </w:tabs>
              <w:ind w:left="0" w:firstLine="0"/>
              <w:rPr>
                <w:sz w:val="24"/>
                <w:szCs w:val="24"/>
              </w:rPr>
            </w:pPr>
            <w:r w:rsidRPr="00BB4B62">
              <w:rPr>
                <w:sz w:val="24"/>
                <w:szCs w:val="24"/>
              </w:rPr>
              <w:t xml:space="preserve">ЖБ*/ </w:t>
            </w:r>
            <w:r w:rsidRPr="006260B5">
              <w:rPr>
                <w:strike/>
                <w:sz w:val="24"/>
                <w:szCs w:val="24"/>
              </w:rPr>
              <w:t>дерево</w:t>
            </w:r>
          </w:p>
        </w:tc>
      </w:tr>
      <w:tr w:rsidR="00373AD5" w:rsidRPr="00BB4B62" w:rsidTr="00A85798">
        <w:trPr>
          <w:jc w:val="center"/>
        </w:trPr>
        <w:tc>
          <w:tcPr>
            <w:tcW w:w="5098" w:type="dxa"/>
            <w:vAlign w:val="center"/>
          </w:tcPr>
          <w:p w:rsidR="00373AD5" w:rsidRPr="00BB4B62" w:rsidRDefault="00373AD5" w:rsidP="00A85798">
            <w:pPr>
              <w:pStyle w:val="a4"/>
              <w:tabs>
                <w:tab w:val="num" w:pos="1276"/>
              </w:tabs>
              <w:ind w:left="0" w:firstLine="0"/>
              <w:jc w:val="left"/>
              <w:rPr>
                <w:sz w:val="24"/>
                <w:szCs w:val="24"/>
              </w:rPr>
            </w:pPr>
            <w:r w:rsidRPr="00BB4B62">
              <w:rPr>
                <w:sz w:val="24"/>
                <w:szCs w:val="24"/>
              </w:rPr>
              <w:t>Материал анкерных опор</w:t>
            </w:r>
          </w:p>
        </w:tc>
        <w:tc>
          <w:tcPr>
            <w:tcW w:w="4535" w:type="dxa"/>
          </w:tcPr>
          <w:p w:rsidR="00373AD5" w:rsidRPr="00BB4B62" w:rsidRDefault="00373AD5" w:rsidP="00A85798">
            <w:pPr>
              <w:pStyle w:val="a4"/>
              <w:tabs>
                <w:tab w:val="num" w:pos="1276"/>
              </w:tabs>
              <w:ind w:left="0" w:firstLine="0"/>
              <w:rPr>
                <w:sz w:val="24"/>
                <w:szCs w:val="24"/>
              </w:rPr>
            </w:pPr>
            <w:r w:rsidRPr="00BB4B62">
              <w:rPr>
                <w:sz w:val="24"/>
                <w:szCs w:val="24"/>
              </w:rPr>
              <w:t xml:space="preserve">ЖБ*/ </w:t>
            </w:r>
            <w:r w:rsidRPr="006260B5">
              <w:rPr>
                <w:strike/>
                <w:sz w:val="24"/>
                <w:szCs w:val="24"/>
              </w:rPr>
              <w:t>металл</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 xml:space="preserve">Изгибающий момент стоек (не менее), </w:t>
            </w:r>
            <w:proofErr w:type="spellStart"/>
            <w:r w:rsidRPr="00BB4B62">
              <w:rPr>
                <w:sz w:val="24"/>
                <w:szCs w:val="24"/>
              </w:rPr>
              <w:t>кН·м</w:t>
            </w:r>
            <w:proofErr w:type="spellEnd"/>
          </w:p>
        </w:tc>
        <w:tc>
          <w:tcPr>
            <w:tcW w:w="4535" w:type="dxa"/>
            <w:vAlign w:val="center"/>
          </w:tcPr>
          <w:p w:rsidR="00373AD5" w:rsidRPr="00BB4B62" w:rsidRDefault="00373AD5" w:rsidP="00A85798">
            <w:pPr>
              <w:tabs>
                <w:tab w:val="num" w:pos="1276"/>
              </w:tabs>
              <w:jc w:val="center"/>
              <w:rPr>
                <w:sz w:val="24"/>
                <w:szCs w:val="24"/>
              </w:rPr>
            </w:pPr>
            <w:r w:rsidRPr="00BB4B62">
              <w:rPr>
                <w:sz w:val="24"/>
                <w:szCs w:val="24"/>
              </w:rPr>
              <w:t>50</w:t>
            </w:r>
          </w:p>
        </w:tc>
      </w:tr>
      <w:tr w:rsidR="00373AD5" w:rsidRPr="00BB4B62" w:rsidTr="00A85798">
        <w:trPr>
          <w:jc w:val="center"/>
        </w:trPr>
        <w:tc>
          <w:tcPr>
            <w:tcW w:w="5098" w:type="dxa"/>
            <w:vAlign w:val="center"/>
          </w:tcPr>
          <w:p w:rsidR="00373AD5" w:rsidRPr="00BB4B62" w:rsidRDefault="00373AD5" w:rsidP="00A85798">
            <w:pPr>
              <w:rPr>
                <w:sz w:val="24"/>
                <w:szCs w:val="24"/>
              </w:rPr>
            </w:pPr>
            <w:r w:rsidRPr="00BB4B62">
              <w:rPr>
                <w:sz w:val="24"/>
                <w:szCs w:val="24"/>
              </w:rPr>
              <w:t>Тип изоляторов</w:t>
            </w:r>
          </w:p>
        </w:tc>
        <w:tc>
          <w:tcPr>
            <w:tcW w:w="4535" w:type="dxa"/>
            <w:vAlign w:val="center"/>
          </w:tcPr>
          <w:p w:rsidR="00373AD5" w:rsidRPr="00BB4B62" w:rsidRDefault="00373AD5" w:rsidP="00A85798">
            <w:pPr>
              <w:jc w:val="center"/>
              <w:rPr>
                <w:sz w:val="24"/>
                <w:szCs w:val="24"/>
              </w:rPr>
            </w:pPr>
            <w:r w:rsidRPr="00BB4B62">
              <w:rPr>
                <w:sz w:val="24"/>
                <w:szCs w:val="24"/>
              </w:rPr>
              <w:t>Стекло/полимер/фарфор</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Заходы на ТП</w:t>
            </w:r>
          </w:p>
        </w:tc>
        <w:tc>
          <w:tcPr>
            <w:tcW w:w="4535" w:type="dxa"/>
            <w:vAlign w:val="center"/>
          </w:tcPr>
          <w:p w:rsidR="00373AD5" w:rsidRPr="00373AD5" w:rsidRDefault="00373AD5" w:rsidP="00A85798">
            <w:pPr>
              <w:tabs>
                <w:tab w:val="num" w:pos="1276"/>
              </w:tabs>
              <w:jc w:val="center"/>
              <w:rPr>
                <w:sz w:val="24"/>
                <w:szCs w:val="24"/>
              </w:rPr>
            </w:pPr>
            <w:r w:rsidRPr="00373AD5">
              <w:rPr>
                <w:sz w:val="24"/>
                <w:szCs w:val="24"/>
              </w:rPr>
              <w:t>Кабельный / воздушный</w:t>
            </w:r>
            <w:r>
              <w:rPr>
                <w:sz w:val="24"/>
                <w:szCs w:val="24"/>
              </w:rPr>
              <w:t xml:space="preserve"> (уточнить при проектировании)</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Разъединитель</w:t>
            </w:r>
          </w:p>
        </w:tc>
        <w:tc>
          <w:tcPr>
            <w:tcW w:w="4535" w:type="dxa"/>
            <w:vAlign w:val="center"/>
          </w:tcPr>
          <w:p w:rsidR="00373AD5" w:rsidRPr="00F433B4" w:rsidRDefault="00373AD5" w:rsidP="00A85798">
            <w:pPr>
              <w:pStyle w:val="Default"/>
              <w:jc w:val="both"/>
            </w:pPr>
            <w:r w:rsidRPr="00F433B4">
              <w:rPr>
                <w:bCs/>
              </w:rPr>
              <w:t>РЛНД-1-10-IV с полимерной изоляцией</w:t>
            </w:r>
            <w:r>
              <w:rPr>
                <w:bCs/>
              </w:rPr>
              <w:t xml:space="preserve"> </w:t>
            </w:r>
          </w:p>
        </w:tc>
      </w:tr>
    </w:tbl>
    <w:p w:rsidR="00373AD5" w:rsidRPr="004D5468" w:rsidRDefault="00373AD5" w:rsidP="00373AD5">
      <w:pPr>
        <w:pStyle w:val="a4"/>
        <w:tabs>
          <w:tab w:val="left" w:pos="709"/>
        </w:tabs>
        <w:ind w:left="0" w:firstLine="0"/>
        <w:jc w:val="both"/>
        <w:rPr>
          <w:bCs/>
          <w:i/>
          <w:sz w:val="20"/>
        </w:rPr>
      </w:pPr>
      <w:r w:rsidRPr="00361DA0">
        <w:rPr>
          <w:bCs/>
          <w:i/>
          <w:sz w:val="24"/>
          <w:szCs w:val="24"/>
        </w:rPr>
        <w:t>*</w:t>
      </w:r>
      <w:r w:rsidRPr="00361DA0">
        <w:rPr>
          <w:i/>
          <w:iCs/>
          <w:sz w:val="24"/>
          <w:szCs w:val="24"/>
        </w:rPr>
        <w:t xml:space="preserve">применение опор из модифицированного дисперсией многослойных углеродных </w:t>
      </w:r>
      <w:proofErr w:type="spellStart"/>
      <w:r w:rsidRPr="00361DA0">
        <w:rPr>
          <w:i/>
          <w:iCs/>
          <w:sz w:val="24"/>
          <w:szCs w:val="24"/>
        </w:rPr>
        <w:t>нанотрубок</w:t>
      </w:r>
      <w:proofErr w:type="spellEnd"/>
      <w:r w:rsidRPr="00361DA0">
        <w:rPr>
          <w:i/>
          <w:iCs/>
          <w:sz w:val="24"/>
          <w:szCs w:val="24"/>
        </w:rPr>
        <w:t xml:space="preserve"> железобетона согласно патенту ПАО «Россети Центр и Приволжье» на полезную модель от 28.03.2014 № 140055 «Опора ВЛ 0,4-10 кВ модифицированная»</w:t>
      </w:r>
      <w:r w:rsidRPr="004D5468">
        <w:rPr>
          <w:bCs/>
          <w:i/>
          <w:sz w:val="20"/>
        </w:rPr>
        <w:t>;</w:t>
      </w:r>
    </w:p>
    <w:p w:rsidR="00373AD5" w:rsidRPr="00575882" w:rsidRDefault="00373AD5" w:rsidP="00373AD5">
      <w:pPr>
        <w:pStyle w:val="a4"/>
        <w:ind w:left="0" w:firstLine="567"/>
        <w:jc w:val="both"/>
      </w:pPr>
      <w:r w:rsidRPr="00575882">
        <w:rPr>
          <w:bCs/>
          <w:sz w:val="24"/>
          <w:szCs w:val="24"/>
        </w:rPr>
        <w:t>- на ВЛ 10 (6) кВ применить разъединители типа РЛНД-1-10-IV с полимерной изоляцией. Все стальные части разъединителя, в том числе и крепеж, должны иметь стойкое антикоррозийное покрытие на весь срок службы.</w:t>
      </w:r>
    </w:p>
    <w:p w:rsidR="00373AD5" w:rsidRPr="001B238C" w:rsidRDefault="00373AD5" w:rsidP="00373AD5">
      <w:pPr>
        <w:pStyle w:val="a4"/>
        <w:numPr>
          <w:ilvl w:val="2"/>
          <w:numId w:val="38"/>
        </w:numPr>
        <w:tabs>
          <w:tab w:val="left" w:pos="426"/>
        </w:tabs>
        <w:ind w:left="0" w:firstLine="567"/>
        <w:jc w:val="both"/>
        <w:rPr>
          <w:sz w:val="24"/>
          <w:szCs w:val="24"/>
        </w:rPr>
      </w:pPr>
      <w:r w:rsidRPr="003A2237">
        <w:rPr>
          <w:bCs/>
          <w:sz w:val="24"/>
          <w:szCs w:val="24"/>
        </w:rPr>
        <w:t>на все разъединители установить запирающие устройства</w:t>
      </w:r>
      <w:r w:rsidRPr="001B238C">
        <w:rPr>
          <w:sz w:val="24"/>
          <w:szCs w:val="24"/>
        </w:rPr>
        <w:t xml:space="preserve">. </w:t>
      </w:r>
    </w:p>
    <w:p w:rsidR="00373AD5" w:rsidRPr="001B238C" w:rsidRDefault="00373AD5" w:rsidP="00373AD5">
      <w:pPr>
        <w:pStyle w:val="a4"/>
        <w:numPr>
          <w:ilvl w:val="2"/>
          <w:numId w:val="38"/>
        </w:numPr>
        <w:tabs>
          <w:tab w:val="left" w:pos="426"/>
        </w:tabs>
        <w:ind w:left="0" w:firstLine="567"/>
        <w:jc w:val="both"/>
        <w:rPr>
          <w:sz w:val="24"/>
          <w:szCs w:val="24"/>
        </w:rPr>
      </w:pPr>
      <w:r w:rsidRPr="001B238C">
        <w:rPr>
          <w:sz w:val="24"/>
          <w:szCs w:val="24"/>
        </w:rPr>
        <w:t>предусматривать (при необходимости, определяемой проектом) дополнительную приемную траверсу на разъединителе в сторону ТП.</w:t>
      </w:r>
    </w:p>
    <w:p w:rsidR="00373AD5" w:rsidRPr="001B238C" w:rsidRDefault="00373AD5" w:rsidP="00373AD5">
      <w:pPr>
        <w:pStyle w:val="a4"/>
        <w:numPr>
          <w:ilvl w:val="2"/>
          <w:numId w:val="38"/>
        </w:numPr>
        <w:tabs>
          <w:tab w:val="left" w:pos="426"/>
        </w:tabs>
        <w:ind w:left="0" w:firstLine="567"/>
        <w:jc w:val="both"/>
        <w:rPr>
          <w:sz w:val="24"/>
          <w:szCs w:val="24"/>
        </w:rPr>
      </w:pPr>
      <w:r w:rsidRPr="001B238C">
        <w:rPr>
          <w:sz w:val="24"/>
          <w:szCs w:val="24"/>
        </w:rPr>
        <w:t>установить на о</w:t>
      </w:r>
      <w:r>
        <w:rPr>
          <w:sz w:val="24"/>
          <w:szCs w:val="24"/>
        </w:rPr>
        <w:t xml:space="preserve">поры ВЛ-10(6) кВ над приводами </w:t>
      </w:r>
      <w:r w:rsidRPr="001B238C">
        <w:rPr>
          <w:sz w:val="24"/>
          <w:szCs w:val="24"/>
        </w:rPr>
        <w:t xml:space="preserve">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 </w:t>
      </w:r>
    </w:p>
    <w:p w:rsidR="00373AD5" w:rsidRPr="006260B5" w:rsidRDefault="00373AD5" w:rsidP="00373AD5">
      <w:pPr>
        <w:pStyle w:val="a4"/>
        <w:numPr>
          <w:ilvl w:val="2"/>
          <w:numId w:val="38"/>
        </w:numPr>
        <w:tabs>
          <w:tab w:val="left" w:pos="426"/>
        </w:tabs>
        <w:ind w:left="0" w:firstLine="567"/>
        <w:jc w:val="both"/>
        <w:rPr>
          <w:bCs/>
          <w:sz w:val="24"/>
          <w:szCs w:val="24"/>
        </w:rPr>
      </w:pPr>
      <w:r w:rsidRPr="006260B5">
        <w:rPr>
          <w:sz w:val="24"/>
          <w:szCs w:val="24"/>
        </w:rPr>
        <w:t xml:space="preserve">металлоконструкции опор ВЛ 6-10 кВ должны быть защищены от коррозии на заводах-изготовителях методом горячего </w:t>
      </w:r>
      <w:proofErr w:type="spellStart"/>
      <w:r w:rsidRPr="006260B5">
        <w:rPr>
          <w:sz w:val="24"/>
          <w:szCs w:val="24"/>
        </w:rPr>
        <w:t>цинкования</w:t>
      </w:r>
      <w:proofErr w:type="spellEnd"/>
      <w:r w:rsidRPr="006260B5">
        <w:rPr>
          <w:sz w:val="24"/>
          <w:szCs w:val="24"/>
        </w:rPr>
        <w:t>;</w:t>
      </w:r>
    </w:p>
    <w:p w:rsidR="00373AD5" w:rsidRPr="006260B5" w:rsidRDefault="00373AD5" w:rsidP="00373AD5">
      <w:pPr>
        <w:pStyle w:val="a4"/>
        <w:numPr>
          <w:ilvl w:val="2"/>
          <w:numId w:val="38"/>
        </w:numPr>
        <w:tabs>
          <w:tab w:val="left" w:pos="426"/>
        </w:tabs>
        <w:ind w:left="0" w:firstLine="567"/>
        <w:jc w:val="both"/>
        <w:rPr>
          <w:bCs/>
          <w:sz w:val="24"/>
          <w:szCs w:val="24"/>
        </w:rPr>
      </w:pPr>
      <w:r w:rsidRPr="006260B5">
        <w:rPr>
          <w:sz w:val="24"/>
          <w:szCs w:val="24"/>
        </w:rPr>
        <w:t>сечение провода на магистрали ВЛ 6-10 кВ должно быть не менее 70 мм</w:t>
      </w:r>
      <w:r w:rsidRPr="006260B5">
        <w:rPr>
          <w:sz w:val="24"/>
          <w:szCs w:val="24"/>
          <w:vertAlign w:val="superscript"/>
        </w:rPr>
        <w:t>2</w:t>
      </w:r>
      <w:r w:rsidRPr="006260B5">
        <w:rPr>
          <w:sz w:val="24"/>
          <w:szCs w:val="24"/>
        </w:rPr>
        <w:t xml:space="preserve">. </w:t>
      </w:r>
      <w:r w:rsidRPr="006260B5">
        <w:rPr>
          <w:rFonts w:hint="eastAsia"/>
          <w:sz w:val="24"/>
          <w:szCs w:val="24"/>
        </w:rPr>
        <w:t>На</w:t>
      </w:r>
      <w:r w:rsidRPr="006260B5">
        <w:rPr>
          <w:rFonts w:ascii="TimesNewRomanPSMT" w:eastAsia="TimesNewRomanPSMT" w:cs="TimesNewRomanPSMT"/>
          <w:sz w:val="24"/>
          <w:szCs w:val="24"/>
        </w:rPr>
        <w:t xml:space="preserve"> </w:t>
      </w:r>
      <w:r w:rsidRPr="006260B5">
        <w:rPr>
          <w:rFonts w:hint="eastAsia"/>
          <w:sz w:val="24"/>
          <w:szCs w:val="24"/>
        </w:rPr>
        <w:t>линейных</w:t>
      </w:r>
      <w:r w:rsidRPr="006260B5">
        <w:rPr>
          <w:sz w:val="24"/>
          <w:szCs w:val="24"/>
        </w:rPr>
        <w:t xml:space="preserve"> </w:t>
      </w:r>
      <w:r w:rsidRPr="006260B5">
        <w:rPr>
          <w:rFonts w:hint="eastAsia"/>
          <w:sz w:val="24"/>
          <w:szCs w:val="24"/>
        </w:rPr>
        <w:t>ответвлениях</w:t>
      </w:r>
      <w:r w:rsidRPr="006260B5">
        <w:rPr>
          <w:sz w:val="24"/>
          <w:szCs w:val="24"/>
        </w:rPr>
        <w:t xml:space="preserve"> (</w:t>
      </w:r>
      <w:r w:rsidRPr="006260B5">
        <w:rPr>
          <w:rFonts w:hint="eastAsia"/>
          <w:sz w:val="24"/>
          <w:szCs w:val="24"/>
        </w:rPr>
        <w:t>отпайках</w:t>
      </w:r>
      <w:r w:rsidRPr="006260B5">
        <w:rPr>
          <w:sz w:val="24"/>
          <w:szCs w:val="24"/>
        </w:rPr>
        <w:t xml:space="preserve">) </w:t>
      </w:r>
      <w:r w:rsidRPr="006260B5">
        <w:rPr>
          <w:rFonts w:hint="eastAsia"/>
          <w:sz w:val="24"/>
          <w:szCs w:val="24"/>
        </w:rPr>
        <w:t>от</w:t>
      </w:r>
      <w:r w:rsidRPr="006260B5">
        <w:rPr>
          <w:sz w:val="24"/>
          <w:szCs w:val="24"/>
        </w:rPr>
        <w:t xml:space="preserve"> </w:t>
      </w:r>
      <w:r w:rsidRPr="006260B5">
        <w:rPr>
          <w:rFonts w:hint="eastAsia"/>
          <w:sz w:val="24"/>
          <w:szCs w:val="24"/>
        </w:rPr>
        <w:t>магистралей</w:t>
      </w:r>
      <w:r w:rsidRPr="006260B5">
        <w:rPr>
          <w:sz w:val="24"/>
          <w:szCs w:val="24"/>
        </w:rPr>
        <w:t xml:space="preserve"> </w:t>
      </w:r>
      <w:r w:rsidRPr="006260B5">
        <w:rPr>
          <w:rFonts w:hint="eastAsia"/>
          <w:sz w:val="24"/>
          <w:szCs w:val="24"/>
        </w:rPr>
        <w:t>рекомендуется</w:t>
      </w:r>
      <w:r w:rsidRPr="006260B5">
        <w:rPr>
          <w:sz w:val="24"/>
          <w:szCs w:val="24"/>
        </w:rPr>
        <w:t xml:space="preserve"> </w:t>
      </w:r>
      <w:r w:rsidRPr="006260B5">
        <w:rPr>
          <w:rFonts w:hint="eastAsia"/>
          <w:sz w:val="24"/>
          <w:szCs w:val="24"/>
        </w:rPr>
        <w:t>применение</w:t>
      </w:r>
      <w:r w:rsidRPr="006260B5">
        <w:rPr>
          <w:sz w:val="24"/>
          <w:szCs w:val="24"/>
        </w:rPr>
        <w:t xml:space="preserve"> </w:t>
      </w:r>
      <w:r w:rsidRPr="006260B5">
        <w:rPr>
          <w:rFonts w:hint="eastAsia"/>
          <w:sz w:val="24"/>
          <w:szCs w:val="24"/>
        </w:rPr>
        <w:t>проводов</w:t>
      </w:r>
      <w:r w:rsidRPr="006260B5">
        <w:rPr>
          <w:sz w:val="24"/>
          <w:szCs w:val="24"/>
        </w:rPr>
        <w:t xml:space="preserve"> </w:t>
      </w:r>
      <w:r w:rsidRPr="006260B5">
        <w:rPr>
          <w:rFonts w:hint="eastAsia"/>
          <w:sz w:val="24"/>
          <w:szCs w:val="24"/>
        </w:rPr>
        <w:t>сечением</w:t>
      </w:r>
      <w:r w:rsidRPr="006260B5">
        <w:rPr>
          <w:sz w:val="24"/>
          <w:szCs w:val="24"/>
        </w:rPr>
        <w:t xml:space="preserve"> </w:t>
      </w:r>
      <w:r w:rsidRPr="006260B5">
        <w:rPr>
          <w:rFonts w:hint="eastAsia"/>
          <w:sz w:val="24"/>
          <w:szCs w:val="24"/>
        </w:rPr>
        <w:t>не</w:t>
      </w:r>
      <w:r w:rsidRPr="006260B5">
        <w:rPr>
          <w:sz w:val="24"/>
          <w:szCs w:val="24"/>
        </w:rPr>
        <w:t xml:space="preserve"> </w:t>
      </w:r>
      <w:r w:rsidRPr="006260B5">
        <w:rPr>
          <w:rFonts w:hint="eastAsia"/>
          <w:sz w:val="24"/>
          <w:szCs w:val="24"/>
        </w:rPr>
        <w:t>менее</w:t>
      </w:r>
      <w:r w:rsidRPr="006260B5">
        <w:rPr>
          <w:sz w:val="24"/>
          <w:szCs w:val="24"/>
        </w:rPr>
        <w:t xml:space="preserve"> 35 </w:t>
      </w:r>
      <w:r w:rsidRPr="006260B5">
        <w:rPr>
          <w:rFonts w:hint="eastAsia"/>
          <w:sz w:val="24"/>
          <w:szCs w:val="24"/>
        </w:rPr>
        <w:t>мм</w:t>
      </w:r>
      <w:r w:rsidRPr="006260B5">
        <w:rPr>
          <w:sz w:val="24"/>
          <w:szCs w:val="24"/>
        </w:rPr>
        <w:t>2;</w:t>
      </w:r>
    </w:p>
    <w:p w:rsidR="00373AD5" w:rsidRDefault="00373AD5" w:rsidP="00373AD5">
      <w:pPr>
        <w:pStyle w:val="a4"/>
        <w:numPr>
          <w:ilvl w:val="2"/>
          <w:numId w:val="38"/>
        </w:numPr>
        <w:tabs>
          <w:tab w:val="left" w:pos="426"/>
        </w:tabs>
        <w:ind w:left="0" w:firstLine="567"/>
        <w:jc w:val="both"/>
        <w:rPr>
          <w:sz w:val="24"/>
          <w:szCs w:val="24"/>
        </w:rPr>
      </w:pPr>
      <w:r w:rsidRPr="006260B5">
        <w:rPr>
          <w:sz w:val="24"/>
          <w:szCs w:val="24"/>
        </w:rPr>
        <w:t>предусмотреть на ВЛЗ-10 установку скоб для установки ПЗ, места определить проектом, согласовать с РЭС;</w:t>
      </w:r>
    </w:p>
    <w:p w:rsidR="00373AD5" w:rsidRPr="00C60C95" w:rsidRDefault="00373AD5" w:rsidP="00373AD5">
      <w:pPr>
        <w:pStyle w:val="a4"/>
        <w:numPr>
          <w:ilvl w:val="2"/>
          <w:numId w:val="38"/>
        </w:numPr>
        <w:tabs>
          <w:tab w:val="left" w:pos="426"/>
        </w:tabs>
        <w:ind w:left="0" w:firstLine="567"/>
        <w:jc w:val="both"/>
        <w:rPr>
          <w:bCs/>
          <w:sz w:val="24"/>
          <w:szCs w:val="24"/>
        </w:rPr>
      </w:pPr>
      <w:r w:rsidRPr="00C60C95">
        <w:rPr>
          <w:bCs/>
          <w:sz w:val="24"/>
          <w:szCs w:val="24"/>
        </w:rPr>
        <w:t xml:space="preserve">подлежащие установке разрядники должны окрашиваться в </w:t>
      </w:r>
      <w:proofErr w:type="spellStart"/>
      <w:r w:rsidRPr="00C60C95">
        <w:rPr>
          <w:bCs/>
          <w:sz w:val="24"/>
          <w:szCs w:val="24"/>
        </w:rPr>
        <w:t>трудносмываемый</w:t>
      </w:r>
      <w:proofErr w:type="spellEnd"/>
      <w:r w:rsidRPr="00C60C95">
        <w:rPr>
          <w:bCs/>
          <w:sz w:val="24"/>
          <w:szCs w:val="24"/>
        </w:rPr>
        <w:t xml:space="preserve"> яркий цвет. Места креплений подлежащих установке разрядников должны оснащаться антивандальными гайками, крепежные болты должны завариваться. Должны иметь заводские номера;</w:t>
      </w:r>
    </w:p>
    <w:p w:rsidR="00373AD5" w:rsidRPr="006260B5" w:rsidRDefault="00373AD5" w:rsidP="00373AD5">
      <w:pPr>
        <w:pStyle w:val="a4"/>
        <w:numPr>
          <w:ilvl w:val="2"/>
          <w:numId w:val="38"/>
        </w:numPr>
        <w:tabs>
          <w:tab w:val="left" w:pos="426"/>
        </w:tabs>
        <w:ind w:left="0" w:firstLine="567"/>
        <w:jc w:val="both"/>
        <w:rPr>
          <w:bCs/>
          <w:sz w:val="24"/>
          <w:szCs w:val="24"/>
        </w:rPr>
      </w:pPr>
      <w:r w:rsidRPr="006260B5">
        <w:rPr>
          <w:sz w:val="24"/>
          <w:szCs w:val="24"/>
        </w:rPr>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6260B5">
        <w:rPr>
          <w:bCs/>
          <w:sz w:val="24"/>
          <w:szCs w:val="24"/>
        </w:rPr>
        <w:t xml:space="preserve"> с учетом согласованной трассы прохождения;</w:t>
      </w:r>
    </w:p>
    <w:p w:rsidR="00373AD5" w:rsidRDefault="00373AD5" w:rsidP="00373AD5">
      <w:pPr>
        <w:pStyle w:val="a4"/>
        <w:numPr>
          <w:ilvl w:val="2"/>
          <w:numId w:val="38"/>
        </w:numPr>
        <w:tabs>
          <w:tab w:val="left" w:pos="426"/>
        </w:tabs>
        <w:ind w:left="0" w:firstLine="567"/>
        <w:jc w:val="both"/>
        <w:rPr>
          <w:bCs/>
          <w:sz w:val="24"/>
          <w:szCs w:val="24"/>
        </w:rPr>
      </w:pPr>
      <w:r w:rsidRPr="006260B5">
        <w:rPr>
          <w:bCs/>
          <w:sz w:val="24"/>
          <w:szCs w:val="24"/>
        </w:rPr>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rsidR="009733CC" w:rsidRDefault="009733CC" w:rsidP="009733CC">
      <w:pPr>
        <w:pStyle w:val="a4"/>
        <w:numPr>
          <w:ilvl w:val="2"/>
          <w:numId w:val="3"/>
        </w:numPr>
        <w:tabs>
          <w:tab w:val="left" w:pos="720"/>
          <w:tab w:val="left" w:pos="993"/>
        </w:tabs>
        <w:jc w:val="both"/>
        <w:rPr>
          <w:sz w:val="24"/>
          <w:szCs w:val="24"/>
        </w:rPr>
      </w:pPr>
      <w:r w:rsidRPr="00373AD5">
        <w:rPr>
          <w:sz w:val="24"/>
          <w:szCs w:val="24"/>
        </w:rPr>
        <w:t>Основные требования к</w:t>
      </w:r>
      <w:r>
        <w:rPr>
          <w:sz w:val="24"/>
          <w:szCs w:val="24"/>
        </w:rPr>
        <w:t xml:space="preserve"> 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906"/>
      </w:tblGrid>
      <w:tr w:rsidR="009733CC" w:rsidTr="003D7B9F">
        <w:trPr>
          <w:trHeight w:val="113"/>
        </w:trPr>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rPr>
                <w:sz w:val="24"/>
                <w:szCs w:val="24"/>
              </w:rPr>
            </w:pPr>
            <w:r>
              <w:rPr>
                <w:sz w:val="24"/>
                <w:szCs w:val="24"/>
              </w:rPr>
              <w:t>Напряжение, кВ</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sz w:val="24"/>
                <w:szCs w:val="24"/>
              </w:rPr>
              <w:t>6-10 кВ</w:t>
            </w:r>
            <w:r>
              <w:rPr>
                <w:bCs/>
                <w:color w:val="000000"/>
                <w:sz w:val="24"/>
                <w:szCs w:val="24"/>
              </w:rPr>
              <w:t xml:space="preserve"> (уточнить проектом)</w:t>
            </w:r>
          </w:p>
        </w:tc>
      </w:tr>
      <w:tr w:rsidR="009733CC" w:rsidTr="003D7B9F">
        <w:trPr>
          <w:trHeight w:val="113"/>
        </w:trPr>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rPr>
                <w:sz w:val="24"/>
                <w:szCs w:val="24"/>
              </w:rPr>
            </w:pPr>
            <w:r>
              <w:rPr>
                <w:sz w:val="24"/>
                <w:szCs w:val="24"/>
              </w:rPr>
              <w:t xml:space="preserve">Конструктивное исполнение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sz w:val="24"/>
                <w:szCs w:val="24"/>
              </w:rPr>
              <w:t>Трехфазное/</w:t>
            </w:r>
            <w:r>
              <w:rPr>
                <w:strike/>
                <w:sz w:val="24"/>
                <w:szCs w:val="24"/>
              </w:rPr>
              <w:t xml:space="preserve">однофазное </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Сечение жилы, кв. мм</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color w:val="000000"/>
                <w:sz w:val="24"/>
                <w:szCs w:val="24"/>
              </w:rPr>
              <w:t>240 (уточнить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Сечение экрана, кв. мм</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color w:val="000000"/>
                <w:sz w:val="24"/>
                <w:szCs w:val="24"/>
              </w:rPr>
              <w:t>определить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 xml:space="preserve">Транспозиция экранов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color w:val="000000"/>
                <w:sz w:val="24"/>
                <w:szCs w:val="24"/>
              </w:rPr>
              <w:t>определить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Заземление экранов</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strike/>
                <w:color w:val="000000"/>
                <w:sz w:val="24"/>
                <w:szCs w:val="24"/>
              </w:rPr>
              <w:t>Одностороннее/двухстороннее/</w:t>
            </w:r>
            <w:r>
              <w:rPr>
                <w:bCs/>
                <w:color w:val="000000"/>
                <w:sz w:val="24"/>
                <w:szCs w:val="24"/>
              </w:rPr>
              <w:t>определить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 xml:space="preserve">Материал изоляции кабеля 6-10 кВ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bCs/>
                <w:color w:val="000000"/>
                <w:sz w:val="24"/>
                <w:szCs w:val="24"/>
              </w:rPr>
              <w:t xml:space="preserve"> Уточнить при проектировании</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proofErr w:type="spellStart"/>
            <w:r>
              <w:rPr>
                <w:sz w:val="24"/>
                <w:szCs w:val="24"/>
              </w:rPr>
              <w:t>Пожаробезопасное</w:t>
            </w:r>
            <w:proofErr w:type="spellEnd"/>
            <w:r>
              <w:rPr>
                <w:sz w:val="24"/>
                <w:szCs w:val="24"/>
              </w:rPr>
              <w:t xml:space="preserve"> исполнение КЛ 6-10 кВ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strike/>
                <w:sz w:val="24"/>
                <w:szCs w:val="24"/>
              </w:rPr>
              <w:t>Да/</w:t>
            </w:r>
            <w:r>
              <w:rPr>
                <w:sz w:val="24"/>
                <w:szCs w:val="24"/>
              </w:rPr>
              <w:t>Нет</w:t>
            </w:r>
          </w:p>
        </w:tc>
      </w:tr>
    </w:tbl>
    <w:p w:rsidR="009733CC" w:rsidRDefault="009733CC" w:rsidP="009733CC">
      <w:pPr>
        <w:pStyle w:val="af2"/>
        <w:tabs>
          <w:tab w:val="left" w:pos="426"/>
          <w:tab w:val="left" w:pos="993"/>
        </w:tabs>
        <w:ind w:left="0" w:firstLine="709"/>
        <w:jc w:val="both"/>
        <w:rPr>
          <w:sz w:val="24"/>
          <w:szCs w:val="24"/>
        </w:rPr>
      </w:pPr>
      <w:r>
        <w:rPr>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на пересечение, прокладку </w:t>
      </w:r>
      <w:r>
        <w:rPr>
          <w:sz w:val="24"/>
          <w:szCs w:val="24"/>
        </w:rPr>
        <w:t xml:space="preserve">КЛ 0,4-10(6) кВ в местах пересечения с объектами транспортной и иной инфраструктуры осуществлять согласно ПУЭ, с учетом требований </w:t>
      </w:r>
      <w:r>
        <w:rPr>
          <w:color w:val="000000"/>
          <w:sz w:val="24"/>
          <w:szCs w:val="24"/>
        </w:rPr>
        <w:t>Оперативного указания ПАО «Россети Центр» № ОУ-01-2013 от 27.08.2014 «</w:t>
      </w:r>
      <w:r>
        <w:rPr>
          <w:sz w:val="24"/>
          <w:szCs w:val="24"/>
        </w:rPr>
        <w:t>О выполнении пересечений КЛ 0,4-10 кВ с объектами транспортной инфраструктуры</w:t>
      </w:r>
      <w:r>
        <w:rPr>
          <w:color w:val="000000"/>
          <w:sz w:val="24"/>
          <w:szCs w:val="24"/>
        </w:rPr>
        <w:t>».</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 xml:space="preserve">Предусмотреть установку предупредительных ж/б пикетов по трассе прохождения КЛ, в </w:t>
      </w:r>
      <w:proofErr w:type="spellStart"/>
      <w:r>
        <w:rPr>
          <w:bCs/>
          <w:sz w:val="24"/>
          <w:szCs w:val="24"/>
          <w:shd w:val="clear" w:color="auto" w:fill="FFFFFF"/>
        </w:rPr>
        <w:t>т.ч</w:t>
      </w:r>
      <w:proofErr w:type="spellEnd"/>
      <w:r>
        <w:rPr>
          <w:bCs/>
          <w:sz w:val="24"/>
          <w:szCs w:val="24"/>
          <w:shd w:val="clear" w:color="auto" w:fill="FFFFFF"/>
        </w:rPr>
        <w:t>. на углах поворотов КЛ и местах установки соединительных муфт.</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Защиту от коммутационных и грозовых перенапряжений выполнить в соответствии с действующим изданием ПУЭ.</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При прокладке КЛ 0,4-6,10 кВ предусмотреть защиту в соответствии с ПУЭ.</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 xml:space="preserve">Требования к проектированию кабельных линий с изоляцией из сшитого полиэтилена (далее СПЭ): </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сечения токоведущей жилы по пропускной способности и термической стойкости к токам КЗ;</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сечения экрана КЛ по пропускной способности и термической стойкости к токам КЗ;</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потерь на нагрев экрана;</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метод прокладки КЛ (треугольник);</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выбор способа заземления экранов, выбор ОПН, места их установки определяются необходимостью транспозиции (ОРУ, ВЛ);</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 xml:space="preserve">расчет мест монтажа и количества точек транспозиции экранов (при необходимости, </w:t>
      </w:r>
      <w:r>
        <w:rPr>
          <w:bCs/>
          <w:sz w:val="24"/>
          <w:szCs w:val="24"/>
        </w:rPr>
        <w:t>при соответствующем обосновании</w:t>
      </w:r>
      <w:r>
        <w:rPr>
          <w:bCs/>
          <w:sz w:val="24"/>
          <w:szCs w:val="24"/>
          <w:shd w:val="clear" w:color="auto" w:fill="FFFFFF"/>
        </w:rPr>
        <w:t>);</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 xml:space="preserve">расчет величины сопротивления заземления шкафов транспозиции (при необходимости, </w:t>
      </w:r>
      <w:r>
        <w:rPr>
          <w:bCs/>
          <w:sz w:val="24"/>
          <w:szCs w:val="24"/>
        </w:rPr>
        <w:t>при соответствующем обосновании</w:t>
      </w:r>
      <w:r>
        <w:rPr>
          <w:bCs/>
          <w:sz w:val="24"/>
          <w:szCs w:val="24"/>
          <w:shd w:val="clear" w:color="auto" w:fill="FFFFFF"/>
        </w:rPr>
        <w:t>);</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выбор шкафа транспозиции по сечению и марке кабеля;</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величины емкостных токов.</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 xml:space="preserve">При прокладке КЛ в кабельных сооружениях, при строительстве РП, РТП, ЦРП, КТП должны быть обеспечены Требования по пожарной безопасности кабельных сооружений в соответствии с НТД. </w:t>
      </w:r>
    </w:p>
    <w:p w:rsidR="00373AD5" w:rsidRDefault="00373AD5" w:rsidP="00373AD5">
      <w:pPr>
        <w:pStyle w:val="310"/>
        <w:tabs>
          <w:tab w:val="left" w:pos="993"/>
        </w:tabs>
        <w:ind w:left="567" w:firstLine="0"/>
        <w:jc w:val="both"/>
        <w:rPr>
          <w:sz w:val="24"/>
          <w:szCs w:val="24"/>
        </w:rPr>
      </w:pPr>
    </w:p>
    <w:p w:rsidR="009A0DA4" w:rsidRPr="001B238C" w:rsidRDefault="009A0DA4" w:rsidP="009A0DA4">
      <w:pPr>
        <w:pStyle w:val="a4"/>
        <w:numPr>
          <w:ilvl w:val="2"/>
          <w:numId w:val="3"/>
        </w:numPr>
        <w:tabs>
          <w:tab w:val="left" w:pos="720"/>
          <w:tab w:val="left" w:pos="993"/>
        </w:tabs>
        <w:ind w:left="0" w:firstLine="709"/>
        <w:jc w:val="both"/>
        <w:rPr>
          <w:b/>
          <w:sz w:val="24"/>
          <w:szCs w:val="24"/>
        </w:rPr>
      </w:pPr>
      <w:r w:rsidRPr="001B238C">
        <w:rPr>
          <w:sz w:val="24"/>
          <w:szCs w:val="24"/>
        </w:rPr>
        <w:t>Основные требования к проектируемым приборам учета электроэнергии</w:t>
      </w:r>
      <w:r w:rsidR="003D5957">
        <w:rPr>
          <w:sz w:val="24"/>
          <w:szCs w:val="24"/>
        </w:rPr>
        <w:t xml:space="preserve"> (на ТП)</w:t>
      </w:r>
      <w:r w:rsidRPr="001B238C">
        <w:rPr>
          <w:b/>
          <w:sz w:val="24"/>
          <w:szCs w:val="24"/>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7"/>
        <w:gridCol w:w="6332"/>
      </w:tblGrid>
      <w:tr w:rsidR="009A0DA4" w:rsidRPr="001B238C" w:rsidTr="009A0DA4">
        <w:trPr>
          <w:trHeight w:hRule="exact" w:val="56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Наименование и тип</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3-фазный интервальный электронный прибор учета электрической энергии трансформаторного включения</w:t>
            </w:r>
          </w:p>
        </w:tc>
      </w:tr>
      <w:tr w:rsidR="009A0DA4" w:rsidRPr="001B238C" w:rsidTr="009A0DA4">
        <w:trPr>
          <w:trHeight w:hRule="exact" w:val="850"/>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Наличие сертификации</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Обязательно наличие действительного сертификата соответствия и сертификата/свидетельства об утверждении типа</w:t>
            </w:r>
          </w:p>
        </w:tc>
      </w:tr>
      <w:tr w:rsidR="009A0DA4" w:rsidRPr="001B238C" w:rsidTr="009A0DA4">
        <w:trPr>
          <w:trHeight w:hRule="exact" w:val="342"/>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bCs/>
                <w:sz w:val="24"/>
                <w:szCs w:val="24"/>
              </w:rPr>
              <w:t>Поверка</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BF33DC" w:rsidRDefault="009A0DA4" w:rsidP="009A0DA4">
            <w:pPr>
              <w:widowControl w:val="0"/>
              <w:shd w:val="clear" w:color="auto" w:fill="FFFFFF"/>
              <w:tabs>
                <w:tab w:val="left" w:pos="600"/>
              </w:tabs>
              <w:autoSpaceDE w:val="0"/>
              <w:autoSpaceDN w:val="0"/>
              <w:adjustRightInd w:val="0"/>
              <w:jc w:val="both"/>
              <w:rPr>
                <w:sz w:val="24"/>
                <w:szCs w:val="24"/>
              </w:rPr>
            </w:pPr>
            <w:r w:rsidRPr="00BF33DC">
              <w:rPr>
                <w:sz w:val="24"/>
                <w:szCs w:val="24"/>
              </w:rPr>
              <w:t>Не ранее 6 мес. до даты предоставления точки присоединения</w:t>
            </w:r>
          </w:p>
        </w:tc>
      </w:tr>
      <w:tr w:rsidR="009A0DA4" w:rsidRPr="001B238C" w:rsidTr="009A0DA4">
        <w:trPr>
          <w:trHeight w:hRule="exact" w:val="63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ГОСТ или ТУ на прибор учета</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Обязательно </w:t>
            </w:r>
            <w:r w:rsidRPr="001B238C">
              <w:rPr>
                <w:bCs/>
                <w:sz w:val="24"/>
                <w:szCs w:val="24"/>
              </w:rPr>
              <w:t>ГОСТ 31818.11-2012, ГОСТ 31819.22-2012, ГОСТ 31819.23-2012</w:t>
            </w:r>
          </w:p>
        </w:tc>
      </w:tr>
      <w:tr w:rsidR="009A0DA4" w:rsidRPr="001B238C" w:rsidTr="009A0DA4">
        <w:trPr>
          <w:trHeight w:hRule="exact" w:val="413"/>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b/>
                <w:spacing w:val="-1"/>
                <w:sz w:val="24"/>
                <w:szCs w:val="24"/>
              </w:rPr>
            </w:pPr>
            <w:r w:rsidRPr="001B238C">
              <w:rPr>
                <w:b/>
                <w:spacing w:val="-1"/>
                <w:sz w:val="24"/>
                <w:szCs w:val="24"/>
              </w:rPr>
              <w:t>Технические данные прибора учета</w:t>
            </w:r>
          </w:p>
        </w:tc>
      </w:tr>
      <w:tr w:rsidR="009A0DA4" w:rsidRPr="001B238C" w:rsidTr="009A0DA4">
        <w:trPr>
          <w:trHeight w:hRule="exact" w:val="55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Номинальное фазное напряжение, В</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shd w:val="clear" w:color="auto" w:fill="FFFFFF"/>
              <w:rPr>
                <w:b/>
                <w:bCs/>
                <w:sz w:val="24"/>
                <w:szCs w:val="24"/>
              </w:rPr>
            </w:pPr>
            <w:r w:rsidRPr="001B238C">
              <w:rPr>
                <w:sz w:val="24"/>
                <w:szCs w:val="24"/>
              </w:rPr>
              <w:t>230</w:t>
            </w:r>
          </w:p>
        </w:tc>
      </w:tr>
      <w:tr w:rsidR="009A0DA4" w:rsidRPr="001B238C" w:rsidTr="009A0DA4">
        <w:trPr>
          <w:trHeight w:hRule="exact" w:val="578"/>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Номинальный ток (максимальный ток), А</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5 (7,5)</w:t>
            </w:r>
          </w:p>
        </w:tc>
      </w:tr>
      <w:tr w:rsidR="009A0DA4" w:rsidRPr="001B238C" w:rsidTr="009A0DA4">
        <w:trPr>
          <w:trHeight w:hRule="exact" w:val="275"/>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r w:rsidRPr="001B238C">
              <w:rPr>
                <w:spacing w:val="-1"/>
                <w:sz w:val="24"/>
                <w:szCs w:val="24"/>
              </w:rPr>
              <w:t>Класс точности, не ниже</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 xml:space="preserve"> </w:t>
            </w:r>
          </w:p>
        </w:tc>
      </w:tr>
      <w:tr w:rsidR="009A0DA4" w:rsidRPr="001B238C" w:rsidTr="009A0DA4">
        <w:trPr>
          <w:trHeight w:hRule="exact" w:val="306"/>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rPr>
                <w:spacing w:val="-1"/>
                <w:sz w:val="24"/>
                <w:szCs w:val="24"/>
              </w:rPr>
            </w:pPr>
            <w:r w:rsidRPr="001B238C">
              <w:rPr>
                <w:spacing w:val="-1"/>
                <w:sz w:val="24"/>
                <w:szCs w:val="24"/>
              </w:rPr>
              <w:t xml:space="preserve">активной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0,5</w:t>
            </w:r>
            <w:r w:rsidRPr="001B238C">
              <w:rPr>
                <w:sz w:val="24"/>
                <w:szCs w:val="24"/>
                <w:lang w:val="en-US"/>
              </w:rPr>
              <w:t>S</w:t>
            </w:r>
          </w:p>
        </w:tc>
      </w:tr>
      <w:tr w:rsidR="009A0DA4" w:rsidRPr="001B238C" w:rsidTr="009A0DA4">
        <w:trPr>
          <w:trHeight w:hRule="exact" w:val="40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rPr>
                <w:spacing w:val="-1"/>
                <w:sz w:val="24"/>
                <w:szCs w:val="24"/>
              </w:rPr>
            </w:pPr>
            <w:r w:rsidRPr="001B238C">
              <w:rPr>
                <w:spacing w:val="-1"/>
                <w:sz w:val="24"/>
                <w:szCs w:val="24"/>
              </w:rPr>
              <w:t xml:space="preserve">реактивной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1,0</w:t>
            </w:r>
          </w:p>
        </w:tc>
      </w:tr>
      <w:tr w:rsidR="009A0DA4" w:rsidRPr="001B238C" w:rsidTr="009A0DA4">
        <w:trPr>
          <w:trHeight w:hRule="exact" w:val="28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Номинальная частота сети, Гц</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50 </w:t>
            </w:r>
          </w:p>
        </w:tc>
      </w:tr>
      <w:tr w:rsidR="009A0DA4" w:rsidRPr="001B238C" w:rsidTr="009A0DA4">
        <w:trPr>
          <w:trHeight w:hRule="exact" w:val="561"/>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 xml:space="preserve">Максимальный рабочий температурный диапазон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от -40 до +60 °С (В данном температурном диапазоне </w:t>
            </w:r>
            <w:r w:rsidRPr="001B238C">
              <w:rPr>
                <w:spacing w:val="-1"/>
                <w:sz w:val="24"/>
                <w:szCs w:val="24"/>
              </w:rPr>
              <w:t>прибор учета</w:t>
            </w:r>
            <w:r w:rsidRPr="001B238C">
              <w:rPr>
                <w:sz w:val="24"/>
                <w:szCs w:val="24"/>
              </w:rPr>
              <w:t xml:space="preserve"> не должен терять не одну из своих функций).</w:t>
            </w:r>
          </w:p>
        </w:tc>
      </w:tr>
      <w:tr w:rsidR="009A0DA4" w:rsidRPr="001B238C" w:rsidTr="009A0DA4">
        <w:trPr>
          <w:trHeight w:hRule="exact" w:val="30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 xml:space="preserve">Параметры режима </w:t>
            </w:r>
            <w:proofErr w:type="spellStart"/>
            <w:r w:rsidRPr="001B238C">
              <w:rPr>
                <w:b/>
                <w:spacing w:val="-1"/>
                <w:sz w:val="24"/>
                <w:szCs w:val="24"/>
              </w:rPr>
              <w:t>многотарифности</w:t>
            </w:r>
            <w:proofErr w:type="spellEnd"/>
          </w:p>
        </w:tc>
      </w:tr>
      <w:tr w:rsidR="009A0DA4" w:rsidRPr="001B238C" w:rsidTr="009A0DA4">
        <w:trPr>
          <w:trHeight w:hRule="exact" w:val="612"/>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Количество суточных временных тарифных зон</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8</w:t>
            </w:r>
          </w:p>
        </w:tc>
      </w:tr>
      <w:tr w:rsidR="009A0DA4" w:rsidRPr="001B238C" w:rsidTr="009A0DA4">
        <w:trPr>
          <w:trHeight w:hRule="exact" w:val="282"/>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Количество типов дней недели</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2</w:t>
            </w:r>
          </w:p>
        </w:tc>
      </w:tr>
      <w:tr w:rsidR="009A0DA4" w:rsidRPr="001B238C" w:rsidTr="009A0DA4">
        <w:trPr>
          <w:trHeight w:hRule="exact" w:val="30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Характеристики надёжности</w:t>
            </w:r>
          </w:p>
        </w:tc>
      </w:tr>
      <w:tr w:rsidR="009A0DA4" w:rsidRPr="001B238C" w:rsidTr="009A0DA4">
        <w:trPr>
          <w:trHeight w:hRule="exact" w:val="27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Средняя наработка на отказ, ч</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100 000</w:t>
            </w:r>
          </w:p>
        </w:tc>
      </w:tr>
      <w:tr w:rsidR="009A0DA4" w:rsidRPr="001B238C" w:rsidTr="009A0DA4">
        <w:trPr>
          <w:trHeight w:hRule="exact" w:val="284"/>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Средний срок службы,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Не менее 20 лет</w:t>
            </w:r>
          </w:p>
        </w:tc>
      </w:tr>
      <w:tr w:rsidR="009A0DA4" w:rsidRPr="001B238C" w:rsidTr="009A0DA4">
        <w:trPr>
          <w:trHeight w:hRule="exact" w:val="273"/>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proofErr w:type="spellStart"/>
            <w:r w:rsidRPr="001B238C">
              <w:rPr>
                <w:spacing w:val="-1"/>
                <w:sz w:val="24"/>
                <w:szCs w:val="24"/>
              </w:rPr>
              <w:t>Межповерочный</w:t>
            </w:r>
            <w:proofErr w:type="spellEnd"/>
            <w:r w:rsidRPr="001B238C">
              <w:rPr>
                <w:spacing w:val="-1"/>
                <w:sz w:val="24"/>
                <w:szCs w:val="24"/>
              </w:rPr>
              <w:t xml:space="preserve"> интервал,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Не менее 1</w:t>
            </w:r>
            <w:r>
              <w:rPr>
                <w:sz w:val="24"/>
                <w:szCs w:val="24"/>
                <w:lang w:val="en-US"/>
              </w:rPr>
              <w:t>6</w:t>
            </w:r>
            <w:r w:rsidRPr="001B238C">
              <w:rPr>
                <w:sz w:val="24"/>
                <w:szCs w:val="24"/>
              </w:rPr>
              <w:t xml:space="preserve"> лет</w:t>
            </w:r>
          </w:p>
        </w:tc>
      </w:tr>
      <w:tr w:rsidR="009A0DA4" w:rsidRPr="001B238C" w:rsidTr="009A0DA4">
        <w:trPr>
          <w:trHeight w:hRule="exact" w:val="834"/>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Время хранения данных в энергонезависимой памяти при отсутствии питания,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10</w:t>
            </w:r>
          </w:p>
        </w:tc>
      </w:tr>
      <w:tr w:rsidR="009A0DA4" w:rsidRPr="001B238C" w:rsidTr="009A0DA4">
        <w:trPr>
          <w:trHeight w:hRule="exact" w:val="27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Гарантийный срок,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Не менее 5</w:t>
            </w:r>
          </w:p>
        </w:tc>
      </w:tr>
      <w:tr w:rsidR="009A0DA4" w:rsidRPr="001B238C" w:rsidTr="009A0DA4">
        <w:trPr>
          <w:trHeight w:hRule="exact" w:val="56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Точность хода часов реального времени, с/сутки</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не менее 5</w:t>
            </w:r>
          </w:p>
        </w:tc>
      </w:tr>
      <w:tr w:rsidR="009A0DA4" w:rsidRPr="001B238C" w:rsidTr="009A0DA4">
        <w:trPr>
          <w:trHeight w:hRule="exact" w:val="324"/>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tabs>
                <w:tab w:val="left" w:pos="763"/>
              </w:tabs>
              <w:rPr>
                <w:b/>
                <w:bCs/>
                <w:sz w:val="24"/>
                <w:szCs w:val="24"/>
              </w:rPr>
            </w:pPr>
            <w:r w:rsidRPr="001B238C">
              <w:rPr>
                <w:b/>
                <w:bCs/>
                <w:sz w:val="24"/>
                <w:szCs w:val="24"/>
              </w:rPr>
              <w:t>Параметры дискретных входов</w:t>
            </w:r>
          </w:p>
        </w:tc>
      </w:tr>
      <w:tr w:rsidR="009A0DA4" w:rsidRPr="001B238C" w:rsidTr="009A0DA4">
        <w:trPr>
          <w:trHeight w:hRule="exact" w:val="271"/>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Количество сигналов</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не менее 8</w:t>
            </w:r>
          </w:p>
        </w:tc>
      </w:tr>
      <w:tr w:rsidR="009A0DA4" w:rsidRPr="001B238C" w:rsidTr="009A0DA4">
        <w:trPr>
          <w:trHeight w:hRule="exact" w:val="290"/>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Тип сигнала</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«Сухой контакт»</w:t>
            </w:r>
          </w:p>
        </w:tc>
      </w:tr>
      <w:tr w:rsidR="009A0DA4" w:rsidRPr="001B238C" w:rsidTr="009A0DA4">
        <w:trPr>
          <w:trHeight w:hRule="exact" w:val="27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Входное напряжение</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 xml:space="preserve">24 В </w:t>
            </w:r>
            <w:r w:rsidRPr="001B238C">
              <w:rPr>
                <w:sz w:val="24"/>
                <w:szCs w:val="24"/>
                <w:lang w:val="en-US"/>
              </w:rPr>
              <w:t>DC</w:t>
            </w:r>
          </w:p>
        </w:tc>
      </w:tr>
      <w:tr w:rsidR="009A0DA4" w:rsidRPr="001B238C" w:rsidTr="009A0DA4">
        <w:trPr>
          <w:trHeight w:hRule="exact" w:val="271"/>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b/>
                <w:sz w:val="24"/>
                <w:szCs w:val="24"/>
              </w:rPr>
            </w:pPr>
            <w:r w:rsidRPr="001B238C">
              <w:rPr>
                <w:b/>
                <w:bCs/>
                <w:sz w:val="24"/>
                <w:szCs w:val="24"/>
              </w:rPr>
              <w:t>Интерфейсы</w:t>
            </w:r>
          </w:p>
        </w:tc>
      </w:tr>
      <w:tr w:rsidR="009A0DA4" w:rsidRPr="001B238C" w:rsidTr="009A0DA4">
        <w:trPr>
          <w:trHeight w:hRule="exact" w:val="418"/>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385"/>
              </w:tabs>
              <w:rPr>
                <w:bCs/>
                <w:sz w:val="24"/>
                <w:szCs w:val="24"/>
              </w:rPr>
            </w:pPr>
            <w:r w:rsidRPr="001B238C">
              <w:rPr>
                <w:bCs/>
                <w:sz w:val="24"/>
                <w:szCs w:val="24"/>
              </w:rPr>
              <w:t>Обязательно</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sz w:val="24"/>
                <w:szCs w:val="24"/>
              </w:rPr>
            </w:pPr>
            <w:r w:rsidRPr="001B238C">
              <w:rPr>
                <w:sz w:val="24"/>
                <w:szCs w:val="24"/>
                <w:lang w:val="en-US"/>
              </w:rPr>
              <w:t>GSM</w:t>
            </w:r>
            <w:r w:rsidRPr="001B238C">
              <w:rPr>
                <w:sz w:val="24"/>
                <w:szCs w:val="24"/>
              </w:rPr>
              <w:t>, оптический порт</w:t>
            </w:r>
          </w:p>
        </w:tc>
      </w:tr>
      <w:tr w:rsidR="009A0DA4" w:rsidRPr="001B238C" w:rsidTr="009A0DA4">
        <w:trPr>
          <w:trHeight w:hRule="exact" w:val="418"/>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385"/>
              </w:tabs>
              <w:rPr>
                <w:bCs/>
                <w:sz w:val="24"/>
                <w:szCs w:val="24"/>
              </w:rPr>
            </w:pPr>
            <w:r w:rsidRPr="001B238C">
              <w:rPr>
                <w:bCs/>
                <w:sz w:val="24"/>
                <w:szCs w:val="24"/>
              </w:rPr>
              <w:t>Протоколы обмена данными</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sz w:val="24"/>
                <w:szCs w:val="24"/>
              </w:rPr>
            </w:pPr>
            <w:r w:rsidRPr="001B238C">
              <w:rPr>
                <w:sz w:val="24"/>
                <w:szCs w:val="24"/>
              </w:rPr>
              <w:t>СПОДЭС и МЭК 60870-5-104</w:t>
            </w:r>
          </w:p>
        </w:tc>
      </w:tr>
      <w:tr w:rsidR="009A0DA4" w:rsidRPr="001B238C" w:rsidTr="009A0DA4">
        <w:trPr>
          <w:trHeight w:hRule="exact" w:val="293"/>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385"/>
              </w:tabs>
              <w:rPr>
                <w:bCs/>
                <w:sz w:val="24"/>
                <w:szCs w:val="24"/>
              </w:rPr>
            </w:pPr>
            <w:r w:rsidRPr="001B238C">
              <w:rPr>
                <w:bCs/>
                <w:sz w:val="24"/>
                <w:szCs w:val="24"/>
              </w:rPr>
              <w:t>Опционально</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sz w:val="24"/>
                <w:szCs w:val="24"/>
                <w:lang w:val="en-US"/>
              </w:rPr>
            </w:pPr>
            <w:r w:rsidRPr="001B238C">
              <w:rPr>
                <w:sz w:val="24"/>
                <w:szCs w:val="24"/>
                <w:lang w:val="en-US"/>
              </w:rPr>
              <w:t>RS-485</w:t>
            </w:r>
          </w:p>
        </w:tc>
      </w:tr>
      <w:tr w:rsidR="009A0DA4" w:rsidRPr="001B238C" w:rsidTr="009A0DA4">
        <w:trPr>
          <w:trHeight w:hRule="exact" w:val="28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Энергонезависимая память</w:t>
            </w:r>
          </w:p>
        </w:tc>
      </w:tr>
      <w:tr w:rsidR="009A0DA4" w:rsidRPr="001B238C" w:rsidTr="009A0DA4">
        <w:trPr>
          <w:trHeight w:hRule="exact" w:val="577"/>
          <w:jc w:val="center"/>
        </w:trPr>
        <w:tc>
          <w:tcPr>
            <w:tcW w:w="3307" w:type="dxa"/>
            <w:vMerge w:val="restart"/>
            <w:tcBorders>
              <w:top w:val="single" w:sz="4" w:space="0" w:color="auto"/>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 xml:space="preserve">В энергонезависимой памяти хранятся в течение 123 </w:t>
            </w:r>
            <w:proofErr w:type="spellStart"/>
            <w:r w:rsidRPr="001B238C">
              <w:rPr>
                <w:spacing w:val="-1"/>
                <w:sz w:val="24"/>
                <w:szCs w:val="24"/>
              </w:rPr>
              <w:t>сут</w:t>
            </w:r>
            <w:proofErr w:type="spellEnd"/>
            <w:r w:rsidRPr="001B238C">
              <w:rPr>
                <w:spacing w:val="-1"/>
                <w:sz w:val="24"/>
                <w:szCs w:val="24"/>
              </w:rPr>
              <w:t>.</w:t>
            </w:r>
          </w:p>
          <w:p w:rsidR="009A0DA4" w:rsidRPr="001B238C" w:rsidRDefault="009A0DA4" w:rsidP="009A0DA4">
            <w:pPr>
              <w:widowControl w:val="0"/>
              <w:shd w:val="clear" w:color="auto" w:fill="FFFFFF"/>
              <w:autoSpaceDE w:val="0"/>
              <w:autoSpaceDN w:val="0"/>
              <w:adjustRightInd w:val="0"/>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активная и реактивная энергия на 60-минутных интервалах, на конец суток и на конец месяца</w:t>
            </w:r>
          </w:p>
        </w:tc>
      </w:tr>
      <w:tr w:rsidR="009A0DA4" w:rsidRPr="001B238C" w:rsidTr="009A0DA4">
        <w:trPr>
          <w:trHeight w:hRule="exact" w:val="557"/>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минимальные и максимальные значения фазного напряжения на 60-минутных интервалах и за сутки</w:t>
            </w:r>
          </w:p>
        </w:tc>
      </w:tr>
      <w:tr w:rsidR="009A0DA4" w:rsidRPr="001B238C" w:rsidTr="009A0DA4">
        <w:trPr>
          <w:trHeight w:hRule="exact" w:val="281"/>
          <w:jc w:val="center"/>
        </w:trPr>
        <w:tc>
          <w:tcPr>
            <w:tcW w:w="3307" w:type="dxa"/>
            <w:vMerge/>
            <w:tcBorders>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r w:rsidRPr="001B238C">
              <w:rPr>
                <w:sz w:val="24"/>
                <w:szCs w:val="24"/>
              </w:rPr>
              <w:t xml:space="preserve">журнал событий </w:t>
            </w:r>
            <w:r w:rsidRPr="001B238C">
              <w:rPr>
                <w:spacing w:val="-1"/>
                <w:sz w:val="24"/>
                <w:szCs w:val="24"/>
              </w:rPr>
              <w:t>прибор учета</w:t>
            </w: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z w:val="24"/>
                <w:szCs w:val="24"/>
              </w:rPr>
            </w:pPr>
          </w:p>
        </w:tc>
      </w:tr>
      <w:tr w:rsidR="009A0DA4" w:rsidRPr="001B238C" w:rsidTr="009A0DA4">
        <w:trPr>
          <w:trHeight w:hRule="exact" w:val="28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Журнал событий</w:t>
            </w:r>
          </w:p>
        </w:tc>
      </w:tr>
      <w:tr w:rsidR="009A0DA4" w:rsidRPr="001B238C" w:rsidTr="009A0DA4">
        <w:trPr>
          <w:trHeight w:hRule="exact" w:val="277"/>
          <w:jc w:val="center"/>
        </w:trPr>
        <w:tc>
          <w:tcPr>
            <w:tcW w:w="3307" w:type="dxa"/>
            <w:vMerge w:val="restart"/>
            <w:tcBorders>
              <w:top w:val="single" w:sz="4" w:space="0" w:color="auto"/>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r w:rsidRPr="001B238C">
              <w:rPr>
                <w:spacing w:val="-1"/>
                <w:sz w:val="24"/>
                <w:szCs w:val="24"/>
              </w:rPr>
              <w:t>В журнале событий должны храниться</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снятие и возобновление подачи напряжения</w:t>
            </w:r>
          </w:p>
        </w:tc>
      </w:tr>
      <w:tr w:rsidR="009A0DA4" w:rsidRPr="001B238C" w:rsidTr="009A0DA4">
        <w:trPr>
          <w:trHeight w:hRule="exact" w:val="283"/>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факт и причина срабатывания размыкателя нагрузки</w:t>
            </w:r>
          </w:p>
        </w:tc>
      </w:tr>
      <w:tr w:rsidR="009A0DA4" w:rsidRPr="001B238C" w:rsidTr="009A0DA4">
        <w:trPr>
          <w:trHeight w:hRule="exact" w:val="273"/>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факт включения нагрузки</w:t>
            </w:r>
          </w:p>
        </w:tc>
      </w:tr>
      <w:tr w:rsidR="009A0DA4" w:rsidRPr="001B238C" w:rsidTr="009A0DA4">
        <w:trPr>
          <w:trHeight w:hRule="exact" w:val="277"/>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факт перепрограммирования тарифного расписания</w:t>
            </w:r>
          </w:p>
        </w:tc>
      </w:tr>
      <w:tr w:rsidR="009A0DA4" w:rsidRPr="001B238C" w:rsidTr="009A0DA4">
        <w:trPr>
          <w:trHeight w:hRule="exact" w:val="578"/>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изменение значения максимальной мощности при ограничении энергопотребления</w:t>
            </w:r>
          </w:p>
        </w:tc>
      </w:tr>
      <w:tr w:rsidR="009A0DA4" w:rsidRPr="001B238C" w:rsidTr="009A0DA4">
        <w:trPr>
          <w:trHeight w:hRule="exact" w:val="558"/>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значение максимальной мощности при формировании команды на отключение</w:t>
            </w:r>
          </w:p>
        </w:tc>
      </w:tr>
      <w:tr w:rsidR="009A0DA4" w:rsidRPr="001B238C" w:rsidTr="009A0DA4">
        <w:trPr>
          <w:trHeight w:hRule="exact" w:val="566"/>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статусная информация о сбоях и ошибках в работе основных узлов </w:t>
            </w:r>
            <w:r w:rsidRPr="001B238C">
              <w:rPr>
                <w:spacing w:val="-1"/>
                <w:sz w:val="24"/>
                <w:szCs w:val="24"/>
              </w:rPr>
              <w:t>прибор учета</w:t>
            </w:r>
          </w:p>
        </w:tc>
      </w:tr>
      <w:tr w:rsidR="009A0DA4" w:rsidRPr="001B238C" w:rsidTr="009A0DA4">
        <w:trPr>
          <w:trHeight w:hRule="exact" w:val="291"/>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попытки хищения энергии (недоучета); </w:t>
            </w:r>
          </w:p>
        </w:tc>
      </w:tr>
      <w:tr w:rsidR="009A0DA4" w:rsidRPr="001B238C" w:rsidTr="009A0DA4">
        <w:trPr>
          <w:trHeight w:hRule="exact" w:val="565"/>
          <w:jc w:val="center"/>
        </w:trPr>
        <w:tc>
          <w:tcPr>
            <w:tcW w:w="3307" w:type="dxa"/>
            <w:vMerge/>
            <w:tcBorders>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попытки несанкционированного доступа, в том числе − при отсутствии питания</w:t>
            </w:r>
          </w:p>
        </w:tc>
      </w:tr>
      <w:tr w:rsidR="009A0DA4" w:rsidRPr="001B238C" w:rsidTr="009A0DA4">
        <w:trPr>
          <w:trHeight w:hRule="exact" w:val="248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b/>
                <w:spacing w:val="-1"/>
                <w:sz w:val="24"/>
                <w:szCs w:val="24"/>
              </w:rPr>
            </w:pPr>
            <w:r w:rsidRPr="001B238C">
              <w:rPr>
                <w:b/>
                <w:spacing w:val="-1"/>
                <w:sz w:val="24"/>
                <w:szCs w:val="24"/>
              </w:rPr>
              <w:t>Комплектность</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В комплекте с прибором учета электроэнергии должна быть поставлена </w:t>
            </w:r>
            <w:r w:rsidRPr="001B238C">
              <w:rPr>
                <w:sz w:val="24"/>
                <w:szCs w:val="24"/>
                <w:lang w:val="en-US"/>
              </w:rPr>
              <w:t>GSM</w:t>
            </w:r>
            <w:r w:rsidRPr="001B238C">
              <w:rPr>
                <w:sz w:val="24"/>
                <w:szCs w:val="24"/>
              </w:rPr>
              <w:t xml:space="preserve">-антенна. </w:t>
            </w:r>
          </w:p>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Антенна должна иметь разъем, совместимый с </w:t>
            </w:r>
            <w:r w:rsidRPr="001B238C">
              <w:rPr>
                <w:sz w:val="24"/>
                <w:szCs w:val="24"/>
                <w:lang w:val="en-US"/>
              </w:rPr>
              <w:t>GSM</w:t>
            </w:r>
            <w:r w:rsidRPr="001B238C">
              <w:rPr>
                <w:sz w:val="24"/>
                <w:szCs w:val="24"/>
              </w:rPr>
              <w:t xml:space="preserve">-модулем прибора учета э/э, длину кабеля не менее 3 м и магнитное крепление. </w:t>
            </w:r>
          </w:p>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Конструкция антенны: низкопрофильная герметичная антенны семейства «Шайба». </w:t>
            </w:r>
          </w:p>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Антенна должна быть вынесена за пределы шкафа и закреплена на нем.</w:t>
            </w:r>
          </w:p>
        </w:tc>
      </w:tr>
      <w:tr w:rsidR="009A0DA4" w:rsidRPr="001B238C" w:rsidTr="009A0DA4">
        <w:trPr>
          <w:trHeight w:hRule="exact" w:val="270"/>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rPr>
                <w:sz w:val="24"/>
                <w:szCs w:val="24"/>
              </w:rPr>
            </w:pPr>
            <w:r w:rsidRPr="001B238C">
              <w:rPr>
                <w:sz w:val="24"/>
                <w:szCs w:val="24"/>
              </w:rPr>
              <w:t xml:space="preserve">Тип АСУЭ филиала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Default="009A0DA4" w:rsidP="009A0DA4">
            <w:pPr>
              <w:rPr>
                <w:sz w:val="24"/>
                <w:szCs w:val="24"/>
              </w:rPr>
            </w:pPr>
            <w:r w:rsidRPr="001B238C">
              <w:rPr>
                <w:sz w:val="24"/>
                <w:szCs w:val="24"/>
              </w:rPr>
              <w:t xml:space="preserve">ПО «Пирамида-сети» </w:t>
            </w:r>
          </w:p>
          <w:p w:rsidR="003A2237" w:rsidRDefault="003A2237" w:rsidP="009A0DA4">
            <w:pPr>
              <w:rPr>
                <w:sz w:val="24"/>
                <w:szCs w:val="24"/>
              </w:rPr>
            </w:pPr>
          </w:p>
          <w:p w:rsidR="003A2237" w:rsidRDefault="003A2237" w:rsidP="009A0DA4">
            <w:pPr>
              <w:rPr>
                <w:sz w:val="24"/>
                <w:szCs w:val="24"/>
              </w:rPr>
            </w:pPr>
          </w:p>
          <w:p w:rsidR="003A2237" w:rsidRDefault="003A2237" w:rsidP="009A0DA4">
            <w:pPr>
              <w:rPr>
                <w:sz w:val="24"/>
                <w:szCs w:val="24"/>
              </w:rPr>
            </w:pPr>
          </w:p>
          <w:p w:rsidR="003A2237" w:rsidRDefault="003A2237" w:rsidP="009A0DA4">
            <w:pPr>
              <w:rPr>
                <w:sz w:val="24"/>
                <w:szCs w:val="24"/>
              </w:rPr>
            </w:pPr>
          </w:p>
          <w:p w:rsidR="003A2237" w:rsidRPr="001B238C" w:rsidRDefault="003A2237" w:rsidP="009A0DA4">
            <w:pPr>
              <w:rPr>
                <w:sz w:val="24"/>
                <w:szCs w:val="24"/>
              </w:rPr>
            </w:pPr>
          </w:p>
        </w:tc>
      </w:tr>
    </w:tbl>
    <w:p w:rsidR="009A0DA4" w:rsidRPr="001B238C" w:rsidRDefault="009A0DA4" w:rsidP="009A0DA4">
      <w:pPr>
        <w:pStyle w:val="a4"/>
        <w:numPr>
          <w:ilvl w:val="2"/>
          <w:numId w:val="3"/>
        </w:numPr>
        <w:tabs>
          <w:tab w:val="left" w:pos="720"/>
          <w:tab w:val="left" w:pos="993"/>
        </w:tabs>
        <w:ind w:left="0" w:firstLine="709"/>
        <w:jc w:val="both"/>
        <w:rPr>
          <w:sz w:val="24"/>
          <w:szCs w:val="24"/>
        </w:rPr>
      </w:pPr>
      <w:r w:rsidRPr="001B238C">
        <w:rPr>
          <w:sz w:val="24"/>
          <w:szCs w:val="24"/>
        </w:rPr>
        <w:t>Основные требования к проектируемым УСПД (устройства сбора и передачи данных):</w:t>
      </w:r>
    </w:p>
    <w:p w:rsidR="00333028" w:rsidRPr="005B7F8D" w:rsidRDefault="00333028" w:rsidP="00333028">
      <w:pPr>
        <w:pStyle w:val="a4"/>
        <w:tabs>
          <w:tab w:val="left" w:pos="851"/>
          <w:tab w:val="left" w:pos="993"/>
        </w:tabs>
        <w:ind w:left="0" w:firstLine="709"/>
        <w:jc w:val="both"/>
        <w:rPr>
          <w:sz w:val="24"/>
          <w:szCs w:val="24"/>
        </w:rPr>
      </w:pPr>
      <w:r>
        <w:rPr>
          <w:sz w:val="24"/>
          <w:szCs w:val="24"/>
        </w:rPr>
        <w:t xml:space="preserve">- </w:t>
      </w:r>
      <w:r w:rsidRPr="005B7F8D">
        <w:rPr>
          <w:sz w:val="24"/>
          <w:szCs w:val="24"/>
        </w:rPr>
        <w:t>УСПД не применяется, а для передачи данных используется прибор учета с GSM-модемом</w:t>
      </w:r>
    </w:p>
    <w:p w:rsidR="001720C5" w:rsidRPr="001B238C" w:rsidRDefault="001720C5" w:rsidP="001B238C">
      <w:pPr>
        <w:pStyle w:val="a4"/>
        <w:numPr>
          <w:ilvl w:val="0"/>
          <w:numId w:val="3"/>
        </w:numPr>
        <w:tabs>
          <w:tab w:val="num" w:pos="993"/>
        </w:tabs>
        <w:spacing w:before="240"/>
        <w:ind w:left="0" w:firstLine="709"/>
        <w:jc w:val="both"/>
        <w:rPr>
          <w:b/>
          <w:sz w:val="24"/>
          <w:szCs w:val="24"/>
        </w:rPr>
      </w:pPr>
      <w:r w:rsidRPr="001B238C">
        <w:rPr>
          <w:b/>
          <w:sz w:val="24"/>
          <w:szCs w:val="24"/>
        </w:rPr>
        <w:t>Требования к проведению СМР и ПНР</w:t>
      </w:r>
    </w:p>
    <w:p w:rsidR="001720C5" w:rsidRPr="001B238C" w:rsidRDefault="001720C5" w:rsidP="001B238C">
      <w:pPr>
        <w:pStyle w:val="a4"/>
        <w:numPr>
          <w:ilvl w:val="1"/>
          <w:numId w:val="3"/>
        </w:numPr>
        <w:tabs>
          <w:tab w:val="left" w:pos="993"/>
          <w:tab w:val="left" w:pos="1134"/>
        </w:tabs>
        <w:ind w:hanging="83"/>
        <w:jc w:val="both"/>
        <w:rPr>
          <w:bCs/>
          <w:iCs/>
          <w:sz w:val="24"/>
          <w:szCs w:val="24"/>
        </w:rPr>
      </w:pPr>
      <w:r w:rsidRPr="001B238C">
        <w:rPr>
          <w:bCs/>
          <w:iCs/>
          <w:sz w:val="24"/>
          <w:szCs w:val="24"/>
        </w:rPr>
        <w:t>Последовательность проведения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Подготовительные работы и поставка оборудования;</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Работы по выносу в натуру и геодезическая разбивка сооружений;</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rsidR="001720C5" w:rsidRPr="001B238C" w:rsidRDefault="001720C5" w:rsidP="001B238C">
      <w:pPr>
        <w:pStyle w:val="a4"/>
        <w:numPr>
          <w:ilvl w:val="1"/>
          <w:numId w:val="3"/>
        </w:numPr>
        <w:tabs>
          <w:tab w:val="left" w:pos="993"/>
          <w:tab w:val="left" w:pos="1134"/>
        </w:tabs>
        <w:ind w:hanging="83"/>
        <w:jc w:val="both"/>
        <w:rPr>
          <w:bCs/>
          <w:iCs/>
          <w:sz w:val="24"/>
          <w:szCs w:val="24"/>
        </w:rPr>
      </w:pPr>
      <w:r w:rsidRPr="001B238C">
        <w:rPr>
          <w:bCs/>
          <w:iCs/>
          <w:sz w:val="24"/>
          <w:szCs w:val="24"/>
        </w:rPr>
        <w:t>Основные требования при производстве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Выполнение при необходимости (в соответствии с проектом) землеустроительных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Страхование рисков, в том числе причинения ущерба третьей стороне.</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Оформление при необходимости (</w:t>
      </w:r>
      <w:r w:rsidRPr="001B238C">
        <w:rPr>
          <w:bCs/>
          <w:i/>
          <w:sz w:val="24"/>
          <w:szCs w:val="24"/>
        </w:rPr>
        <w:t>при соответствующем обосновании</w:t>
      </w:r>
      <w:r w:rsidRPr="001B238C">
        <w:rPr>
          <w:bCs/>
          <w:iCs/>
          <w:sz w:val="24"/>
          <w:szCs w:val="24"/>
        </w:rPr>
        <w:t>) разрешений на производство земляных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Выполнение всех необходимых согласований, возникающих в процессе строительства.</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Выполнение всех Технических условий, выданных заинтересованными организациями.</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1720C5" w:rsidRPr="001B238C" w:rsidRDefault="001720C5" w:rsidP="00944D3A">
      <w:pPr>
        <w:pStyle w:val="af2"/>
        <w:numPr>
          <w:ilvl w:val="0"/>
          <w:numId w:val="12"/>
        </w:numPr>
        <w:tabs>
          <w:tab w:val="left" w:pos="993"/>
        </w:tabs>
        <w:ind w:left="0" w:firstLine="709"/>
        <w:contextualSpacing/>
        <w:jc w:val="both"/>
        <w:rPr>
          <w:b/>
          <w:sz w:val="24"/>
          <w:szCs w:val="24"/>
        </w:rPr>
      </w:pPr>
      <w:r w:rsidRPr="001B238C">
        <w:rPr>
          <w:b/>
          <w:sz w:val="24"/>
          <w:szCs w:val="24"/>
        </w:rPr>
        <w:t xml:space="preserve">Передавать Заказчику координаты установленных (замененных) опор, ТП и коммутационных аппаратов. Номера опор принимать в соответствии с проектной (исполнительной) документацией. Система координат WGS-84, формат координат 12.123456°. Данные предоставлять в электронном виде (в формате таблицы </w:t>
      </w:r>
      <w:proofErr w:type="spellStart"/>
      <w:r w:rsidRPr="001B238C">
        <w:rPr>
          <w:b/>
          <w:sz w:val="24"/>
          <w:szCs w:val="24"/>
        </w:rPr>
        <w:t>Excel</w:t>
      </w:r>
      <w:proofErr w:type="spellEnd"/>
      <w:r w:rsidRPr="001B238C">
        <w:rPr>
          <w:b/>
          <w:sz w:val="24"/>
          <w:szCs w:val="24"/>
        </w:rPr>
        <w:t xml:space="preserve"> или файла </w:t>
      </w:r>
      <w:proofErr w:type="gramStart"/>
      <w:r w:rsidRPr="001B238C">
        <w:rPr>
          <w:b/>
          <w:sz w:val="24"/>
          <w:szCs w:val="24"/>
        </w:rPr>
        <w:t>*.</w:t>
      </w:r>
      <w:proofErr w:type="spellStart"/>
      <w:r w:rsidRPr="001B238C">
        <w:rPr>
          <w:b/>
          <w:sz w:val="24"/>
          <w:szCs w:val="24"/>
        </w:rPr>
        <w:t>gpx</w:t>
      </w:r>
      <w:proofErr w:type="spellEnd"/>
      <w:r w:rsidRPr="001B238C">
        <w:rPr>
          <w:b/>
          <w:sz w:val="24"/>
          <w:szCs w:val="24"/>
        </w:rPr>
        <w:t xml:space="preserve"> )</w:t>
      </w:r>
      <w:proofErr w:type="gramEnd"/>
      <w:r w:rsidRPr="001B238C">
        <w:rPr>
          <w:b/>
          <w:sz w:val="24"/>
          <w:szCs w:val="24"/>
        </w:rPr>
        <w:t xml:space="preserve"> и на бумаге в составе исполнительной документации;</w:t>
      </w:r>
    </w:p>
    <w:p w:rsidR="001720C5" w:rsidRPr="005F61BD" w:rsidRDefault="001720C5" w:rsidP="00944D3A">
      <w:pPr>
        <w:pStyle w:val="af2"/>
        <w:numPr>
          <w:ilvl w:val="0"/>
          <w:numId w:val="12"/>
        </w:numPr>
        <w:tabs>
          <w:tab w:val="left" w:pos="993"/>
        </w:tabs>
        <w:ind w:left="0" w:firstLine="709"/>
        <w:contextualSpacing/>
        <w:jc w:val="both"/>
        <w:rPr>
          <w:b/>
          <w:sz w:val="24"/>
          <w:szCs w:val="24"/>
        </w:rPr>
      </w:pPr>
      <w:r w:rsidRPr="001B238C">
        <w:rPr>
          <w:b/>
          <w:sz w:val="24"/>
          <w:szCs w:val="24"/>
        </w:rPr>
        <w:t xml:space="preserve">Передавать Заказчику паспорта на каждый объект (образец паспорта и инструкция по заполнению прилагается), в связи с организацией приема телеметрии в </w:t>
      </w:r>
      <w:r w:rsidRPr="005F61BD">
        <w:rPr>
          <w:b/>
          <w:sz w:val="24"/>
          <w:szCs w:val="24"/>
        </w:rPr>
        <w:t>ЦППС Энтек-1000 паспорта должны интегрироваться с указ</w:t>
      </w:r>
      <w:r w:rsidRPr="005F61BD">
        <w:rPr>
          <w:b/>
          <w:color w:val="1F497D"/>
          <w:sz w:val="24"/>
          <w:szCs w:val="24"/>
        </w:rPr>
        <w:t>а</w:t>
      </w:r>
      <w:r w:rsidRPr="005F61BD">
        <w:rPr>
          <w:b/>
          <w:sz w:val="24"/>
          <w:szCs w:val="24"/>
        </w:rPr>
        <w:t>нной ЦППС;</w:t>
      </w:r>
    </w:p>
    <w:p w:rsidR="005F61BD" w:rsidRPr="005F61BD" w:rsidRDefault="005F61BD" w:rsidP="00017D63">
      <w:pPr>
        <w:pStyle w:val="af2"/>
        <w:numPr>
          <w:ilvl w:val="0"/>
          <w:numId w:val="33"/>
        </w:numPr>
        <w:tabs>
          <w:tab w:val="left" w:pos="993"/>
        </w:tabs>
        <w:ind w:left="0" w:firstLine="709"/>
        <w:contextualSpacing/>
        <w:jc w:val="both"/>
        <w:rPr>
          <w:b/>
          <w:sz w:val="24"/>
          <w:szCs w:val="24"/>
        </w:rPr>
      </w:pPr>
      <w:r w:rsidRPr="005F61BD">
        <w:rPr>
          <w:b/>
          <w:sz w:val="24"/>
          <w:szCs w:val="24"/>
        </w:rPr>
        <w:t>Конфигурирование прибора учета электроэнергии, установка и настройка сим-карт, оформление и передача монтажной ведомости (опросный лист) Заказчику;</w:t>
      </w:r>
    </w:p>
    <w:p w:rsidR="00255916" w:rsidRPr="00255916" w:rsidRDefault="001720C5" w:rsidP="003E43DD">
      <w:pPr>
        <w:pStyle w:val="a4"/>
        <w:numPr>
          <w:ilvl w:val="0"/>
          <w:numId w:val="19"/>
        </w:numPr>
        <w:tabs>
          <w:tab w:val="left" w:pos="993"/>
        </w:tabs>
        <w:suppressAutoHyphens/>
        <w:ind w:left="709" w:firstLine="0"/>
        <w:jc w:val="both"/>
        <w:rPr>
          <w:bCs/>
          <w:iCs/>
          <w:sz w:val="24"/>
          <w:szCs w:val="24"/>
        </w:rPr>
      </w:pPr>
      <w:r w:rsidRPr="00255916">
        <w:rPr>
          <w:bCs/>
          <w:iCs/>
          <w:sz w:val="24"/>
          <w:szCs w:val="24"/>
        </w:rPr>
        <w:t>Представление необходимых документов для оформления ввода объекта в эксплуатацию Заказчиком по завершении работ.</w:t>
      </w:r>
    </w:p>
    <w:p w:rsidR="00255916" w:rsidRDefault="00255916" w:rsidP="00255916">
      <w:pPr>
        <w:pStyle w:val="a4"/>
        <w:numPr>
          <w:ilvl w:val="0"/>
          <w:numId w:val="3"/>
        </w:numPr>
        <w:tabs>
          <w:tab w:val="num" w:pos="993"/>
        </w:tabs>
        <w:spacing w:before="240"/>
        <w:ind w:left="0" w:firstLine="709"/>
        <w:jc w:val="both"/>
        <w:rPr>
          <w:b/>
          <w:sz w:val="24"/>
          <w:szCs w:val="24"/>
        </w:rPr>
      </w:pPr>
      <w:r>
        <w:rPr>
          <w:b/>
          <w:sz w:val="24"/>
          <w:szCs w:val="24"/>
        </w:rPr>
        <w:t>Т</w:t>
      </w:r>
      <w:r w:rsidRPr="00AB709B">
        <w:rPr>
          <w:b/>
          <w:sz w:val="24"/>
          <w:szCs w:val="24"/>
        </w:rPr>
        <w:t>ребования обеспечения безопасности значимых объектов критической информационной инфраструктуры Российской Федерации</w:t>
      </w:r>
    </w:p>
    <w:p w:rsidR="00255916" w:rsidRPr="00AB709B" w:rsidRDefault="00255916" w:rsidP="00017D63">
      <w:pPr>
        <w:numPr>
          <w:ilvl w:val="1"/>
          <w:numId w:val="35"/>
        </w:numPr>
        <w:tabs>
          <w:tab w:val="left" w:pos="426"/>
          <w:tab w:val="left" w:pos="993"/>
        </w:tabs>
        <w:suppressAutoHyphens/>
        <w:jc w:val="both"/>
        <w:rPr>
          <w:sz w:val="24"/>
          <w:szCs w:val="24"/>
          <w:lang w:eastAsia="ar-SA"/>
        </w:rPr>
      </w:pPr>
      <w:bookmarkStart w:id="0" w:name="_Ref480380245"/>
      <w:r w:rsidRPr="00AB709B">
        <w:rPr>
          <w:sz w:val="24"/>
          <w:szCs w:val="24"/>
          <w:lang w:eastAsia="ar-SA"/>
        </w:rPr>
        <w:t>Требования по обеспечению информационной безопасности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восстановление функционирования системы, в том числе за счет создания и хранения резервных копий необходимой для этого информации.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 xml:space="preserve">Порядок создания подсистемы безопасности, </w:t>
      </w:r>
      <w:proofErr w:type="spellStart"/>
      <w:r w:rsidRPr="00AB709B">
        <w:rPr>
          <w:sz w:val="24"/>
          <w:szCs w:val="24"/>
          <w:lang w:eastAsia="ar-SA"/>
        </w:rPr>
        <w:t>этапность</w:t>
      </w:r>
      <w:proofErr w:type="spellEnd"/>
      <w:r w:rsidRPr="00AB709B">
        <w:rPr>
          <w:sz w:val="24"/>
          <w:szCs w:val="24"/>
          <w:lang w:eastAsia="ar-SA"/>
        </w:rPr>
        <w:t xml:space="preserve">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Для обеспечения защиты информации, содержащейся в Системе, должны быть проведены следующие мероприятия:</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255916" w:rsidRPr="00AB709B" w:rsidRDefault="00255916" w:rsidP="00017D63">
      <w:pPr>
        <w:numPr>
          <w:ilvl w:val="1"/>
          <w:numId w:val="35"/>
        </w:numPr>
        <w:tabs>
          <w:tab w:val="left" w:pos="426"/>
          <w:tab w:val="left" w:pos="993"/>
        </w:tabs>
        <w:suppressAutoHyphens/>
        <w:ind w:left="0" w:firstLine="710"/>
        <w:jc w:val="both"/>
        <w:rPr>
          <w:sz w:val="24"/>
          <w:szCs w:val="24"/>
          <w:lang w:eastAsia="ar-SA"/>
        </w:rPr>
      </w:pPr>
      <w:r w:rsidRPr="00AB709B">
        <w:rPr>
          <w:sz w:val="24"/>
          <w:szCs w:val="24"/>
          <w:lang w:eastAsia="ar-SA"/>
        </w:rPr>
        <w:t>Требования к частному техническому заданию на подсистему информационной безопасности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идентификация и аутентификация (ИАФ);</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управление доступом (УПД);</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ограничение программной среды (ОПС);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защита машинных носителей информации (ЗНИ);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аудит безопасности (АУД);</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антивирусная защита (АВЗ);</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предотвращение вторжений (компьютерных атак) (СОВ);</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обеспечение целостности (ОЦЛ);</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обеспечение доступности (ОДТ);</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защита технических средств и систем (ЗТС);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защита информационной (автоматизированной) системы и ее компонентов (ЗИС);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планирование мероприятий по обеспечению безопасности (ПЛН);</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управление конфигурацией (УКФ);</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управление обновлениями программного обеспечения (ОПО);</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реагирование на инциденты информационной безопасности (ИНЦ);</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обеспечение действий в нештатных ситуациях (ДНС);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информирование и обучение персонала (ИПО).</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В ЧТЗ на подсистему защиты информации должна быть отражена необходимость разработки пакета документов:</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Пояснительная записка на подсистему информационной безопасности;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Спецификация технических решений подсистемы информационной безопасности;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Техническое задание на реализацию подсистемы информационной безопасности.</w:t>
      </w:r>
      <w:bookmarkEnd w:id="0"/>
    </w:p>
    <w:p w:rsidR="00255916" w:rsidRPr="001B238C" w:rsidRDefault="00255916" w:rsidP="00255916">
      <w:pPr>
        <w:pStyle w:val="a4"/>
        <w:tabs>
          <w:tab w:val="left" w:pos="993"/>
        </w:tabs>
        <w:suppressAutoHyphens/>
        <w:ind w:left="709" w:firstLine="0"/>
        <w:jc w:val="both"/>
        <w:rPr>
          <w:bCs/>
          <w:iCs/>
          <w:sz w:val="24"/>
          <w:szCs w:val="24"/>
        </w:rPr>
      </w:pP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Кадастровые работы и работы по оформлению права пользования землей</w:t>
      </w:r>
    </w:p>
    <w:p w:rsidR="001B238C" w:rsidRPr="001B238C" w:rsidRDefault="001B238C" w:rsidP="001B238C">
      <w:pPr>
        <w:pStyle w:val="a4"/>
        <w:numPr>
          <w:ilvl w:val="1"/>
          <w:numId w:val="3"/>
        </w:numPr>
        <w:tabs>
          <w:tab w:val="left" w:pos="993"/>
          <w:tab w:val="left" w:pos="1134"/>
        </w:tabs>
        <w:ind w:left="0" w:firstLine="709"/>
        <w:jc w:val="both"/>
        <w:rPr>
          <w:sz w:val="24"/>
          <w:szCs w:val="24"/>
        </w:rPr>
      </w:pPr>
      <w:r w:rsidRPr="001B238C">
        <w:rPr>
          <w:sz w:val="24"/>
          <w:szCs w:val="24"/>
        </w:rPr>
        <w:t>В случае, если объект строительства планируется разместить на земельных участках, принадлежащих физическим и/или юридическим лицам на праве собственности:</w:t>
      </w:r>
    </w:p>
    <w:p w:rsidR="001B238C" w:rsidRPr="001B238C" w:rsidRDefault="001B238C" w:rsidP="00017D63">
      <w:pPr>
        <w:pStyle w:val="a9"/>
        <w:numPr>
          <w:ilvl w:val="0"/>
          <w:numId w:val="21"/>
        </w:numPr>
        <w:ind w:left="0" w:firstLine="709"/>
        <w:jc w:val="both"/>
        <w:rPr>
          <w:sz w:val="24"/>
          <w:szCs w:val="24"/>
        </w:rPr>
      </w:pPr>
      <w:r w:rsidRPr="001B238C">
        <w:rPr>
          <w:sz w:val="24"/>
          <w:szCs w:val="24"/>
        </w:rPr>
        <w:t>Комплекс кадастровых работ по составлению межевых планов земельных участков либо их частей, обеспечивающих их постановку на государственный кадастровый учет и необходимых для размещения «Объекта»;</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numPr>
          <w:ilvl w:val="0"/>
          <w:numId w:val="21"/>
        </w:numPr>
        <w:ind w:left="0" w:firstLine="709"/>
        <w:jc w:val="both"/>
        <w:rPr>
          <w:sz w:val="24"/>
          <w:szCs w:val="24"/>
        </w:rPr>
      </w:pPr>
      <w:r w:rsidRPr="001B238C">
        <w:rPr>
          <w:sz w:val="24"/>
          <w:szCs w:val="24"/>
        </w:rPr>
        <w:t>Межевой план земельного участка (либо его части), обеспечивающий его постановку на государственный кадастровый учет в электронном виде.</w:t>
      </w:r>
    </w:p>
    <w:p w:rsidR="001B238C" w:rsidRPr="001B238C" w:rsidRDefault="001B238C" w:rsidP="001B238C">
      <w:pPr>
        <w:pStyle w:val="a4"/>
        <w:numPr>
          <w:ilvl w:val="1"/>
          <w:numId w:val="3"/>
        </w:numPr>
        <w:tabs>
          <w:tab w:val="left" w:pos="993"/>
          <w:tab w:val="left" w:pos="1134"/>
        </w:tabs>
        <w:ind w:left="0" w:firstLine="709"/>
        <w:jc w:val="both"/>
        <w:rPr>
          <w:sz w:val="24"/>
          <w:szCs w:val="24"/>
        </w:rPr>
      </w:pPr>
      <w:r w:rsidRPr="001B238C">
        <w:rPr>
          <w:sz w:val="24"/>
          <w:szCs w:val="24"/>
        </w:rPr>
        <w:t>В случае, если объект строительства планируется разместить на землях государственной и/или муниципальной собственности:</w:t>
      </w:r>
    </w:p>
    <w:p w:rsidR="001B238C" w:rsidRPr="001B238C" w:rsidRDefault="001B238C" w:rsidP="00017D63">
      <w:pPr>
        <w:pStyle w:val="a9"/>
        <w:numPr>
          <w:ilvl w:val="0"/>
          <w:numId w:val="21"/>
        </w:numPr>
        <w:ind w:left="0" w:firstLine="709"/>
        <w:jc w:val="both"/>
        <w:rPr>
          <w:sz w:val="24"/>
          <w:szCs w:val="24"/>
        </w:rPr>
      </w:pPr>
      <w:r w:rsidRPr="001B238C">
        <w:rPr>
          <w:sz w:val="24"/>
          <w:szCs w:val="24"/>
        </w:rPr>
        <w:t xml:space="preserve">Комплекс работ по подготовке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(далее </w:t>
      </w:r>
      <w:r w:rsidRPr="001B238C">
        <w:rPr>
          <w:b/>
          <w:sz w:val="24"/>
          <w:szCs w:val="24"/>
        </w:rPr>
        <w:t>«схема границ»</w:t>
      </w:r>
      <w:r w:rsidRPr="001B238C">
        <w:rPr>
          <w:sz w:val="24"/>
          <w:szCs w:val="24"/>
        </w:rPr>
        <w:t>).</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numPr>
          <w:ilvl w:val="0"/>
          <w:numId w:val="20"/>
        </w:numPr>
        <w:ind w:left="0" w:firstLine="709"/>
        <w:jc w:val="both"/>
        <w:rPr>
          <w:sz w:val="24"/>
          <w:szCs w:val="24"/>
        </w:rPr>
      </w:pPr>
      <w:r w:rsidRPr="001B238C">
        <w:rPr>
          <w:sz w:val="24"/>
          <w:szCs w:val="24"/>
        </w:rPr>
        <w:t>Схема границ, обеспечивающая получение разрешения уполномоченного органа власти на размещение объектов без предоставления земельных участков и установления сервитутов в порядке ст. 39.36 Земельного кодекса РФ.</w:t>
      </w:r>
    </w:p>
    <w:p w:rsidR="001B238C" w:rsidRPr="001B238C" w:rsidRDefault="001B238C" w:rsidP="001B238C">
      <w:pPr>
        <w:pStyle w:val="a4"/>
        <w:numPr>
          <w:ilvl w:val="1"/>
          <w:numId w:val="3"/>
        </w:numPr>
        <w:tabs>
          <w:tab w:val="left" w:pos="993"/>
          <w:tab w:val="left" w:pos="1134"/>
        </w:tabs>
        <w:ind w:left="0" w:firstLine="709"/>
        <w:jc w:val="both"/>
        <w:rPr>
          <w:sz w:val="24"/>
          <w:szCs w:val="24"/>
          <w:lang w:eastAsia="ar-SA"/>
        </w:rPr>
      </w:pPr>
      <w:r w:rsidRPr="001B238C">
        <w:rPr>
          <w:sz w:val="24"/>
          <w:szCs w:val="24"/>
        </w:rPr>
        <w:t xml:space="preserve">В случае, если объект строительства планируется разместить на землях </w:t>
      </w:r>
      <w:r w:rsidRPr="001B238C">
        <w:rPr>
          <w:sz w:val="24"/>
          <w:szCs w:val="24"/>
          <w:lang w:eastAsia="ar-SA"/>
        </w:rPr>
        <w:t xml:space="preserve">лесного фонда: </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Комплекс работ по сбору исходных данных, анализ полученной документации;</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lang w:eastAsia="ar-SA"/>
        </w:rPr>
        <w:t>Р</w:t>
      </w:r>
      <w:r w:rsidRPr="001B238C">
        <w:rPr>
          <w:sz w:val="24"/>
          <w:szCs w:val="24"/>
        </w:rPr>
        <w:t>азработка проектной документации лесного участка;</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Сопровождение проектной документации лесного участка при прохождении утверждения;</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Закрепление лесного участка на местности с составлением материально-денежной оценки (если проектируется рубка насаждений);</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Подготовка проекта межевания планировки территории;</w:t>
      </w:r>
    </w:p>
    <w:p w:rsidR="001B238C" w:rsidRPr="001B238C" w:rsidRDefault="001B238C" w:rsidP="00017D63">
      <w:pPr>
        <w:numPr>
          <w:ilvl w:val="0"/>
          <w:numId w:val="21"/>
        </w:numPr>
        <w:tabs>
          <w:tab w:val="num" w:pos="420"/>
        </w:tabs>
        <w:suppressAutoHyphens/>
        <w:ind w:left="0" w:firstLine="709"/>
        <w:jc w:val="both"/>
        <w:rPr>
          <w:sz w:val="24"/>
          <w:szCs w:val="24"/>
        </w:rPr>
      </w:pPr>
      <w:r w:rsidRPr="001B238C">
        <w:rPr>
          <w:sz w:val="24"/>
          <w:szCs w:val="24"/>
        </w:rPr>
        <w:t>Сопровождение проекта освоения лесов при прохождении экспертизы (Экспертиза проекта освоения лесов);</w:t>
      </w:r>
    </w:p>
    <w:p w:rsidR="001B238C" w:rsidRPr="001B238C" w:rsidRDefault="001B238C" w:rsidP="00017D63">
      <w:pPr>
        <w:numPr>
          <w:ilvl w:val="0"/>
          <w:numId w:val="21"/>
        </w:numPr>
        <w:tabs>
          <w:tab w:val="num" w:pos="420"/>
        </w:tabs>
        <w:suppressAutoHyphens/>
        <w:ind w:left="0" w:firstLine="709"/>
        <w:jc w:val="both"/>
        <w:rPr>
          <w:sz w:val="24"/>
          <w:szCs w:val="24"/>
        </w:rPr>
      </w:pPr>
      <w:r w:rsidRPr="001B238C">
        <w:rPr>
          <w:sz w:val="24"/>
          <w:szCs w:val="24"/>
        </w:rPr>
        <w:t>Заполнение лесной декларации.</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Проект межевания планировки территории;</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Кадастровая выписка на земельный участок;</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Материально-денежная оценка;</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Проект освоения лесов;</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Лесная декларация.</w:t>
      </w:r>
    </w:p>
    <w:p w:rsidR="001B238C" w:rsidRPr="001B238C" w:rsidRDefault="001B238C" w:rsidP="001B238C">
      <w:pPr>
        <w:pStyle w:val="a4"/>
        <w:numPr>
          <w:ilvl w:val="1"/>
          <w:numId w:val="3"/>
        </w:numPr>
        <w:tabs>
          <w:tab w:val="left" w:pos="993"/>
          <w:tab w:val="left" w:pos="1134"/>
        </w:tabs>
        <w:ind w:left="0" w:firstLine="709"/>
        <w:jc w:val="both"/>
        <w:rPr>
          <w:sz w:val="24"/>
          <w:szCs w:val="24"/>
          <w:lang w:eastAsia="ar-SA"/>
        </w:rPr>
      </w:pPr>
      <w:r w:rsidRPr="001B238C">
        <w:rPr>
          <w:sz w:val="24"/>
          <w:szCs w:val="24"/>
        </w:rPr>
        <w:t xml:space="preserve">Подрядчик подтверждает, что лицо, выполняющее Работы, предусмотренные </w:t>
      </w:r>
      <w:r w:rsidRPr="001B238C">
        <w:rPr>
          <w:sz w:val="24"/>
          <w:szCs w:val="24"/>
        </w:rPr>
        <w:br/>
        <w:t>настоящим Техническим заданием, является кадастровым инженером, имеющим соответствующий квалификационный аттестат.</w:t>
      </w:r>
    </w:p>
    <w:p w:rsidR="001B238C" w:rsidRPr="001B238C" w:rsidRDefault="001B238C" w:rsidP="001B238C">
      <w:pPr>
        <w:pStyle w:val="a4"/>
        <w:numPr>
          <w:ilvl w:val="1"/>
          <w:numId w:val="3"/>
        </w:numPr>
        <w:tabs>
          <w:tab w:val="left" w:pos="993"/>
          <w:tab w:val="left" w:pos="1134"/>
        </w:tabs>
        <w:ind w:left="0" w:firstLine="709"/>
        <w:jc w:val="both"/>
        <w:rPr>
          <w:sz w:val="24"/>
          <w:szCs w:val="24"/>
          <w:lang w:eastAsia="ar-SA"/>
        </w:rPr>
      </w:pPr>
      <w:r w:rsidRPr="001B238C">
        <w:rPr>
          <w:sz w:val="24"/>
          <w:szCs w:val="24"/>
        </w:rPr>
        <w:t>Подрядчик обязан:</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 xml:space="preserve">получить все необходимые согласования, предусмотренные действующими нормативно-правовыми требованиями для получения </w:t>
      </w:r>
      <w:r w:rsidRPr="001B238C">
        <w:rPr>
          <w:rFonts w:eastAsia="Calibri"/>
          <w:sz w:val="24"/>
          <w:szCs w:val="24"/>
        </w:rPr>
        <w:t>разрешения уполномоченного органа на размещение объектов без предоставления земельных участков и установления сервитутов в порядке ст. 39.36 Земельного кодекса РФ;</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выполнять все кадастровые работы, предусмотренные настоящим техническим заданием в объеме и сроки в соответствии с договором;</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своими силами согласовать с правообладателем земельного участка (физическим либо юридическим лицом), на котором планируется осуществление строительства Объекта его раздела либо выдела части, в том числе обеспечить утверждение межевого плана уполномоченным лицом;</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подготовить межевой план земельного участка (либо его части), обеспечивающий его постановку на государственный кадастровый учет либо схему границ;</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согласовать с Заказчиком результаты выполненных Работ;</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передать Заказчику все исполненное по настоящему Договору;</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безвозмездно исправлять по требованию Заказчика все выявленные недостатки.</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в случае выявления недостатков работ, в том числе после их приемки Заказчиком, препятствующих проведению государственного кадастрового учета или получения разрешения уполномоченного органа власти на размещение объектов без предоставления земельных участков и установления сервитутов, Подрядчик безвозмездно обеспечивает устранение выявленных недостатков работ в месячный срок со дня их обнаружения.</w:t>
      </w:r>
    </w:p>
    <w:p w:rsidR="001B238C" w:rsidRPr="001B238C" w:rsidRDefault="001B238C" w:rsidP="001B238C">
      <w:pPr>
        <w:pStyle w:val="a4"/>
        <w:numPr>
          <w:ilvl w:val="1"/>
          <w:numId w:val="3"/>
        </w:numPr>
        <w:tabs>
          <w:tab w:val="left" w:pos="993"/>
          <w:tab w:val="left" w:pos="1134"/>
        </w:tabs>
        <w:ind w:left="0" w:firstLine="709"/>
        <w:jc w:val="both"/>
        <w:rPr>
          <w:sz w:val="24"/>
          <w:szCs w:val="24"/>
        </w:rPr>
      </w:pPr>
      <w:r w:rsidRPr="001B238C">
        <w:rPr>
          <w:sz w:val="24"/>
          <w:szCs w:val="24"/>
        </w:rPr>
        <w:t>При невозможности получить согласование правообладателя земельного участка (физического либо юридического лица), работы в отношении таких земельных участков Подрядчиком прекращаются, приемке и оплате Заказчиком не подлежат.</w:t>
      </w: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Гарантийные обязательства</w:t>
      </w:r>
    </w:p>
    <w:p w:rsidR="001B238C" w:rsidRPr="001B238C" w:rsidRDefault="001B238C" w:rsidP="001B238C">
      <w:pPr>
        <w:pStyle w:val="a4"/>
        <w:numPr>
          <w:ilvl w:val="1"/>
          <w:numId w:val="3"/>
        </w:numPr>
        <w:tabs>
          <w:tab w:val="left" w:pos="993"/>
          <w:tab w:val="left" w:pos="1134"/>
        </w:tabs>
        <w:ind w:left="0" w:firstLine="709"/>
        <w:jc w:val="both"/>
        <w:rPr>
          <w:bCs/>
          <w:iCs/>
          <w:sz w:val="24"/>
          <w:szCs w:val="24"/>
        </w:rPr>
      </w:pPr>
      <w:r w:rsidRPr="001B238C">
        <w:rPr>
          <w:bCs/>
          <w:iCs/>
          <w:sz w:val="24"/>
          <w:szCs w:val="24"/>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1B238C" w:rsidRPr="001B238C" w:rsidRDefault="001B238C" w:rsidP="001B238C">
      <w:pPr>
        <w:pStyle w:val="a4"/>
        <w:numPr>
          <w:ilvl w:val="1"/>
          <w:numId w:val="3"/>
        </w:numPr>
        <w:tabs>
          <w:tab w:val="left" w:pos="993"/>
          <w:tab w:val="left" w:pos="1134"/>
        </w:tabs>
        <w:ind w:left="0" w:firstLine="709"/>
        <w:jc w:val="both"/>
        <w:rPr>
          <w:bCs/>
          <w:iCs/>
          <w:sz w:val="24"/>
          <w:szCs w:val="24"/>
        </w:rPr>
      </w:pPr>
      <w:r w:rsidRPr="001B238C">
        <w:rPr>
          <w:bCs/>
          <w:iCs/>
          <w:sz w:val="24"/>
          <w:szCs w:val="24"/>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Сроки выполнения работ и условия оплаты</w:t>
      </w:r>
    </w:p>
    <w:p w:rsidR="005F24FA" w:rsidRPr="008300FF" w:rsidRDefault="001B238C" w:rsidP="001B238C">
      <w:pPr>
        <w:tabs>
          <w:tab w:val="left" w:pos="993"/>
          <w:tab w:val="left" w:pos="1134"/>
        </w:tabs>
        <w:suppressAutoHyphens/>
        <w:ind w:firstLine="709"/>
        <w:jc w:val="both"/>
        <w:rPr>
          <w:sz w:val="24"/>
          <w:szCs w:val="24"/>
          <w:lang w:eastAsia="ar-SA"/>
        </w:rPr>
      </w:pPr>
      <w:r w:rsidRPr="001B238C">
        <w:rPr>
          <w:sz w:val="24"/>
          <w:szCs w:val="24"/>
          <w:lang w:eastAsia="ar-SA"/>
        </w:rPr>
        <w:t>Сроки выполнения работ: начало – с даты подписания договора, окончание</w:t>
      </w:r>
      <w:r w:rsidR="00255916">
        <w:rPr>
          <w:sz w:val="24"/>
          <w:szCs w:val="24"/>
          <w:lang w:eastAsia="ar-SA"/>
        </w:rPr>
        <w:t xml:space="preserve"> не позднее </w:t>
      </w:r>
      <w:r w:rsidR="004143EB">
        <w:rPr>
          <w:sz w:val="24"/>
          <w:szCs w:val="24"/>
          <w:lang w:eastAsia="ar-SA"/>
        </w:rPr>
        <w:t>31</w:t>
      </w:r>
      <w:r w:rsidR="00255916">
        <w:rPr>
          <w:sz w:val="24"/>
          <w:szCs w:val="24"/>
          <w:lang w:eastAsia="ar-SA"/>
        </w:rPr>
        <w:t>.</w:t>
      </w:r>
      <w:r w:rsidR="00D27C9C">
        <w:rPr>
          <w:sz w:val="24"/>
          <w:szCs w:val="24"/>
          <w:lang w:eastAsia="ar-SA"/>
        </w:rPr>
        <w:t>12</w:t>
      </w:r>
      <w:r w:rsidR="003C2168">
        <w:rPr>
          <w:sz w:val="24"/>
          <w:szCs w:val="24"/>
          <w:lang w:eastAsia="ar-SA"/>
        </w:rPr>
        <w:t>.202</w:t>
      </w:r>
      <w:r w:rsidR="004143EB">
        <w:rPr>
          <w:sz w:val="24"/>
          <w:szCs w:val="24"/>
          <w:lang w:eastAsia="ar-SA"/>
        </w:rPr>
        <w:t xml:space="preserve">3 </w:t>
      </w:r>
      <w:r w:rsidR="003C436F">
        <w:rPr>
          <w:sz w:val="24"/>
          <w:szCs w:val="24"/>
          <w:lang w:eastAsia="ar-SA"/>
        </w:rPr>
        <w:t>г.</w:t>
      </w:r>
    </w:p>
    <w:p w:rsidR="001B238C" w:rsidRPr="001B238C" w:rsidRDefault="001B238C" w:rsidP="001B238C">
      <w:pPr>
        <w:tabs>
          <w:tab w:val="left" w:pos="993"/>
          <w:tab w:val="left" w:pos="1134"/>
        </w:tabs>
        <w:suppressAutoHyphens/>
        <w:ind w:firstLine="709"/>
        <w:jc w:val="both"/>
        <w:rPr>
          <w:sz w:val="24"/>
          <w:szCs w:val="24"/>
          <w:lang w:eastAsia="ar-SA"/>
        </w:rPr>
      </w:pPr>
      <w:r w:rsidRPr="001B238C">
        <w:rPr>
          <w:sz w:val="24"/>
          <w:szCs w:val="24"/>
          <w:lang w:eastAsia="ar-SA"/>
        </w:rPr>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Основные нормативно-технические документы, определяющие требования к проектированию и строительству</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Градостроительный кодекс РФ;</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Земельный кодекс РФ;</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 xml:space="preserve">Лесной кодекс РФ; </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ПУЭ (действующее издание);</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ПТЭ (действующее издание);</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1B238C" w:rsidRPr="001B238C" w:rsidRDefault="001B238C" w:rsidP="00017D63">
      <w:pPr>
        <w:pStyle w:val="a4"/>
        <w:numPr>
          <w:ilvl w:val="0"/>
          <w:numId w:val="30"/>
        </w:numPr>
        <w:tabs>
          <w:tab w:val="left" w:pos="993"/>
        </w:tabs>
        <w:suppressAutoHyphens/>
        <w:ind w:left="0" w:firstLine="709"/>
        <w:jc w:val="both"/>
        <w:rPr>
          <w:sz w:val="24"/>
          <w:szCs w:val="24"/>
        </w:rPr>
      </w:pPr>
      <w:r w:rsidRPr="001B238C">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sz w:val="24"/>
          <w:szCs w:val="24"/>
        </w:rPr>
        <w:t>Постановление Правительства РФ от 24.02.2009</w:t>
      </w:r>
      <w:r w:rsidR="00265466">
        <w:rPr>
          <w:sz w:val="24"/>
          <w:szCs w:val="24"/>
        </w:rPr>
        <w:t xml:space="preserve"> № 160 «О порядке установления </w:t>
      </w:r>
      <w:r w:rsidRPr="001B238C">
        <w:rPr>
          <w:sz w:val="24"/>
          <w:szCs w:val="24"/>
        </w:rPr>
        <w:t>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1B238C" w:rsidRPr="001B238C" w:rsidRDefault="001B238C" w:rsidP="00017D63">
      <w:pPr>
        <w:pStyle w:val="a4"/>
        <w:numPr>
          <w:ilvl w:val="0"/>
          <w:numId w:val="30"/>
        </w:numPr>
        <w:tabs>
          <w:tab w:val="left" w:pos="993"/>
        </w:tabs>
        <w:suppressAutoHyphens/>
        <w:ind w:left="0" w:firstLine="709"/>
        <w:jc w:val="both"/>
        <w:rPr>
          <w:sz w:val="24"/>
          <w:szCs w:val="24"/>
        </w:rPr>
      </w:pPr>
      <w:r w:rsidRPr="001B238C">
        <w:rPr>
          <w:sz w:val="24"/>
          <w:szCs w:val="24"/>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1B238C" w:rsidRPr="001B238C" w:rsidRDefault="001B238C" w:rsidP="00017D63">
      <w:pPr>
        <w:pStyle w:val="a4"/>
        <w:numPr>
          <w:ilvl w:val="0"/>
          <w:numId w:val="30"/>
        </w:numPr>
        <w:tabs>
          <w:tab w:val="left" w:pos="993"/>
        </w:tabs>
        <w:suppressAutoHyphens/>
        <w:ind w:left="0" w:firstLine="709"/>
        <w:jc w:val="both"/>
        <w:rPr>
          <w:sz w:val="24"/>
          <w:szCs w:val="24"/>
        </w:rPr>
      </w:pPr>
      <w:r w:rsidRPr="001B238C">
        <w:rPr>
          <w:sz w:val="24"/>
          <w:szCs w:val="24"/>
        </w:rPr>
        <w:t>ГОСТ Р 21.1101-2013 «Система проектной документации для строительства (СПДС). Основные требования к проектной и рабочей документации»;</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sz w:val="24"/>
          <w:szCs w:val="24"/>
        </w:rPr>
        <w:t>Положение ПАО «Россети» «О единой технической политике в электросетевом комплексе»;</w:t>
      </w:r>
    </w:p>
    <w:p w:rsidR="001B238C" w:rsidRPr="005F61BD" w:rsidRDefault="001B238C" w:rsidP="00017D63">
      <w:pPr>
        <w:pStyle w:val="310"/>
        <w:numPr>
          <w:ilvl w:val="0"/>
          <w:numId w:val="30"/>
        </w:numPr>
        <w:tabs>
          <w:tab w:val="left" w:pos="993"/>
        </w:tabs>
        <w:ind w:left="0" w:firstLine="709"/>
        <w:jc w:val="both"/>
        <w:rPr>
          <w:color w:val="000000"/>
          <w:sz w:val="24"/>
          <w:szCs w:val="24"/>
        </w:rPr>
      </w:pPr>
      <w:r w:rsidRPr="005F61BD">
        <w:rPr>
          <w:sz w:val="24"/>
          <w:szCs w:val="24"/>
        </w:rPr>
        <w:t>Концепция цифровизации сетей на 2018-2030 гг. ПАО «Россети»;</w:t>
      </w:r>
    </w:p>
    <w:p w:rsidR="005F61BD" w:rsidRPr="005F61BD" w:rsidRDefault="005F61BD" w:rsidP="00017D63">
      <w:pPr>
        <w:pStyle w:val="310"/>
        <w:numPr>
          <w:ilvl w:val="0"/>
          <w:numId w:val="34"/>
        </w:numPr>
        <w:tabs>
          <w:tab w:val="left" w:pos="993"/>
        </w:tabs>
        <w:ind w:left="0" w:firstLine="709"/>
        <w:jc w:val="both"/>
        <w:rPr>
          <w:color w:val="000000"/>
          <w:sz w:val="24"/>
          <w:szCs w:val="24"/>
        </w:rPr>
      </w:pPr>
      <w:r w:rsidRPr="005F61BD">
        <w:rPr>
          <w:bCs/>
          <w:iCs/>
          <w:sz w:val="24"/>
          <w:szCs w:val="24"/>
        </w:rPr>
        <w:t>СТО 34.01-5.1-009-2019 «Приборы учета электроэнергии. Общие технические требования»</w:t>
      </w:r>
      <w:r>
        <w:rPr>
          <w:bCs/>
          <w:iCs/>
          <w:sz w:val="24"/>
          <w:szCs w:val="24"/>
        </w:rPr>
        <w:t>;</w:t>
      </w:r>
    </w:p>
    <w:p w:rsidR="001B238C" w:rsidRPr="001B238C" w:rsidRDefault="001B238C" w:rsidP="00017D63">
      <w:pPr>
        <w:numPr>
          <w:ilvl w:val="0"/>
          <w:numId w:val="30"/>
        </w:numPr>
        <w:tabs>
          <w:tab w:val="left" w:pos="993"/>
        </w:tabs>
        <w:suppressAutoHyphens/>
        <w:ind w:left="0" w:firstLine="709"/>
        <w:jc w:val="both"/>
        <w:rPr>
          <w:sz w:val="24"/>
          <w:szCs w:val="24"/>
        </w:rPr>
      </w:pPr>
      <w:r w:rsidRPr="001B238C">
        <w:rPr>
          <w:sz w:val="24"/>
          <w:szCs w:val="24"/>
        </w:rPr>
        <w:t>СТО 34.01-21.1-001-2017 «Распределительные электрические сети напряжением 0,4-110 кВ. Требования к технологическому проектированию»;</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СТО 34.01-6.1-001-2016. «Программно-технические комплексы подстанций 6-10 (20) кВ.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СТО 34.01-2.2-003-2015» 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34.01-2.2-004-2015 «Арматура для воздушных линий электропередачи с самонесущими изолированными проводами напряжением до 1 кВ. </w:t>
      </w:r>
      <w:proofErr w:type="spellStart"/>
      <w:r w:rsidRPr="001B238C">
        <w:rPr>
          <w:sz w:val="24"/>
          <w:szCs w:val="24"/>
        </w:rPr>
        <w:t>Ответвительная</w:t>
      </w:r>
      <w:proofErr w:type="spellEnd"/>
      <w:r w:rsidRPr="001B238C">
        <w:rPr>
          <w:sz w:val="24"/>
          <w:szCs w:val="24"/>
        </w:rPr>
        <w:t xml:space="preserve"> арматура.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34.01-2.2-005-2015 «Арматура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34.01-2.2-006-2015 «Арматура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34.01-2.2-007-2015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lang w:eastAsia="en-US"/>
        </w:rPr>
        <w:t>Технические требования к компонентам цифровой сети (утверждены распоряжением ПАО «Россети» от 25.05.2020 №121 р)</w:t>
      </w:r>
      <w:r w:rsidRPr="001B238C">
        <w:rPr>
          <w:sz w:val="24"/>
          <w:szCs w:val="24"/>
        </w:rPr>
        <w:t>;</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bCs/>
          <w:sz w:val="24"/>
          <w:szCs w:val="24"/>
        </w:rPr>
        <w:t>СТО 34.01-21-005-2019 «Цифровая электрическая сеть. Требования к проектированию цифровых распределительных электрических сетей 0,4-220 кВ»;</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 xml:space="preserve">Нормы отвода земель для электрических </w:t>
      </w:r>
      <w:r w:rsidR="00265466">
        <w:rPr>
          <w:color w:val="000000"/>
          <w:sz w:val="24"/>
          <w:szCs w:val="24"/>
        </w:rPr>
        <w:t xml:space="preserve">сетей напряжением 0,38-750 кВ, </w:t>
      </w:r>
      <w:r w:rsidRPr="001B238C">
        <w:rPr>
          <w:color w:val="000000"/>
          <w:sz w:val="24"/>
          <w:szCs w:val="24"/>
        </w:rPr>
        <w:t>№ 14278. Утверждены Минтопэнерго 20.05.1994 г.;</w:t>
      </w:r>
    </w:p>
    <w:p w:rsidR="001B238C" w:rsidRPr="001B238C" w:rsidRDefault="001B238C" w:rsidP="00017D63">
      <w:pPr>
        <w:numPr>
          <w:ilvl w:val="0"/>
          <w:numId w:val="30"/>
        </w:numPr>
        <w:tabs>
          <w:tab w:val="left" w:pos="993"/>
        </w:tabs>
        <w:suppressAutoHyphens/>
        <w:ind w:left="0" w:firstLine="709"/>
        <w:jc w:val="both"/>
        <w:rPr>
          <w:sz w:val="24"/>
          <w:szCs w:val="24"/>
        </w:rPr>
      </w:pPr>
      <w:r w:rsidRPr="001B238C">
        <w:rPr>
          <w:bCs/>
          <w:sz w:val="24"/>
          <w:szCs w:val="24"/>
        </w:rPr>
        <w:t xml:space="preserve">  </w:t>
      </w:r>
      <w:r w:rsidRPr="001B238C">
        <w:rPr>
          <w:sz w:val="24"/>
          <w:szCs w:val="24"/>
        </w:rPr>
        <w:t>СТО 56947007-29.240.02.001-2008 «Методические указания по защите распределительных сетей напряжением 0,4-10 кВ от грозовых перенапряжений»;</w:t>
      </w:r>
    </w:p>
    <w:p w:rsidR="001B238C" w:rsidRPr="001B238C" w:rsidRDefault="001B238C" w:rsidP="00017D63">
      <w:pPr>
        <w:numPr>
          <w:ilvl w:val="0"/>
          <w:numId w:val="30"/>
        </w:numPr>
        <w:tabs>
          <w:tab w:val="left" w:pos="993"/>
        </w:tabs>
        <w:suppressAutoHyphens/>
        <w:ind w:left="0" w:firstLine="709"/>
        <w:jc w:val="both"/>
        <w:rPr>
          <w:sz w:val="24"/>
          <w:szCs w:val="24"/>
        </w:rPr>
      </w:pPr>
      <w:r w:rsidRPr="001B238C">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по изысканиям трасс и площадок для электросетевых объектов напряжением 0,4-20 кВ;</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Методич</w:t>
      </w:r>
      <w:r w:rsidR="00C1367B">
        <w:rPr>
          <w:color w:val="000000"/>
          <w:sz w:val="24"/>
          <w:szCs w:val="24"/>
        </w:rPr>
        <w:t>еские указания ПАО «Россети</w:t>
      </w:r>
      <w:r w:rsidRPr="001B238C">
        <w:rPr>
          <w:color w:val="000000"/>
          <w:sz w:val="24"/>
          <w:szCs w:val="24"/>
        </w:rPr>
        <w:t xml:space="preserve"> Центр» по установке индикаторов короткого замыкания на воздушных линиях электропередач в сетях 6-10 кВ, </w:t>
      </w:r>
      <w:r w:rsidRPr="001B238C">
        <w:rPr>
          <w:sz w:val="24"/>
          <w:szCs w:val="24"/>
          <w:lang w:eastAsia="ru-RU"/>
        </w:rPr>
        <w:t>МИ БП 11/06-01/2020</w:t>
      </w:r>
      <w:r w:rsidRPr="001B238C">
        <w:rPr>
          <w:color w:val="000000"/>
          <w:sz w:val="24"/>
          <w:szCs w:val="24"/>
        </w:rPr>
        <w:t>;</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Положение об управ</w:t>
      </w:r>
      <w:r w:rsidR="00C1367B">
        <w:rPr>
          <w:color w:val="000000"/>
          <w:sz w:val="24"/>
          <w:szCs w:val="24"/>
        </w:rPr>
        <w:t>лении фирменным стилем ПАО «Россети</w:t>
      </w:r>
      <w:r w:rsidRPr="001B238C">
        <w:rPr>
          <w:color w:val="000000"/>
          <w:sz w:val="24"/>
          <w:szCs w:val="24"/>
        </w:rPr>
        <w:t xml:space="preserve"> Центр» </w:t>
      </w:r>
      <w:r w:rsidR="00C1367B">
        <w:rPr>
          <w:color w:val="000000"/>
          <w:sz w:val="24"/>
          <w:szCs w:val="24"/>
        </w:rPr>
        <w:t>/ ПАО «Россети</w:t>
      </w:r>
      <w:r w:rsidRPr="001B238C">
        <w:rPr>
          <w:color w:val="000000"/>
          <w:sz w:val="24"/>
          <w:szCs w:val="24"/>
        </w:rPr>
        <w:t xml:space="preserve"> Центр и Прив</w:t>
      </w:r>
      <w:r w:rsidR="00C1367B">
        <w:rPr>
          <w:color w:val="000000"/>
          <w:sz w:val="24"/>
          <w:szCs w:val="24"/>
        </w:rPr>
        <w:t>олжье</w:t>
      </w:r>
      <w:r w:rsidRPr="001B238C">
        <w:rPr>
          <w:color w:val="000000"/>
          <w:sz w:val="24"/>
          <w:szCs w:val="24"/>
        </w:rPr>
        <w:t>»;</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w:t>
      </w:r>
      <w:r w:rsidR="00C1367B">
        <w:rPr>
          <w:sz w:val="24"/>
          <w:szCs w:val="24"/>
        </w:rPr>
        <w:t>ктросетевого хозяйства ПАО «Россети</w:t>
      </w:r>
      <w:r w:rsidRPr="001B238C">
        <w:rPr>
          <w:sz w:val="24"/>
          <w:szCs w:val="24"/>
        </w:rPr>
        <w:t xml:space="preserve"> Центр» и ПАО «</w:t>
      </w:r>
      <w:r w:rsidR="00C1367B">
        <w:rPr>
          <w:sz w:val="24"/>
          <w:szCs w:val="24"/>
        </w:rPr>
        <w:t>Россети</w:t>
      </w:r>
      <w:r w:rsidRPr="001B238C">
        <w:rPr>
          <w:sz w:val="24"/>
          <w:szCs w:val="24"/>
        </w:rPr>
        <w:t xml:space="preserve"> Центр и Приволжь</w:t>
      </w:r>
      <w:r w:rsidR="00C1367B">
        <w:rPr>
          <w:sz w:val="24"/>
          <w:szCs w:val="24"/>
        </w:rPr>
        <w:t>е</w:t>
      </w:r>
      <w:r w:rsidRPr="001B238C">
        <w:rPr>
          <w:sz w:val="24"/>
          <w:szCs w:val="24"/>
        </w:rPr>
        <w:t>», МИ БП 10.1/05-01/2020;</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РД 153-34.0-20.527-98 «Руководящие указания по расчету токов короткого замыкания и выбору электрооборудования»;</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Инструкция 1.13-07 «Инструкция по оформлению приемо-сдаточной документации по электромонтажным работам»;</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«Требования к зданиям и сооружения</w:t>
      </w:r>
      <w:r w:rsidR="00265466">
        <w:rPr>
          <w:color w:val="000000"/>
          <w:sz w:val="24"/>
          <w:szCs w:val="24"/>
        </w:rPr>
        <w:t xml:space="preserve">м объектов электрических сетей </w:t>
      </w:r>
      <w:r w:rsidRPr="001B238C">
        <w:rPr>
          <w:color w:val="000000"/>
          <w:sz w:val="24"/>
          <w:szCs w:val="24"/>
        </w:rPr>
        <w:t xml:space="preserve">при выполнении работ по реконструкции </w:t>
      </w:r>
      <w:r w:rsidR="00C1367B">
        <w:rPr>
          <w:color w:val="000000"/>
          <w:sz w:val="24"/>
          <w:szCs w:val="24"/>
        </w:rPr>
        <w:t>и новому строительству ПАО «Россети</w:t>
      </w:r>
      <w:r w:rsidRPr="001B238C">
        <w:rPr>
          <w:color w:val="000000"/>
          <w:sz w:val="24"/>
          <w:szCs w:val="24"/>
        </w:rPr>
        <w:t xml:space="preserve"> Центр» и ПАО «</w:t>
      </w:r>
      <w:r w:rsidR="00C1367B">
        <w:rPr>
          <w:color w:val="000000"/>
          <w:sz w:val="24"/>
          <w:szCs w:val="24"/>
        </w:rPr>
        <w:t>Россети</w:t>
      </w:r>
      <w:r w:rsidRPr="001B238C">
        <w:rPr>
          <w:color w:val="000000"/>
          <w:sz w:val="24"/>
          <w:szCs w:val="24"/>
        </w:rPr>
        <w:t xml:space="preserve"> Цент</w:t>
      </w:r>
      <w:r w:rsidR="00C1367B">
        <w:rPr>
          <w:color w:val="000000"/>
          <w:sz w:val="24"/>
          <w:szCs w:val="24"/>
        </w:rPr>
        <w:t>р</w:t>
      </w:r>
      <w:r w:rsidRPr="001B238C">
        <w:rPr>
          <w:color w:val="000000"/>
          <w:sz w:val="24"/>
          <w:szCs w:val="24"/>
        </w:rPr>
        <w:t xml:space="preserve"> и Приволжь</w:t>
      </w:r>
      <w:r w:rsidR="00C1367B">
        <w:rPr>
          <w:color w:val="000000"/>
          <w:sz w:val="24"/>
          <w:szCs w:val="24"/>
        </w:rPr>
        <w:t>е</w:t>
      </w:r>
      <w:r w:rsidRPr="001B238C">
        <w:rPr>
          <w:color w:val="000000"/>
          <w:sz w:val="24"/>
          <w:szCs w:val="24"/>
        </w:rPr>
        <w:t>»;</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«Порядок ведения исполнительной и формирования приемо-сдаточной документации на объектах электросетевого к</w:t>
      </w:r>
      <w:r w:rsidR="00C1367B">
        <w:rPr>
          <w:color w:val="000000"/>
          <w:sz w:val="24"/>
          <w:szCs w:val="24"/>
        </w:rPr>
        <w:t>омплекса ПАО «Россети</w:t>
      </w:r>
      <w:r w:rsidRPr="001B238C">
        <w:rPr>
          <w:color w:val="000000"/>
          <w:sz w:val="24"/>
          <w:szCs w:val="24"/>
        </w:rPr>
        <w:t xml:space="preserve"> Центр» и ПАО «</w:t>
      </w:r>
      <w:r w:rsidR="00C1367B">
        <w:rPr>
          <w:color w:val="000000"/>
          <w:sz w:val="24"/>
          <w:szCs w:val="24"/>
        </w:rPr>
        <w:t>Россети</w:t>
      </w:r>
      <w:r w:rsidRPr="001B238C">
        <w:rPr>
          <w:color w:val="000000"/>
          <w:sz w:val="24"/>
          <w:szCs w:val="24"/>
        </w:rPr>
        <w:t xml:space="preserve"> Центр</w:t>
      </w:r>
      <w:r w:rsidR="00C1367B">
        <w:rPr>
          <w:color w:val="000000"/>
          <w:sz w:val="24"/>
          <w:szCs w:val="24"/>
        </w:rPr>
        <w:t xml:space="preserve"> и Приволжье</w:t>
      </w:r>
      <w:r w:rsidRPr="001B238C">
        <w:rPr>
          <w:color w:val="000000"/>
          <w:sz w:val="24"/>
          <w:szCs w:val="24"/>
        </w:rPr>
        <w:t>» РК БП 20/08-02/2019;</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«Организация и осуществление входного контроля продукции для строительства и реконструкции объектов эле</w:t>
      </w:r>
      <w:r w:rsidR="00C1367B">
        <w:rPr>
          <w:color w:val="000000"/>
          <w:sz w:val="24"/>
          <w:szCs w:val="24"/>
        </w:rPr>
        <w:t>ктросетевого комплекса ПАО «Россети</w:t>
      </w:r>
      <w:r w:rsidRPr="001B238C">
        <w:rPr>
          <w:color w:val="000000"/>
          <w:sz w:val="24"/>
          <w:szCs w:val="24"/>
        </w:rPr>
        <w:t xml:space="preserve"> Центр» и ПАО «</w:t>
      </w:r>
      <w:r w:rsidR="00C1367B">
        <w:rPr>
          <w:color w:val="000000"/>
          <w:sz w:val="24"/>
          <w:szCs w:val="24"/>
        </w:rPr>
        <w:t>Россети</w:t>
      </w:r>
      <w:r w:rsidRPr="001B238C">
        <w:rPr>
          <w:color w:val="000000"/>
          <w:sz w:val="24"/>
          <w:szCs w:val="24"/>
        </w:rPr>
        <w:t xml:space="preserve"> Центр и Приволжь</w:t>
      </w:r>
      <w:r w:rsidR="00C1367B">
        <w:rPr>
          <w:color w:val="000000"/>
          <w:sz w:val="24"/>
          <w:szCs w:val="24"/>
        </w:rPr>
        <w:t>е</w:t>
      </w:r>
      <w:r w:rsidRPr="001B238C">
        <w:rPr>
          <w:color w:val="000000"/>
          <w:sz w:val="24"/>
          <w:szCs w:val="24"/>
        </w:rPr>
        <w:t>» РК БП 20/08-02/2019;</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СП 48.13330.2019 "СНиП 12-01-2004 Организация строительства"</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 xml:space="preserve">СНиП 12-03-2001 «Безопасность труда в строительстве», часть 1 «Общие требования»; </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СНиП 12-04-2002 «Безопасность труда в строительстве», часть 2 «Строительное производство».</w:t>
      </w:r>
    </w:p>
    <w:p w:rsidR="001B238C" w:rsidRPr="001B238C" w:rsidRDefault="001B238C" w:rsidP="001B238C">
      <w:pPr>
        <w:pStyle w:val="Default"/>
        <w:ind w:firstLine="709"/>
        <w:jc w:val="both"/>
      </w:pPr>
      <w:r w:rsidRPr="001B238C">
        <w:t xml:space="preserve">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w:t>
      </w:r>
      <w:proofErr w:type="spellStart"/>
      <w:r w:rsidRPr="001B238C">
        <w:t>т.ч</w:t>
      </w:r>
      <w:proofErr w:type="spellEnd"/>
      <w:r w:rsidRPr="001B238C">
        <w:t>. включенными в актуальный Перечень нормативной технической (технологической) документации, используемой в производственно-хозя</w:t>
      </w:r>
      <w:r w:rsidR="00C1367B">
        <w:t>йственной деятельности ПАО «Россети</w:t>
      </w:r>
      <w:r w:rsidRPr="001B238C">
        <w:t xml:space="preserve"> Центр</w:t>
      </w:r>
      <w:r w:rsidR="00C1367B">
        <w:t>» и ПАО «Россети</w:t>
      </w:r>
      <w:r w:rsidRPr="001B238C">
        <w:t xml:space="preserve"> Центр</w:t>
      </w:r>
      <w:r w:rsidR="00C1367B">
        <w:t xml:space="preserve"> и Приволжье</w:t>
      </w:r>
      <w:r w:rsidRPr="001B238C">
        <w:t xml:space="preserve">» </w:t>
      </w:r>
    </w:p>
    <w:p w:rsidR="00353C0B" w:rsidRDefault="001B238C" w:rsidP="00353C0B">
      <w:pPr>
        <w:jc w:val="center"/>
        <w:rPr>
          <w:caps/>
          <w:sz w:val="24"/>
          <w:szCs w:val="24"/>
        </w:rPr>
      </w:pPr>
      <w:r>
        <w:rPr>
          <w:b/>
        </w:rPr>
        <w:br w:type="page"/>
      </w:r>
      <w:r w:rsidR="00353C0B" w:rsidRPr="004004DA">
        <w:rPr>
          <w:caps/>
          <w:sz w:val="24"/>
          <w:szCs w:val="24"/>
        </w:rPr>
        <w:t>Лист рассмотрения проекта технического задания</w:t>
      </w:r>
    </w:p>
    <w:p w:rsidR="00353C0B" w:rsidRDefault="00353C0B" w:rsidP="00353C0B">
      <w:pPr>
        <w:jc w:val="center"/>
        <w:rPr>
          <w:caps/>
          <w:sz w:val="24"/>
          <w:szCs w:val="24"/>
        </w:rPr>
      </w:pPr>
    </w:p>
    <w:p w:rsidR="00353C0B" w:rsidRPr="00A155DB" w:rsidRDefault="00353C0B" w:rsidP="00353C0B">
      <w:pPr>
        <w:pStyle w:val="a4"/>
        <w:ind w:left="0" w:firstLine="0"/>
        <w:rPr>
          <w:sz w:val="24"/>
          <w:szCs w:val="24"/>
        </w:rPr>
      </w:pPr>
      <w:r w:rsidRPr="00A155DB">
        <w:rPr>
          <w:color w:val="000000" w:themeColor="text1"/>
          <w:sz w:val="24"/>
          <w:szCs w:val="24"/>
        </w:rPr>
        <w:t>на выполнение</w:t>
      </w:r>
      <w:r w:rsidRPr="00A155DB">
        <w:rPr>
          <w:sz w:val="24"/>
          <w:szCs w:val="24"/>
        </w:rPr>
        <w:t xml:space="preserve"> проектно-изыскательских, строительно-монтажных,</w:t>
      </w:r>
    </w:p>
    <w:p w:rsidR="00353C0B" w:rsidRPr="00A155DB" w:rsidRDefault="00353C0B" w:rsidP="00353C0B">
      <w:pPr>
        <w:jc w:val="center"/>
        <w:rPr>
          <w:sz w:val="24"/>
          <w:szCs w:val="24"/>
        </w:rPr>
      </w:pPr>
      <w:r w:rsidRPr="00A155DB">
        <w:rPr>
          <w:sz w:val="24"/>
          <w:szCs w:val="24"/>
        </w:rPr>
        <w:t xml:space="preserve">пусконаладочных, кадастровых работ </w:t>
      </w:r>
    </w:p>
    <w:p w:rsidR="00353C0B" w:rsidRPr="00154DE1" w:rsidRDefault="00154DE1" w:rsidP="00353C0B">
      <w:pPr>
        <w:jc w:val="center"/>
        <w:rPr>
          <w:b/>
          <w:sz w:val="24"/>
          <w:szCs w:val="24"/>
        </w:rPr>
      </w:pPr>
      <w:r w:rsidRPr="00154DE1">
        <w:rPr>
          <w:b/>
          <w:sz w:val="24"/>
          <w:szCs w:val="24"/>
        </w:rPr>
        <w:t>«Выполнение работ на объектах распределительной сети КВЛ 6-10/0,4 кВ Владимирской области для технологического присоединения заявителей Вязниковского РЭС, Гороховецкого РЭС, Ковровского РЭС, Меленковского РЭС, Муромского РЭС, Селивановского РЭС, Гусевского РЭС, Камешковского РЭС, (Технологическое присоединение до 150 кВт)»</w:t>
      </w:r>
    </w:p>
    <w:p w:rsidR="00353C0B" w:rsidRDefault="00353C0B" w:rsidP="00353C0B">
      <w:pPr>
        <w:jc w:val="center"/>
        <w:rPr>
          <w:b/>
          <w:sz w:val="24"/>
          <w:szCs w:val="24"/>
        </w:rPr>
      </w:pPr>
    </w:p>
    <w:p w:rsidR="00353C0B" w:rsidRDefault="00353C0B" w:rsidP="00353C0B">
      <w:pPr>
        <w:jc w:val="center"/>
        <w:rPr>
          <w:b/>
          <w:sz w:val="24"/>
          <w:szCs w:val="24"/>
        </w:rPr>
      </w:pPr>
    </w:p>
    <w:p w:rsidR="00353C0B" w:rsidRDefault="00353C0B" w:rsidP="00353C0B">
      <w:pPr>
        <w:jc w:val="center"/>
        <w:rPr>
          <w:b/>
          <w:sz w:val="24"/>
          <w:szCs w:val="24"/>
        </w:rPr>
      </w:pPr>
    </w:p>
    <w:p w:rsidR="00353C0B" w:rsidRDefault="00353C0B" w:rsidP="00353C0B">
      <w:pPr>
        <w:rPr>
          <w:iCs/>
          <w:sz w:val="24"/>
          <w:szCs w:val="24"/>
        </w:rPr>
      </w:pPr>
      <w:r>
        <w:rPr>
          <w:iCs/>
          <w:sz w:val="24"/>
          <w:szCs w:val="24"/>
        </w:rPr>
        <w:t xml:space="preserve">     Начальник УКС                                                                                                           </w:t>
      </w:r>
      <w:proofErr w:type="spellStart"/>
      <w:r>
        <w:rPr>
          <w:iCs/>
          <w:sz w:val="24"/>
          <w:szCs w:val="24"/>
        </w:rPr>
        <w:t>В.В.Романов</w:t>
      </w:r>
      <w:proofErr w:type="spellEnd"/>
    </w:p>
    <w:p w:rsidR="00353C0B" w:rsidRDefault="00353C0B" w:rsidP="00353C0B">
      <w:pPr>
        <w:rPr>
          <w:iCs/>
          <w:sz w:val="24"/>
          <w:szCs w:val="24"/>
        </w:rPr>
      </w:pPr>
    </w:p>
    <w:p w:rsidR="00353C0B" w:rsidRDefault="00353C0B" w:rsidP="00353C0B">
      <w:pPr>
        <w:rPr>
          <w:iCs/>
          <w:sz w:val="24"/>
          <w:szCs w:val="24"/>
        </w:rPr>
      </w:pPr>
    </w:p>
    <w:p w:rsidR="00353C0B" w:rsidRDefault="00353C0B" w:rsidP="00353C0B">
      <w:pPr>
        <w:rPr>
          <w:iCs/>
          <w:sz w:val="24"/>
          <w:szCs w:val="24"/>
        </w:rPr>
      </w:pPr>
    </w:p>
    <w:p w:rsidR="00353C0B" w:rsidRDefault="00353C0B" w:rsidP="00353C0B">
      <w:pPr>
        <w:rPr>
          <w:iCs/>
          <w:sz w:val="24"/>
          <w:szCs w:val="24"/>
        </w:rPr>
      </w:pPr>
    </w:p>
    <w:p w:rsidR="00353C0B" w:rsidRDefault="00353C0B" w:rsidP="00353C0B">
      <w:pPr>
        <w:rPr>
          <w:iCs/>
          <w:sz w:val="24"/>
          <w:szCs w:val="24"/>
        </w:rPr>
      </w:pPr>
      <w:r>
        <w:rPr>
          <w:iCs/>
          <w:sz w:val="24"/>
          <w:szCs w:val="24"/>
        </w:rPr>
        <w:t xml:space="preserve">    </w:t>
      </w:r>
      <w:r w:rsidR="00154DE1">
        <w:rPr>
          <w:iCs/>
          <w:sz w:val="24"/>
          <w:szCs w:val="24"/>
        </w:rPr>
        <w:t>Начальник УТП</w:t>
      </w:r>
      <w:r>
        <w:rPr>
          <w:iCs/>
          <w:sz w:val="24"/>
          <w:szCs w:val="24"/>
        </w:rPr>
        <w:t xml:space="preserve"> и ПР                                                                                            </w:t>
      </w:r>
      <w:r w:rsidR="00154DE1">
        <w:rPr>
          <w:iCs/>
          <w:sz w:val="24"/>
          <w:szCs w:val="24"/>
        </w:rPr>
        <w:t xml:space="preserve"> </w:t>
      </w:r>
      <w:bookmarkStart w:id="1" w:name="_GoBack"/>
      <w:bookmarkEnd w:id="1"/>
      <w:r>
        <w:rPr>
          <w:iCs/>
          <w:sz w:val="24"/>
          <w:szCs w:val="24"/>
        </w:rPr>
        <w:t xml:space="preserve">     </w:t>
      </w:r>
      <w:proofErr w:type="spellStart"/>
      <w:r>
        <w:rPr>
          <w:iCs/>
          <w:sz w:val="24"/>
          <w:szCs w:val="24"/>
        </w:rPr>
        <w:t>Д.Ю.Асмолов</w:t>
      </w:r>
      <w:proofErr w:type="spellEnd"/>
    </w:p>
    <w:p w:rsidR="00353C0B" w:rsidRDefault="00353C0B" w:rsidP="00353C0B">
      <w:pPr>
        <w:rPr>
          <w:iCs/>
          <w:sz w:val="24"/>
          <w:szCs w:val="24"/>
        </w:rPr>
      </w:pPr>
    </w:p>
    <w:p w:rsidR="00353C0B" w:rsidRDefault="00353C0B" w:rsidP="00353C0B">
      <w:pPr>
        <w:rPr>
          <w:iCs/>
          <w:sz w:val="24"/>
          <w:szCs w:val="24"/>
        </w:rPr>
      </w:pPr>
    </w:p>
    <w:p w:rsidR="00353C0B" w:rsidRDefault="00353C0B" w:rsidP="00353C0B">
      <w:pPr>
        <w:rPr>
          <w:iCs/>
          <w:sz w:val="24"/>
          <w:szCs w:val="24"/>
        </w:rPr>
      </w:pPr>
    </w:p>
    <w:p w:rsidR="00353C0B" w:rsidRDefault="00353C0B" w:rsidP="00353C0B">
      <w:pPr>
        <w:rPr>
          <w:iCs/>
          <w:sz w:val="24"/>
          <w:szCs w:val="24"/>
        </w:rPr>
      </w:pPr>
    </w:p>
    <w:p w:rsidR="00353C0B" w:rsidRPr="004004DA" w:rsidRDefault="00353C0B" w:rsidP="00353C0B">
      <w:pPr>
        <w:rPr>
          <w:iCs/>
          <w:sz w:val="24"/>
          <w:szCs w:val="24"/>
        </w:rPr>
      </w:pPr>
      <w:r>
        <w:rPr>
          <w:iCs/>
          <w:sz w:val="24"/>
          <w:szCs w:val="24"/>
        </w:rPr>
        <w:t xml:space="preserve">    Зам. начальника УРС                                                                                                  </w:t>
      </w:r>
      <w:proofErr w:type="spellStart"/>
      <w:r>
        <w:rPr>
          <w:iCs/>
          <w:sz w:val="24"/>
          <w:szCs w:val="24"/>
        </w:rPr>
        <w:t>В.В.Долгов</w:t>
      </w:r>
      <w:proofErr w:type="spellEnd"/>
    </w:p>
    <w:p w:rsidR="00353C0B" w:rsidRDefault="00353C0B" w:rsidP="00353C0B">
      <w:pPr>
        <w:jc w:val="center"/>
        <w:rPr>
          <w:sz w:val="24"/>
          <w:szCs w:val="24"/>
          <w:u w:val="single"/>
        </w:rPr>
      </w:pPr>
    </w:p>
    <w:p w:rsidR="00353C0B" w:rsidRDefault="00353C0B" w:rsidP="00353C0B">
      <w:pPr>
        <w:jc w:val="center"/>
        <w:rPr>
          <w:caps/>
          <w:sz w:val="24"/>
          <w:szCs w:val="24"/>
        </w:rPr>
      </w:pPr>
    </w:p>
    <w:p w:rsidR="00062465" w:rsidRDefault="00062465">
      <w:pPr>
        <w:rPr>
          <w:sz w:val="24"/>
          <w:szCs w:val="24"/>
          <w:lang w:eastAsia="ar-SA"/>
        </w:rPr>
      </w:pPr>
    </w:p>
    <w:sectPr w:rsidR="00062465" w:rsidSect="0057506F">
      <w:headerReference w:type="even" r:id="rId9"/>
      <w:headerReference w:type="default" r:id="rId10"/>
      <w:headerReference w:type="first" r:id="rId11"/>
      <w:footnotePr>
        <w:pos w:val="beneathText"/>
      </w:footnotePr>
      <w:pgSz w:w="12240" w:h="15840" w:code="1"/>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821" w:rsidRDefault="00CE2821">
      <w:r>
        <w:separator/>
      </w:r>
    </w:p>
  </w:endnote>
  <w:endnote w:type="continuationSeparator" w:id="0">
    <w:p w:rsidR="00CE2821" w:rsidRDefault="00CE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821" w:rsidRDefault="00CE2821">
      <w:r>
        <w:separator/>
      </w:r>
    </w:p>
  </w:footnote>
  <w:footnote w:type="continuationSeparator" w:id="0">
    <w:p w:rsidR="00CE2821" w:rsidRDefault="00CE2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9F" w:rsidRDefault="003D7B9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D7B9F" w:rsidRDefault="003D7B9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9F" w:rsidRDefault="003D7B9F" w:rsidP="00641438">
    <w:pPr>
      <w:pStyle w:val="a6"/>
      <w:ind w:right="360"/>
      <w:rPr>
        <w:sz w:val="3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9F" w:rsidRDefault="003D7B9F">
    <w:pPr>
      <w:pStyle w:val="a6"/>
      <w:jc w:val="center"/>
    </w:pPr>
    <w:r w:rsidRPr="0057506F">
      <w:t>670836</w:t>
    </w:r>
  </w:p>
  <w:p w:rsidR="003D7B9F" w:rsidRDefault="003D7B9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color w:val="000000"/>
        <w:sz w:val="28"/>
        <w:szCs w:val="28"/>
        <w:shd w:val="clear" w:color="auto" w:fill="FFFF00"/>
      </w:rPr>
    </w:lvl>
  </w:abstractNum>
  <w:abstractNum w:abstractNumId="1">
    <w:nsid w:val="00000004"/>
    <w:multiLevelType w:val="singleLevel"/>
    <w:tmpl w:val="00000004"/>
    <w:name w:val="WW8Num6"/>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2">
    <w:nsid w:val="0000000A"/>
    <w:multiLevelType w:val="multilevel"/>
    <w:tmpl w:val="FB6CE238"/>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708"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4">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5">
    <w:nsid w:val="00000017"/>
    <w:multiLevelType w:val="singleLevel"/>
    <w:tmpl w:val="00000017"/>
    <w:name w:val="WW8Num33"/>
    <w:lvl w:ilvl="0">
      <w:start w:val="1"/>
      <w:numFmt w:val="bullet"/>
      <w:lvlText w:val=""/>
      <w:lvlJc w:val="left"/>
      <w:pPr>
        <w:tabs>
          <w:tab w:val="num" w:pos="0"/>
        </w:tabs>
        <w:ind w:left="1571" w:hanging="360"/>
      </w:pPr>
      <w:rPr>
        <w:rFonts w:ascii="Symbol" w:hAnsi="Symbol" w:cs="Symbol" w:hint="default"/>
        <w:sz w:val="24"/>
        <w:szCs w:val="24"/>
      </w:rPr>
    </w:lvl>
  </w:abstractNum>
  <w:abstractNum w:abstractNumId="6">
    <w:nsid w:val="01874D45"/>
    <w:multiLevelType w:val="hybridMultilevel"/>
    <w:tmpl w:val="0A6407D2"/>
    <w:lvl w:ilvl="0" w:tplc="B2C8520C">
      <w:start w:val="7"/>
      <w:numFmt w:val="decimal"/>
      <w:lvlText w:val="%1."/>
      <w:lvlJc w:val="left"/>
      <w:pPr>
        <w:tabs>
          <w:tab w:val="num" w:pos="1730"/>
        </w:tabs>
        <w:ind w:left="1730" w:hanging="10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064164"/>
    <w:multiLevelType w:val="multilevel"/>
    <w:tmpl w:val="CBBA59B6"/>
    <w:lvl w:ilvl="0">
      <w:start w:val="8"/>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771392F"/>
    <w:multiLevelType w:val="multilevel"/>
    <w:tmpl w:val="7196E98A"/>
    <w:lvl w:ilvl="0">
      <w:start w:val="12"/>
      <w:numFmt w:val="decimal"/>
      <w:lvlText w:val="%1."/>
      <w:lvlJc w:val="left"/>
      <w:pPr>
        <w:ind w:left="1070" w:hanging="360"/>
      </w:pPr>
      <w:rPr>
        <w:rFonts w:hint="default"/>
      </w:rPr>
    </w:lvl>
    <w:lvl w:ilvl="1">
      <w:start w:val="1"/>
      <w:numFmt w:val="decimal"/>
      <w:isLgl/>
      <w:lvlText w:val="%1.%2"/>
      <w:lvlJc w:val="left"/>
      <w:pPr>
        <w:ind w:left="2133" w:hanging="420"/>
      </w:pPr>
      <w:rPr>
        <w:rFonts w:hint="default"/>
        <w:b w:val="0"/>
      </w:rPr>
    </w:lvl>
    <w:lvl w:ilvl="2">
      <w:start w:val="1"/>
      <w:numFmt w:val="decimal"/>
      <w:isLgl/>
      <w:lvlText w:val="%1.%2.%3"/>
      <w:lvlJc w:val="left"/>
      <w:pPr>
        <w:ind w:left="3436" w:hanging="720"/>
      </w:pPr>
      <w:rPr>
        <w:rFonts w:hint="default"/>
        <w:b w:val="0"/>
      </w:rPr>
    </w:lvl>
    <w:lvl w:ilvl="3">
      <w:start w:val="1"/>
      <w:numFmt w:val="decimal"/>
      <w:isLgl/>
      <w:lvlText w:val="%1.%2.%3.%4"/>
      <w:lvlJc w:val="left"/>
      <w:pPr>
        <w:ind w:left="4439" w:hanging="720"/>
      </w:pPr>
      <w:rPr>
        <w:rFonts w:hint="default"/>
        <w:b w:val="0"/>
      </w:rPr>
    </w:lvl>
    <w:lvl w:ilvl="4">
      <w:start w:val="1"/>
      <w:numFmt w:val="decimal"/>
      <w:isLgl/>
      <w:lvlText w:val="%1.%2.%3.%4.%5"/>
      <w:lvlJc w:val="left"/>
      <w:pPr>
        <w:ind w:left="5802" w:hanging="1080"/>
      </w:pPr>
      <w:rPr>
        <w:rFonts w:hint="default"/>
        <w:b w:val="0"/>
      </w:rPr>
    </w:lvl>
    <w:lvl w:ilvl="5">
      <w:start w:val="1"/>
      <w:numFmt w:val="decimal"/>
      <w:isLgl/>
      <w:lvlText w:val="%1.%2.%3.%4.%5.%6"/>
      <w:lvlJc w:val="left"/>
      <w:pPr>
        <w:ind w:left="6805" w:hanging="1080"/>
      </w:pPr>
      <w:rPr>
        <w:rFonts w:hint="default"/>
        <w:b w:val="0"/>
      </w:rPr>
    </w:lvl>
    <w:lvl w:ilvl="6">
      <w:start w:val="1"/>
      <w:numFmt w:val="decimal"/>
      <w:isLgl/>
      <w:lvlText w:val="%1.%2.%3.%4.%5.%6.%7"/>
      <w:lvlJc w:val="left"/>
      <w:pPr>
        <w:ind w:left="8168" w:hanging="1440"/>
      </w:pPr>
      <w:rPr>
        <w:rFonts w:hint="default"/>
        <w:b w:val="0"/>
      </w:rPr>
    </w:lvl>
    <w:lvl w:ilvl="7">
      <w:start w:val="1"/>
      <w:numFmt w:val="decimal"/>
      <w:isLgl/>
      <w:lvlText w:val="%1.%2.%3.%4.%5.%6.%7.%8"/>
      <w:lvlJc w:val="left"/>
      <w:pPr>
        <w:ind w:left="9171" w:hanging="1440"/>
      </w:pPr>
      <w:rPr>
        <w:rFonts w:hint="default"/>
        <w:b w:val="0"/>
      </w:rPr>
    </w:lvl>
    <w:lvl w:ilvl="8">
      <w:start w:val="1"/>
      <w:numFmt w:val="decimal"/>
      <w:isLgl/>
      <w:lvlText w:val="%1.%2.%3.%4.%5.%6.%7.%8.%9"/>
      <w:lvlJc w:val="left"/>
      <w:pPr>
        <w:ind w:left="10534" w:hanging="1800"/>
      </w:pPr>
      <w:rPr>
        <w:rFonts w:hint="default"/>
        <w:b w:val="0"/>
      </w:rPr>
    </w:lvl>
  </w:abstractNum>
  <w:abstractNum w:abstractNumId="9">
    <w:nsid w:val="07BB49EB"/>
    <w:multiLevelType w:val="hybridMultilevel"/>
    <w:tmpl w:val="E29AC59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9826EFF"/>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0B9052CE"/>
    <w:multiLevelType w:val="multilevel"/>
    <w:tmpl w:val="4D448F3A"/>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nsid w:val="0DDD0B6D"/>
    <w:multiLevelType w:val="hybridMultilevel"/>
    <w:tmpl w:val="4DFA0832"/>
    <w:lvl w:ilvl="0" w:tplc="67E667BA">
      <w:start w:val="1"/>
      <w:numFmt w:val="bullet"/>
      <w:lvlText w:val="−"/>
      <w:lvlJc w:val="left"/>
      <w:pPr>
        <w:ind w:left="33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2881F61"/>
    <w:multiLevelType w:val="multilevel"/>
    <w:tmpl w:val="F4608C90"/>
    <w:lvl w:ilvl="0">
      <w:start w:val="11"/>
      <w:numFmt w:val="decimal"/>
      <w:lvlText w:val="%1."/>
      <w:lvlJc w:val="left"/>
      <w:pPr>
        <w:ind w:left="480" w:hanging="480"/>
      </w:pPr>
      <w:rPr>
        <w:rFonts w:hint="default"/>
        <w:color w:val="000000"/>
      </w:rPr>
    </w:lvl>
    <w:lvl w:ilvl="1">
      <w:start w:val="1"/>
      <w:numFmt w:val="decimal"/>
      <w:lvlText w:val="%1.%2."/>
      <w:lvlJc w:val="left"/>
      <w:pPr>
        <w:ind w:left="1331"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8965D08"/>
    <w:multiLevelType w:val="hybridMultilevel"/>
    <w:tmpl w:val="B0B82D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B5013A5"/>
    <w:multiLevelType w:val="hybridMultilevel"/>
    <w:tmpl w:val="21ECE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717850"/>
    <w:multiLevelType w:val="hybridMultilevel"/>
    <w:tmpl w:val="BFE8A11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BD55DD9"/>
    <w:multiLevelType w:val="hybridMultilevel"/>
    <w:tmpl w:val="0C743A6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CD83AE0"/>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nsid w:val="1F40198B"/>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C235DC"/>
    <w:multiLevelType w:val="hybridMultilevel"/>
    <w:tmpl w:val="CCF2F93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D4A2329"/>
    <w:multiLevelType w:val="multilevel"/>
    <w:tmpl w:val="40509778"/>
    <w:lvl w:ilvl="0">
      <w:start w:val="5"/>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30B53C77"/>
    <w:multiLevelType w:val="hybridMultilevel"/>
    <w:tmpl w:val="C924F2AC"/>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8">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nsid w:val="3BD921E0"/>
    <w:multiLevelType w:val="hybridMultilevel"/>
    <w:tmpl w:val="96AAA71E"/>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F90475E"/>
    <w:multiLevelType w:val="hybridMultilevel"/>
    <w:tmpl w:val="6EC04B9C"/>
    <w:lvl w:ilvl="0" w:tplc="67E667BA">
      <w:start w:val="1"/>
      <w:numFmt w:val="bullet"/>
      <w:lvlText w:val="−"/>
      <w:lvlJc w:val="left"/>
      <w:pPr>
        <w:ind w:left="1430"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2">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nsid w:val="3FE907D8"/>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41059A7"/>
    <w:multiLevelType w:val="hybridMultilevel"/>
    <w:tmpl w:val="917A8C6A"/>
    <w:lvl w:ilvl="0" w:tplc="8FE002B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6DC201D"/>
    <w:multiLevelType w:val="multilevel"/>
    <w:tmpl w:val="DF52E13C"/>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489301EC"/>
    <w:multiLevelType w:val="hybridMultilevel"/>
    <w:tmpl w:val="D1763B9A"/>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8D76B5"/>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5432447"/>
    <w:multiLevelType w:val="hybridMultilevel"/>
    <w:tmpl w:val="9620D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9793CC4"/>
    <w:multiLevelType w:val="multilevel"/>
    <w:tmpl w:val="0590E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EAB20A5"/>
    <w:multiLevelType w:val="multilevel"/>
    <w:tmpl w:val="B016CB24"/>
    <w:lvl w:ilvl="0">
      <w:start w:val="11"/>
      <w:numFmt w:val="decimal"/>
      <w:lvlText w:val="%1."/>
      <w:lvlJc w:val="left"/>
      <w:pPr>
        <w:ind w:left="360" w:hanging="360"/>
      </w:pPr>
      <w:rPr>
        <w:rFonts w:hint="default"/>
        <w:b/>
      </w:rPr>
    </w:lvl>
    <w:lvl w:ilvl="1">
      <w:start w:val="1"/>
      <w:numFmt w:val="decimal"/>
      <w:lvlText w:val="%1.%2."/>
      <w:lvlJc w:val="left"/>
      <w:pPr>
        <w:ind w:left="2062"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4">
    <w:nsid w:val="5F2F62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56E020E"/>
    <w:multiLevelType w:val="multilevel"/>
    <w:tmpl w:val="DF52E13C"/>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7">
    <w:nsid w:val="6EB678BE"/>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F847AEB"/>
    <w:multiLevelType w:val="multilevel"/>
    <w:tmpl w:val="57E67F48"/>
    <w:styleLink w:val="10"/>
    <w:lvl w:ilvl="0">
      <w:start w:val="11"/>
      <w:numFmt w:val="decimal"/>
      <w:lvlText w:val="%1."/>
      <w:lvlJc w:val="left"/>
      <w:pPr>
        <w:ind w:left="525" w:hanging="525"/>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9">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053748A"/>
    <w:multiLevelType w:val="hybridMultilevel"/>
    <w:tmpl w:val="2B2EEA98"/>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15F1C50"/>
    <w:multiLevelType w:val="hybridMultilevel"/>
    <w:tmpl w:val="CAC470F6"/>
    <w:lvl w:ilvl="0" w:tplc="67E667B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2">
    <w:nsid w:val="726F51C7"/>
    <w:multiLevelType w:val="hybridMultilevel"/>
    <w:tmpl w:val="F560EEAC"/>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34A32FC"/>
    <w:multiLevelType w:val="hybridMultilevel"/>
    <w:tmpl w:val="3A9495C2"/>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477595E"/>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5">
    <w:nsid w:val="74A93B4E"/>
    <w:multiLevelType w:val="multilevel"/>
    <w:tmpl w:val="E1BA290A"/>
    <w:lvl w:ilvl="0">
      <w:start w:val="1"/>
      <w:numFmt w:val="bullet"/>
      <w:pStyle w:val="-20002-"/>
      <w:lvlText w:val=""/>
      <w:lvlJc w:val="left"/>
      <w:pPr>
        <w:tabs>
          <w:tab w:val="num" w:pos="360"/>
        </w:tabs>
        <w:ind w:left="360" w:hanging="360"/>
      </w:pPr>
      <w:rPr>
        <w:rFonts w:ascii="Wingdings" w:hAnsi="Wingdings" w:hint="default"/>
        <w:color w:val="000080"/>
      </w:rPr>
    </w:lvl>
    <w:lvl w:ilvl="1">
      <w:start w:val="4"/>
      <w:numFmt w:val="decimal"/>
      <w:lvlText w:val="%1.%2."/>
      <w:lvlJc w:val="left"/>
      <w:pPr>
        <w:tabs>
          <w:tab w:val="num" w:pos="240"/>
        </w:tabs>
        <w:ind w:left="240" w:hanging="720"/>
      </w:pPr>
      <w:rPr>
        <w:rFonts w:hint="default"/>
      </w:rPr>
    </w:lvl>
    <w:lvl w:ilvl="2">
      <w:start w:val="4"/>
      <w:numFmt w:val="decimal"/>
      <w:lvlText w:val="%1.%2.%3."/>
      <w:lvlJc w:val="left"/>
      <w:pPr>
        <w:tabs>
          <w:tab w:val="num" w:pos="480"/>
        </w:tabs>
        <w:ind w:left="4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560"/>
        </w:tabs>
        <w:ind w:left="156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400"/>
        </w:tabs>
        <w:ind w:left="240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56">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5574B01"/>
    <w:multiLevelType w:val="hybridMultilevel"/>
    <w:tmpl w:val="6D7CAB4E"/>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58">
    <w:nsid w:val="7FE55624"/>
    <w:multiLevelType w:val="hybridMultilevel"/>
    <w:tmpl w:val="DFA0B4BA"/>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9"/>
  </w:num>
  <w:num w:numId="2">
    <w:abstractNumId w:val="27"/>
  </w:num>
  <w:num w:numId="3">
    <w:abstractNumId w:val="37"/>
  </w:num>
  <w:num w:numId="4">
    <w:abstractNumId w:val="10"/>
  </w:num>
  <w:num w:numId="5">
    <w:abstractNumId w:val="41"/>
  </w:num>
  <w:num w:numId="6">
    <w:abstractNumId w:val="21"/>
  </w:num>
  <w:num w:numId="7">
    <w:abstractNumId w:val="56"/>
  </w:num>
  <w:num w:numId="8">
    <w:abstractNumId w:val="58"/>
  </w:num>
  <w:num w:numId="9">
    <w:abstractNumId w:val="49"/>
  </w:num>
  <w:num w:numId="10">
    <w:abstractNumId w:val="24"/>
  </w:num>
  <w:num w:numId="11">
    <w:abstractNumId w:val="29"/>
  </w:num>
  <w:num w:numId="12">
    <w:abstractNumId w:val="31"/>
  </w:num>
  <w:num w:numId="13">
    <w:abstractNumId w:val="9"/>
  </w:num>
  <w:num w:numId="14">
    <w:abstractNumId w:val="28"/>
  </w:num>
  <w:num w:numId="15">
    <w:abstractNumId w:val="32"/>
  </w:num>
  <w:num w:numId="16">
    <w:abstractNumId w:val="26"/>
  </w:num>
  <w:num w:numId="17">
    <w:abstractNumId w:val="25"/>
  </w:num>
  <w:num w:numId="18">
    <w:abstractNumId w:val="38"/>
  </w:num>
  <w:num w:numId="19">
    <w:abstractNumId w:val="17"/>
  </w:num>
  <w:num w:numId="20">
    <w:abstractNumId w:val="42"/>
  </w:num>
  <w:num w:numId="21">
    <w:abstractNumId w:val="30"/>
  </w:num>
  <w:num w:numId="22">
    <w:abstractNumId w:val="53"/>
  </w:num>
  <w:num w:numId="23">
    <w:abstractNumId w:val="36"/>
  </w:num>
  <w:num w:numId="24">
    <w:abstractNumId w:val="55"/>
  </w:num>
  <w:num w:numId="25">
    <w:abstractNumId w:val="48"/>
  </w:num>
  <w:num w:numId="26">
    <w:abstractNumId w:val="16"/>
  </w:num>
  <w:num w:numId="27">
    <w:abstractNumId w:val="50"/>
  </w:num>
  <w:num w:numId="28">
    <w:abstractNumId w:val="14"/>
  </w:num>
  <w:num w:numId="29">
    <w:abstractNumId w:val="40"/>
  </w:num>
  <w:num w:numId="30">
    <w:abstractNumId w:val="3"/>
  </w:num>
  <w:num w:numId="31">
    <w:abstractNumId w:val="4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
  </w:num>
  <w:num w:numId="35">
    <w:abstractNumId w:val="2"/>
  </w:num>
  <w:num w:numId="36">
    <w:abstractNumId w:val="13"/>
  </w:num>
  <w:num w:numId="37">
    <w:abstractNumId w:val="18"/>
  </w:num>
  <w:num w:numId="38">
    <w:abstractNumId w:val="46"/>
  </w:num>
  <w:num w:numId="39">
    <w:abstractNumId w:val="47"/>
  </w:num>
  <w:num w:numId="40">
    <w:abstractNumId w:val="54"/>
  </w:num>
  <w:num w:numId="41">
    <w:abstractNumId w:val="22"/>
  </w:num>
  <w:num w:numId="42">
    <w:abstractNumId w:val="51"/>
  </w:num>
  <w:num w:numId="43">
    <w:abstractNumId w:val="12"/>
  </w:num>
  <w:num w:numId="44">
    <w:abstractNumId w:val="57"/>
  </w:num>
  <w:num w:numId="45">
    <w:abstractNumId w:val="52"/>
  </w:num>
  <w:num w:numId="46">
    <w:abstractNumId w:val="23"/>
  </w:num>
  <w:num w:numId="47">
    <w:abstractNumId w:val="45"/>
  </w:num>
  <w:num w:numId="48">
    <w:abstractNumId w:val="7"/>
  </w:num>
  <w:num w:numId="49">
    <w:abstractNumId w:val="8"/>
  </w:num>
  <w:num w:numId="50">
    <w:abstractNumId w:val="35"/>
  </w:num>
  <w:num w:numId="51">
    <w:abstractNumId w:val="11"/>
  </w:num>
  <w:num w:numId="52">
    <w:abstractNumId w:val="43"/>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num>
  <w:num w:numId="56">
    <w:abstractNumId w:val="34"/>
  </w:num>
  <w:num w:numId="57">
    <w:abstractNumId w:val="33"/>
  </w:num>
  <w:num w:numId="58">
    <w:abstractNumId w:val="19"/>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savePreviewPicture/>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191"/>
    <w:rsid w:val="0000103D"/>
    <w:rsid w:val="000012B0"/>
    <w:rsid w:val="00002F4E"/>
    <w:rsid w:val="0000347F"/>
    <w:rsid w:val="0000369B"/>
    <w:rsid w:val="000052C0"/>
    <w:rsid w:val="00006D4E"/>
    <w:rsid w:val="0001032A"/>
    <w:rsid w:val="0001034D"/>
    <w:rsid w:val="00010938"/>
    <w:rsid w:val="00010C9F"/>
    <w:rsid w:val="00011055"/>
    <w:rsid w:val="000153D0"/>
    <w:rsid w:val="00015A0E"/>
    <w:rsid w:val="00016DC9"/>
    <w:rsid w:val="00017B63"/>
    <w:rsid w:val="00017D63"/>
    <w:rsid w:val="00023C5C"/>
    <w:rsid w:val="00024194"/>
    <w:rsid w:val="00027A3C"/>
    <w:rsid w:val="00030A70"/>
    <w:rsid w:val="00033179"/>
    <w:rsid w:val="00034830"/>
    <w:rsid w:val="00035219"/>
    <w:rsid w:val="000374D5"/>
    <w:rsid w:val="000420C6"/>
    <w:rsid w:val="00042ABF"/>
    <w:rsid w:val="00042E8E"/>
    <w:rsid w:val="00043709"/>
    <w:rsid w:val="000449A0"/>
    <w:rsid w:val="00044DD5"/>
    <w:rsid w:val="000505C8"/>
    <w:rsid w:val="00051A60"/>
    <w:rsid w:val="00055EBD"/>
    <w:rsid w:val="00056065"/>
    <w:rsid w:val="00061BBF"/>
    <w:rsid w:val="00062465"/>
    <w:rsid w:val="00062709"/>
    <w:rsid w:val="00063E9C"/>
    <w:rsid w:val="000652D1"/>
    <w:rsid w:val="0006681E"/>
    <w:rsid w:val="00071958"/>
    <w:rsid w:val="00072CEC"/>
    <w:rsid w:val="00073D69"/>
    <w:rsid w:val="0007589B"/>
    <w:rsid w:val="00075E9C"/>
    <w:rsid w:val="000760EB"/>
    <w:rsid w:val="00077AD3"/>
    <w:rsid w:val="00080A1D"/>
    <w:rsid w:val="00084847"/>
    <w:rsid w:val="00084D84"/>
    <w:rsid w:val="0008626D"/>
    <w:rsid w:val="0008730F"/>
    <w:rsid w:val="000877F4"/>
    <w:rsid w:val="00087BAB"/>
    <w:rsid w:val="0009290E"/>
    <w:rsid w:val="000929BA"/>
    <w:rsid w:val="000933A4"/>
    <w:rsid w:val="000933EF"/>
    <w:rsid w:val="0009369A"/>
    <w:rsid w:val="00093811"/>
    <w:rsid w:val="00094677"/>
    <w:rsid w:val="000955A4"/>
    <w:rsid w:val="00096D43"/>
    <w:rsid w:val="00097B24"/>
    <w:rsid w:val="00097BB5"/>
    <w:rsid w:val="000A0109"/>
    <w:rsid w:val="000A01A8"/>
    <w:rsid w:val="000A01E7"/>
    <w:rsid w:val="000A0C0E"/>
    <w:rsid w:val="000A12BE"/>
    <w:rsid w:val="000A2EE2"/>
    <w:rsid w:val="000A5BF7"/>
    <w:rsid w:val="000A5D07"/>
    <w:rsid w:val="000A69C7"/>
    <w:rsid w:val="000B0700"/>
    <w:rsid w:val="000B1EC8"/>
    <w:rsid w:val="000B3CEC"/>
    <w:rsid w:val="000B62E2"/>
    <w:rsid w:val="000B6A7F"/>
    <w:rsid w:val="000B7484"/>
    <w:rsid w:val="000B78DA"/>
    <w:rsid w:val="000C00FB"/>
    <w:rsid w:val="000C0B1B"/>
    <w:rsid w:val="000C1AB8"/>
    <w:rsid w:val="000C24B9"/>
    <w:rsid w:val="000C62C0"/>
    <w:rsid w:val="000C6305"/>
    <w:rsid w:val="000C69C2"/>
    <w:rsid w:val="000C6FE0"/>
    <w:rsid w:val="000C7538"/>
    <w:rsid w:val="000D1B0B"/>
    <w:rsid w:val="000D1C7E"/>
    <w:rsid w:val="000D3C6F"/>
    <w:rsid w:val="000D47ED"/>
    <w:rsid w:val="000D6CE4"/>
    <w:rsid w:val="000D6E85"/>
    <w:rsid w:val="000D7353"/>
    <w:rsid w:val="000E11BB"/>
    <w:rsid w:val="000E138E"/>
    <w:rsid w:val="000E1B1A"/>
    <w:rsid w:val="000E3641"/>
    <w:rsid w:val="000E3870"/>
    <w:rsid w:val="000E49AD"/>
    <w:rsid w:val="000E4EC2"/>
    <w:rsid w:val="000E5238"/>
    <w:rsid w:val="000F24A6"/>
    <w:rsid w:val="000F3447"/>
    <w:rsid w:val="000F3761"/>
    <w:rsid w:val="000F56A9"/>
    <w:rsid w:val="000F6CB7"/>
    <w:rsid w:val="001025B6"/>
    <w:rsid w:val="0010455F"/>
    <w:rsid w:val="00104932"/>
    <w:rsid w:val="00105756"/>
    <w:rsid w:val="00106516"/>
    <w:rsid w:val="00106731"/>
    <w:rsid w:val="00106F89"/>
    <w:rsid w:val="0011326D"/>
    <w:rsid w:val="001133DA"/>
    <w:rsid w:val="00113E61"/>
    <w:rsid w:val="001144AE"/>
    <w:rsid w:val="00115340"/>
    <w:rsid w:val="00116A54"/>
    <w:rsid w:val="00117F86"/>
    <w:rsid w:val="00120C27"/>
    <w:rsid w:val="00121323"/>
    <w:rsid w:val="00121B16"/>
    <w:rsid w:val="00121E69"/>
    <w:rsid w:val="00122509"/>
    <w:rsid w:val="001254C1"/>
    <w:rsid w:val="00126AA4"/>
    <w:rsid w:val="00127FE9"/>
    <w:rsid w:val="00131217"/>
    <w:rsid w:val="001314E2"/>
    <w:rsid w:val="001351A5"/>
    <w:rsid w:val="0013541F"/>
    <w:rsid w:val="00136404"/>
    <w:rsid w:val="00140740"/>
    <w:rsid w:val="00142BBD"/>
    <w:rsid w:val="00143ED8"/>
    <w:rsid w:val="00145F53"/>
    <w:rsid w:val="001462DF"/>
    <w:rsid w:val="00147CA6"/>
    <w:rsid w:val="0015055D"/>
    <w:rsid w:val="00151D54"/>
    <w:rsid w:val="00151E43"/>
    <w:rsid w:val="00152CBA"/>
    <w:rsid w:val="001534C2"/>
    <w:rsid w:val="00153A0B"/>
    <w:rsid w:val="00153F44"/>
    <w:rsid w:val="00154593"/>
    <w:rsid w:val="00154809"/>
    <w:rsid w:val="00154A9E"/>
    <w:rsid w:val="00154DE1"/>
    <w:rsid w:val="001557CA"/>
    <w:rsid w:val="00155865"/>
    <w:rsid w:val="001601D0"/>
    <w:rsid w:val="0016028C"/>
    <w:rsid w:val="00162AE1"/>
    <w:rsid w:val="00165258"/>
    <w:rsid w:val="00165E14"/>
    <w:rsid w:val="00166FCC"/>
    <w:rsid w:val="00170DDA"/>
    <w:rsid w:val="00170F75"/>
    <w:rsid w:val="001714E6"/>
    <w:rsid w:val="001720C5"/>
    <w:rsid w:val="00172776"/>
    <w:rsid w:val="00175402"/>
    <w:rsid w:val="00175B84"/>
    <w:rsid w:val="00180F04"/>
    <w:rsid w:val="00181C80"/>
    <w:rsid w:val="001820E4"/>
    <w:rsid w:val="00184281"/>
    <w:rsid w:val="0018512C"/>
    <w:rsid w:val="0018585A"/>
    <w:rsid w:val="00190128"/>
    <w:rsid w:val="00190A26"/>
    <w:rsid w:val="0019287B"/>
    <w:rsid w:val="00192E02"/>
    <w:rsid w:val="001943C9"/>
    <w:rsid w:val="00194F99"/>
    <w:rsid w:val="00195B63"/>
    <w:rsid w:val="0019731B"/>
    <w:rsid w:val="001974B6"/>
    <w:rsid w:val="001A08AF"/>
    <w:rsid w:val="001A0BB8"/>
    <w:rsid w:val="001A1272"/>
    <w:rsid w:val="001A1839"/>
    <w:rsid w:val="001A20C2"/>
    <w:rsid w:val="001A284A"/>
    <w:rsid w:val="001A3AAC"/>
    <w:rsid w:val="001A3F4D"/>
    <w:rsid w:val="001A4259"/>
    <w:rsid w:val="001A4283"/>
    <w:rsid w:val="001A5351"/>
    <w:rsid w:val="001A67DD"/>
    <w:rsid w:val="001A6EA9"/>
    <w:rsid w:val="001B00E9"/>
    <w:rsid w:val="001B1B4B"/>
    <w:rsid w:val="001B238C"/>
    <w:rsid w:val="001B2AAF"/>
    <w:rsid w:val="001B36C9"/>
    <w:rsid w:val="001B4E0D"/>
    <w:rsid w:val="001B51A2"/>
    <w:rsid w:val="001B7F6D"/>
    <w:rsid w:val="001C0238"/>
    <w:rsid w:val="001C04F4"/>
    <w:rsid w:val="001C288F"/>
    <w:rsid w:val="001C3EBF"/>
    <w:rsid w:val="001C4138"/>
    <w:rsid w:val="001C759B"/>
    <w:rsid w:val="001C7985"/>
    <w:rsid w:val="001D1ADD"/>
    <w:rsid w:val="001D262F"/>
    <w:rsid w:val="001D2849"/>
    <w:rsid w:val="001D2DF7"/>
    <w:rsid w:val="001D3FEF"/>
    <w:rsid w:val="001D5B33"/>
    <w:rsid w:val="001E4566"/>
    <w:rsid w:val="001E4763"/>
    <w:rsid w:val="001E609A"/>
    <w:rsid w:val="001E6900"/>
    <w:rsid w:val="001F4518"/>
    <w:rsid w:val="001F5E41"/>
    <w:rsid w:val="001F7E00"/>
    <w:rsid w:val="002034EC"/>
    <w:rsid w:val="00204387"/>
    <w:rsid w:val="00204CD7"/>
    <w:rsid w:val="00205082"/>
    <w:rsid w:val="002054E0"/>
    <w:rsid w:val="00205B38"/>
    <w:rsid w:val="002060C9"/>
    <w:rsid w:val="0021034C"/>
    <w:rsid w:val="00210815"/>
    <w:rsid w:val="002124E1"/>
    <w:rsid w:val="002128A8"/>
    <w:rsid w:val="0021300A"/>
    <w:rsid w:val="002131EF"/>
    <w:rsid w:val="00214C92"/>
    <w:rsid w:val="00214F48"/>
    <w:rsid w:val="00215BAF"/>
    <w:rsid w:val="00216E87"/>
    <w:rsid w:val="00217111"/>
    <w:rsid w:val="002175DF"/>
    <w:rsid w:val="002214C0"/>
    <w:rsid w:val="00224C7C"/>
    <w:rsid w:val="00225956"/>
    <w:rsid w:val="00225B30"/>
    <w:rsid w:val="002274C0"/>
    <w:rsid w:val="00231AE5"/>
    <w:rsid w:val="00232662"/>
    <w:rsid w:val="00232A40"/>
    <w:rsid w:val="002352B0"/>
    <w:rsid w:val="002359AC"/>
    <w:rsid w:val="00237114"/>
    <w:rsid w:val="00237147"/>
    <w:rsid w:val="002410FE"/>
    <w:rsid w:val="00241758"/>
    <w:rsid w:val="00242388"/>
    <w:rsid w:val="002432DC"/>
    <w:rsid w:val="0025030B"/>
    <w:rsid w:val="00250CAD"/>
    <w:rsid w:val="00251F9B"/>
    <w:rsid w:val="00252755"/>
    <w:rsid w:val="00252AD9"/>
    <w:rsid w:val="00252CF5"/>
    <w:rsid w:val="00252F02"/>
    <w:rsid w:val="00252FA0"/>
    <w:rsid w:val="00254341"/>
    <w:rsid w:val="00255916"/>
    <w:rsid w:val="002560CE"/>
    <w:rsid w:val="0025634F"/>
    <w:rsid w:val="00261135"/>
    <w:rsid w:val="002618B9"/>
    <w:rsid w:val="002638CA"/>
    <w:rsid w:val="002648A4"/>
    <w:rsid w:val="00265466"/>
    <w:rsid w:val="00267089"/>
    <w:rsid w:val="00267492"/>
    <w:rsid w:val="002675F2"/>
    <w:rsid w:val="00270B6B"/>
    <w:rsid w:val="0027121E"/>
    <w:rsid w:val="00271F80"/>
    <w:rsid w:val="00272300"/>
    <w:rsid w:val="00272F74"/>
    <w:rsid w:val="0027332D"/>
    <w:rsid w:val="002735E7"/>
    <w:rsid w:val="00273AC0"/>
    <w:rsid w:val="00274392"/>
    <w:rsid w:val="00274583"/>
    <w:rsid w:val="002760CC"/>
    <w:rsid w:val="002766C8"/>
    <w:rsid w:val="00281990"/>
    <w:rsid w:val="002820DF"/>
    <w:rsid w:val="00284A3D"/>
    <w:rsid w:val="00286D7F"/>
    <w:rsid w:val="00287C33"/>
    <w:rsid w:val="00287D54"/>
    <w:rsid w:val="00287E6B"/>
    <w:rsid w:val="002904AE"/>
    <w:rsid w:val="00290A39"/>
    <w:rsid w:val="00291D0A"/>
    <w:rsid w:val="0029623B"/>
    <w:rsid w:val="002962A9"/>
    <w:rsid w:val="002963E8"/>
    <w:rsid w:val="00296E9C"/>
    <w:rsid w:val="00296EBE"/>
    <w:rsid w:val="0029790E"/>
    <w:rsid w:val="002A28DC"/>
    <w:rsid w:val="002A3294"/>
    <w:rsid w:val="002A3D82"/>
    <w:rsid w:val="002A3E9F"/>
    <w:rsid w:val="002A5484"/>
    <w:rsid w:val="002A5577"/>
    <w:rsid w:val="002A7390"/>
    <w:rsid w:val="002A7E47"/>
    <w:rsid w:val="002B03BD"/>
    <w:rsid w:val="002B103E"/>
    <w:rsid w:val="002B2B7F"/>
    <w:rsid w:val="002B2F87"/>
    <w:rsid w:val="002B3F87"/>
    <w:rsid w:val="002B4AB1"/>
    <w:rsid w:val="002B6110"/>
    <w:rsid w:val="002B65FC"/>
    <w:rsid w:val="002C0A4E"/>
    <w:rsid w:val="002C25AD"/>
    <w:rsid w:val="002C2A23"/>
    <w:rsid w:val="002C2D4D"/>
    <w:rsid w:val="002C3B6D"/>
    <w:rsid w:val="002C4ADF"/>
    <w:rsid w:val="002C59F3"/>
    <w:rsid w:val="002C5B20"/>
    <w:rsid w:val="002C7FF1"/>
    <w:rsid w:val="002D1C10"/>
    <w:rsid w:val="002D1D2B"/>
    <w:rsid w:val="002D22CD"/>
    <w:rsid w:val="002D336D"/>
    <w:rsid w:val="002D4A54"/>
    <w:rsid w:val="002D5F9D"/>
    <w:rsid w:val="002D7883"/>
    <w:rsid w:val="002E1E5D"/>
    <w:rsid w:val="002E2125"/>
    <w:rsid w:val="002E35FC"/>
    <w:rsid w:val="002E59F7"/>
    <w:rsid w:val="002E67AA"/>
    <w:rsid w:val="002F11B9"/>
    <w:rsid w:val="002F1707"/>
    <w:rsid w:val="002F3731"/>
    <w:rsid w:val="002F4DC8"/>
    <w:rsid w:val="002F5DD7"/>
    <w:rsid w:val="002F62C5"/>
    <w:rsid w:val="002F77C7"/>
    <w:rsid w:val="002F7911"/>
    <w:rsid w:val="002F794B"/>
    <w:rsid w:val="003020A0"/>
    <w:rsid w:val="00302652"/>
    <w:rsid w:val="00307F33"/>
    <w:rsid w:val="00312A57"/>
    <w:rsid w:val="00312D0F"/>
    <w:rsid w:val="0031318C"/>
    <w:rsid w:val="00313DDF"/>
    <w:rsid w:val="00314168"/>
    <w:rsid w:val="00314E5D"/>
    <w:rsid w:val="00315A53"/>
    <w:rsid w:val="00317314"/>
    <w:rsid w:val="0031764B"/>
    <w:rsid w:val="00320314"/>
    <w:rsid w:val="003218F4"/>
    <w:rsid w:val="00323B88"/>
    <w:rsid w:val="00327ADD"/>
    <w:rsid w:val="00331BAE"/>
    <w:rsid w:val="003324DE"/>
    <w:rsid w:val="00333028"/>
    <w:rsid w:val="003360B6"/>
    <w:rsid w:val="00336657"/>
    <w:rsid w:val="00340509"/>
    <w:rsid w:val="003407BF"/>
    <w:rsid w:val="00342B04"/>
    <w:rsid w:val="0034575B"/>
    <w:rsid w:val="003458EC"/>
    <w:rsid w:val="003465F4"/>
    <w:rsid w:val="003472C5"/>
    <w:rsid w:val="00347E2A"/>
    <w:rsid w:val="003511CB"/>
    <w:rsid w:val="00351E01"/>
    <w:rsid w:val="00353C0B"/>
    <w:rsid w:val="00357A3F"/>
    <w:rsid w:val="00360A23"/>
    <w:rsid w:val="00360D0B"/>
    <w:rsid w:val="0036100E"/>
    <w:rsid w:val="00361704"/>
    <w:rsid w:val="003622FF"/>
    <w:rsid w:val="00362C1E"/>
    <w:rsid w:val="00363011"/>
    <w:rsid w:val="00365279"/>
    <w:rsid w:val="00366F8F"/>
    <w:rsid w:val="003673BA"/>
    <w:rsid w:val="00373AD5"/>
    <w:rsid w:val="00374099"/>
    <w:rsid w:val="003754F6"/>
    <w:rsid w:val="00376B58"/>
    <w:rsid w:val="00377459"/>
    <w:rsid w:val="0037791F"/>
    <w:rsid w:val="00383763"/>
    <w:rsid w:val="00384B72"/>
    <w:rsid w:val="003851AF"/>
    <w:rsid w:val="00385CAB"/>
    <w:rsid w:val="00385CF2"/>
    <w:rsid w:val="00385D76"/>
    <w:rsid w:val="003861EA"/>
    <w:rsid w:val="0038658B"/>
    <w:rsid w:val="003918B8"/>
    <w:rsid w:val="00391F3C"/>
    <w:rsid w:val="00392A46"/>
    <w:rsid w:val="00393A26"/>
    <w:rsid w:val="00397015"/>
    <w:rsid w:val="003979AF"/>
    <w:rsid w:val="003A13C2"/>
    <w:rsid w:val="003A2237"/>
    <w:rsid w:val="003A2425"/>
    <w:rsid w:val="003A45C1"/>
    <w:rsid w:val="003A4892"/>
    <w:rsid w:val="003A5A2F"/>
    <w:rsid w:val="003B05DA"/>
    <w:rsid w:val="003B2024"/>
    <w:rsid w:val="003B33F4"/>
    <w:rsid w:val="003B4CD0"/>
    <w:rsid w:val="003B5EEF"/>
    <w:rsid w:val="003C0435"/>
    <w:rsid w:val="003C2168"/>
    <w:rsid w:val="003C436F"/>
    <w:rsid w:val="003C5CD6"/>
    <w:rsid w:val="003C67C0"/>
    <w:rsid w:val="003D02BC"/>
    <w:rsid w:val="003D237C"/>
    <w:rsid w:val="003D39B8"/>
    <w:rsid w:val="003D5957"/>
    <w:rsid w:val="003D7B36"/>
    <w:rsid w:val="003D7B9F"/>
    <w:rsid w:val="003E1E4D"/>
    <w:rsid w:val="003E2BA1"/>
    <w:rsid w:val="003E43DD"/>
    <w:rsid w:val="003E6DE5"/>
    <w:rsid w:val="003E72CB"/>
    <w:rsid w:val="003F0019"/>
    <w:rsid w:val="003F0189"/>
    <w:rsid w:val="003F0F2D"/>
    <w:rsid w:val="003F1114"/>
    <w:rsid w:val="003F2357"/>
    <w:rsid w:val="003F60DD"/>
    <w:rsid w:val="003F6DD0"/>
    <w:rsid w:val="003F7CC2"/>
    <w:rsid w:val="004011E8"/>
    <w:rsid w:val="004015F5"/>
    <w:rsid w:val="004017AF"/>
    <w:rsid w:val="004023A2"/>
    <w:rsid w:val="00405A2B"/>
    <w:rsid w:val="0040735E"/>
    <w:rsid w:val="00411A55"/>
    <w:rsid w:val="00412356"/>
    <w:rsid w:val="00412C68"/>
    <w:rsid w:val="004143EB"/>
    <w:rsid w:val="00415176"/>
    <w:rsid w:val="00415731"/>
    <w:rsid w:val="004162C9"/>
    <w:rsid w:val="004173F4"/>
    <w:rsid w:val="00417997"/>
    <w:rsid w:val="00417D34"/>
    <w:rsid w:val="004200EF"/>
    <w:rsid w:val="00422491"/>
    <w:rsid w:val="00425E86"/>
    <w:rsid w:val="00426377"/>
    <w:rsid w:val="00427849"/>
    <w:rsid w:val="00432508"/>
    <w:rsid w:val="00432586"/>
    <w:rsid w:val="004325F9"/>
    <w:rsid w:val="004326D8"/>
    <w:rsid w:val="00437605"/>
    <w:rsid w:val="00437DE2"/>
    <w:rsid w:val="0044086A"/>
    <w:rsid w:val="004408E5"/>
    <w:rsid w:val="004409F0"/>
    <w:rsid w:val="0044203E"/>
    <w:rsid w:val="0044275E"/>
    <w:rsid w:val="00444664"/>
    <w:rsid w:val="00444746"/>
    <w:rsid w:val="00444E95"/>
    <w:rsid w:val="004506F8"/>
    <w:rsid w:val="00451107"/>
    <w:rsid w:val="00451FF7"/>
    <w:rsid w:val="004520A1"/>
    <w:rsid w:val="00452AC7"/>
    <w:rsid w:val="0045347B"/>
    <w:rsid w:val="0045374F"/>
    <w:rsid w:val="00454203"/>
    <w:rsid w:val="004545DF"/>
    <w:rsid w:val="004559BA"/>
    <w:rsid w:val="004561B1"/>
    <w:rsid w:val="00457779"/>
    <w:rsid w:val="004602A3"/>
    <w:rsid w:val="00462826"/>
    <w:rsid w:val="00465549"/>
    <w:rsid w:val="00470514"/>
    <w:rsid w:val="00470D55"/>
    <w:rsid w:val="004743B6"/>
    <w:rsid w:val="00474F98"/>
    <w:rsid w:val="00475CC8"/>
    <w:rsid w:val="004775E4"/>
    <w:rsid w:val="00477977"/>
    <w:rsid w:val="0048061B"/>
    <w:rsid w:val="004806DC"/>
    <w:rsid w:val="00484960"/>
    <w:rsid w:val="00487F19"/>
    <w:rsid w:val="00490E6E"/>
    <w:rsid w:val="0049149D"/>
    <w:rsid w:val="004924C6"/>
    <w:rsid w:val="0049295C"/>
    <w:rsid w:val="00494620"/>
    <w:rsid w:val="0049487B"/>
    <w:rsid w:val="004954FA"/>
    <w:rsid w:val="00496B2C"/>
    <w:rsid w:val="00496F37"/>
    <w:rsid w:val="004974F1"/>
    <w:rsid w:val="004A1387"/>
    <w:rsid w:val="004A2B67"/>
    <w:rsid w:val="004A37FE"/>
    <w:rsid w:val="004A3FAB"/>
    <w:rsid w:val="004A5369"/>
    <w:rsid w:val="004A74D8"/>
    <w:rsid w:val="004A772D"/>
    <w:rsid w:val="004B0195"/>
    <w:rsid w:val="004B240C"/>
    <w:rsid w:val="004B40D1"/>
    <w:rsid w:val="004B48C7"/>
    <w:rsid w:val="004B4B22"/>
    <w:rsid w:val="004B5BF4"/>
    <w:rsid w:val="004B60D1"/>
    <w:rsid w:val="004B6EDA"/>
    <w:rsid w:val="004B6F29"/>
    <w:rsid w:val="004B7D5F"/>
    <w:rsid w:val="004C09AA"/>
    <w:rsid w:val="004C0FB6"/>
    <w:rsid w:val="004C14A4"/>
    <w:rsid w:val="004C1F21"/>
    <w:rsid w:val="004C2D1F"/>
    <w:rsid w:val="004C5797"/>
    <w:rsid w:val="004C6792"/>
    <w:rsid w:val="004C67D7"/>
    <w:rsid w:val="004C7C2D"/>
    <w:rsid w:val="004C7F29"/>
    <w:rsid w:val="004D02AE"/>
    <w:rsid w:val="004D0C84"/>
    <w:rsid w:val="004D1FC6"/>
    <w:rsid w:val="004D2238"/>
    <w:rsid w:val="004D2CA5"/>
    <w:rsid w:val="004D5287"/>
    <w:rsid w:val="004D5468"/>
    <w:rsid w:val="004D741F"/>
    <w:rsid w:val="004E103E"/>
    <w:rsid w:val="004E1B78"/>
    <w:rsid w:val="004E31E3"/>
    <w:rsid w:val="004E4196"/>
    <w:rsid w:val="004E474C"/>
    <w:rsid w:val="004E4AEF"/>
    <w:rsid w:val="004E66F9"/>
    <w:rsid w:val="004E72E0"/>
    <w:rsid w:val="004F0A23"/>
    <w:rsid w:val="004F3896"/>
    <w:rsid w:val="004F4022"/>
    <w:rsid w:val="004F4795"/>
    <w:rsid w:val="004F4839"/>
    <w:rsid w:val="004F5E25"/>
    <w:rsid w:val="00500C8F"/>
    <w:rsid w:val="00500DD5"/>
    <w:rsid w:val="00500F9E"/>
    <w:rsid w:val="005059FA"/>
    <w:rsid w:val="00510CC9"/>
    <w:rsid w:val="00511CD3"/>
    <w:rsid w:val="00511EF6"/>
    <w:rsid w:val="00512E31"/>
    <w:rsid w:val="00514BE9"/>
    <w:rsid w:val="005152E5"/>
    <w:rsid w:val="005152F8"/>
    <w:rsid w:val="0051563B"/>
    <w:rsid w:val="00515EC5"/>
    <w:rsid w:val="0051645F"/>
    <w:rsid w:val="00520E39"/>
    <w:rsid w:val="00522342"/>
    <w:rsid w:val="00523FAC"/>
    <w:rsid w:val="00524348"/>
    <w:rsid w:val="005257BC"/>
    <w:rsid w:val="005262C4"/>
    <w:rsid w:val="005308BD"/>
    <w:rsid w:val="005312A2"/>
    <w:rsid w:val="00533505"/>
    <w:rsid w:val="00533C07"/>
    <w:rsid w:val="00534FD2"/>
    <w:rsid w:val="00535232"/>
    <w:rsid w:val="0053592E"/>
    <w:rsid w:val="00536F7A"/>
    <w:rsid w:val="00537B1E"/>
    <w:rsid w:val="005401CF"/>
    <w:rsid w:val="005407EF"/>
    <w:rsid w:val="00543397"/>
    <w:rsid w:val="00543F31"/>
    <w:rsid w:val="005449A8"/>
    <w:rsid w:val="005477BB"/>
    <w:rsid w:val="005507C0"/>
    <w:rsid w:val="005507DA"/>
    <w:rsid w:val="00550948"/>
    <w:rsid w:val="00551BD5"/>
    <w:rsid w:val="00551CBB"/>
    <w:rsid w:val="00552BC0"/>
    <w:rsid w:val="00553345"/>
    <w:rsid w:val="005537B2"/>
    <w:rsid w:val="00555647"/>
    <w:rsid w:val="00555E5E"/>
    <w:rsid w:val="00556809"/>
    <w:rsid w:val="00556C1C"/>
    <w:rsid w:val="00557202"/>
    <w:rsid w:val="00557944"/>
    <w:rsid w:val="00561FAA"/>
    <w:rsid w:val="005625A7"/>
    <w:rsid w:val="00564240"/>
    <w:rsid w:val="00564DD0"/>
    <w:rsid w:val="00564F8D"/>
    <w:rsid w:val="00567429"/>
    <w:rsid w:val="0057247F"/>
    <w:rsid w:val="00573642"/>
    <w:rsid w:val="00574498"/>
    <w:rsid w:val="0057506F"/>
    <w:rsid w:val="00576DA3"/>
    <w:rsid w:val="00576E38"/>
    <w:rsid w:val="005772EC"/>
    <w:rsid w:val="005774D9"/>
    <w:rsid w:val="00581AE8"/>
    <w:rsid w:val="00582392"/>
    <w:rsid w:val="00583B2A"/>
    <w:rsid w:val="0059259D"/>
    <w:rsid w:val="00595194"/>
    <w:rsid w:val="005959EB"/>
    <w:rsid w:val="00595DD4"/>
    <w:rsid w:val="00595E47"/>
    <w:rsid w:val="00596169"/>
    <w:rsid w:val="0059669F"/>
    <w:rsid w:val="005A20AB"/>
    <w:rsid w:val="005A2764"/>
    <w:rsid w:val="005A2E4A"/>
    <w:rsid w:val="005A398B"/>
    <w:rsid w:val="005A3E8D"/>
    <w:rsid w:val="005A4FF8"/>
    <w:rsid w:val="005A7B7A"/>
    <w:rsid w:val="005B1EA1"/>
    <w:rsid w:val="005B2BA3"/>
    <w:rsid w:val="005B45EC"/>
    <w:rsid w:val="005B4D88"/>
    <w:rsid w:val="005B5542"/>
    <w:rsid w:val="005B5DF4"/>
    <w:rsid w:val="005C0936"/>
    <w:rsid w:val="005C189E"/>
    <w:rsid w:val="005C199D"/>
    <w:rsid w:val="005C29B7"/>
    <w:rsid w:val="005C2F2B"/>
    <w:rsid w:val="005C367D"/>
    <w:rsid w:val="005C4B56"/>
    <w:rsid w:val="005C5107"/>
    <w:rsid w:val="005C775C"/>
    <w:rsid w:val="005C7796"/>
    <w:rsid w:val="005D0993"/>
    <w:rsid w:val="005D2B54"/>
    <w:rsid w:val="005D326F"/>
    <w:rsid w:val="005D34E0"/>
    <w:rsid w:val="005D3EA1"/>
    <w:rsid w:val="005D6AAA"/>
    <w:rsid w:val="005E06B6"/>
    <w:rsid w:val="005E292D"/>
    <w:rsid w:val="005E2DEE"/>
    <w:rsid w:val="005E54B4"/>
    <w:rsid w:val="005E6BDF"/>
    <w:rsid w:val="005E7140"/>
    <w:rsid w:val="005E7D1F"/>
    <w:rsid w:val="005E7FAB"/>
    <w:rsid w:val="005F0A59"/>
    <w:rsid w:val="005F24FA"/>
    <w:rsid w:val="005F36D1"/>
    <w:rsid w:val="005F427C"/>
    <w:rsid w:val="005F61BD"/>
    <w:rsid w:val="005F740D"/>
    <w:rsid w:val="00600106"/>
    <w:rsid w:val="006001E5"/>
    <w:rsid w:val="0060299C"/>
    <w:rsid w:val="00602A4C"/>
    <w:rsid w:val="006031A9"/>
    <w:rsid w:val="006033B0"/>
    <w:rsid w:val="0060420B"/>
    <w:rsid w:val="00605648"/>
    <w:rsid w:val="00605DF6"/>
    <w:rsid w:val="00605E5D"/>
    <w:rsid w:val="0060680B"/>
    <w:rsid w:val="00607A6E"/>
    <w:rsid w:val="00607AFC"/>
    <w:rsid w:val="00607DBA"/>
    <w:rsid w:val="006132B8"/>
    <w:rsid w:val="00613840"/>
    <w:rsid w:val="006142FA"/>
    <w:rsid w:val="00615E7A"/>
    <w:rsid w:val="00616B62"/>
    <w:rsid w:val="00624A01"/>
    <w:rsid w:val="0062586A"/>
    <w:rsid w:val="006260B5"/>
    <w:rsid w:val="00626223"/>
    <w:rsid w:val="0062623E"/>
    <w:rsid w:val="006269BB"/>
    <w:rsid w:val="00626C66"/>
    <w:rsid w:val="00627AFE"/>
    <w:rsid w:val="00630356"/>
    <w:rsid w:val="006315A9"/>
    <w:rsid w:val="0063160E"/>
    <w:rsid w:val="00633597"/>
    <w:rsid w:val="00633824"/>
    <w:rsid w:val="0063517D"/>
    <w:rsid w:val="006378FF"/>
    <w:rsid w:val="006402C9"/>
    <w:rsid w:val="00641438"/>
    <w:rsid w:val="006446B2"/>
    <w:rsid w:val="006446BB"/>
    <w:rsid w:val="00645678"/>
    <w:rsid w:val="006468F4"/>
    <w:rsid w:val="00647228"/>
    <w:rsid w:val="0065308E"/>
    <w:rsid w:val="00653763"/>
    <w:rsid w:val="006552DB"/>
    <w:rsid w:val="0065540E"/>
    <w:rsid w:val="006565AA"/>
    <w:rsid w:val="0065691C"/>
    <w:rsid w:val="00660E67"/>
    <w:rsid w:val="00661520"/>
    <w:rsid w:val="00661675"/>
    <w:rsid w:val="006620D6"/>
    <w:rsid w:val="006624B2"/>
    <w:rsid w:val="00662A7F"/>
    <w:rsid w:val="00662EFE"/>
    <w:rsid w:val="006650F2"/>
    <w:rsid w:val="00666335"/>
    <w:rsid w:val="0067002E"/>
    <w:rsid w:val="006707EB"/>
    <w:rsid w:val="00670EB4"/>
    <w:rsid w:val="00672484"/>
    <w:rsid w:val="00672769"/>
    <w:rsid w:val="0067364E"/>
    <w:rsid w:val="00674E1F"/>
    <w:rsid w:val="006753A1"/>
    <w:rsid w:val="006754CD"/>
    <w:rsid w:val="0067564B"/>
    <w:rsid w:val="00675A65"/>
    <w:rsid w:val="006776BB"/>
    <w:rsid w:val="006806A9"/>
    <w:rsid w:val="0068137E"/>
    <w:rsid w:val="00681C96"/>
    <w:rsid w:val="0068261D"/>
    <w:rsid w:val="006832EE"/>
    <w:rsid w:val="00683508"/>
    <w:rsid w:val="00687B8B"/>
    <w:rsid w:val="006908AF"/>
    <w:rsid w:val="006911F5"/>
    <w:rsid w:val="006926E3"/>
    <w:rsid w:val="00694160"/>
    <w:rsid w:val="00696C9B"/>
    <w:rsid w:val="00696E0A"/>
    <w:rsid w:val="006A174D"/>
    <w:rsid w:val="006A24FF"/>
    <w:rsid w:val="006A262B"/>
    <w:rsid w:val="006A371D"/>
    <w:rsid w:val="006A41CA"/>
    <w:rsid w:val="006A4ECE"/>
    <w:rsid w:val="006A5360"/>
    <w:rsid w:val="006A79C5"/>
    <w:rsid w:val="006B1292"/>
    <w:rsid w:val="006B487B"/>
    <w:rsid w:val="006B5E69"/>
    <w:rsid w:val="006B6C62"/>
    <w:rsid w:val="006C1AD2"/>
    <w:rsid w:val="006C28F6"/>
    <w:rsid w:val="006C33D5"/>
    <w:rsid w:val="006C3CCA"/>
    <w:rsid w:val="006C4F7F"/>
    <w:rsid w:val="006C604E"/>
    <w:rsid w:val="006D2936"/>
    <w:rsid w:val="006D32A1"/>
    <w:rsid w:val="006D42D4"/>
    <w:rsid w:val="006D56F4"/>
    <w:rsid w:val="006D592C"/>
    <w:rsid w:val="006D71E0"/>
    <w:rsid w:val="006E0739"/>
    <w:rsid w:val="006E3C8D"/>
    <w:rsid w:val="006E51D4"/>
    <w:rsid w:val="006E64BE"/>
    <w:rsid w:val="006F1821"/>
    <w:rsid w:val="006F190A"/>
    <w:rsid w:val="006F29C7"/>
    <w:rsid w:val="006F29F9"/>
    <w:rsid w:val="006F2E69"/>
    <w:rsid w:val="006F36DD"/>
    <w:rsid w:val="006F5D72"/>
    <w:rsid w:val="006F5EB8"/>
    <w:rsid w:val="006F66EF"/>
    <w:rsid w:val="006F7734"/>
    <w:rsid w:val="0070075C"/>
    <w:rsid w:val="00702ABB"/>
    <w:rsid w:val="00702BEB"/>
    <w:rsid w:val="00703278"/>
    <w:rsid w:val="00703C61"/>
    <w:rsid w:val="0070458A"/>
    <w:rsid w:val="0070660E"/>
    <w:rsid w:val="0070676C"/>
    <w:rsid w:val="007077B5"/>
    <w:rsid w:val="00707B2F"/>
    <w:rsid w:val="007115BC"/>
    <w:rsid w:val="00711E15"/>
    <w:rsid w:val="00714BBF"/>
    <w:rsid w:val="00715B12"/>
    <w:rsid w:val="00716590"/>
    <w:rsid w:val="00716808"/>
    <w:rsid w:val="0071763B"/>
    <w:rsid w:val="007202C0"/>
    <w:rsid w:val="007203EA"/>
    <w:rsid w:val="00721FFE"/>
    <w:rsid w:val="00723F33"/>
    <w:rsid w:val="0072417C"/>
    <w:rsid w:val="00724CFC"/>
    <w:rsid w:val="00725C9D"/>
    <w:rsid w:val="007264D1"/>
    <w:rsid w:val="00726823"/>
    <w:rsid w:val="00732679"/>
    <w:rsid w:val="007326BC"/>
    <w:rsid w:val="00732E09"/>
    <w:rsid w:val="00733475"/>
    <w:rsid w:val="00733EE7"/>
    <w:rsid w:val="00734504"/>
    <w:rsid w:val="00736C26"/>
    <w:rsid w:val="00737006"/>
    <w:rsid w:val="0074028B"/>
    <w:rsid w:val="00740437"/>
    <w:rsid w:val="00740DB9"/>
    <w:rsid w:val="00743A6F"/>
    <w:rsid w:val="00744BB7"/>
    <w:rsid w:val="007451B8"/>
    <w:rsid w:val="00747AE4"/>
    <w:rsid w:val="0075083E"/>
    <w:rsid w:val="00753762"/>
    <w:rsid w:val="00753D30"/>
    <w:rsid w:val="007550C8"/>
    <w:rsid w:val="007556D9"/>
    <w:rsid w:val="00755C9C"/>
    <w:rsid w:val="00760243"/>
    <w:rsid w:val="007605B5"/>
    <w:rsid w:val="00760683"/>
    <w:rsid w:val="0076105D"/>
    <w:rsid w:val="0076649D"/>
    <w:rsid w:val="00766959"/>
    <w:rsid w:val="00766A9E"/>
    <w:rsid w:val="00767725"/>
    <w:rsid w:val="007716CA"/>
    <w:rsid w:val="0077236E"/>
    <w:rsid w:val="00774B3F"/>
    <w:rsid w:val="00775F5C"/>
    <w:rsid w:val="00777AB3"/>
    <w:rsid w:val="00777B1E"/>
    <w:rsid w:val="00781B46"/>
    <w:rsid w:val="00782144"/>
    <w:rsid w:val="0078240D"/>
    <w:rsid w:val="007825B1"/>
    <w:rsid w:val="00782633"/>
    <w:rsid w:val="007838CA"/>
    <w:rsid w:val="00785C86"/>
    <w:rsid w:val="00786CA5"/>
    <w:rsid w:val="00791779"/>
    <w:rsid w:val="00792CAB"/>
    <w:rsid w:val="00793A75"/>
    <w:rsid w:val="00793F37"/>
    <w:rsid w:val="00796998"/>
    <w:rsid w:val="007978F0"/>
    <w:rsid w:val="007A114B"/>
    <w:rsid w:val="007A137E"/>
    <w:rsid w:val="007A21FB"/>
    <w:rsid w:val="007A2996"/>
    <w:rsid w:val="007A33D0"/>
    <w:rsid w:val="007A4B83"/>
    <w:rsid w:val="007A6D72"/>
    <w:rsid w:val="007A7D26"/>
    <w:rsid w:val="007B00A7"/>
    <w:rsid w:val="007B0591"/>
    <w:rsid w:val="007B3070"/>
    <w:rsid w:val="007B4041"/>
    <w:rsid w:val="007B618B"/>
    <w:rsid w:val="007B6CB8"/>
    <w:rsid w:val="007B6DE4"/>
    <w:rsid w:val="007C3C35"/>
    <w:rsid w:val="007C4BD5"/>
    <w:rsid w:val="007C51E0"/>
    <w:rsid w:val="007C63D5"/>
    <w:rsid w:val="007C7E92"/>
    <w:rsid w:val="007D1532"/>
    <w:rsid w:val="007D4637"/>
    <w:rsid w:val="007D4F12"/>
    <w:rsid w:val="007E119A"/>
    <w:rsid w:val="007E14E2"/>
    <w:rsid w:val="007E1C1C"/>
    <w:rsid w:val="007E2076"/>
    <w:rsid w:val="007E234E"/>
    <w:rsid w:val="007E2B69"/>
    <w:rsid w:val="007E2C10"/>
    <w:rsid w:val="007E3039"/>
    <w:rsid w:val="007E5260"/>
    <w:rsid w:val="007E54CD"/>
    <w:rsid w:val="007F14F7"/>
    <w:rsid w:val="007F15A7"/>
    <w:rsid w:val="007F205D"/>
    <w:rsid w:val="007F24EA"/>
    <w:rsid w:val="007F3191"/>
    <w:rsid w:val="007F39E9"/>
    <w:rsid w:val="007F525F"/>
    <w:rsid w:val="007F5662"/>
    <w:rsid w:val="007F76A3"/>
    <w:rsid w:val="007F7B5B"/>
    <w:rsid w:val="007F7B93"/>
    <w:rsid w:val="007F7E3E"/>
    <w:rsid w:val="00800C8C"/>
    <w:rsid w:val="00801C13"/>
    <w:rsid w:val="00801E06"/>
    <w:rsid w:val="008026D3"/>
    <w:rsid w:val="00805667"/>
    <w:rsid w:val="00811566"/>
    <w:rsid w:val="00811634"/>
    <w:rsid w:val="0081239A"/>
    <w:rsid w:val="0081335E"/>
    <w:rsid w:val="00813D55"/>
    <w:rsid w:val="00814DAD"/>
    <w:rsid w:val="00815103"/>
    <w:rsid w:val="0081687A"/>
    <w:rsid w:val="00817577"/>
    <w:rsid w:val="0081765C"/>
    <w:rsid w:val="00817A9E"/>
    <w:rsid w:val="008205F9"/>
    <w:rsid w:val="0082095F"/>
    <w:rsid w:val="0082193F"/>
    <w:rsid w:val="00822340"/>
    <w:rsid w:val="00822362"/>
    <w:rsid w:val="00822B81"/>
    <w:rsid w:val="00822CC4"/>
    <w:rsid w:val="008234B7"/>
    <w:rsid w:val="00823626"/>
    <w:rsid w:val="008247EB"/>
    <w:rsid w:val="00824D89"/>
    <w:rsid w:val="00827A76"/>
    <w:rsid w:val="00827C53"/>
    <w:rsid w:val="008300FF"/>
    <w:rsid w:val="00830695"/>
    <w:rsid w:val="00831B25"/>
    <w:rsid w:val="008335AB"/>
    <w:rsid w:val="008340FE"/>
    <w:rsid w:val="00834705"/>
    <w:rsid w:val="00835256"/>
    <w:rsid w:val="00835B9F"/>
    <w:rsid w:val="00836B03"/>
    <w:rsid w:val="008373F1"/>
    <w:rsid w:val="00841550"/>
    <w:rsid w:val="00841E88"/>
    <w:rsid w:val="00842C0C"/>
    <w:rsid w:val="00844C1B"/>
    <w:rsid w:val="00845AAA"/>
    <w:rsid w:val="00845DD6"/>
    <w:rsid w:val="00845FB1"/>
    <w:rsid w:val="00847C42"/>
    <w:rsid w:val="00850F5F"/>
    <w:rsid w:val="008516DB"/>
    <w:rsid w:val="00851D63"/>
    <w:rsid w:val="00852735"/>
    <w:rsid w:val="00853F5F"/>
    <w:rsid w:val="008553BD"/>
    <w:rsid w:val="00855B1A"/>
    <w:rsid w:val="00857CD4"/>
    <w:rsid w:val="00861DA2"/>
    <w:rsid w:val="008636CD"/>
    <w:rsid w:val="00865CE8"/>
    <w:rsid w:val="00865EAB"/>
    <w:rsid w:val="008708A2"/>
    <w:rsid w:val="00870E1A"/>
    <w:rsid w:val="0087168C"/>
    <w:rsid w:val="0087376B"/>
    <w:rsid w:val="00875976"/>
    <w:rsid w:val="00877800"/>
    <w:rsid w:val="00881011"/>
    <w:rsid w:val="0088192D"/>
    <w:rsid w:val="00881A0C"/>
    <w:rsid w:val="00881BB7"/>
    <w:rsid w:val="008821A8"/>
    <w:rsid w:val="008834B8"/>
    <w:rsid w:val="00883D52"/>
    <w:rsid w:val="00886C4F"/>
    <w:rsid w:val="00887081"/>
    <w:rsid w:val="00890849"/>
    <w:rsid w:val="00891803"/>
    <w:rsid w:val="00892B59"/>
    <w:rsid w:val="008934C1"/>
    <w:rsid w:val="00894C83"/>
    <w:rsid w:val="00895370"/>
    <w:rsid w:val="00896598"/>
    <w:rsid w:val="008A073B"/>
    <w:rsid w:val="008A098E"/>
    <w:rsid w:val="008A37DA"/>
    <w:rsid w:val="008A5592"/>
    <w:rsid w:val="008A5A91"/>
    <w:rsid w:val="008A6483"/>
    <w:rsid w:val="008B0A6D"/>
    <w:rsid w:val="008B17F8"/>
    <w:rsid w:val="008B20B1"/>
    <w:rsid w:val="008B2178"/>
    <w:rsid w:val="008B21F2"/>
    <w:rsid w:val="008B29AE"/>
    <w:rsid w:val="008B40EE"/>
    <w:rsid w:val="008B44A1"/>
    <w:rsid w:val="008B65CA"/>
    <w:rsid w:val="008B78AC"/>
    <w:rsid w:val="008B7AA2"/>
    <w:rsid w:val="008B7F0A"/>
    <w:rsid w:val="008C09F5"/>
    <w:rsid w:val="008C1C5B"/>
    <w:rsid w:val="008C1C80"/>
    <w:rsid w:val="008C1D68"/>
    <w:rsid w:val="008C5470"/>
    <w:rsid w:val="008C648F"/>
    <w:rsid w:val="008C6DD4"/>
    <w:rsid w:val="008C788A"/>
    <w:rsid w:val="008D09B0"/>
    <w:rsid w:val="008D224A"/>
    <w:rsid w:val="008D5162"/>
    <w:rsid w:val="008D5E75"/>
    <w:rsid w:val="008D69FB"/>
    <w:rsid w:val="008E0C27"/>
    <w:rsid w:val="008E1CB0"/>
    <w:rsid w:val="008E2079"/>
    <w:rsid w:val="008E2743"/>
    <w:rsid w:val="008E2905"/>
    <w:rsid w:val="008E3BF7"/>
    <w:rsid w:val="008E3EA6"/>
    <w:rsid w:val="008E6B33"/>
    <w:rsid w:val="008E75E3"/>
    <w:rsid w:val="008F00F9"/>
    <w:rsid w:val="008F17B2"/>
    <w:rsid w:val="008F23B6"/>
    <w:rsid w:val="008F426B"/>
    <w:rsid w:val="008F4653"/>
    <w:rsid w:val="008F66B7"/>
    <w:rsid w:val="008F67B9"/>
    <w:rsid w:val="008F7827"/>
    <w:rsid w:val="009002DD"/>
    <w:rsid w:val="00901838"/>
    <w:rsid w:val="00901FCF"/>
    <w:rsid w:val="00903C85"/>
    <w:rsid w:val="00903D2E"/>
    <w:rsid w:val="0090450E"/>
    <w:rsid w:val="00906117"/>
    <w:rsid w:val="009062F8"/>
    <w:rsid w:val="00906CE8"/>
    <w:rsid w:val="00907421"/>
    <w:rsid w:val="009105CA"/>
    <w:rsid w:val="009112F4"/>
    <w:rsid w:val="009123C1"/>
    <w:rsid w:val="00915176"/>
    <w:rsid w:val="009155F4"/>
    <w:rsid w:val="00916748"/>
    <w:rsid w:val="00926F06"/>
    <w:rsid w:val="0093092B"/>
    <w:rsid w:val="00931E3A"/>
    <w:rsid w:val="00933A52"/>
    <w:rsid w:val="00935137"/>
    <w:rsid w:val="009415E5"/>
    <w:rsid w:val="00941635"/>
    <w:rsid w:val="009424C2"/>
    <w:rsid w:val="00944D3A"/>
    <w:rsid w:val="00945005"/>
    <w:rsid w:val="0094662A"/>
    <w:rsid w:val="00947B0B"/>
    <w:rsid w:val="00950BD2"/>
    <w:rsid w:val="009537B2"/>
    <w:rsid w:val="009543F7"/>
    <w:rsid w:val="00954B0D"/>
    <w:rsid w:val="00955D1A"/>
    <w:rsid w:val="00961020"/>
    <w:rsid w:val="00962185"/>
    <w:rsid w:val="00966F94"/>
    <w:rsid w:val="00967633"/>
    <w:rsid w:val="00971559"/>
    <w:rsid w:val="00971945"/>
    <w:rsid w:val="00971A82"/>
    <w:rsid w:val="00972FE9"/>
    <w:rsid w:val="009733CC"/>
    <w:rsid w:val="00974B0C"/>
    <w:rsid w:val="009757AD"/>
    <w:rsid w:val="00975A04"/>
    <w:rsid w:val="00975C38"/>
    <w:rsid w:val="00975FEE"/>
    <w:rsid w:val="00976C8B"/>
    <w:rsid w:val="00976F2C"/>
    <w:rsid w:val="00977C39"/>
    <w:rsid w:val="0098328B"/>
    <w:rsid w:val="009850BD"/>
    <w:rsid w:val="009862BC"/>
    <w:rsid w:val="009934B9"/>
    <w:rsid w:val="00994D1C"/>
    <w:rsid w:val="009A0DA4"/>
    <w:rsid w:val="009A1005"/>
    <w:rsid w:val="009A213D"/>
    <w:rsid w:val="009A2AFF"/>
    <w:rsid w:val="009A2D28"/>
    <w:rsid w:val="009A357C"/>
    <w:rsid w:val="009A3A97"/>
    <w:rsid w:val="009A70AE"/>
    <w:rsid w:val="009A73D5"/>
    <w:rsid w:val="009A7441"/>
    <w:rsid w:val="009A7AB2"/>
    <w:rsid w:val="009B0245"/>
    <w:rsid w:val="009B07C7"/>
    <w:rsid w:val="009B1312"/>
    <w:rsid w:val="009B1D85"/>
    <w:rsid w:val="009B2023"/>
    <w:rsid w:val="009B3737"/>
    <w:rsid w:val="009B5049"/>
    <w:rsid w:val="009B6D95"/>
    <w:rsid w:val="009B73C1"/>
    <w:rsid w:val="009C036E"/>
    <w:rsid w:val="009C0B64"/>
    <w:rsid w:val="009C200B"/>
    <w:rsid w:val="009C2D5E"/>
    <w:rsid w:val="009C34D1"/>
    <w:rsid w:val="009C361C"/>
    <w:rsid w:val="009C3B15"/>
    <w:rsid w:val="009C6411"/>
    <w:rsid w:val="009C6904"/>
    <w:rsid w:val="009C6D1E"/>
    <w:rsid w:val="009D1763"/>
    <w:rsid w:val="009D1E23"/>
    <w:rsid w:val="009D1FF3"/>
    <w:rsid w:val="009D28B2"/>
    <w:rsid w:val="009D3812"/>
    <w:rsid w:val="009D44BE"/>
    <w:rsid w:val="009D704D"/>
    <w:rsid w:val="009E14B6"/>
    <w:rsid w:val="009E2AD5"/>
    <w:rsid w:val="009E7970"/>
    <w:rsid w:val="009F17D4"/>
    <w:rsid w:val="009F2AC2"/>
    <w:rsid w:val="009F2CB7"/>
    <w:rsid w:val="009F2D63"/>
    <w:rsid w:val="009F4396"/>
    <w:rsid w:val="009F4464"/>
    <w:rsid w:val="009F4485"/>
    <w:rsid w:val="009F52CB"/>
    <w:rsid w:val="009F6F23"/>
    <w:rsid w:val="009F7615"/>
    <w:rsid w:val="009F7E74"/>
    <w:rsid w:val="00A00367"/>
    <w:rsid w:val="00A023F1"/>
    <w:rsid w:val="00A0252C"/>
    <w:rsid w:val="00A05146"/>
    <w:rsid w:val="00A074AB"/>
    <w:rsid w:val="00A07B18"/>
    <w:rsid w:val="00A10203"/>
    <w:rsid w:val="00A102C6"/>
    <w:rsid w:val="00A12A03"/>
    <w:rsid w:val="00A12FD5"/>
    <w:rsid w:val="00A14F57"/>
    <w:rsid w:val="00A155DB"/>
    <w:rsid w:val="00A15DD5"/>
    <w:rsid w:val="00A225A8"/>
    <w:rsid w:val="00A22991"/>
    <w:rsid w:val="00A22A38"/>
    <w:rsid w:val="00A22EB6"/>
    <w:rsid w:val="00A23863"/>
    <w:rsid w:val="00A30A42"/>
    <w:rsid w:val="00A31553"/>
    <w:rsid w:val="00A32573"/>
    <w:rsid w:val="00A34DF8"/>
    <w:rsid w:val="00A35936"/>
    <w:rsid w:val="00A36350"/>
    <w:rsid w:val="00A40479"/>
    <w:rsid w:val="00A40F26"/>
    <w:rsid w:val="00A4229F"/>
    <w:rsid w:val="00A43A62"/>
    <w:rsid w:val="00A473AF"/>
    <w:rsid w:val="00A5500F"/>
    <w:rsid w:val="00A55B2A"/>
    <w:rsid w:val="00A56330"/>
    <w:rsid w:val="00A57051"/>
    <w:rsid w:val="00A61594"/>
    <w:rsid w:val="00A632B9"/>
    <w:rsid w:val="00A63806"/>
    <w:rsid w:val="00A64710"/>
    <w:rsid w:val="00A65ACE"/>
    <w:rsid w:val="00A6661B"/>
    <w:rsid w:val="00A668AE"/>
    <w:rsid w:val="00A706CA"/>
    <w:rsid w:val="00A7141B"/>
    <w:rsid w:val="00A72FEA"/>
    <w:rsid w:val="00A74EE0"/>
    <w:rsid w:val="00A76E85"/>
    <w:rsid w:val="00A85798"/>
    <w:rsid w:val="00A90479"/>
    <w:rsid w:val="00A90F72"/>
    <w:rsid w:val="00A914B3"/>
    <w:rsid w:val="00A93D7F"/>
    <w:rsid w:val="00A95208"/>
    <w:rsid w:val="00A9552F"/>
    <w:rsid w:val="00A95F40"/>
    <w:rsid w:val="00A96181"/>
    <w:rsid w:val="00A97F8C"/>
    <w:rsid w:val="00AA01F9"/>
    <w:rsid w:val="00AA12D4"/>
    <w:rsid w:val="00AA384B"/>
    <w:rsid w:val="00AA4BFE"/>
    <w:rsid w:val="00AA4E4D"/>
    <w:rsid w:val="00AA5D66"/>
    <w:rsid w:val="00AB0945"/>
    <w:rsid w:val="00AB1C8B"/>
    <w:rsid w:val="00AB2687"/>
    <w:rsid w:val="00AB3CC6"/>
    <w:rsid w:val="00AB4495"/>
    <w:rsid w:val="00AB476C"/>
    <w:rsid w:val="00AB51DA"/>
    <w:rsid w:val="00AB5869"/>
    <w:rsid w:val="00AB7343"/>
    <w:rsid w:val="00AC0C25"/>
    <w:rsid w:val="00AC0DC1"/>
    <w:rsid w:val="00AC3825"/>
    <w:rsid w:val="00AC42B9"/>
    <w:rsid w:val="00AC4DE7"/>
    <w:rsid w:val="00AC53F7"/>
    <w:rsid w:val="00AC5F00"/>
    <w:rsid w:val="00AC6450"/>
    <w:rsid w:val="00AC7376"/>
    <w:rsid w:val="00AD0112"/>
    <w:rsid w:val="00AD0528"/>
    <w:rsid w:val="00AD16C3"/>
    <w:rsid w:val="00AD3C91"/>
    <w:rsid w:val="00AD41A0"/>
    <w:rsid w:val="00AD50F8"/>
    <w:rsid w:val="00AD52A0"/>
    <w:rsid w:val="00AD53D2"/>
    <w:rsid w:val="00AD6304"/>
    <w:rsid w:val="00AD6313"/>
    <w:rsid w:val="00AD69E4"/>
    <w:rsid w:val="00AE0079"/>
    <w:rsid w:val="00AE0E6F"/>
    <w:rsid w:val="00AE10F3"/>
    <w:rsid w:val="00AE4FCD"/>
    <w:rsid w:val="00AE5476"/>
    <w:rsid w:val="00AE6537"/>
    <w:rsid w:val="00AE70DC"/>
    <w:rsid w:val="00AE79AE"/>
    <w:rsid w:val="00AF1A05"/>
    <w:rsid w:val="00AF1D44"/>
    <w:rsid w:val="00AF28AF"/>
    <w:rsid w:val="00AF292E"/>
    <w:rsid w:val="00AF308E"/>
    <w:rsid w:val="00AF3AEC"/>
    <w:rsid w:val="00AF3B5E"/>
    <w:rsid w:val="00AF4199"/>
    <w:rsid w:val="00AF4BA6"/>
    <w:rsid w:val="00AF59EB"/>
    <w:rsid w:val="00B008B7"/>
    <w:rsid w:val="00B01DC4"/>
    <w:rsid w:val="00B027AF"/>
    <w:rsid w:val="00B03170"/>
    <w:rsid w:val="00B04BB4"/>
    <w:rsid w:val="00B04FE4"/>
    <w:rsid w:val="00B055A2"/>
    <w:rsid w:val="00B05A2E"/>
    <w:rsid w:val="00B1038C"/>
    <w:rsid w:val="00B11B37"/>
    <w:rsid w:val="00B122E2"/>
    <w:rsid w:val="00B12815"/>
    <w:rsid w:val="00B12AEA"/>
    <w:rsid w:val="00B12CE2"/>
    <w:rsid w:val="00B1517A"/>
    <w:rsid w:val="00B152F1"/>
    <w:rsid w:val="00B15373"/>
    <w:rsid w:val="00B1554C"/>
    <w:rsid w:val="00B15738"/>
    <w:rsid w:val="00B206A8"/>
    <w:rsid w:val="00B20C5E"/>
    <w:rsid w:val="00B21DBB"/>
    <w:rsid w:val="00B21E14"/>
    <w:rsid w:val="00B25691"/>
    <w:rsid w:val="00B26E69"/>
    <w:rsid w:val="00B2700D"/>
    <w:rsid w:val="00B305D1"/>
    <w:rsid w:val="00B32641"/>
    <w:rsid w:val="00B32FCE"/>
    <w:rsid w:val="00B37E28"/>
    <w:rsid w:val="00B428A5"/>
    <w:rsid w:val="00B42BD5"/>
    <w:rsid w:val="00B44261"/>
    <w:rsid w:val="00B45D13"/>
    <w:rsid w:val="00B46A23"/>
    <w:rsid w:val="00B472E3"/>
    <w:rsid w:val="00B53532"/>
    <w:rsid w:val="00B548E3"/>
    <w:rsid w:val="00B55138"/>
    <w:rsid w:val="00B55B63"/>
    <w:rsid w:val="00B55CF0"/>
    <w:rsid w:val="00B56030"/>
    <w:rsid w:val="00B57457"/>
    <w:rsid w:val="00B61847"/>
    <w:rsid w:val="00B657D3"/>
    <w:rsid w:val="00B6591C"/>
    <w:rsid w:val="00B6770C"/>
    <w:rsid w:val="00B71EFA"/>
    <w:rsid w:val="00B72C46"/>
    <w:rsid w:val="00B72DB2"/>
    <w:rsid w:val="00B74269"/>
    <w:rsid w:val="00B74696"/>
    <w:rsid w:val="00B81030"/>
    <w:rsid w:val="00B83C4B"/>
    <w:rsid w:val="00B848E2"/>
    <w:rsid w:val="00B864BA"/>
    <w:rsid w:val="00B911CF"/>
    <w:rsid w:val="00B9211D"/>
    <w:rsid w:val="00B928D2"/>
    <w:rsid w:val="00B93C08"/>
    <w:rsid w:val="00B95263"/>
    <w:rsid w:val="00B95518"/>
    <w:rsid w:val="00BA2AB3"/>
    <w:rsid w:val="00BA3ACF"/>
    <w:rsid w:val="00BA3BF8"/>
    <w:rsid w:val="00BA5ABC"/>
    <w:rsid w:val="00BB1A53"/>
    <w:rsid w:val="00BB3833"/>
    <w:rsid w:val="00BB4B62"/>
    <w:rsid w:val="00BB579D"/>
    <w:rsid w:val="00BB5A18"/>
    <w:rsid w:val="00BB5A8B"/>
    <w:rsid w:val="00BB64AE"/>
    <w:rsid w:val="00BB7DA7"/>
    <w:rsid w:val="00BC1414"/>
    <w:rsid w:val="00BC146E"/>
    <w:rsid w:val="00BC1482"/>
    <w:rsid w:val="00BC1543"/>
    <w:rsid w:val="00BC3F2A"/>
    <w:rsid w:val="00BC557F"/>
    <w:rsid w:val="00BC5631"/>
    <w:rsid w:val="00BC6481"/>
    <w:rsid w:val="00BD07C7"/>
    <w:rsid w:val="00BD290E"/>
    <w:rsid w:val="00BD49E0"/>
    <w:rsid w:val="00BD5382"/>
    <w:rsid w:val="00BD56EF"/>
    <w:rsid w:val="00BD7B87"/>
    <w:rsid w:val="00BE14A0"/>
    <w:rsid w:val="00BE2124"/>
    <w:rsid w:val="00BE43DF"/>
    <w:rsid w:val="00BE5BFA"/>
    <w:rsid w:val="00BE5E33"/>
    <w:rsid w:val="00BE6C0E"/>
    <w:rsid w:val="00BE704C"/>
    <w:rsid w:val="00BF02DC"/>
    <w:rsid w:val="00BF4F8D"/>
    <w:rsid w:val="00BF632F"/>
    <w:rsid w:val="00BF7B8E"/>
    <w:rsid w:val="00C005BB"/>
    <w:rsid w:val="00C0095C"/>
    <w:rsid w:val="00C00E85"/>
    <w:rsid w:val="00C01839"/>
    <w:rsid w:val="00C01892"/>
    <w:rsid w:val="00C01FCB"/>
    <w:rsid w:val="00C02914"/>
    <w:rsid w:val="00C036E8"/>
    <w:rsid w:val="00C03F97"/>
    <w:rsid w:val="00C04572"/>
    <w:rsid w:val="00C04DE6"/>
    <w:rsid w:val="00C060C4"/>
    <w:rsid w:val="00C12596"/>
    <w:rsid w:val="00C12DE3"/>
    <w:rsid w:val="00C1367B"/>
    <w:rsid w:val="00C13E9B"/>
    <w:rsid w:val="00C1672B"/>
    <w:rsid w:val="00C168F1"/>
    <w:rsid w:val="00C16E62"/>
    <w:rsid w:val="00C1702E"/>
    <w:rsid w:val="00C231BA"/>
    <w:rsid w:val="00C24712"/>
    <w:rsid w:val="00C2471D"/>
    <w:rsid w:val="00C25B10"/>
    <w:rsid w:val="00C27940"/>
    <w:rsid w:val="00C30AAB"/>
    <w:rsid w:val="00C3108F"/>
    <w:rsid w:val="00C342DB"/>
    <w:rsid w:val="00C343A0"/>
    <w:rsid w:val="00C35071"/>
    <w:rsid w:val="00C36481"/>
    <w:rsid w:val="00C36D39"/>
    <w:rsid w:val="00C37D0A"/>
    <w:rsid w:val="00C40D9F"/>
    <w:rsid w:val="00C4189F"/>
    <w:rsid w:val="00C4318E"/>
    <w:rsid w:val="00C44D4B"/>
    <w:rsid w:val="00C457BA"/>
    <w:rsid w:val="00C46750"/>
    <w:rsid w:val="00C47560"/>
    <w:rsid w:val="00C505B7"/>
    <w:rsid w:val="00C519AD"/>
    <w:rsid w:val="00C52449"/>
    <w:rsid w:val="00C52FCD"/>
    <w:rsid w:val="00C53688"/>
    <w:rsid w:val="00C53A05"/>
    <w:rsid w:val="00C53D1D"/>
    <w:rsid w:val="00C541EE"/>
    <w:rsid w:val="00C55A2E"/>
    <w:rsid w:val="00C5637B"/>
    <w:rsid w:val="00C573FE"/>
    <w:rsid w:val="00C60C4C"/>
    <w:rsid w:val="00C60C95"/>
    <w:rsid w:val="00C62013"/>
    <w:rsid w:val="00C62202"/>
    <w:rsid w:val="00C640DF"/>
    <w:rsid w:val="00C66DE9"/>
    <w:rsid w:val="00C670FA"/>
    <w:rsid w:val="00C70687"/>
    <w:rsid w:val="00C709D5"/>
    <w:rsid w:val="00C71C3E"/>
    <w:rsid w:val="00C7284F"/>
    <w:rsid w:val="00C72C15"/>
    <w:rsid w:val="00C74702"/>
    <w:rsid w:val="00C75246"/>
    <w:rsid w:val="00C75D54"/>
    <w:rsid w:val="00C826DC"/>
    <w:rsid w:val="00C82E80"/>
    <w:rsid w:val="00C831CF"/>
    <w:rsid w:val="00C832C6"/>
    <w:rsid w:val="00C832E7"/>
    <w:rsid w:val="00C8361C"/>
    <w:rsid w:val="00C83F1C"/>
    <w:rsid w:val="00C90089"/>
    <w:rsid w:val="00C907CA"/>
    <w:rsid w:val="00C91B42"/>
    <w:rsid w:val="00C934AB"/>
    <w:rsid w:val="00C94FD6"/>
    <w:rsid w:val="00C974EE"/>
    <w:rsid w:val="00C978C9"/>
    <w:rsid w:val="00CA0365"/>
    <w:rsid w:val="00CA441E"/>
    <w:rsid w:val="00CA4593"/>
    <w:rsid w:val="00CA4F63"/>
    <w:rsid w:val="00CA771A"/>
    <w:rsid w:val="00CA7F8B"/>
    <w:rsid w:val="00CB05FF"/>
    <w:rsid w:val="00CB078F"/>
    <w:rsid w:val="00CB0EDA"/>
    <w:rsid w:val="00CB3C4B"/>
    <w:rsid w:val="00CB45DF"/>
    <w:rsid w:val="00CB54A7"/>
    <w:rsid w:val="00CB740A"/>
    <w:rsid w:val="00CB7760"/>
    <w:rsid w:val="00CC0BD5"/>
    <w:rsid w:val="00CC404D"/>
    <w:rsid w:val="00CC692A"/>
    <w:rsid w:val="00CC756F"/>
    <w:rsid w:val="00CD0B08"/>
    <w:rsid w:val="00CD0D3F"/>
    <w:rsid w:val="00CD15AF"/>
    <w:rsid w:val="00CD16A4"/>
    <w:rsid w:val="00CD2573"/>
    <w:rsid w:val="00CD2588"/>
    <w:rsid w:val="00CD4644"/>
    <w:rsid w:val="00CE0A3B"/>
    <w:rsid w:val="00CE0F75"/>
    <w:rsid w:val="00CE2821"/>
    <w:rsid w:val="00CE29CD"/>
    <w:rsid w:val="00CE2EED"/>
    <w:rsid w:val="00CE324E"/>
    <w:rsid w:val="00CE3F9D"/>
    <w:rsid w:val="00CE4732"/>
    <w:rsid w:val="00CE4BBB"/>
    <w:rsid w:val="00CE4FAD"/>
    <w:rsid w:val="00CE511D"/>
    <w:rsid w:val="00CE5419"/>
    <w:rsid w:val="00CF0B42"/>
    <w:rsid w:val="00CF2392"/>
    <w:rsid w:val="00CF2733"/>
    <w:rsid w:val="00CF74CD"/>
    <w:rsid w:val="00CF7C5D"/>
    <w:rsid w:val="00CF7FDB"/>
    <w:rsid w:val="00D00AC6"/>
    <w:rsid w:val="00D04512"/>
    <w:rsid w:val="00D04817"/>
    <w:rsid w:val="00D04CD1"/>
    <w:rsid w:val="00D04E93"/>
    <w:rsid w:val="00D06E82"/>
    <w:rsid w:val="00D1275A"/>
    <w:rsid w:val="00D1352D"/>
    <w:rsid w:val="00D17D92"/>
    <w:rsid w:val="00D212C4"/>
    <w:rsid w:val="00D2441B"/>
    <w:rsid w:val="00D27B2C"/>
    <w:rsid w:val="00D27C9C"/>
    <w:rsid w:val="00D33614"/>
    <w:rsid w:val="00D3407F"/>
    <w:rsid w:val="00D34549"/>
    <w:rsid w:val="00D3655F"/>
    <w:rsid w:val="00D36A5B"/>
    <w:rsid w:val="00D375D0"/>
    <w:rsid w:val="00D4067A"/>
    <w:rsid w:val="00D414C7"/>
    <w:rsid w:val="00D41CB8"/>
    <w:rsid w:val="00D435FD"/>
    <w:rsid w:val="00D43EA0"/>
    <w:rsid w:val="00D44457"/>
    <w:rsid w:val="00D44B57"/>
    <w:rsid w:val="00D477BB"/>
    <w:rsid w:val="00D47D6C"/>
    <w:rsid w:val="00D513C8"/>
    <w:rsid w:val="00D55647"/>
    <w:rsid w:val="00D56558"/>
    <w:rsid w:val="00D60409"/>
    <w:rsid w:val="00D605C4"/>
    <w:rsid w:val="00D6110C"/>
    <w:rsid w:val="00D61FC0"/>
    <w:rsid w:val="00D62362"/>
    <w:rsid w:val="00D64EA9"/>
    <w:rsid w:val="00D6669A"/>
    <w:rsid w:val="00D671CF"/>
    <w:rsid w:val="00D738E0"/>
    <w:rsid w:val="00D75584"/>
    <w:rsid w:val="00D758AA"/>
    <w:rsid w:val="00D75982"/>
    <w:rsid w:val="00D75A2E"/>
    <w:rsid w:val="00D76509"/>
    <w:rsid w:val="00D77067"/>
    <w:rsid w:val="00D77727"/>
    <w:rsid w:val="00D80AA2"/>
    <w:rsid w:val="00D81C7C"/>
    <w:rsid w:val="00D82A35"/>
    <w:rsid w:val="00D82BA4"/>
    <w:rsid w:val="00D83336"/>
    <w:rsid w:val="00D833F2"/>
    <w:rsid w:val="00D8430E"/>
    <w:rsid w:val="00D8630A"/>
    <w:rsid w:val="00D87B3D"/>
    <w:rsid w:val="00D905D7"/>
    <w:rsid w:val="00D9166E"/>
    <w:rsid w:val="00D92961"/>
    <w:rsid w:val="00D92B6A"/>
    <w:rsid w:val="00D93478"/>
    <w:rsid w:val="00D9422F"/>
    <w:rsid w:val="00D94501"/>
    <w:rsid w:val="00D948BD"/>
    <w:rsid w:val="00D94A88"/>
    <w:rsid w:val="00D96226"/>
    <w:rsid w:val="00D97268"/>
    <w:rsid w:val="00D9776E"/>
    <w:rsid w:val="00D97C22"/>
    <w:rsid w:val="00D97E04"/>
    <w:rsid w:val="00DA09F2"/>
    <w:rsid w:val="00DA19BA"/>
    <w:rsid w:val="00DA24B0"/>
    <w:rsid w:val="00DA3199"/>
    <w:rsid w:val="00DA437D"/>
    <w:rsid w:val="00DA4E46"/>
    <w:rsid w:val="00DB080A"/>
    <w:rsid w:val="00DB10B4"/>
    <w:rsid w:val="00DB1AE8"/>
    <w:rsid w:val="00DB2BCC"/>
    <w:rsid w:val="00DB2D2D"/>
    <w:rsid w:val="00DB36F6"/>
    <w:rsid w:val="00DB3B86"/>
    <w:rsid w:val="00DC070E"/>
    <w:rsid w:val="00DC0C2B"/>
    <w:rsid w:val="00DC6976"/>
    <w:rsid w:val="00DC6D8A"/>
    <w:rsid w:val="00DC7A91"/>
    <w:rsid w:val="00DC7E6D"/>
    <w:rsid w:val="00DD0A84"/>
    <w:rsid w:val="00DD0B3B"/>
    <w:rsid w:val="00DD2168"/>
    <w:rsid w:val="00DD2810"/>
    <w:rsid w:val="00DD504D"/>
    <w:rsid w:val="00DD59BA"/>
    <w:rsid w:val="00DD6165"/>
    <w:rsid w:val="00DD6FFB"/>
    <w:rsid w:val="00DD7BD1"/>
    <w:rsid w:val="00DE32A9"/>
    <w:rsid w:val="00DE6CA5"/>
    <w:rsid w:val="00DE700B"/>
    <w:rsid w:val="00DE75AF"/>
    <w:rsid w:val="00DF1815"/>
    <w:rsid w:val="00DF2E96"/>
    <w:rsid w:val="00DF611C"/>
    <w:rsid w:val="00DF74CD"/>
    <w:rsid w:val="00DF7F85"/>
    <w:rsid w:val="00E00A9A"/>
    <w:rsid w:val="00E0169C"/>
    <w:rsid w:val="00E021BF"/>
    <w:rsid w:val="00E02609"/>
    <w:rsid w:val="00E05512"/>
    <w:rsid w:val="00E05A5E"/>
    <w:rsid w:val="00E05FC8"/>
    <w:rsid w:val="00E10976"/>
    <w:rsid w:val="00E112D7"/>
    <w:rsid w:val="00E117AE"/>
    <w:rsid w:val="00E12291"/>
    <w:rsid w:val="00E13A50"/>
    <w:rsid w:val="00E14C30"/>
    <w:rsid w:val="00E14F49"/>
    <w:rsid w:val="00E171D7"/>
    <w:rsid w:val="00E202F1"/>
    <w:rsid w:val="00E20A19"/>
    <w:rsid w:val="00E244F0"/>
    <w:rsid w:val="00E2506A"/>
    <w:rsid w:val="00E25C2E"/>
    <w:rsid w:val="00E26648"/>
    <w:rsid w:val="00E2706E"/>
    <w:rsid w:val="00E33D8B"/>
    <w:rsid w:val="00E342C5"/>
    <w:rsid w:val="00E345F8"/>
    <w:rsid w:val="00E35F08"/>
    <w:rsid w:val="00E3710A"/>
    <w:rsid w:val="00E3762C"/>
    <w:rsid w:val="00E40AA9"/>
    <w:rsid w:val="00E41E90"/>
    <w:rsid w:val="00E433F3"/>
    <w:rsid w:val="00E43A96"/>
    <w:rsid w:val="00E442BA"/>
    <w:rsid w:val="00E44E3E"/>
    <w:rsid w:val="00E454CC"/>
    <w:rsid w:val="00E465FB"/>
    <w:rsid w:val="00E471B2"/>
    <w:rsid w:val="00E50312"/>
    <w:rsid w:val="00E5057D"/>
    <w:rsid w:val="00E50CAA"/>
    <w:rsid w:val="00E5160C"/>
    <w:rsid w:val="00E5269F"/>
    <w:rsid w:val="00E54E49"/>
    <w:rsid w:val="00E573B8"/>
    <w:rsid w:val="00E57560"/>
    <w:rsid w:val="00E57F3A"/>
    <w:rsid w:val="00E617AD"/>
    <w:rsid w:val="00E61A66"/>
    <w:rsid w:val="00E62C0D"/>
    <w:rsid w:val="00E6374A"/>
    <w:rsid w:val="00E64C3B"/>
    <w:rsid w:val="00E65C87"/>
    <w:rsid w:val="00E70DCD"/>
    <w:rsid w:val="00E72409"/>
    <w:rsid w:val="00E724FD"/>
    <w:rsid w:val="00E7263A"/>
    <w:rsid w:val="00E72C62"/>
    <w:rsid w:val="00E72D02"/>
    <w:rsid w:val="00E76A6D"/>
    <w:rsid w:val="00E76CE5"/>
    <w:rsid w:val="00E77394"/>
    <w:rsid w:val="00E77BD4"/>
    <w:rsid w:val="00E82E65"/>
    <w:rsid w:val="00E836C7"/>
    <w:rsid w:val="00E8395D"/>
    <w:rsid w:val="00E86908"/>
    <w:rsid w:val="00E86B7C"/>
    <w:rsid w:val="00E87A9C"/>
    <w:rsid w:val="00E87AA6"/>
    <w:rsid w:val="00E90C65"/>
    <w:rsid w:val="00E91C35"/>
    <w:rsid w:val="00E92BE0"/>
    <w:rsid w:val="00E92F62"/>
    <w:rsid w:val="00E953A8"/>
    <w:rsid w:val="00E95ADB"/>
    <w:rsid w:val="00E961A0"/>
    <w:rsid w:val="00E968D1"/>
    <w:rsid w:val="00E972E6"/>
    <w:rsid w:val="00E97F49"/>
    <w:rsid w:val="00EA077B"/>
    <w:rsid w:val="00EA132C"/>
    <w:rsid w:val="00EA309A"/>
    <w:rsid w:val="00EA396A"/>
    <w:rsid w:val="00EA3AFE"/>
    <w:rsid w:val="00EA486D"/>
    <w:rsid w:val="00EA50F2"/>
    <w:rsid w:val="00EA5228"/>
    <w:rsid w:val="00EB03D9"/>
    <w:rsid w:val="00EB099F"/>
    <w:rsid w:val="00EB3195"/>
    <w:rsid w:val="00EB415F"/>
    <w:rsid w:val="00EB4EF6"/>
    <w:rsid w:val="00EB5C60"/>
    <w:rsid w:val="00EB6936"/>
    <w:rsid w:val="00EC0981"/>
    <w:rsid w:val="00EC0C77"/>
    <w:rsid w:val="00EC1944"/>
    <w:rsid w:val="00EC3423"/>
    <w:rsid w:val="00EC4794"/>
    <w:rsid w:val="00EC5BAB"/>
    <w:rsid w:val="00EC5D3B"/>
    <w:rsid w:val="00EC63C9"/>
    <w:rsid w:val="00ED008A"/>
    <w:rsid w:val="00ED02D4"/>
    <w:rsid w:val="00ED0BA0"/>
    <w:rsid w:val="00ED1233"/>
    <w:rsid w:val="00ED2AFC"/>
    <w:rsid w:val="00ED3051"/>
    <w:rsid w:val="00ED4178"/>
    <w:rsid w:val="00ED5929"/>
    <w:rsid w:val="00ED5A70"/>
    <w:rsid w:val="00ED6C23"/>
    <w:rsid w:val="00EE04BF"/>
    <w:rsid w:val="00EE0A34"/>
    <w:rsid w:val="00EE1D50"/>
    <w:rsid w:val="00EE345A"/>
    <w:rsid w:val="00EE3B87"/>
    <w:rsid w:val="00EE3C51"/>
    <w:rsid w:val="00EE3F7C"/>
    <w:rsid w:val="00EE4708"/>
    <w:rsid w:val="00EE6048"/>
    <w:rsid w:val="00EE60D9"/>
    <w:rsid w:val="00EE62F7"/>
    <w:rsid w:val="00EE6A8E"/>
    <w:rsid w:val="00EE7CCC"/>
    <w:rsid w:val="00EF223C"/>
    <w:rsid w:val="00EF270A"/>
    <w:rsid w:val="00EF718D"/>
    <w:rsid w:val="00F02FBD"/>
    <w:rsid w:val="00F03516"/>
    <w:rsid w:val="00F0666A"/>
    <w:rsid w:val="00F066B8"/>
    <w:rsid w:val="00F10B4B"/>
    <w:rsid w:val="00F10F29"/>
    <w:rsid w:val="00F12CE9"/>
    <w:rsid w:val="00F13041"/>
    <w:rsid w:val="00F13E2A"/>
    <w:rsid w:val="00F14166"/>
    <w:rsid w:val="00F14B23"/>
    <w:rsid w:val="00F15D17"/>
    <w:rsid w:val="00F16A6E"/>
    <w:rsid w:val="00F2059C"/>
    <w:rsid w:val="00F22E67"/>
    <w:rsid w:val="00F2416A"/>
    <w:rsid w:val="00F25FBA"/>
    <w:rsid w:val="00F260F2"/>
    <w:rsid w:val="00F26A3E"/>
    <w:rsid w:val="00F30DCE"/>
    <w:rsid w:val="00F32B99"/>
    <w:rsid w:val="00F32E55"/>
    <w:rsid w:val="00F33709"/>
    <w:rsid w:val="00F340E6"/>
    <w:rsid w:val="00F3452F"/>
    <w:rsid w:val="00F35710"/>
    <w:rsid w:val="00F366B7"/>
    <w:rsid w:val="00F402D5"/>
    <w:rsid w:val="00F411D1"/>
    <w:rsid w:val="00F41890"/>
    <w:rsid w:val="00F41B85"/>
    <w:rsid w:val="00F4240E"/>
    <w:rsid w:val="00F4279D"/>
    <w:rsid w:val="00F42973"/>
    <w:rsid w:val="00F432EA"/>
    <w:rsid w:val="00F433B4"/>
    <w:rsid w:val="00F43F37"/>
    <w:rsid w:val="00F4441B"/>
    <w:rsid w:val="00F45CDE"/>
    <w:rsid w:val="00F4678F"/>
    <w:rsid w:val="00F471AE"/>
    <w:rsid w:val="00F51228"/>
    <w:rsid w:val="00F51476"/>
    <w:rsid w:val="00F51EC0"/>
    <w:rsid w:val="00F52C6E"/>
    <w:rsid w:val="00F54CC2"/>
    <w:rsid w:val="00F55D95"/>
    <w:rsid w:val="00F56E48"/>
    <w:rsid w:val="00F57A9C"/>
    <w:rsid w:val="00F60D3D"/>
    <w:rsid w:val="00F64417"/>
    <w:rsid w:val="00F6554D"/>
    <w:rsid w:val="00F656D9"/>
    <w:rsid w:val="00F67256"/>
    <w:rsid w:val="00F67E4B"/>
    <w:rsid w:val="00F73A9F"/>
    <w:rsid w:val="00F75459"/>
    <w:rsid w:val="00F760D5"/>
    <w:rsid w:val="00F77DE8"/>
    <w:rsid w:val="00F821B8"/>
    <w:rsid w:val="00F83BC8"/>
    <w:rsid w:val="00F8415A"/>
    <w:rsid w:val="00F846DC"/>
    <w:rsid w:val="00F8474F"/>
    <w:rsid w:val="00F85462"/>
    <w:rsid w:val="00F85BF2"/>
    <w:rsid w:val="00F85E2D"/>
    <w:rsid w:val="00F86803"/>
    <w:rsid w:val="00F87126"/>
    <w:rsid w:val="00F87C16"/>
    <w:rsid w:val="00F90AC6"/>
    <w:rsid w:val="00F9100F"/>
    <w:rsid w:val="00F91F44"/>
    <w:rsid w:val="00F92528"/>
    <w:rsid w:val="00F92D4F"/>
    <w:rsid w:val="00F9361E"/>
    <w:rsid w:val="00F96C22"/>
    <w:rsid w:val="00FA018F"/>
    <w:rsid w:val="00FA1478"/>
    <w:rsid w:val="00FA1E7D"/>
    <w:rsid w:val="00FA36F8"/>
    <w:rsid w:val="00FA4914"/>
    <w:rsid w:val="00FA6493"/>
    <w:rsid w:val="00FA7276"/>
    <w:rsid w:val="00FA777B"/>
    <w:rsid w:val="00FB03FC"/>
    <w:rsid w:val="00FB064D"/>
    <w:rsid w:val="00FB1BDF"/>
    <w:rsid w:val="00FB2680"/>
    <w:rsid w:val="00FB36C8"/>
    <w:rsid w:val="00FB6EE3"/>
    <w:rsid w:val="00FB7153"/>
    <w:rsid w:val="00FB7210"/>
    <w:rsid w:val="00FC1FB0"/>
    <w:rsid w:val="00FC30E1"/>
    <w:rsid w:val="00FC3A02"/>
    <w:rsid w:val="00FC4C28"/>
    <w:rsid w:val="00FD0F67"/>
    <w:rsid w:val="00FD1036"/>
    <w:rsid w:val="00FD11BF"/>
    <w:rsid w:val="00FD15F5"/>
    <w:rsid w:val="00FD2861"/>
    <w:rsid w:val="00FD314E"/>
    <w:rsid w:val="00FD35F5"/>
    <w:rsid w:val="00FD5224"/>
    <w:rsid w:val="00FD6FB7"/>
    <w:rsid w:val="00FD72CE"/>
    <w:rsid w:val="00FE0DE3"/>
    <w:rsid w:val="00FE0F79"/>
    <w:rsid w:val="00FE2D3B"/>
    <w:rsid w:val="00FE3350"/>
    <w:rsid w:val="00FE4E69"/>
    <w:rsid w:val="00FE7996"/>
    <w:rsid w:val="00FF102F"/>
    <w:rsid w:val="00FF26FE"/>
    <w:rsid w:val="00FF2DBE"/>
    <w:rsid w:val="00FF43E2"/>
    <w:rsid w:val="00FF4E3C"/>
    <w:rsid w:val="00FF500D"/>
    <w:rsid w:val="00FF6010"/>
    <w:rsid w:val="00FF61D1"/>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1BCE31-316A-49B8-9DF3-BDB3C4E1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3C0B"/>
  </w:style>
  <w:style w:type="paragraph" w:styleId="1">
    <w:name w:val="heading 1"/>
    <w:basedOn w:val="a0"/>
    <w:next w:val="a0"/>
    <w:link w:val="11"/>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aliases w:val="H3"/>
    <w:basedOn w:val="a0"/>
    <w:next w:val="a0"/>
    <w:link w:val="3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таблицы"/>
    <w:basedOn w:val="a0"/>
    <w:link w:val="aa"/>
    <w:rsid w:val="00A473AF"/>
    <w:rPr>
      <w:sz w:val="26"/>
    </w:rPr>
  </w:style>
  <w:style w:type="paragraph" w:styleId="20">
    <w:name w:val="Body Text Indent 2"/>
    <w:basedOn w:val="a0"/>
    <w:link w:val="21"/>
    <w:rsid w:val="00A473AF"/>
    <w:pPr>
      <w:ind w:left="5040"/>
    </w:pPr>
    <w:rPr>
      <w:sz w:val="24"/>
    </w:rPr>
  </w:style>
  <w:style w:type="paragraph" w:styleId="31">
    <w:name w:val="Body Text Indent 3"/>
    <w:basedOn w:val="a0"/>
    <w:link w:val="32"/>
    <w:rsid w:val="00A473AF"/>
    <w:pPr>
      <w:ind w:firstLine="709"/>
    </w:pPr>
    <w:rPr>
      <w:sz w:val="26"/>
    </w:rPr>
  </w:style>
  <w:style w:type="paragraph" w:customStyle="1" w:styleId="ab">
    <w:name w:val="Список определений"/>
    <w:basedOn w:val="a0"/>
    <w:next w:val="a0"/>
    <w:rsid w:val="00A473AF"/>
    <w:pPr>
      <w:ind w:left="360"/>
    </w:pPr>
    <w:rPr>
      <w:snapToGrid w:val="0"/>
      <w:sz w:val="24"/>
    </w:rPr>
  </w:style>
  <w:style w:type="paragraph" w:styleId="ac">
    <w:name w:val="footer"/>
    <w:basedOn w:val="a0"/>
    <w:link w:val="ad"/>
    <w:rsid w:val="00A473AF"/>
    <w:pPr>
      <w:tabs>
        <w:tab w:val="center" w:pos="4677"/>
        <w:tab w:val="right" w:pos="9355"/>
      </w:tabs>
    </w:pPr>
  </w:style>
  <w:style w:type="table" w:styleId="ae">
    <w:name w:val="Table Grid"/>
    <w:basedOn w:val="a2"/>
    <w:uiPriority w:val="39"/>
    <w:rsid w:val="00EB0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3">
    <w:name w:val="Body Text 3"/>
    <w:basedOn w:val="a0"/>
    <w:link w:val="34"/>
    <w:rsid w:val="00415731"/>
    <w:pPr>
      <w:spacing w:after="120"/>
    </w:pPr>
    <w:rPr>
      <w:sz w:val="16"/>
      <w:szCs w:val="16"/>
    </w:rPr>
  </w:style>
  <w:style w:type="character" w:customStyle="1" w:styleId="34">
    <w:name w:val="Основной текст 3 Знак"/>
    <w:link w:val="33"/>
    <w:rsid w:val="00415731"/>
    <w:rPr>
      <w:sz w:val="16"/>
      <w:szCs w:val="16"/>
    </w:rPr>
  </w:style>
  <w:style w:type="paragraph" w:styleId="a">
    <w:name w:val="List Number"/>
    <w:basedOn w:val="a0"/>
    <w:rsid w:val="008C1C80"/>
    <w:pPr>
      <w:numPr>
        <w:numId w:val="2"/>
      </w:numPr>
      <w:autoSpaceDE w:val="0"/>
      <w:autoSpaceDN w:val="0"/>
      <w:spacing w:before="60" w:line="360" w:lineRule="auto"/>
      <w:jc w:val="both"/>
    </w:pPr>
    <w:rPr>
      <w:sz w:val="28"/>
      <w:szCs w:val="24"/>
    </w:rPr>
  </w:style>
  <w:style w:type="paragraph" w:styleId="af0">
    <w:name w:val="Balloon Text"/>
    <w:basedOn w:val="a0"/>
    <w:link w:val="af1"/>
    <w:uiPriority w:val="99"/>
    <w:rsid w:val="008C1C80"/>
    <w:rPr>
      <w:rFonts w:ascii="Tahoma" w:hAnsi="Tahoma"/>
      <w:sz w:val="16"/>
      <w:szCs w:val="16"/>
    </w:rPr>
  </w:style>
  <w:style w:type="character" w:customStyle="1" w:styleId="af1">
    <w:name w:val="Текст выноски Знак"/>
    <w:link w:val="af0"/>
    <w:uiPriority w:val="99"/>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4"/>
    <w:rsid w:val="006D592C"/>
    <w:rPr>
      <w:sz w:val="28"/>
    </w:rPr>
  </w:style>
  <w:style w:type="character" w:customStyle="1" w:styleId="21">
    <w:name w:val="Основной текст с отступом 2 Знак"/>
    <w:link w:val="20"/>
    <w:rsid w:val="00FD0F67"/>
    <w:rPr>
      <w:sz w:val="24"/>
    </w:rPr>
  </w:style>
  <w:style w:type="paragraph" w:styleId="af2">
    <w:name w:val="List Paragraph"/>
    <w:aliases w:val="Нумерованый список,List Paragraph1,Bullet List,FooterText,numbered,Абзац маркированнный,1,UL,1. Абзац списка,Table-Normal,RSHB_Table-Normal,Предусловия,Subtle Emphasis,ПАРАГРАФ,head 5,Светлая сетка - Акцент 31,Нумерованный спиков"/>
    <w:basedOn w:val="a0"/>
    <w:link w:val="af3"/>
    <w:uiPriority w:val="34"/>
    <w:qFormat/>
    <w:rsid w:val="00E76CE5"/>
    <w:pPr>
      <w:ind w:left="708"/>
    </w:pPr>
  </w:style>
  <w:style w:type="paragraph" w:customStyle="1" w:styleId="af4">
    <w:name w:val="Пункт"/>
    <w:basedOn w:val="a0"/>
    <w:rsid w:val="001557CA"/>
    <w:pPr>
      <w:tabs>
        <w:tab w:val="num" w:pos="2034"/>
      </w:tabs>
      <w:snapToGrid w:val="0"/>
      <w:spacing w:line="360" w:lineRule="auto"/>
      <w:ind w:left="2034" w:hanging="1134"/>
      <w:jc w:val="both"/>
    </w:pPr>
    <w:rPr>
      <w:sz w:val="28"/>
    </w:rPr>
  </w:style>
  <w:style w:type="paragraph" w:customStyle="1" w:styleId="af5">
    <w:name w:val="Подподпункт"/>
    <w:basedOn w:val="a0"/>
    <w:rsid w:val="001557CA"/>
    <w:pPr>
      <w:tabs>
        <w:tab w:val="num" w:pos="1701"/>
      </w:tabs>
      <w:snapToGrid w:val="0"/>
      <w:spacing w:line="360" w:lineRule="auto"/>
      <w:ind w:left="1701" w:hanging="567"/>
      <w:jc w:val="both"/>
    </w:pPr>
    <w:rPr>
      <w:sz w:val="28"/>
    </w:rPr>
  </w:style>
  <w:style w:type="paragraph" w:customStyle="1" w:styleId="12">
    <w:name w:val="Абзац списка1"/>
    <w:basedOn w:val="a0"/>
    <w:qFormat/>
    <w:rsid w:val="00515EC5"/>
    <w:pPr>
      <w:ind w:left="720"/>
    </w:pPr>
  </w:style>
  <w:style w:type="paragraph" w:styleId="af6">
    <w:name w:val="Normal (Web)"/>
    <w:basedOn w:val="a0"/>
    <w:uiPriority w:val="99"/>
    <w:unhideWhenUsed/>
    <w:rsid w:val="006132B8"/>
    <w:pPr>
      <w:spacing w:before="100" w:beforeAutospacing="1" w:after="100" w:afterAutospacing="1"/>
    </w:pPr>
    <w:rPr>
      <w:sz w:val="24"/>
      <w:szCs w:val="24"/>
    </w:rPr>
  </w:style>
  <w:style w:type="character" w:styleId="af7">
    <w:name w:val="annotation reference"/>
    <w:rsid w:val="00106F89"/>
    <w:rPr>
      <w:sz w:val="16"/>
      <w:szCs w:val="16"/>
    </w:rPr>
  </w:style>
  <w:style w:type="paragraph" w:styleId="af8">
    <w:name w:val="annotation text"/>
    <w:basedOn w:val="a0"/>
    <w:link w:val="af9"/>
    <w:rsid w:val="00106F89"/>
  </w:style>
  <w:style w:type="character" w:customStyle="1" w:styleId="af9">
    <w:name w:val="Текст примечания Знак"/>
    <w:basedOn w:val="a1"/>
    <w:link w:val="af8"/>
    <w:rsid w:val="00106F89"/>
  </w:style>
  <w:style w:type="paragraph" w:styleId="afa">
    <w:name w:val="annotation subject"/>
    <w:basedOn w:val="af8"/>
    <w:next w:val="af8"/>
    <w:link w:val="afb"/>
    <w:rsid w:val="00106F89"/>
    <w:rPr>
      <w:b/>
      <w:bCs/>
    </w:rPr>
  </w:style>
  <w:style w:type="character" w:customStyle="1" w:styleId="afb">
    <w:name w:val="Тема примечания Знак"/>
    <w:link w:val="afa"/>
    <w:rsid w:val="00106F89"/>
    <w:rPr>
      <w:b/>
      <w:bCs/>
    </w:rPr>
  </w:style>
  <w:style w:type="paragraph" w:customStyle="1" w:styleId="afc">
    <w:name w:val="Подпункт"/>
    <w:basedOn w:val="a0"/>
    <w:rsid w:val="00CF2733"/>
    <w:pPr>
      <w:spacing w:line="360" w:lineRule="auto"/>
      <w:jc w:val="both"/>
    </w:pPr>
    <w:rPr>
      <w:bCs/>
      <w:snapToGrid w:val="0"/>
      <w:sz w:val="22"/>
      <w:szCs w:val="22"/>
    </w:rPr>
  </w:style>
  <w:style w:type="character" w:customStyle="1" w:styleId="32">
    <w:name w:val="Основной текст с отступом 3 Знак"/>
    <w:link w:val="31"/>
    <w:rsid w:val="00514BE9"/>
    <w:rPr>
      <w:sz w:val="26"/>
    </w:rPr>
  </w:style>
  <w:style w:type="paragraph" w:customStyle="1" w:styleId="ConsPlusTitle">
    <w:name w:val="ConsPlusTitle"/>
    <w:rsid w:val="00AF1D44"/>
    <w:pPr>
      <w:widowControl w:val="0"/>
      <w:autoSpaceDE w:val="0"/>
      <w:autoSpaceDN w:val="0"/>
      <w:adjustRightInd w:val="0"/>
    </w:pPr>
    <w:rPr>
      <w:rFonts w:ascii="Calibri" w:hAnsi="Calibri" w:cs="Calibri"/>
      <w:b/>
      <w:bCs/>
      <w:sz w:val="22"/>
      <w:szCs w:val="22"/>
    </w:rPr>
  </w:style>
  <w:style w:type="character" w:customStyle="1" w:styleId="af3">
    <w:name w:val="Абзац списка Знак"/>
    <w:aliases w:val="Нумерованый список Знак,List Paragraph1 Знак,Bullet List Знак,FooterText Знак,numbered Знак,Абзац маркированнный Знак,1 Знак,UL Знак,1. Абзац списка Знак,Table-Normal Знак,RSHB_Table-Normal Знак,Предусловия Знак,Subtle Emphasis Знак"/>
    <w:link w:val="af2"/>
    <w:uiPriority w:val="34"/>
    <w:rsid w:val="00D82A35"/>
  </w:style>
  <w:style w:type="paragraph" w:customStyle="1" w:styleId="Standard">
    <w:name w:val="Standard"/>
    <w:rsid w:val="008B7AA2"/>
    <w:pPr>
      <w:suppressAutoHyphens/>
      <w:autoSpaceDN w:val="0"/>
      <w:textAlignment w:val="baseline"/>
    </w:pPr>
    <w:rPr>
      <w:kern w:val="3"/>
      <w:sz w:val="24"/>
      <w:szCs w:val="24"/>
    </w:rPr>
  </w:style>
  <w:style w:type="paragraph" w:customStyle="1" w:styleId="Textbodyindent">
    <w:name w:val="Text body indent"/>
    <w:basedOn w:val="Standard"/>
    <w:rsid w:val="00E7263A"/>
    <w:pPr>
      <w:spacing w:after="120"/>
      <w:ind w:left="283"/>
    </w:pPr>
  </w:style>
  <w:style w:type="numbering" w:customStyle="1" w:styleId="WWNum8">
    <w:name w:val="WWNum8"/>
    <w:basedOn w:val="a3"/>
    <w:rsid w:val="002F4DC8"/>
    <w:pPr>
      <w:numPr>
        <w:numId w:val="14"/>
      </w:numPr>
    </w:pPr>
  </w:style>
  <w:style w:type="numbering" w:customStyle="1" w:styleId="WWNum9">
    <w:name w:val="WWNum9"/>
    <w:basedOn w:val="a3"/>
    <w:rsid w:val="002F4DC8"/>
    <w:pPr>
      <w:numPr>
        <w:numId w:val="15"/>
      </w:numPr>
    </w:pPr>
  </w:style>
  <w:style w:type="numbering" w:customStyle="1" w:styleId="WWNum10">
    <w:name w:val="WWNum10"/>
    <w:basedOn w:val="a3"/>
    <w:rsid w:val="002F4DC8"/>
    <w:pPr>
      <w:numPr>
        <w:numId w:val="16"/>
      </w:numPr>
    </w:pPr>
  </w:style>
  <w:style w:type="numbering" w:customStyle="1" w:styleId="WWNum11">
    <w:name w:val="WWNum11"/>
    <w:basedOn w:val="a3"/>
    <w:rsid w:val="002F4DC8"/>
    <w:pPr>
      <w:numPr>
        <w:numId w:val="17"/>
      </w:numPr>
    </w:pPr>
  </w:style>
  <w:style w:type="numbering" w:customStyle="1" w:styleId="WWNum12">
    <w:name w:val="WWNum12"/>
    <w:basedOn w:val="a3"/>
    <w:rsid w:val="002F4DC8"/>
    <w:pPr>
      <w:numPr>
        <w:numId w:val="18"/>
      </w:numPr>
    </w:pPr>
  </w:style>
  <w:style w:type="paragraph" w:customStyle="1" w:styleId="310">
    <w:name w:val="Основной текст с отступом 31"/>
    <w:basedOn w:val="a0"/>
    <w:rsid w:val="00D8430E"/>
    <w:pPr>
      <w:suppressAutoHyphens/>
      <w:ind w:firstLine="709"/>
    </w:pPr>
    <w:rPr>
      <w:sz w:val="26"/>
      <w:lang w:eastAsia="ar-SA"/>
    </w:rPr>
  </w:style>
  <w:style w:type="paragraph" w:styleId="afd">
    <w:name w:val="Plain Text"/>
    <w:basedOn w:val="a0"/>
    <w:link w:val="afe"/>
    <w:rsid w:val="003F1114"/>
    <w:rPr>
      <w:rFonts w:ascii="Courier New" w:hAnsi="Courier New"/>
    </w:rPr>
  </w:style>
  <w:style w:type="character" w:customStyle="1" w:styleId="afe">
    <w:name w:val="Текст Знак"/>
    <w:link w:val="afd"/>
    <w:rsid w:val="003F1114"/>
    <w:rPr>
      <w:rFonts w:ascii="Courier New" w:hAnsi="Courier New"/>
    </w:rPr>
  </w:style>
  <w:style w:type="paragraph" w:styleId="22">
    <w:name w:val="Body Text 2"/>
    <w:basedOn w:val="a0"/>
    <w:link w:val="23"/>
    <w:rsid w:val="003F1114"/>
    <w:pPr>
      <w:spacing w:after="120" w:line="480" w:lineRule="auto"/>
    </w:pPr>
  </w:style>
  <w:style w:type="character" w:customStyle="1" w:styleId="23">
    <w:name w:val="Основной текст 2 Знак"/>
    <w:basedOn w:val="a1"/>
    <w:link w:val="22"/>
    <w:rsid w:val="003F1114"/>
  </w:style>
  <w:style w:type="character" w:customStyle="1" w:styleId="aa">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таблицы Знак"/>
    <w:link w:val="a9"/>
    <w:rsid w:val="00B2700D"/>
    <w:rPr>
      <w:sz w:val="26"/>
    </w:rPr>
  </w:style>
  <w:style w:type="paragraph" w:styleId="aff">
    <w:name w:val="Title"/>
    <w:basedOn w:val="a0"/>
    <w:link w:val="aff0"/>
    <w:qFormat/>
    <w:rsid w:val="005E54B4"/>
    <w:pPr>
      <w:jc w:val="center"/>
    </w:pPr>
    <w:rPr>
      <w:sz w:val="24"/>
      <w:szCs w:val="24"/>
    </w:rPr>
  </w:style>
  <w:style w:type="character" w:customStyle="1" w:styleId="aff0">
    <w:name w:val="Название Знак"/>
    <w:link w:val="aff"/>
    <w:rsid w:val="005E54B4"/>
    <w:rPr>
      <w:sz w:val="24"/>
      <w:szCs w:val="24"/>
    </w:rPr>
  </w:style>
  <w:style w:type="paragraph" w:customStyle="1" w:styleId="Default">
    <w:name w:val="Default"/>
    <w:rsid w:val="001974B6"/>
    <w:pPr>
      <w:autoSpaceDE w:val="0"/>
      <w:autoSpaceDN w:val="0"/>
      <w:adjustRightInd w:val="0"/>
    </w:pPr>
    <w:rPr>
      <w:color w:val="000000"/>
      <w:sz w:val="24"/>
      <w:szCs w:val="24"/>
    </w:rPr>
  </w:style>
  <w:style w:type="paragraph" w:customStyle="1" w:styleId="-20002-">
    <w:name w:val="Стиль Ск-2000: Список2 + Темно-красный двойное подчеркивание"/>
    <w:basedOn w:val="a0"/>
    <w:autoRedefine/>
    <w:rsid w:val="00E40AA9"/>
    <w:pPr>
      <w:widowControl w:val="0"/>
      <w:numPr>
        <w:numId w:val="24"/>
      </w:numPr>
      <w:tabs>
        <w:tab w:val="clear" w:pos="360"/>
      </w:tabs>
      <w:spacing w:before="120" w:after="120" w:line="240" w:lineRule="atLeast"/>
      <w:ind w:left="0" w:firstLine="0"/>
    </w:pPr>
    <w:rPr>
      <w:lang w:eastAsia="en-US"/>
    </w:rPr>
  </w:style>
  <w:style w:type="numbering" w:customStyle="1" w:styleId="10">
    <w:name w:val="Стиль1"/>
    <w:uiPriority w:val="99"/>
    <w:rsid w:val="00855B1A"/>
    <w:pPr>
      <w:numPr>
        <w:numId w:val="25"/>
      </w:numPr>
    </w:pPr>
  </w:style>
  <w:style w:type="paragraph" w:styleId="aff1">
    <w:name w:val="caption"/>
    <w:basedOn w:val="a0"/>
    <w:next w:val="a0"/>
    <w:semiHidden/>
    <w:unhideWhenUsed/>
    <w:qFormat/>
    <w:rsid w:val="00B72C46"/>
    <w:rPr>
      <w:b/>
      <w:bCs/>
    </w:rPr>
  </w:style>
  <w:style w:type="character" w:customStyle="1" w:styleId="WW8Num2z1">
    <w:name w:val="WW8Num2z1"/>
    <w:rsid w:val="00AC6450"/>
    <w:rPr>
      <w:rFonts w:ascii="Courier New" w:hAnsi="Courier New" w:cs="Courier New" w:hint="default"/>
    </w:rPr>
  </w:style>
  <w:style w:type="character" w:styleId="aff2">
    <w:name w:val="Placeholder Text"/>
    <w:basedOn w:val="a1"/>
    <w:uiPriority w:val="99"/>
    <w:semiHidden/>
    <w:rsid w:val="00822CC4"/>
    <w:rPr>
      <w:color w:val="808080"/>
    </w:rPr>
  </w:style>
  <w:style w:type="character" w:styleId="aff3">
    <w:name w:val="Hyperlink"/>
    <w:basedOn w:val="a1"/>
    <w:uiPriority w:val="99"/>
    <w:semiHidden/>
    <w:unhideWhenUsed/>
    <w:rsid w:val="00EA396A"/>
    <w:rPr>
      <w:color w:val="0000FF" w:themeColor="hyperlink"/>
      <w:u w:val="single"/>
    </w:rPr>
  </w:style>
  <w:style w:type="paragraph" w:customStyle="1" w:styleId="ConsPlusNormal">
    <w:name w:val="ConsPlusNormal"/>
    <w:rsid w:val="00D34549"/>
    <w:pPr>
      <w:widowControl w:val="0"/>
      <w:autoSpaceDE w:val="0"/>
      <w:autoSpaceDN w:val="0"/>
      <w:adjustRightInd w:val="0"/>
      <w:ind w:firstLine="720"/>
    </w:pPr>
    <w:rPr>
      <w:rFonts w:ascii="Arial" w:hAnsi="Arial" w:cs="Arial"/>
    </w:rPr>
  </w:style>
  <w:style w:type="paragraph" w:customStyle="1" w:styleId="ConsPlusNonformat">
    <w:name w:val="ConsPlusNonformat"/>
    <w:rsid w:val="00D34549"/>
    <w:pPr>
      <w:widowControl w:val="0"/>
      <w:autoSpaceDE w:val="0"/>
      <w:autoSpaceDN w:val="0"/>
      <w:adjustRightInd w:val="0"/>
    </w:pPr>
    <w:rPr>
      <w:rFonts w:ascii="Courier New" w:hAnsi="Courier New" w:cs="Courier New"/>
    </w:rPr>
  </w:style>
  <w:style w:type="character" w:customStyle="1" w:styleId="ad">
    <w:name w:val="Нижний колонтитул Знак"/>
    <w:link w:val="ac"/>
    <w:rsid w:val="00D2441B"/>
  </w:style>
  <w:style w:type="paragraph" w:styleId="aff4">
    <w:name w:val="footnote text"/>
    <w:basedOn w:val="a0"/>
    <w:link w:val="aff5"/>
    <w:semiHidden/>
    <w:unhideWhenUsed/>
    <w:rsid w:val="0019731B"/>
  </w:style>
  <w:style w:type="character" w:customStyle="1" w:styleId="aff5">
    <w:name w:val="Текст сноски Знак"/>
    <w:basedOn w:val="a1"/>
    <w:link w:val="aff4"/>
    <w:semiHidden/>
    <w:rsid w:val="0019731B"/>
  </w:style>
  <w:style w:type="character" w:styleId="aff6">
    <w:name w:val="footnote reference"/>
    <w:basedOn w:val="a1"/>
    <w:semiHidden/>
    <w:unhideWhenUsed/>
    <w:rsid w:val="0019731B"/>
    <w:rPr>
      <w:vertAlign w:val="superscript"/>
    </w:rPr>
  </w:style>
  <w:style w:type="table" w:customStyle="1" w:styleId="13">
    <w:name w:val="Сетка таблицы1"/>
    <w:basedOn w:val="a2"/>
    <w:next w:val="ae"/>
    <w:uiPriority w:val="39"/>
    <w:rsid w:val="00E2706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next w:val="ae"/>
    <w:uiPriority w:val="39"/>
    <w:rsid w:val="006908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next w:val="ae"/>
    <w:uiPriority w:val="39"/>
    <w:rsid w:val="00865EA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1"/>
    <w:link w:val="3"/>
    <w:rsid w:val="00255916"/>
    <w:rPr>
      <w:rFonts w:ascii="Arial" w:hAnsi="Arial"/>
      <w:sz w:val="24"/>
    </w:rPr>
  </w:style>
  <w:style w:type="character" w:customStyle="1" w:styleId="11">
    <w:name w:val="Заголовок 1 Знак"/>
    <w:basedOn w:val="a1"/>
    <w:link w:val="1"/>
    <w:rsid w:val="00641438"/>
    <w:rPr>
      <w:sz w:val="28"/>
    </w:rPr>
  </w:style>
  <w:style w:type="paragraph" w:customStyle="1" w:styleId="headertext">
    <w:name w:val="headertext"/>
    <w:basedOn w:val="a0"/>
    <w:rsid w:val="0064143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64769">
      <w:bodyDiv w:val="1"/>
      <w:marLeft w:val="0"/>
      <w:marRight w:val="0"/>
      <w:marTop w:val="0"/>
      <w:marBottom w:val="0"/>
      <w:divBdr>
        <w:top w:val="none" w:sz="0" w:space="0" w:color="auto"/>
        <w:left w:val="none" w:sz="0" w:space="0" w:color="auto"/>
        <w:bottom w:val="none" w:sz="0" w:space="0" w:color="auto"/>
        <w:right w:val="none" w:sz="0" w:space="0" w:color="auto"/>
      </w:divBdr>
    </w:div>
    <w:div w:id="77480473">
      <w:bodyDiv w:val="1"/>
      <w:marLeft w:val="0"/>
      <w:marRight w:val="0"/>
      <w:marTop w:val="0"/>
      <w:marBottom w:val="0"/>
      <w:divBdr>
        <w:top w:val="none" w:sz="0" w:space="0" w:color="auto"/>
        <w:left w:val="none" w:sz="0" w:space="0" w:color="auto"/>
        <w:bottom w:val="none" w:sz="0" w:space="0" w:color="auto"/>
        <w:right w:val="none" w:sz="0" w:space="0" w:color="auto"/>
      </w:divBdr>
    </w:div>
    <w:div w:id="124665015">
      <w:bodyDiv w:val="1"/>
      <w:marLeft w:val="0"/>
      <w:marRight w:val="0"/>
      <w:marTop w:val="0"/>
      <w:marBottom w:val="0"/>
      <w:divBdr>
        <w:top w:val="none" w:sz="0" w:space="0" w:color="auto"/>
        <w:left w:val="none" w:sz="0" w:space="0" w:color="auto"/>
        <w:bottom w:val="none" w:sz="0" w:space="0" w:color="auto"/>
        <w:right w:val="none" w:sz="0" w:space="0" w:color="auto"/>
      </w:divBdr>
    </w:div>
    <w:div w:id="142701991">
      <w:bodyDiv w:val="1"/>
      <w:marLeft w:val="0"/>
      <w:marRight w:val="0"/>
      <w:marTop w:val="0"/>
      <w:marBottom w:val="0"/>
      <w:divBdr>
        <w:top w:val="none" w:sz="0" w:space="0" w:color="auto"/>
        <w:left w:val="none" w:sz="0" w:space="0" w:color="auto"/>
        <w:bottom w:val="none" w:sz="0" w:space="0" w:color="auto"/>
        <w:right w:val="none" w:sz="0" w:space="0" w:color="auto"/>
      </w:divBdr>
    </w:div>
    <w:div w:id="169561467">
      <w:bodyDiv w:val="1"/>
      <w:marLeft w:val="0"/>
      <w:marRight w:val="0"/>
      <w:marTop w:val="0"/>
      <w:marBottom w:val="0"/>
      <w:divBdr>
        <w:top w:val="none" w:sz="0" w:space="0" w:color="auto"/>
        <w:left w:val="none" w:sz="0" w:space="0" w:color="auto"/>
        <w:bottom w:val="none" w:sz="0" w:space="0" w:color="auto"/>
        <w:right w:val="none" w:sz="0" w:space="0" w:color="auto"/>
      </w:divBdr>
    </w:div>
    <w:div w:id="203836225">
      <w:bodyDiv w:val="1"/>
      <w:marLeft w:val="0"/>
      <w:marRight w:val="0"/>
      <w:marTop w:val="0"/>
      <w:marBottom w:val="0"/>
      <w:divBdr>
        <w:top w:val="none" w:sz="0" w:space="0" w:color="auto"/>
        <w:left w:val="none" w:sz="0" w:space="0" w:color="auto"/>
        <w:bottom w:val="none" w:sz="0" w:space="0" w:color="auto"/>
        <w:right w:val="none" w:sz="0" w:space="0" w:color="auto"/>
      </w:divBdr>
    </w:div>
    <w:div w:id="247664344">
      <w:bodyDiv w:val="1"/>
      <w:marLeft w:val="0"/>
      <w:marRight w:val="0"/>
      <w:marTop w:val="0"/>
      <w:marBottom w:val="0"/>
      <w:divBdr>
        <w:top w:val="none" w:sz="0" w:space="0" w:color="auto"/>
        <w:left w:val="none" w:sz="0" w:space="0" w:color="auto"/>
        <w:bottom w:val="none" w:sz="0" w:space="0" w:color="auto"/>
        <w:right w:val="none" w:sz="0" w:space="0" w:color="auto"/>
      </w:divBdr>
    </w:div>
    <w:div w:id="251202261">
      <w:bodyDiv w:val="1"/>
      <w:marLeft w:val="0"/>
      <w:marRight w:val="0"/>
      <w:marTop w:val="0"/>
      <w:marBottom w:val="0"/>
      <w:divBdr>
        <w:top w:val="none" w:sz="0" w:space="0" w:color="auto"/>
        <w:left w:val="none" w:sz="0" w:space="0" w:color="auto"/>
        <w:bottom w:val="none" w:sz="0" w:space="0" w:color="auto"/>
        <w:right w:val="none" w:sz="0" w:space="0" w:color="auto"/>
      </w:divBdr>
    </w:div>
    <w:div w:id="272832634">
      <w:bodyDiv w:val="1"/>
      <w:marLeft w:val="0"/>
      <w:marRight w:val="0"/>
      <w:marTop w:val="0"/>
      <w:marBottom w:val="0"/>
      <w:divBdr>
        <w:top w:val="none" w:sz="0" w:space="0" w:color="auto"/>
        <w:left w:val="none" w:sz="0" w:space="0" w:color="auto"/>
        <w:bottom w:val="none" w:sz="0" w:space="0" w:color="auto"/>
        <w:right w:val="none" w:sz="0" w:space="0" w:color="auto"/>
      </w:divBdr>
    </w:div>
    <w:div w:id="307052409">
      <w:bodyDiv w:val="1"/>
      <w:marLeft w:val="0"/>
      <w:marRight w:val="0"/>
      <w:marTop w:val="0"/>
      <w:marBottom w:val="0"/>
      <w:divBdr>
        <w:top w:val="none" w:sz="0" w:space="0" w:color="auto"/>
        <w:left w:val="none" w:sz="0" w:space="0" w:color="auto"/>
        <w:bottom w:val="none" w:sz="0" w:space="0" w:color="auto"/>
        <w:right w:val="none" w:sz="0" w:space="0" w:color="auto"/>
      </w:divBdr>
    </w:div>
    <w:div w:id="330719093">
      <w:bodyDiv w:val="1"/>
      <w:marLeft w:val="0"/>
      <w:marRight w:val="0"/>
      <w:marTop w:val="0"/>
      <w:marBottom w:val="0"/>
      <w:divBdr>
        <w:top w:val="none" w:sz="0" w:space="0" w:color="auto"/>
        <w:left w:val="none" w:sz="0" w:space="0" w:color="auto"/>
        <w:bottom w:val="none" w:sz="0" w:space="0" w:color="auto"/>
        <w:right w:val="none" w:sz="0" w:space="0" w:color="auto"/>
      </w:divBdr>
    </w:div>
    <w:div w:id="334654825">
      <w:bodyDiv w:val="1"/>
      <w:marLeft w:val="0"/>
      <w:marRight w:val="0"/>
      <w:marTop w:val="0"/>
      <w:marBottom w:val="0"/>
      <w:divBdr>
        <w:top w:val="none" w:sz="0" w:space="0" w:color="auto"/>
        <w:left w:val="none" w:sz="0" w:space="0" w:color="auto"/>
        <w:bottom w:val="none" w:sz="0" w:space="0" w:color="auto"/>
        <w:right w:val="none" w:sz="0" w:space="0" w:color="auto"/>
      </w:divBdr>
    </w:div>
    <w:div w:id="339967283">
      <w:bodyDiv w:val="1"/>
      <w:marLeft w:val="0"/>
      <w:marRight w:val="0"/>
      <w:marTop w:val="0"/>
      <w:marBottom w:val="0"/>
      <w:divBdr>
        <w:top w:val="none" w:sz="0" w:space="0" w:color="auto"/>
        <w:left w:val="none" w:sz="0" w:space="0" w:color="auto"/>
        <w:bottom w:val="none" w:sz="0" w:space="0" w:color="auto"/>
        <w:right w:val="none" w:sz="0" w:space="0" w:color="auto"/>
      </w:divBdr>
    </w:div>
    <w:div w:id="356197400">
      <w:bodyDiv w:val="1"/>
      <w:marLeft w:val="0"/>
      <w:marRight w:val="0"/>
      <w:marTop w:val="0"/>
      <w:marBottom w:val="0"/>
      <w:divBdr>
        <w:top w:val="none" w:sz="0" w:space="0" w:color="auto"/>
        <w:left w:val="none" w:sz="0" w:space="0" w:color="auto"/>
        <w:bottom w:val="none" w:sz="0" w:space="0" w:color="auto"/>
        <w:right w:val="none" w:sz="0" w:space="0" w:color="auto"/>
      </w:divBdr>
    </w:div>
    <w:div w:id="359552655">
      <w:bodyDiv w:val="1"/>
      <w:marLeft w:val="0"/>
      <w:marRight w:val="0"/>
      <w:marTop w:val="0"/>
      <w:marBottom w:val="0"/>
      <w:divBdr>
        <w:top w:val="none" w:sz="0" w:space="0" w:color="auto"/>
        <w:left w:val="none" w:sz="0" w:space="0" w:color="auto"/>
        <w:bottom w:val="none" w:sz="0" w:space="0" w:color="auto"/>
        <w:right w:val="none" w:sz="0" w:space="0" w:color="auto"/>
      </w:divBdr>
    </w:div>
    <w:div w:id="391075649">
      <w:bodyDiv w:val="1"/>
      <w:marLeft w:val="0"/>
      <w:marRight w:val="0"/>
      <w:marTop w:val="0"/>
      <w:marBottom w:val="0"/>
      <w:divBdr>
        <w:top w:val="none" w:sz="0" w:space="0" w:color="auto"/>
        <w:left w:val="none" w:sz="0" w:space="0" w:color="auto"/>
        <w:bottom w:val="none" w:sz="0" w:space="0" w:color="auto"/>
        <w:right w:val="none" w:sz="0" w:space="0" w:color="auto"/>
      </w:divBdr>
    </w:div>
    <w:div w:id="436218774">
      <w:bodyDiv w:val="1"/>
      <w:marLeft w:val="0"/>
      <w:marRight w:val="0"/>
      <w:marTop w:val="0"/>
      <w:marBottom w:val="0"/>
      <w:divBdr>
        <w:top w:val="none" w:sz="0" w:space="0" w:color="auto"/>
        <w:left w:val="none" w:sz="0" w:space="0" w:color="auto"/>
        <w:bottom w:val="none" w:sz="0" w:space="0" w:color="auto"/>
        <w:right w:val="none" w:sz="0" w:space="0" w:color="auto"/>
      </w:divBdr>
    </w:div>
    <w:div w:id="448281629">
      <w:bodyDiv w:val="1"/>
      <w:marLeft w:val="0"/>
      <w:marRight w:val="0"/>
      <w:marTop w:val="0"/>
      <w:marBottom w:val="0"/>
      <w:divBdr>
        <w:top w:val="none" w:sz="0" w:space="0" w:color="auto"/>
        <w:left w:val="none" w:sz="0" w:space="0" w:color="auto"/>
        <w:bottom w:val="none" w:sz="0" w:space="0" w:color="auto"/>
        <w:right w:val="none" w:sz="0" w:space="0" w:color="auto"/>
      </w:divBdr>
    </w:div>
    <w:div w:id="452361006">
      <w:bodyDiv w:val="1"/>
      <w:marLeft w:val="0"/>
      <w:marRight w:val="0"/>
      <w:marTop w:val="0"/>
      <w:marBottom w:val="0"/>
      <w:divBdr>
        <w:top w:val="none" w:sz="0" w:space="0" w:color="auto"/>
        <w:left w:val="none" w:sz="0" w:space="0" w:color="auto"/>
        <w:bottom w:val="none" w:sz="0" w:space="0" w:color="auto"/>
        <w:right w:val="none" w:sz="0" w:space="0" w:color="auto"/>
      </w:divBdr>
    </w:div>
    <w:div w:id="482547084">
      <w:bodyDiv w:val="1"/>
      <w:marLeft w:val="0"/>
      <w:marRight w:val="0"/>
      <w:marTop w:val="0"/>
      <w:marBottom w:val="0"/>
      <w:divBdr>
        <w:top w:val="none" w:sz="0" w:space="0" w:color="auto"/>
        <w:left w:val="none" w:sz="0" w:space="0" w:color="auto"/>
        <w:bottom w:val="none" w:sz="0" w:space="0" w:color="auto"/>
        <w:right w:val="none" w:sz="0" w:space="0" w:color="auto"/>
      </w:divBdr>
    </w:div>
    <w:div w:id="495725401">
      <w:bodyDiv w:val="1"/>
      <w:marLeft w:val="0"/>
      <w:marRight w:val="0"/>
      <w:marTop w:val="0"/>
      <w:marBottom w:val="0"/>
      <w:divBdr>
        <w:top w:val="none" w:sz="0" w:space="0" w:color="auto"/>
        <w:left w:val="none" w:sz="0" w:space="0" w:color="auto"/>
        <w:bottom w:val="none" w:sz="0" w:space="0" w:color="auto"/>
        <w:right w:val="none" w:sz="0" w:space="0" w:color="auto"/>
      </w:divBdr>
    </w:div>
    <w:div w:id="504512425">
      <w:bodyDiv w:val="1"/>
      <w:marLeft w:val="0"/>
      <w:marRight w:val="0"/>
      <w:marTop w:val="0"/>
      <w:marBottom w:val="0"/>
      <w:divBdr>
        <w:top w:val="none" w:sz="0" w:space="0" w:color="auto"/>
        <w:left w:val="none" w:sz="0" w:space="0" w:color="auto"/>
        <w:bottom w:val="none" w:sz="0" w:space="0" w:color="auto"/>
        <w:right w:val="none" w:sz="0" w:space="0" w:color="auto"/>
      </w:divBdr>
    </w:div>
    <w:div w:id="521433629">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4104631">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47913109">
      <w:bodyDiv w:val="1"/>
      <w:marLeft w:val="0"/>
      <w:marRight w:val="0"/>
      <w:marTop w:val="0"/>
      <w:marBottom w:val="0"/>
      <w:divBdr>
        <w:top w:val="none" w:sz="0" w:space="0" w:color="auto"/>
        <w:left w:val="none" w:sz="0" w:space="0" w:color="auto"/>
        <w:bottom w:val="none" w:sz="0" w:space="0" w:color="auto"/>
        <w:right w:val="none" w:sz="0" w:space="0" w:color="auto"/>
      </w:divBdr>
    </w:div>
    <w:div w:id="563764259">
      <w:bodyDiv w:val="1"/>
      <w:marLeft w:val="0"/>
      <w:marRight w:val="0"/>
      <w:marTop w:val="0"/>
      <w:marBottom w:val="0"/>
      <w:divBdr>
        <w:top w:val="none" w:sz="0" w:space="0" w:color="auto"/>
        <w:left w:val="none" w:sz="0" w:space="0" w:color="auto"/>
        <w:bottom w:val="none" w:sz="0" w:space="0" w:color="auto"/>
        <w:right w:val="none" w:sz="0" w:space="0" w:color="auto"/>
      </w:divBdr>
    </w:div>
    <w:div w:id="565261957">
      <w:bodyDiv w:val="1"/>
      <w:marLeft w:val="0"/>
      <w:marRight w:val="0"/>
      <w:marTop w:val="0"/>
      <w:marBottom w:val="0"/>
      <w:divBdr>
        <w:top w:val="none" w:sz="0" w:space="0" w:color="auto"/>
        <w:left w:val="none" w:sz="0" w:space="0" w:color="auto"/>
        <w:bottom w:val="none" w:sz="0" w:space="0" w:color="auto"/>
        <w:right w:val="none" w:sz="0" w:space="0" w:color="auto"/>
      </w:divBdr>
    </w:div>
    <w:div w:id="570508804">
      <w:bodyDiv w:val="1"/>
      <w:marLeft w:val="0"/>
      <w:marRight w:val="0"/>
      <w:marTop w:val="0"/>
      <w:marBottom w:val="0"/>
      <w:divBdr>
        <w:top w:val="none" w:sz="0" w:space="0" w:color="auto"/>
        <w:left w:val="none" w:sz="0" w:space="0" w:color="auto"/>
        <w:bottom w:val="none" w:sz="0" w:space="0" w:color="auto"/>
        <w:right w:val="none" w:sz="0" w:space="0" w:color="auto"/>
      </w:divBdr>
    </w:div>
    <w:div w:id="605424955">
      <w:bodyDiv w:val="1"/>
      <w:marLeft w:val="0"/>
      <w:marRight w:val="0"/>
      <w:marTop w:val="0"/>
      <w:marBottom w:val="0"/>
      <w:divBdr>
        <w:top w:val="none" w:sz="0" w:space="0" w:color="auto"/>
        <w:left w:val="none" w:sz="0" w:space="0" w:color="auto"/>
        <w:bottom w:val="none" w:sz="0" w:space="0" w:color="auto"/>
        <w:right w:val="none" w:sz="0" w:space="0" w:color="auto"/>
      </w:divBdr>
    </w:div>
    <w:div w:id="607155186">
      <w:bodyDiv w:val="1"/>
      <w:marLeft w:val="0"/>
      <w:marRight w:val="0"/>
      <w:marTop w:val="0"/>
      <w:marBottom w:val="0"/>
      <w:divBdr>
        <w:top w:val="none" w:sz="0" w:space="0" w:color="auto"/>
        <w:left w:val="none" w:sz="0" w:space="0" w:color="auto"/>
        <w:bottom w:val="none" w:sz="0" w:space="0" w:color="auto"/>
        <w:right w:val="none" w:sz="0" w:space="0" w:color="auto"/>
      </w:divBdr>
    </w:div>
    <w:div w:id="630331221">
      <w:bodyDiv w:val="1"/>
      <w:marLeft w:val="0"/>
      <w:marRight w:val="0"/>
      <w:marTop w:val="0"/>
      <w:marBottom w:val="0"/>
      <w:divBdr>
        <w:top w:val="none" w:sz="0" w:space="0" w:color="auto"/>
        <w:left w:val="none" w:sz="0" w:space="0" w:color="auto"/>
        <w:bottom w:val="none" w:sz="0" w:space="0" w:color="auto"/>
        <w:right w:val="none" w:sz="0" w:space="0" w:color="auto"/>
      </w:divBdr>
    </w:div>
    <w:div w:id="660699037">
      <w:bodyDiv w:val="1"/>
      <w:marLeft w:val="0"/>
      <w:marRight w:val="0"/>
      <w:marTop w:val="0"/>
      <w:marBottom w:val="0"/>
      <w:divBdr>
        <w:top w:val="none" w:sz="0" w:space="0" w:color="auto"/>
        <w:left w:val="none" w:sz="0" w:space="0" w:color="auto"/>
        <w:bottom w:val="none" w:sz="0" w:space="0" w:color="auto"/>
        <w:right w:val="none" w:sz="0" w:space="0" w:color="auto"/>
      </w:divBdr>
    </w:div>
    <w:div w:id="717441117">
      <w:bodyDiv w:val="1"/>
      <w:marLeft w:val="0"/>
      <w:marRight w:val="0"/>
      <w:marTop w:val="0"/>
      <w:marBottom w:val="0"/>
      <w:divBdr>
        <w:top w:val="none" w:sz="0" w:space="0" w:color="auto"/>
        <w:left w:val="none" w:sz="0" w:space="0" w:color="auto"/>
        <w:bottom w:val="none" w:sz="0" w:space="0" w:color="auto"/>
        <w:right w:val="none" w:sz="0" w:space="0" w:color="auto"/>
      </w:divBdr>
    </w:div>
    <w:div w:id="720328695">
      <w:bodyDiv w:val="1"/>
      <w:marLeft w:val="0"/>
      <w:marRight w:val="0"/>
      <w:marTop w:val="0"/>
      <w:marBottom w:val="0"/>
      <w:divBdr>
        <w:top w:val="none" w:sz="0" w:space="0" w:color="auto"/>
        <w:left w:val="none" w:sz="0" w:space="0" w:color="auto"/>
        <w:bottom w:val="none" w:sz="0" w:space="0" w:color="auto"/>
        <w:right w:val="none" w:sz="0" w:space="0" w:color="auto"/>
      </w:divBdr>
    </w:div>
    <w:div w:id="733697768">
      <w:bodyDiv w:val="1"/>
      <w:marLeft w:val="0"/>
      <w:marRight w:val="0"/>
      <w:marTop w:val="0"/>
      <w:marBottom w:val="0"/>
      <w:divBdr>
        <w:top w:val="none" w:sz="0" w:space="0" w:color="auto"/>
        <w:left w:val="none" w:sz="0" w:space="0" w:color="auto"/>
        <w:bottom w:val="none" w:sz="0" w:space="0" w:color="auto"/>
        <w:right w:val="none" w:sz="0" w:space="0" w:color="auto"/>
      </w:divBdr>
    </w:div>
    <w:div w:id="750812258">
      <w:bodyDiv w:val="1"/>
      <w:marLeft w:val="0"/>
      <w:marRight w:val="0"/>
      <w:marTop w:val="0"/>
      <w:marBottom w:val="0"/>
      <w:divBdr>
        <w:top w:val="none" w:sz="0" w:space="0" w:color="auto"/>
        <w:left w:val="none" w:sz="0" w:space="0" w:color="auto"/>
        <w:bottom w:val="none" w:sz="0" w:space="0" w:color="auto"/>
        <w:right w:val="none" w:sz="0" w:space="0" w:color="auto"/>
      </w:divBdr>
    </w:div>
    <w:div w:id="787967825">
      <w:bodyDiv w:val="1"/>
      <w:marLeft w:val="0"/>
      <w:marRight w:val="0"/>
      <w:marTop w:val="0"/>
      <w:marBottom w:val="0"/>
      <w:divBdr>
        <w:top w:val="none" w:sz="0" w:space="0" w:color="auto"/>
        <w:left w:val="none" w:sz="0" w:space="0" w:color="auto"/>
        <w:bottom w:val="none" w:sz="0" w:space="0" w:color="auto"/>
        <w:right w:val="none" w:sz="0" w:space="0" w:color="auto"/>
      </w:divBdr>
    </w:div>
    <w:div w:id="799618103">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823083560">
      <w:bodyDiv w:val="1"/>
      <w:marLeft w:val="0"/>
      <w:marRight w:val="0"/>
      <w:marTop w:val="0"/>
      <w:marBottom w:val="0"/>
      <w:divBdr>
        <w:top w:val="none" w:sz="0" w:space="0" w:color="auto"/>
        <w:left w:val="none" w:sz="0" w:space="0" w:color="auto"/>
        <w:bottom w:val="none" w:sz="0" w:space="0" w:color="auto"/>
        <w:right w:val="none" w:sz="0" w:space="0" w:color="auto"/>
      </w:divBdr>
    </w:div>
    <w:div w:id="857548489">
      <w:bodyDiv w:val="1"/>
      <w:marLeft w:val="0"/>
      <w:marRight w:val="0"/>
      <w:marTop w:val="0"/>
      <w:marBottom w:val="0"/>
      <w:divBdr>
        <w:top w:val="none" w:sz="0" w:space="0" w:color="auto"/>
        <w:left w:val="none" w:sz="0" w:space="0" w:color="auto"/>
        <w:bottom w:val="none" w:sz="0" w:space="0" w:color="auto"/>
        <w:right w:val="none" w:sz="0" w:space="0" w:color="auto"/>
      </w:divBdr>
    </w:div>
    <w:div w:id="859124609">
      <w:bodyDiv w:val="1"/>
      <w:marLeft w:val="0"/>
      <w:marRight w:val="0"/>
      <w:marTop w:val="0"/>
      <w:marBottom w:val="0"/>
      <w:divBdr>
        <w:top w:val="none" w:sz="0" w:space="0" w:color="auto"/>
        <w:left w:val="none" w:sz="0" w:space="0" w:color="auto"/>
        <w:bottom w:val="none" w:sz="0" w:space="0" w:color="auto"/>
        <w:right w:val="none" w:sz="0" w:space="0" w:color="auto"/>
      </w:divBdr>
    </w:div>
    <w:div w:id="881330554">
      <w:bodyDiv w:val="1"/>
      <w:marLeft w:val="0"/>
      <w:marRight w:val="0"/>
      <w:marTop w:val="0"/>
      <w:marBottom w:val="0"/>
      <w:divBdr>
        <w:top w:val="none" w:sz="0" w:space="0" w:color="auto"/>
        <w:left w:val="none" w:sz="0" w:space="0" w:color="auto"/>
        <w:bottom w:val="none" w:sz="0" w:space="0" w:color="auto"/>
        <w:right w:val="none" w:sz="0" w:space="0" w:color="auto"/>
      </w:divBdr>
    </w:div>
    <w:div w:id="892496526">
      <w:bodyDiv w:val="1"/>
      <w:marLeft w:val="0"/>
      <w:marRight w:val="0"/>
      <w:marTop w:val="0"/>
      <w:marBottom w:val="0"/>
      <w:divBdr>
        <w:top w:val="none" w:sz="0" w:space="0" w:color="auto"/>
        <w:left w:val="none" w:sz="0" w:space="0" w:color="auto"/>
        <w:bottom w:val="none" w:sz="0" w:space="0" w:color="auto"/>
        <w:right w:val="none" w:sz="0" w:space="0" w:color="auto"/>
      </w:divBdr>
    </w:div>
    <w:div w:id="895122827">
      <w:bodyDiv w:val="1"/>
      <w:marLeft w:val="0"/>
      <w:marRight w:val="0"/>
      <w:marTop w:val="0"/>
      <w:marBottom w:val="0"/>
      <w:divBdr>
        <w:top w:val="none" w:sz="0" w:space="0" w:color="auto"/>
        <w:left w:val="none" w:sz="0" w:space="0" w:color="auto"/>
        <w:bottom w:val="none" w:sz="0" w:space="0" w:color="auto"/>
        <w:right w:val="none" w:sz="0" w:space="0" w:color="auto"/>
      </w:divBdr>
    </w:div>
    <w:div w:id="901520812">
      <w:bodyDiv w:val="1"/>
      <w:marLeft w:val="0"/>
      <w:marRight w:val="0"/>
      <w:marTop w:val="0"/>
      <w:marBottom w:val="0"/>
      <w:divBdr>
        <w:top w:val="none" w:sz="0" w:space="0" w:color="auto"/>
        <w:left w:val="none" w:sz="0" w:space="0" w:color="auto"/>
        <w:bottom w:val="none" w:sz="0" w:space="0" w:color="auto"/>
        <w:right w:val="none" w:sz="0" w:space="0" w:color="auto"/>
      </w:divBdr>
    </w:div>
    <w:div w:id="951403939">
      <w:bodyDiv w:val="1"/>
      <w:marLeft w:val="0"/>
      <w:marRight w:val="0"/>
      <w:marTop w:val="0"/>
      <w:marBottom w:val="0"/>
      <w:divBdr>
        <w:top w:val="none" w:sz="0" w:space="0" w:color="auto"/>
        <w:left w:val="none" w:sz="0" w:space="0" w:color="auto"/>
        <w:bottom w:val="none" w:sz="0" w:space="0" w:color="auto"/>
        <w:right w:val="none" w:sz="0" w:space="0" w:color="auto"/>
      </w:divBdr>
    </w:div>
    <w:div w:id="954949671">
      <w:bodyDiv w:val="1"/>
      <w:marLeft w:val="0"/>
      <w:marRight w:val="0"/>
      <w:marTop w:val="0"/>
      <w:marBottom w:val="0"/>
      <w:divBdr>
        <w:top w:val="none" w:sz="0" w:space="0" w:color="auto"/>
        <w:left w:val="none" w:sz="0" w:space="0" w:color="auto"/>
        <w:bottom w:val="none" w:sz="0" w:space="0" w:color="auto"/>
        <w:right w:val="none" w:sz="0" w:space="0" w:color="auto"/>
      </w:divBdr>
    </w:div>
    <w:div w:id="968130328">
      <w:bodyDiv w:val="1"/>
      <w:marLeft w:val="0"/>
      <w:marRight w:val="0"/>
      <w:marTop w:val="0"/>
      <w:marBottom w:val="0"/>
      <w:divBdr>
        <w:top w:val="none" w:sz="0" w:space="0" w:color="auto"/>
        <w:left w:val="none" w:sz="0" w:space="0" w:color="auto"/>
        <w:bottom w:val="none" w:sz="0" w:space="0" w:color="auto"/>
        <w:right w:val="none" w:sz="0" w:space="0" w:color="auto"/>
      </w:divBdr>
    </w:div>
    <w:div w:id="971910131">
      <w:bodyDiv w:val="1"/>
      <w:marLeft w:val="0"/>
      <w:marRight w:val="0"/>
      <w:marTop w:val="0"/>
      <w:marBottom w:val="0"/>
      <w:divBdr>
        <w:top w:val="none" w:sz="0" w:space="0" w:color="auto"/>
        <w:left w:val="none" w:sz="0" w:space="0" w:color="auto"/>
        <w:bottom w:val="none" w:sz="0" w:space="0" w:color="auto"/>
        <w:right w:val="none" w:sz="0" w:space="0" w:color="auto"/>
      </w:divBdr>
    </w:div>
    <w:div w:id="988677696">
      <w:bodyDiv w:val="1"/>
      <w:marLeft w:val="0"/>
      <w:marRight w:val="0"/>
      <w:marTop w:val="0"/>
      <w:marBottom w:val="0"/>
      <w:divBdr>
        <w:top w:val="none" w:sz="0" w:space="0" w:color="auto"/>
        <w:left w:val="none" w:sz="0" w:space="0" w:color="auto"/>
        <w:bottom w:val="none" w:sz="0" w:space="0" w:color="auto"/>
        <w:right w:val="none" w:sz="0" w:space="0" w:color="auto"/>
      </w:divBdr>
    </w:div>
    <w:div w:id="993022297">
      <w:bodyDiv w:val="1"/>
      <w:marLeft w:val="0"/>
      <w:marRight w:val="0"/>
      <w:marTop w:val="0"/>
      <w:marBottom w:val="0"/>
      <w:divBdr>
        <w:top w:val="none" w:sz="0" w:space="0" w:color="auto"/>
        <w:left w:val="none" w:sz="0" w:space="0" w:color="auto"/>
        <w:bottom w:val="none" w:sz="0" w:space="0" w:color="auto"/>
        <w:right w:val="none" w:sz="0" w:space="0" w:color="auto"/>
      </w:divBdr>
    </w:div>
    <w:div w:id="999818471">
      <w:bodyDiv w:val="1"/>
      <w:marLeft w:val="0"/>
      <w:marRight w:val="0"/>
      <w:marTop w:val="0"/>
      <w:marBottom w:val="0"/>
      <w:divBdr>
        <w:top w:val="none" w:sz="0" w:space="0" w:color="auto"/>
        <w:left w:val="none" w:sz="0" w:space="0" w:color="auto"/>
        <w:bottom w:val="none" w:sz="0" w:space="0" w:color="auto"/>
        <w:right w:val="none" w:sz="0" w:space="0" w:color="auto"/>
      </w:divBdr>
    </w:div>
    <w:div w:id="1000280085">
      <w:bodyDiv w:val="1"/>
      <w:marLeft w:val="0"/>
      <w:marRight w:val="0"/>
      <w:marTop w:val="0"/>
      <w:marBottom w:val="0"/>
      <w:divBdr>
        <w:top w:val="none" w:sz="0" w:space="0" w:color="auto"/>
        <w:left w:val="none" w:sz="0" w:space="0" w:color="auto"/>
        <w:bottom w:val="none" w:sz="0" w:space="0" w:color="auto"/>
        <w:right w:val="none" w:sz="0" w:space="0" w:color="auto"/>
      </w:divBdr>
    </w:div>
    <w:div w:id="1014843962">
      <w:bodyDiv w:val="1"/>
      <w:marLeft w:val="0"/>
      <w:marRight w:val="0"/>
      <w:marTop w:val="0"/>
      <w:marBottom w:val="0"/>
      <w:divBdr>
        <w:top w:val="none" w:sz="0" w:space="0" w:color="auto"/>
        <w:left w:val="none" w:sz="0" w:space="0" w:color="auto"/>
        <w:bottom w:val="none" w:sz="0" w:space="0" w:color="auto"/>
        <w:right w:val="none" w:sz="0" w:space="0" w:color="auto"/>
      </w:divBdr>
    </w:div>
    <w:div w:id="1028064888">
      <w:bodyDiv w:val="1"/>
      <w:marLeft w:val="0"/>
      <w:marRight w:val="0"/>
      <w:marTop w:val="0"/>
      <w:marBottom w:val="0"/>
      <w:divBdr>
        <w:top w:val="none" w:sz="0" w:space="0" w:color="auto"/>
        <w:left w:val="none" w:sz="0" w:space="0" w:color="auto"/>
        <w:bottom w:val="none" w:sz="0" w:space="0" w:color="auto"/>
        <w:right w:val="none" w:sz="0" w:space="0" w:color="auto"/>
      </w:divBdr>
    </w:div>
    <w:div w:id="1040394040">
      <w:bodyDiv w:val="1"/>
      <w:marLeft w:val="0"/>
      <w:marRight w:val="0"/>
      <w:marTop w:val="0"/>
      <w:marBottom w:val="0"/>
      <w:divBdr>
        <w:top w:val="none" w:sz="0" w:space="0" w:color="auto"/>
        <w:left w:val="none" w:sz="0" w:space="0" w:color="auto"/>
        <w:bottom w:val="none" w:sz="0" w:space="0" w:color="auto"/>
        <w:right w:val="none" w:sz="0" w:space="0" w:color="auto"/>
      </w:divBdr>
    </w:div>
    <w:div w:id="1047531189">
      <w:bodyDiv w:val="1"/>
      <w:marLeft w:val="0"/>
      <w:marRight w:val="0"/>
      <w:marTop w:val="0"/>
      <w:marBottom w:val="0"/>
      <w:divBdr>
        <w:top w:val="none" w:sz="0" w:space="0" w:color="auto"/>
        <w:left w:val="none" w:sz="0" w:space="0" w:color="auto"/>
        <w:bottom w:val="none" w:sz="0" w:space="0" w:color="auto"/>
        <w:right w:val="none" w:sz="0" w:space="0" w:color="auto"/>
      </w:divBdr>
    </w:div>
    <w:div w:id="1049305879">
      <w:bodyDiv w:val="1"/>
      <w:marLeft w:val="0"/>
      <w:marRight w:val="0"/>
      <w:marTop w:val="0"/>
      <w:marBottom w:val="0"/>
      <w:divBdr>
        <w:top w:val="none" w:sz="0" w:space="0" w:color="auto"/>
        <w:left w:val="none" w:sz="0" w:space="0" w:color="auto"/>
        <w:bottom w:val="none" w:sz="0" w:space="0" w:color="auto"/>
        <w:right w:val="none" w:sz="0" w:space="0" w:color="auto"/>
      </w:divBdr>
    </w:div>
    <w:div w:id="1085540049">
      <w:bodyDiv w:val="1"/>
      <w:marLeft w:val="0"/>
      <w:marRight w:val="0"/>
      <w:marTop w:val="0"/>
      <w:marBottom w:val="0"/>
      <w:divBdr>
        <w:top w:val="none" w:sz="0" w:space="0" w:color="auto"/>
        <w:left w:val="none" w:sz="0" w:space="0" w:color="auto"/>
        <w:bottom w:val="none" w:sz="0" w:space="0" w:color="auto"/>
        <w:right w:val="none" w:sz="0" w:space="0" w:color="auto"/>
      </w:divBdr>
    </w:div>
    <w:div w:id="1090394555">
      <w:bodyDiv w:val="1"/>
      <w:marLeft w:val="0"/>
      <w:marRight w:val="0"/>
      <w:marTop w:val="0"/>
      <w:marBottom w:val="0"/>
      <w:divBdr>
        <w:top w:val="none" w:sz="0" w:space="0" w:color="auto"/>
        <w:left w:val="none" w:sz="0" w:space="0" w:color="auto"/>
        <w:bottom w:val="none" w:sz="0" w:space="0" w:color="auto"/>
        <w:right w:val="none" w:sz="0" w:space="0" w:color="auto"/>
      </w:divBdr>
    </w:div>
    <w:div w:id="1090811277">
      <w:bodyDiv w:val="1"/>
      <w:marLeft w:val="0"/>
      <w:marRight w:val="0"/>
      <w:marTop w:val="0"/>
      <w:marBottom w:val="0"/>
      <w:divBdr>
        <w:top w:val="none" w:sz="0" w:space="0" w:color="auto"/>
        <w:left w:val="none" w:sz="0" w:space="0" w:color="auto"/>
        <w:bottom w:val="none" w:sz="0" w:space="0" w:color="auto"/>
        <w:right w:val="none" w:sz="0" w:space="0" w:color="auto"/>
      </w:divBdr>
    </w:div>
    <w:div w:id="1095900112">
      <w:bodyDiv w:val="1"/>
      <w:marLeft w:val="0"/>
      <w:marRight w:val="0"/>
      <w:marTop w:val="0"/>
      <w:marBottom w:val="0"/>
      <w:divBdr>
        <w:top w:val="none" w:sz="0" w:space="0" w:color="auto"/>
        <w:left w:val="none" w:sz="0" w:space="0" w:color="auto"/>
        <w:bottom w:val="none" w:sz="0" w:space="0" w:color="auto"/>
        <w:right w:val="none" w:sz="0" w:space="0" w:color="auto"/>
      </w:divBdr>
    </w:div>
    <w:div w:id="1108426234">
      <w:bodyDiv w:val="1"/>
      <w:marLeft w:val="0"/>
      <w:marRight w:val="0"/>
      <w:marTop w:val="0"/>
      <w:marBottom w:val="0"/>
      <w:divBdr>
        <w:top w:val="none" w:sz="0" w:space="0" w:color="auto"/>
        <w:left w:val="none" w:sz="0" w:space="0" w:color="auto"/>
        <w:bottom w:val="none" w:sz="0" w:space="0" w:color="auto"/>
        <w:right w:val="none" w:sz="0" w:space="0" w:color="auto"/>
      </w:divBdr>
    </w:div>
    <w:div w:id="1134446895">
      <w:bodyDiv w:val="1"/>
      <w:marLeft w:val="0"/>
      <w:marRight w:val="0"/>
      <w:marTop w:val="0"/>
      <w:marBottom w:val="0"/>
      <w:divBdr>
        <w:top w:val="none" w:sz="0" w:space="0" w:color="auto"/>
        <w:left w:val="none" w:sz="0" w:space="0" w:color="auto"/>
        <w:bottom w:val="none" w:sz="0" w:space="0" w:color="auto"/>
        <w:right w:val="none" w:sz="0" w:space="0" w:color="auto"/>
      </w:divBdr>
    </w:div>
    <w:div w:id="1177306833">
      <w:bodyDiv w:val="1"/>
      <w:marLeft w:val="0"/>
      <w:marRight w:val="0"/>
      <w:marTop w:val="0"/>
      <w:marBottom w:val="0"/>
      <w:divBdr>
        <w:top w:val="none" w:sz="0" w:space="0" w:color="auto"/>
        <w:left w:val="none" w:sz="0" w:space="0" w:color="auto"/>
        <w:bottom w:val="none" w:sz="0" w:space="0" w:color="auto"/>
        <w:right w:val="none" w:sz="0" w:space="0" w:color="auto"/>
      </w:divBdr>
    </w:div>
    <w:div w:id="1177698218">
      <w:bodyDiv w:val="1"/>
      <w:marLeft w:val="0"/>
      <w:marRight w:val="0"/>
      <w:marTop w:val="0"/>
      <w:marBottom w:val="0"/>
      <w:divBdr>
        <w:top w:val="none" w:sz="0" w:space="0" w:color="auto"/>
        <w:left w:val="none" w:sz="0" w:space="0" w:color="auto"/>
        <w:bottom w:val="none" w:sz="0" w:space="0" w:color="auto"/>
        <w:right w:val="none" w:sz="0" w:space="0" w:color="auto"/>
      </w:divBdr>
    </w:div>
    <w:div w:id="1184395250">
      <w:bodyDiv w:val="1"/>
      <w:marLeft w:val="0"/>
      <w:marRight w:val="0"/>
      <w:marTop w:val="0"/>
      <w:marBottom w:val="0"/>
      <w:divBdr>
        <w:top w:val="none" w:sz="0" w:space="0" w:color="auto"/>
        <w:left w:val="none" w:sz="0" w:space="0" w:color="auto"/>
        <w:bottom w:val="none" w:sz="0" w:space="0" w:color="auto"/>
        <w:right w:val="none" w:sz="0" w:space="0" w:color="auto"/>
      </w:divBdr>
    </w:div>
    <w:div w:id="1187256055">
      <w:bodyDiv w:val="1"/>
      <w:marLeft w:val="0"/>
      <w:marRight w:val="0"/>
      <w:marTop w:val="0"/>
      <w:marBottom w:val="0"/>
      <w:divBdr>
        <w:top w:val="none" w:sz="0" w:space="0" w:color="auto"/>
        <w:left w:val="none" w:sz="0" w:space="0" w:color="auto"/>
        <w:bottom w:val="none" w:sz="0" w:space="0" w:color="auto"/>
        <w:right w:val="none" w:sz="0" w:space="0" w:color="auto"/>
      </w:divBdr>
    </w:div>
    <w:div w:id="1249581220">
      <w:bodyDiv w:val="1"/>
      <w:marLeft w:val="0"/>
      <w:marRight w:val="0"/>
      <w:marTop w:val="0"/>
      <w:marBottom w:val="0"/>
      <w:divBdr>
        <w:top w:val="none" w:sz="0" w:space="0" w:color="auto"/>
        <w:left w:val="none" w:sz="0" w:space="0" w:color="auto"/>
        <w:bottom w:val="none" w:sz="0" w:space="0" w:color="auto"/>
        <w:right w:val="none" w:sz="0" w:space="0" w:color="auto"/>
      </w:divBdr>
    </w:div>
    <w:div w:id="1266616341">
      <w:bodyDiv w:val="1"/>
      <w:marLeft w:val="0"/>
      <w:marRight w:val="0"/>
      <w:marTop w:val="0"/>
      <w:marBottom w:val="0"/>
      <w:divBdr>
        <w:top w:val="none" w:sz="0" w:space="0" w:color="auto"/>
        <w:left w:val="none" w:sz="0" w:space="0" w:color="auto"/>
        <w:bottom w:val="none" w:sz="0" w:space="0" w:color="auto"/>
        <w:right w:val="none" w:sz="0" w:space="0" w:color="auto"/>
      </w:divBdr>
    </w:div>
    <w:div w:id="1292133518">
      <w:bodyDiv w:val="1"/>
      <w:marLeft w:val="0"/>
      <w:marRight w:val="0"/>
      <w:marTop w:val="0"/>
      <w:marBottom w:val="0"/>
      <w:divBdr>
        <w:top w:val="none" w:sz="0" w:space="0" w:color="auto"/>
        <w:left w:val="none" w:sz="0" w:space="0" w:color="auto"/>
        <w:bottom w:val="none" w:sz="0" w:space="0" w:color="auto"/>
        <w:right w:val="none" w:sz="0" w:space="0" w:color="auto"/>
      </w:divBdr>
    </w:div>
    <w:div w:id="1299069474">
      <w:bodyDiv w:val="1"/>
      <w:marLeft w:val="0"/>
      <w:marRight w:val="0"/>
      <w:marTop w:val="0"/>
      <w:marBottom w:val="0"/>
      <w:divBdr>
        <w:top w:val="none" w:sz="0" w:space="0" w:color="auto"/>
        <w:left w:val="none" w:sz="0" w:space="0" w:color="auto"/>
        <w:bottom w:val="none" w:sz="0" w:space="0" w:color="auto"/>
        <w:right w:val="none" w:sz="0" w:space="0" w:color="auto"/>
      </w:divBdr>
    </w:div>
    <w:div w:id="1301114421">
      <w:bodyDiv w:val="1"/>
      <w:marLeft w:val="0"/>
      <w:marRight w:val="0"/>
      <w:marTop w:val="0"/>
      <w:marBottom w:val="0"/>
      <w:divBdr>
        <w:top w:val="none" w:sz="0" w:space="0" w:color="auto"/>
        <w:left w:val="none" w:sz="0" w:space="0" w:color="auto"/>
        <w:bottom w:val="none" w:sz="0" w:space="0" w:color="auto"/>
        <w:right w:val="none" w:sz="0" w:space="0" w:color="auto"/>
      </w:divBdr>
    </w:div>
    <w:div w:id="1308512146">
      <w:bodyDiv w:val="1"/>
      <w:marLeft w:val="0"/>
      <w:marRight w:val="0"/>
      <w:marTop w:val="0"/>
      <w:marBottom w:val="0"/>
      <w:divBdr>
        <w:top w:val="none" w:sz="0" w:space="0" w:color="auto"/>
        <w:left w:val="none" w:sz="0" w:space="0" w:color="auto"/>
        <w:bottom w:val="none" w:sz="0" w:space="0" w:color="auto"/>
        <w:right w:val="none" w:sz="0" w:space="0" w:color="auto"/>
      </w:divBdr>
    </w:div>
    <w:div w:id="1316836360">
      <w:bodyDiv w:val="1"/>
      <w:marLeft w:val="0"/>
      <w:marRight w:val="0"/>
      <w:marTop w:val="0"/>
      <w:marBottom w:val="0"/>
      <w:divBdr>
        <w:top w:val="none" w:sz="0" w:space="0" w:color="auto"/>
        <w:left w:val="none" w:sz="0" w:space="0" w:color="auto"/>
        <w:bottom w:val="none" w:sz="0" w:space="0" w:color="auto"/>
        <w:right w:val="none" w:sz="0" w:space="0" w:color="auto"/>
      </w:divBdr>
    </w:div>
    <w:div w:id="1326399091">
      <w:bodyDiv w:val="1"/>
      <w:marLeft w:val="0"/>
      <w:marRight w:val="0"/>
      <w:marTop w:val="0"/>
      <w:marBottom w:val="0"/>
      <w:divBdr>
        <w:top w:val="none" w:sz="0" w:space="0" w:color="auto"/>
        <w:left w:val="none" w:sz="0" w:space="0" w:color="auto"/>
        <w:bottom w:val="none" w:sz="0" w:space="0" w:color="auto"/>
        <w:right w:val="none" w:sz="0" w:space="0" w:color="auto"/>
      </w:divBdr>
    </w:div>
    <w:div w:id="1337153626">
      <w:bodyDiv w:val="1"/>
      <w:marLeft w:val="0"/>
      <w:marRight w:val="0"/>
      <w:marTop w:val="0"/>
      <w:marBottom w:val="0"/>
      <w:divBdr>
        <w:top w:val="none" w:sz="0" w:space="0" w:color="auto"/>
        <w:left w:val="none" w:sz="0" w:space="0" w:color="auto"/>
        <w:bottom w:val="none" w:sz="0" w:space="0" w:color="auto"/>
        <w:right w:val="none" w:sz="0" w:space="0" w:color="auto"/>
      </w:divBdr>
    </w:div>
    <w:div w:id="1362584267">
      <w:bodyDiv w:val="1"/>
      <w:marLeft w:val="0"/>
      <w:marRight w:val="0"/>
      <w:marTop w:val="0"/>
      <w:marBottom w:val="0"/>
      <w:divBdr>
        <w:top w:val="none" w:sz="0" w:space="0" w:color="auto"/>
        <w:left w:val="none" w:sz="0" w:space="0" w:color="auto"/>
        <w:bottom w:val="none" w:sz="0" w:space="0" w:color="auto"/>
        <w:right w:val="none" w:sz="0" w:space="0" w:color="auto"/>
      </w:divBdr>
    </w:div>
    <w:div w:id="1405756541">
      <w:bodyDiv w:val="1"/>
      <w:marLeft w:val="0"/>
      <w:marRight w:val="0"/>
      <w:marTop w:val="0"/>
      <w:marBottom w:val="0"/>
      <w:divBdr>
        <w:top w:val="none" w:sz="0" w:space="0" w:color="auto"/>
        <w:left w:val="none" w:sz="0" w:space="0" w:color="auto"/>
        <w:bottom w:val="none" w:sz="0" w:space="0" w:color="auto"/>
        <w:right w:val="none" w:sz="0" w:space="0" w:color="auto"/>
      </w:divBdr>
    </w:div>
    <w:div w:id="1418752370">
      <w:bodyDiv w:val="1"/>
      <w:marLeft w:val="0"/>
      <w:marRight w:val="0"/>
      <w:marTop w:val="0"/>
      <w:marBottom w:val="0"/>
      <w:divBdr>
        <w:top w:val="none" w:sz="0" w:space="0" w:color="auto"/>
        <w:left w:val="none" w:sz="0" w:space="0" w:color="auto"/>
        <w:bottom w:val="none" w:sz="0" w:space="0" w:color="auto"/>
        <w:right w:val="none" w:sz="0" w:space="0" w:color="auto"/>
      </w:divBdr>
    </w:div>
    <w:div w:id="1430195210">
      <w:bodyDiv w:val="1"/>
      <w:marLeft w:val="0"/>
      <w:marRight w:val="0"/>
      <w:marTop w:val="0"/>
      <w:marBottom w:val="0"/>
      <w:divBdr>
        <w:top w:val="none" w:sz="0" w:space="0" w:color="auto"/>
        <w:left w:val="none" w:sz="0" w:space="0" w:color="auto"/>
        <w:bottom w:val="none" w:sz="0" w:space="0" w:color="auto"/>
        <w:right w:val="none" w:sz="0" w:space="0" w:color="auto"/>
      </w:divBdr>
    </w:div>
    <w:div w:id="1441221230">
      <w:bodyDiv w:val="1"/>
      <w:marLeft w:val="0"/>
      <w:marRight w:val="0"/>
      <w:marTop w:val="0"/>
      <w:marBottom w:val="0"/>
      <w:divBdr>
        <w:top w:val="none" w:sz="0" w:space="0" w:color="auto"/>
        <w:left w:val="none" w:sz="0" w:space="0" w:color="auto"/>
        <w:bottom w:val="none" w:sz="0" w:space="0" w:color="auto"/>
        <w:right w:val="none" w:sz="0" w:space="0" w:color="auto"/>
      </w:divBdr>
    </w:div>
    <w:div w:id="1441291560">
      <w:bodyDiv w:val="1"/>
      <w:marLeft w:val="0"/>
      <w:marRight w:val="0"/>
      <w:marTop w:val="0"/>
      <w:marBottom w:val="0"/>
      <w:divBdr>
        <w:top w:val="none" w:sz="0" w:space="0" w:color="auto"/>
        <w:left w:val="none" w:sz="0" w:space="0" w:color="auto"/>
        <w:bottom w:val="none" w:sz="0" w:space="0" w:color="auto"/>
        <w:right w:val="none" w:sz="0" w:space="0" w:color="auto"/>
      </w:divBdr>
    </w:div>
    <w:div w:id="1503467468">
      <w:bodyDiv w:val="1"/>
      <w:marLeft w:val="0"/>
      <w:marRight w:val="0"/>
      <w:marTop w:val="0"/>
      <w:marBottom w:val="0"/>
      <w:divBdr>
        <w:top w:val="none" w:sz="0" w:space="0" w:color="auto"/>
        <w:left w:val="none" w:sz="0" w:space="0" w:color="auto"/>
        <w:bottom w:val="none" w:sz="0" w:space="0" w:color="auto"/>
        <w:right w:val="none" w:sz="0" w:space="0" w:color="auto"/>
      </w:divBdr>
    </w:div>
    <w:div w:id="1572154390">
      <w:bodyDiv w:val="1"/>
      <w:marLeft w:val="0"/>
      <w:marRight w:val="0"/>
      <w:marTop w:val="0"/>
      <w:marBottom w:val="0"/>
      <w:divBdr>
        <w:top w:val="none" w:sz="0" w:space="0" w:color="auto"/>
        <w:left w:val="none" w:sz="0" w:space="0" w:color="auto"/>
        <w:bottom w:val="none" w:sz="0" w:space="0" w:color="auto"/>
        <w:right w:val="none" w:sz="0" w:space="0" w:color="auto"/>
      </w:divBdr>
    </w:div>
    <w:div w:id="1596748849">
      <w:bodyDiv w:val="1"/>
      <w:marLeft w:val="0"/>
      <w:marRight w:val="0"/>
      <w:marTop w:val="0"/>
      <w:marBottom w:val="0"/>
      <w:divBdr>
        <w:top w:val="none" w:sz="0" w:space="0" w:color="auto"/>
        <w:left w:val="none" w:sz="0" w:space="0" w:color="auto"/>
        <w:bottom w:val="none" w:sz="0" w:space="0" w:color="auto"/>
        <w:right w:val="none" w:sz="0" w:space="0" w:color="auto"/>
      </w:divBdr>
    </w:div>
    <w:div w:id="1597589421">
      <w:bodyDiv w:val="1"/>
      <w:marLeft w:val="0"/>
      <w:marRight w:val="0"/>
      <w:marTop w:val="0"/>
      <w:marBottom w:val="0"/>
      <w:divBdr>
        <w:top w:val="none" w:sz="0" w:space="0" w:color="auto"/>
        <w:left w:val="none" w:sz="0" w:space="0" w:color="auto"/>
        <w:bottom w:val="none" w:sz="0" w:space="0" w:color="auto"/>
        <w:right w:val="none" w:sz="0" w:space="0" w:color="auto"/>
      </w:divBdr>
    </w:div>
    <w:div w:id="1603295207">
      <w:bodyDiv w:val="1"/>
      <w:marLeft w:val="0"/>
      <w:marRight w:val="0"/>
      <w:marTop w:val="0"/>
      <w:marBottom w:val="0"/>
      <w:divBdr>
        <w:top w:val="none" w:sz="0" w:space="0" w:color="auto"/>
        <w:left w:val="none" w:sz="0" w:space="0" w:color="auto"/>
        <w:bottom w:val="none" w:sz="0" w:space="0" w:color="auto"/>
        <w:right w:val="none" w:sz="0" w:space="0" w:color="auto"/>
      </w:divBdr>
    </w:div>
    <w:div w:id="1613592034">
      <w:bodyDiv w:val="1"/>
      <w:marLeft w:val="0"/>
      <w:marRight w:val="0"/>
      <w:marTop w:val="0"/>
      <w:marBottom w:val="0"/>
      <w:divBdr>
        <w:top w:val="none" w:sz="0" w:space="0" w:color="auto"/>
        <w:left w:val="none" w:sz="0" w:space="0" w:color="auto"/>
        <w:bottom w:val="none" w:sz="0" w:space="0" w:color="auto"/>
        <w:right w:val="none" w:sz="0" w:space="0" w:color="auto"/>
      </w:divBdr>
    </w:div>
    <w:div w:id="1615359446">
      <w:bodyDiv w:val="1"/>
      <w:marLeft w:val="0"/>
      <w:marRight w:val="0"/>
      <w:marTop w:val="0"/>
      <w:marBottom w:val="0"/>
      <w:divBdr>
        <w:top w:val="none" w:sz="0" w:space="0" w:color="auto"/>
        <w:left w:val="none" w:sz="0" w:space="0" w:color="auto"/>
        <w:bottom w:val="none" w:sz="0" w:space="0" w:color="auto"/>
        <w:right w:val="none" w:sz="0" w:space="0" w:color="auto"/>
      </w:divBdr>
    </w:div>
    <w:div w:id="1685210494">
      <w:bodyDiv w:val="1"/>
      <w:marLeft w:val="0"/>
      <w:marRight w:val="0"/>
      <w:marTop w:val="0"/>
      <w:marBottom w:val="0"/>
      <w:divBdr>
        <w:top w:val="none" w:sz="0" w:space="0" w:color="auto"/>
        <w:left w:val="none" w:sz="0" w:space="0" w:color="auto"/>
        <w:bottom w:val="none" w:sz="0" w:space="0" w:color="auto"/>
        <w:right w:val="none" w:sz="0" w:space="0" w:color="auto"/>
      </w:divBdr>
    </w:div>
    <w:div w:id="1701127556">
      <w:bodyDiv w:val="1"/>
      <w:marLeft w:val="0"/>
      <w:marRight w:val="0"/>
      <w:marTop w:val="0"/>
      <w:marBottom w:val="0"/>
      <w:divBdr>
        <w:top w:val="none" w:sz="0" w:space="0" w:color="auto"/>
        <w:left w:val="none" w:sz="0" w:space="0" w:color="auto"/>
        <w:bottom w:val="none" w:sz="0" w:space="0" w:color="auto"/>
        <w:right w:val="none" w:sz="0" w:space="0" w:color="auto"/>
      </w:divBdr>
    </w:div>
    <w:div w:id="1701667206">
      <w:bodyDiv w:val="1"/>
      <w:marLeft w:val="0"/>
      <w:marRight w:val="0"/>
      <w:marTop w:val="0"/>
      <w:marBottom w:val="0"/>
      <w:divBdr>
        <w:top w:val="none" w:sz="0" w:space="0" w:color="auto"/>
        <w:left w:val="none" w:sz="0" w:space="0" w:color="auto"/>
        <w:bottom w:val="none" w:sz="0" w:space="0" w:color="auto"/>
        <w:right w:val="none" w:sz="0" w:space="0" w:color="auto"/>
      </w:divBdr>
    </w:div>
    <w:div w:id="1708482644">
      <w:bodyDiv w:val="1"/>
      <w:marLeft w:val="0"/>
      <w:marRight w:val="0"/>
      <w:marTop w:val="0"/>
      <w:marBottom w:val="0"/>
      <w:divBdr>
        <w:top w:val="none" w:sz="0" w:space="0" w:color="auto"/>
        <w:left w:val="none" w:sz="0" w:space="0" w:color="auto"/>
        <w:bottom w:val="none" w:sz="0" w:space="0" w:color="auto"/>
        <w:right w:val="none" w:sz="0" w:space="0" w:color="auto"/>
      </w:divBdr>
    </w:div>
    <w:div w:id="1752501914">
      <w:bodyDiv w:val="1"/>
      <w:marLeft w:val="0"/>
      <w:marRight w:val="0"/>
      <w:marTop w:val="0"/>
      <w:marBottom w:val="0"/>
      <w:divBdr>
        <w:top w:val="none" w:sz="0" w:space="0" w:color="auto"/>
        <w:left w:val="none" w:sz="0" w:space="0" w:color="auto"/>
        <w:bottom w:val="none" w:sz="0" w:space="0" w:color="auto"/>
        <w:right w:val="none" w:sz="0" w:space="0" w:color="auto"/>
      </w:divBdr>
    </w:div>
    <w:div w:id="1754546798">
      <w:bodyDiv w:val="1"/>
      <w:marLeft w:val="0"/>
      <w:marRight w:val="0"/>
      <w:marTop w:val="0"/>
      <w:marBottom w:val="0"/>
      <w:divBdr>
        <w:top w:val="none" w:sz="0" w:space="0" w:color="auto"/>
        <w:left w:val="none" w:sz="0" w:space="0" w:color="auto"/>
        <w:bottom w:val="none" w:sz="0" w:space="0" w:color="auto"/>
        <w:right w:val="none" w:sz="0" w:space="0" w:color="auto"/>
      </w:divBdr>
    </w:div>
    <w:div w:id="1774667992">
      <w:bodyDiv w:val="1"/>
      <w:marLeft w:val="0"/>
      <w:marRight w:val="0"/>
      <w:marTop w:val="0"/>
      <w:marBottom w:val="0"/>
      <w:divBdr>
        <w:top w:val="none" w:sz="0" w:space="0" w:color="auto"/>
        <w:left w:val="none" w:sz="0" w:space="0" w:color="auto"/>
        <w:bottom w:val="none" w:sz="0" w:space="0" w:color="auto"/>
        <w:right w:val="none" w:sz="0" w:space="0" w:color="auto"/>
      </w:divBdr>
    </w:div>
    <w:div w:id="1832286669">
      <w:bodyDiv w:val="1"/>
      <w:marLeft w:val="0"/>
      <w:marRight w:val="0"/>
      <w:marTop w:val="0"/>
      <w:marBottom w:val="0"/>
      <w:divBdr>
        <w:top w:val="none" w:sz="0" w:space="0" w:color="auto"/>
        <w:left w:val="none" w:sz="0" w:space="0" w:color="auto"/>
        <w:bottom w:val="none" w:sz="0" w:space="0" w:color="auto"/>
        <w:right w:val="none" w:sz="0" w:space="0" w:color="auto"/>
      </w:divBdr>
    </w:div>
    <w:div w:id="1838155617">
      <w:bodyDiv w:val="1"/>
      <w:marLeft w:val="0"/>
      <w:marRight w:val="0"/>
      <w:marTop w:val="0"/>
      <w:marBottom w:val="0"/>
      <w:divBdr>
        <w:top w:val="none" w:sz="0" w:space="0" w:color="auto"/>
        <w:left w:val="none" w:sz="0" w:space="0" w:color="auto"/>
        <w:bottom w:val="none" w:sz="0" w:space="0" w:color="auto"/>
        <w:right w:val="none" w:sz="0" w:space="0" w:color="auto"/>
      </w:divBdr>
    </w:div>
    <w:div w:id="1843811620">
      <w:bodyDiv w:val="1"/>
      <w:marLeft w:val="0"/>
      <w:marRight w:val="0"/>
      <w:marTop w:val="0"/>
      <w:marBottom w:val="0"/>
      <w:divBdr>
        <w:top w:val="none" w:sz="0" w:space="0" w:color="auto"/>
        <w:left w:val="none" w:sz="0" w:space="0" w:color="auto"/>
        <w:bottom w:val="none" w:sz="0" w:space="0" w:color="auto"/>
        <w:right w:val="none" w:sz="0" w:space="0" w:color="auto"/>
      </w:divBdr>
    </w:div>
    <w:div w:id="1843814069">
      <w:bodyDiv w:val="1"/>
      <w:marLeft w:val="0"/>
      <w:marRight w:val="0"/>
      <w:marTop w:val="0"/>
      <w:marBottom w:val="0"/>
      <w:divBdr>
        <w:top w:val="none" w:sz="0" w:space="0" w:color="auto"/>
        <w:left w:val="none" w:sz="0" w:space="0" w:color="auto"/>
        <w:bottom w:val="none" w:sz="0" w:space="0" w:color="auto"/>
        <w:right w:val="none" w:sz="0" w:space="0" w:color="auto"/>
      </w:divBdr>
    </w:div>
    <w:div w:id="1845121870">
      <w:bodyDiv w:val="1"/>
      <w:marLeft w:val="0"/>
      <w:marRight w:val="0"/>
      <w:marTop w:val="0"/>
      <w:marBottom w:val="0"/>
      <w:divBdr>
        <w:top w:val="none" w:sz="0" w:space="0" w:color="auto"/>
        <w:left w:val="none" w:sz="0" w:space="0" w:color="auto"/>
        <w:bottom w:val="none" w:sz="0" w:space="0" w:color="auto"/>
        <w:right w:val="none" w:sz="0" w:space="0" w:color="auto"/>
      </w:divBdr>
    </w:div>
    <w:div w:id="1869447018">
      <w:bodyDiv w:val="1"/>
      <w:marLeft w:val="0"/>
      <w:marRight w:val="0"/>
      <w:marTop w:val="0"/>
      <w:marBottom w:val="0"/>
      <w:divBdr>
        <w:top w:val="none" w:sz="0" w:space="0" w:color="auto"/>
        <w:left w:val="none" w:sz="0" w:space="0" w:color="auto"/>
        <w:bottom w:val="none" w:sz="0" w:space="0" w:color="auto"/>
        <w:right w:val="none" w:sz="0" w:space="0" w:color="auto"/>
      </w:divBdr>
    </w:div>
    <w:div w:id="1962179196">
      <w:bodyDiv w:val="1"/>
      <w:marLeft w:val="0"/>
      <w:marRight w:val="0"/>
      <w:marTop w:val="0"/>
      <w:marBottom w:val="0"/>
      <w:divBdr>
        <w:top w:val="none" w:sz="0" w:space="0" w:color="auto"/>
        <w:left w:val="none" w:sz="0" w:space="0" w:color="auto"/>
        <w:bottom w:val="none" w:sz="0" w:space="0" w:color="auto"/>
        <w:right w:val="none" w:sz="0" w:space="0" w:color="auto"/>
      </w:divBdr>
    </w:div>
    <w:div w:id="1966959655">
      <w:bodyDiv w:val="1"/>
      <w:marLeft w:val="0"/>
      <w:marRight w:val="0"/>
      <w:marTop w:val="0"/>
      <w:marBottom w:val="0"/>
      <w:divBdr>
        <w:top w:val="none" w:sz="0" w:space="0" w:color="auto"/>
        <w:left w:val="none" w:sz="0" w:space="0" w:color="auto"/>
        <w:bottom w:val="none" w:sz="0" w:space="0" w:color="auto"/>
        <w:right w:val="none" w:sz="0" w:space="0" w:color="auto"/>
      </w:divBdr>
    </w:div>
    <w:div w:id="1975207720">
      <w:bodyDiv w:val="1"/>
      <w:marLeft w:val="0"/>
      <w:marRight w:val="0"/>
      <w:marTop w:val="0"/>
      <w:marBottom w:val="0"/>
      <w:divBdr>
        <w:top w:val="none" w:sz="0" w:space="0" w:color="auto"/>
        <w:left w:val="none" w:sz="0" w:space="0" w:color="auto"/>
        <w:bottom w:val="none" w:sz="0" w:space="0" w:color="auto"/>
        <w:right w:val="none" w:sz="0" w:space="0" w:color="auto"/>
      </w:divBdr>
    </w:div>
    <w:div w:id="1990091378">
      <w:bodyDiv w:val="1"/>
      <w:marLeft w:val="0"/>
      <w:marRight w:val="0"/>
      <w:marTop w:val="0"/>
      <w:marBottom w:val="0"/>
      <w:divBdr>
        <w:top w:val="none" w:sz="0" w:space="0" w:color="auto"/>
        <w:left w:val="none" w:sz="0" w:space="0" w:color="auto"/>
        <w:bottom w:val="none" w:sz="0" w:space="0" w:color="auto"/>
        <w:right w:val="none" w:sz="0" w:space="0" w:color="auto"/>
      </w:divBdr>
    </w:div>
    <w:div w:id="2021394607">
      <w:bodyDiv w:val="1"/>
      <w:marLeft w:val="0"/>
      <w:marRight w:val="0"/>
      <w:marTop w:val="0"/>
      <w:marBottom w:val="0"/>
      <w:divBdr>
        <w:top w:val="none" w:sz="0" w:space="0" w:color="auto"/>
        <w:left w:val="none" w:sz="0" w:space="0" w:color="auto"/>
        <w:bottom w:val="none" w:sz="0" w:space="0" w:color="auto"/>
        <w:right w:val="none" w:sz="0" w:space="0" w:color="auto"/>
      </w:divBdr>
    </w:div>
    <w:div w:id="2036225178">
      <w:bodyDiv w:val="1"/>
      <w:marLeft w:val="0"/>
      <w:marRight w:val="0"/>
      <w:marTop w:val="0"/>
      <w:marBottom w:val="0"/>
      <w:divBdr>
        <w:top w:val="none" w:sz="0" w:space="0" w:color="auto"/>
        <w:left w:val="none" w:sz="0" w:space="0" w:color="auto"/>
        <w:bottom w:val="none" w:sz="0" w:space="0" w:color="auto"/>
        <w:right w:val="none" w:sz="0" w:space="0" w:color="auto"/>
      </w:divBdr>
    </w:div>
    <w:div w:id="2039038742">
      <w:bodyDiv w:val="1"/>
      <w:marLeft w:val="0"/>
      <w:marRight w:val="0"/>
      <w:marTop w:val="0"/>
      <w:marBottom w:val="0"/>
      <w:divBdr>
        <w:top w:val="none" w:sz="0" w:space="0" w:color="auto"/>
        <w:left w:val="none" w:sz="0" w:space="0" w:color="auto"/>
        <w:bottom w:val="none" w:sz="0" w:space="0" w:color="auto"/>
        <w:right w:val="none" w:sz="0" w:space="0" w:color="auto"/>
      </w:divBdr>
    </w:div>
    <w:div w:id="2039697024">
      <w:bodyDiv w:val="1"/>
      <w:marLeft w:val="0"/>
      <w:marRight w:val="0"/>
      <w:marTop w:val="0"/>
      <w:marBottom w:val="0"/>
      <w:divBdr>
        <w:top w:val="none" w:sz="0" w:space="0" w:color="auto"/>
        <w:left w:val="none" w:sz="0" w:space="0" w:color="auto"/>
        <w:bottom w:val="none" w:sz="0" w:space="0" w:color="auto"/>
        <w:right w:val="none" w:sz="0" w:space="0" w:color="auto"/>
      </w:divBdr>
    </w:div>
    <w:div w:id="2058774033">
      <w:bodyDiv w:val="1"/>
      <w:marLeft w:val="0"/>
      <w:marRight w:val="0"/>
      <w:marTop w:val="0"/>
      <w:marBottom w:val="0"/>
      <w:divBdr>
        <w:top w:val="none" w:sz="0" w:space="0" w:color="auto"/>
        <w:left w:val="none" w:sz="0" w:space="0" w:color="auto"/>
        <w:bottom w:val="none" w:sz="0" w:space="0" w:color="auto"/>
        <w:right w:val="none" w:sz="0" w:space="0" w:color="auto"/>
      </w:divBdr>
    </w:div>
    <w:div w:id="2076051543">
      <w:bodyDiv w:val="1"/>
      <w:marLeft w:val="0"/>
      <w:marRight w:val="0"/>
      <w:marTop w:val="0"/>
      <w:marBottom w:val="0"/>
      <w:divBdr>
        <w:top w:val="none" w:sz="0" w:space="0" w:color="auto"/>
        <w:left w:val="none" w:sz="0" w:space="0" w:color="auto"/>
        <w:bottom w:val="none" w:sz="0" w:space="0" w:color="auto"/>
        <w:right w:val="none" w:sz="0" w:space="0" w:color="auto"/>
      </w:divBdr>
    </w:div>
    <w:div w:id="2084375206">
      <w:bodyDiv w:val="1"/>
      <w:marLeft w:val="0"/>
      <w:marRight w:val="0"/>
      <w:marTop w:val="0"/>
      <w:marBottom w:val="0"/>
      <w:divBdr>
        <w:top w:val="none" w:sz="0" w:space="0" w:color="auto"/>
        <w:left w:val="none" w:sz="0" w:space="0" w:color="auto"/>
        <w:bottom w:val="none" w:sz="0" w:space="0" w:color="auto"/>
        <w:right w:val="none" w:sz="0" w:space="0" w:color="auto"/>
      </w:divBdr>
    </w:div>
    <w:div w:id="2088381422">
      <w:bodyDiv w:val="1"/>
      <w:marLeft w:val="0"/>
      <w:marRight w:val="0"/>
      <w:marTop w:val="0"/>
      <w:marBottom w:val="0"/>
      <w:divBdr>
        <w:top w:val="none" w:sz="0" w:space="0" w:color="auto"/>
        <w:left w:val="none" w:sz="0" w:space="0" w:color="auto"/>
        <w:bottom w:val="none" w:sz="0" w:space="0" w:color="auto"/>
        <w:right w:val="none" w:sz="0" w:space="0" w:color="auto"/>
      </w:divBdr>
    </w:div>
    <w:div w:id="2106727891">
      <w:bodyDiv w:val="1"/>
      <w:marLeft w:val="0"/>
      <w:marRight w:val="0"/>
      <w:marTop w:val="0"/>
      <w:marBottom w:val="0"/>
      <w:divBdr>
        <w:top w:val="none" w:sz="0" w:space="0" w:color="auto"/>
        <w:left w:val="none" w:sz="0" w:space="0" w:color="auto"/>
        <w:bottom w:val="none" w:sz="0" w:space="0" w:color="auto"/>
        <w:right w:val="none" w:sz="0" w:space="0" w:color="auto"/>
      </w:divBdr>
    </w:div>
    <w:div w:id="2109539534">
      <w:bodyDiv w:val="1"/>
      <w:marLeft w:val="0"/>
      <w:marRight w:val="0"/>
      <w:marTop w:val="0"/>
      <w:marBottom w:val="0"/>
      <w:divBdr>
        <w:top w:val="none" w:sz="0" w:space="0" w:color="auto"/>
        <w:left w:val="none" w:sz="0" w:space="0" w:color="auto"/>
        <w:bottom w:val="none" w:sz="0" w:space="0" w:color="auto"/>
        <w:right w:val="none" w:sz="0" w:space="0" w:color="auto"/>
      </w:divBdr>
    </w:div>
    <w:div w:id="2116437794">
      <w:bodyDiv w:val="1"/>
      <w:marLeft w:val="0"/>
      <w:marRight w:val="0"/>
      <w:marTop w:val="0"/>
      <w:marBottom w:val="0"/>
      <w:divBdr>
        <w:top w:val="none" w:sz="0" w:space="0" w:color="auto"/>
        <w:left w:val="none" w:sz="0" w:space="0" w:color="auto"/>
        <w:bottom w:val="none" w:sz="0" w:space="0" w:color="auto"/>
        <w:right w:val="none" w:sz="0" w:space="0" w:color="auto"/>
      </w:divBdr>
    </w:div>
    <w:div w:id="2124686816">
      <w:bodyDiv w:val="1"/>
      <w:marLeft w:val="0"/>
      <w:marRight w:val="0"/>
      <w:marTop w:val="0"/>
      <w:marBottom w:val="0"/>
      <w:divBdr>
        <w:top w:val="none" w:sz="0" w:space="0" w:color="auto"/>
        <w:left w:val="none" w:sz="0" w:space="0" w:color="auto"/>
        <w:bottom w:val="none" w:sz="0" w:space="0" w:color="auto"/>
        <w:right w:val="none" w:sz="0" w:space="0" w:color="auto"/>
      </w:divBdr>
    </w:div>
    <w:div w:id="2135245562">
      <w:bodyDiv w:val="1"/>
      <w:marLeft w:val="0"/>
      <w:marRight w:val="0"/>
      <w:marTop w:val="0"/>
      <w:marBottom w:val="0"/>
      <w:divBdr>
        <w:top w:val="none" w:sz="0" w:space="0" w:color="auto"/>
        <w:left w:val="none" w:sz="0" w:space="0" w:color="auto"/>
        <w:bottom w:val="none" w:sz="0" w:space="0" w:color="auto"/>
        <w:right w:val="none" w:sz="0" w:space="0" w:color="auto"/>
      </w:divBdr>
    </w:div>
    <w:div w:id="213602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EA2D5-76B2-443E-971D-146A39F2A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8317</Words>
  <Characters>47410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ПО "ЮЭС"</Company>
  <LinksUpToDate>false</LinksUpToDate>
  <CharactersWithSpaces>55616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Araslanov.SR@ud.mrsk-cp.ru</dc:creator>
  <cp:lastModifiedBy>Жуков Евгений Александрович</cp:lastModifiedBy>
  <cp:revision>5</cp:revision>
  <cp:lastPrinted>2023-01-31T12:13:00Z</cp:lastPrinted>
  <dcterms:created xsi:type="dcterms:W3CDTF">2023-04-12T10:13:00Z</dcterms:created>
  <dcterms:modified xsi:type="dcterms:W3CDTF">2023-04-12T10:37:00Z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