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273CF4">
            <w:pPr>
              <w:spacing w:after="0"/>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273CF4">
            <w:pPr>
              <w:spacing w:after="0"/>
              <w:contextualSpacing/>
              <w:rPr>
                <w:rFonts w:ascii="PF Din Text Cond Pro Light" w:hAnsi="PF Din Text Cond Pro Light"/>
                <w:lang w:val="en-US"/>
              </w:rPr>
            </w:pPr>
          </w:p>
          <w:p w:rsidR="00DB521D" w:rsidRPr="006F2023" w:rsidRDefault="00DB521D" w:rsidP="00273CF4">
            <w:pPr>
              <w:spacing w:after="0"/>
              <w:contextualSpacing/>
              <w:rPr>
                <w:rFonts w:ascii="PF Din Text Cond Pro Light" w:hAnsi="PF Din Text Cond Pro Light"/>
                <w:lang w:val="en-US"/>
              </w:rPr>
            </w:pPr>
          </w:p>
          <w:p w:rsidR="00DB521D" w:rsidRPr="006F2023" w:rsidRDefault="00DB521D" w:rsidP="00273CF4">
            <w:pPr>
              <w:spacing w:after="0"/>
              <w:contextualSpacing/>
              <w:rPr>
                <w:rFonts w:ascii="PF Din Text Cond Pro Light" w:hAnsi="PF Din Text Cond Pro Light"/>
                <w:lang w:val="en-US"/>
              </w:rPr>
            </w:pPr>
          </w:p>
          <w:p w:rsidR="00DB521D" w:rsidRDefault="00DB521D" w:rsidP="00273CF4">
            <w:pPr>
              <w:spacing w:after="0"/>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273CF4">
            <w:pPr>
              <w:spacing w:after="0"/>
              <w:ind w:left="-105"/>
              <w:contextualSpacing/>
              <w:rPr>
                <w:rFonts w:ascii="PF Din Text Cond Pro Light" w:hAnsi="PF Din Text Cond Pro Light"/>
              </w:rPr>
            </w:pPr>
          </w:p>
        </w:tc>
        <w:tc>
          <w:tcPr>
            <w:tcW w:w="3969" w:type="dxa"/>
          </w:tcPr>
          <w:p w:rsidR="00DB521D" w:rsidRPr="00D240FB" w:rsidRDefault="00DB521D" w:rsidP="00273CF4">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273CF4">
            <w:pPr>
              <w:spacing w:after="0"/>
              <w:contextualSpacing/>
              <w:rPr>
                <w:rFonts w:ascii="PF Din Text Cond Pro Light" w:hAnsi="PF Din Text Cond Pro Light"/>
                <w:sz w:val="18"/>
                <w:szCs w:val="18"/>
              </w:rPr>
            </w:pPr>
          </w:p>
          <w:p w:rsidR="00DB521D" w:rsidRPr="00D240FB" w:rsidRDefault="00DB521D" w:rsidP="00273CF4">
            <w:pPr>
              <w:spacing w:after="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273CF4">
            <w:pPr>
              <w:spacing w:after="0"/>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273CF4">
            <w:pPr>
              <w:spacing w:after="0"/>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273CF4">
      <w:pPr>
        <w:spacing w:after="0"/>
        <w:contextualSpacing/>
        <w:rPr>
          <w:rFonts w:ascii="PF Din Text Cond Pro Light" w:hAnsi="PF Din Text Cond Pro Light"/>
        </w:rPr>
      </w:pPr>
    </w:p>
    <w:p w:rsidR="00C25377" w:rsidRDefault="00C25377" w:rsidP="00273CF4">
      <w:pPr>
        <w:spacing w:after="0"/>
        <w:contextualSpacing/>
      </w:pPr>
    </w:p>
    <w:p w:rsidR="00C25377" w:rsidRPr="002B0703" w:rsidRDefault="00C25377" w:rsidP="00273CF4">
      <w:pPr>
        <w:spacing w:after="0"/>
        <w:contextualSpacing/>
      </w:pPr>
    </w:p>
    <w:p w:rsidR="008E64D7" w:rsidRPr="00537589" w:rsidRDefault="008E64D7" w:rsidP="00273CF4">
      <w:pPr>
        <w:spacing w:after="0"/>
        <w:ind w:left="5387"/>
      </w:pPr>
      <w:r w:rsidRPr="00537589">
        <w:t>УТВЕРЖДАЮ:</w:t>
      </w:r>
    </w:p>
    <w:p w:rsidR="008E64D7" w:rsidRPr="006D6FBE" w:rsidRDefault="008E64D7" w:rsidP="00273CF4">
      <w:pPr>
        <w:spacing w:after="0"/>
        <w:ind w:left="5387"/>
        <w:jc w:val="left"/>
      </w:pPr>
      <w:r w:rsidRPr="006D6FBE">
        <w:t xml:space="preserve">Председатель закупочной комиссии – </w:t>
      </w:r>
    </w:p>
    <w:p w:rsidR="008E64D7" w:rsidRPr="006D6FBE" w:rsidRDefault="008E64D7" w:rsidP="00273CF4">
      <w:pPr>
        <w:spacing w:after="0"/>
        <w:ind w:left="5387"/>
        <w:jc w:val="left"/>
      </w:pPr>
      <w:r w:rsidRPr="006D6FBE">
        <w:t>И.о заместителя генерального директора – директор</w:t>
      </w:r>
      <w:r>
        <w:t>а</w:t>
      </w:r>
      <w:r w:rsidRPr="006D6FBE">
        <w:t xml:space="preserve"> филиала </w:t>
      </w:r>
    </w:p>
    <w:p w:rsidR="008E64D7" w:rsidRPr="006D6FBE" w:rsidRDefault="008E64D7" w:rsidP="00273CF4">
      <w:pPr>
        <w:spacing w:after="0"/>
        <w:ind w:left="5387"/>
        <w:jc w:val="left"/>
      </w:pPr>
      <w:r w:rsidRPr="006D6FBE">
        <w:t>ПАО «МРСК Центра» - «Орелэнерго»</w:t>
      </w:r>
    </w:p>
    <w:p w:rsidR="008E64D7" w:rsidRPr="006D6FBE" w:rsidRDefault="008E64D7" w:rsidP="00273CF4">
      <w:pPr>
        <w:spacing w:after="0"/>
        <w:ind w:left="5387"/>
        <w:jc w:val="right"/>
      </w:pPr>
    </w:p>
    <w:p w:rsidR="008E64D7" w:rsidRPr="006D6FBE" w:rsidRDefault="008E64D7" w:rsidP="00273CF4">
      <w:pPr>
        <w:spacing w:after="0"/>
        <w:ind w:left="5387"/>
        <w:jc w:val="left"/>
      </w:pPr>
      <w:r w:rsidRPr="006D6FBE">
        <w:t xml:space="preserve">____________________ </w:t>
      </w:r>
      <w:r>
        <w:t>С.А. Алешин</w:t>
      </w:r>
    </w:p>
    <w:p w:rsidR="008E64D7" w:rsidRPr="006D6FBE" w:rsidRDefault="008E64D7" w:rsidP="00273CF4">
      <w:pPr>
        <w:spacing w:after="0"/>
        <w:ind w:left="5387"/>
        <w:jc w:val="left"/>
      </w:pPr>
      <w:r w:rsidRPr="006D6FBE">
        <w:t>«____» ___________________ 2020 г.</w:t>
      </w:r>
    </w:p>
    <w:p w:rsidR="008E64D7" w:rsidRPr="006D6FBE" w:rsidRDefault="008E64D7" w:rsidP="00273CF4">
      <w:pPr>
        <w:spacing w:after="0"/>
        <w:ind w:left="5387"/>
        <w:jc w:val="left"/>
      </w:pPr>
    </w:p>
    <w:p w:rsidR="008E64D7" w:rsidRPr="006D6FBE" w:rsidRDefault="008E64D7" w:rsidP="00273CF4">
      <w:pPr>
        <w:spacing w:after="0"/>
        <w:ind w:left="5387"/>
        <w:rPr>
          <w:b/>
          <w:kern w:val="36"/>
        </w:rPr>
      </w:pPr>
      <w:r w:rsidRPr="006D6FBE">
        <w:rPr>
          <w:b/>
          <w:kern w:val="36"/>
        </w:rPr>
        <w:t>Согласовано на заседании</w:t>
      </w:r>
    </w:p>
    <w:p w:rsidR="008E64D7" w:rsidRPr="006D6FBE" w:rsidRDefault="008E64D7" w:rsidP="00273CF4">
      <w:pPr>
        <w:spacing w:after="0"/>
        <w:ind w:left="5387"/>
        <w:rPr>
          <w:b/>
          <w:kern w:val="36"/>
        </w:rPr>
      </w:pPr>
      <w:r w:rsidRPr="006D6FBE">
        <w:rPr>
          <w:b/>
          <w:kern w:val="36"/>
        </w:rPr>
        <w:t>закупочной комиссии</w:t>
      </w:r>
    </w:p>
    <w:p w:rsidR="008E64D7" w:rsidRPr="006D6FBE" w:rsidRDefault="008E64D7" w:rsidP="00273CF4">
      <w:pPr>
        <w:spacing w:after="0"/>
        <w:ind w:left="5387"/>
        <w:rPr>
          <w:b/>
          <w:kern w:val="36"/>
        </w:rPr>
      </w:pPr>
      <w:r w:rsidRPr="006D6FBE">
        <w:rPr>
          <w:b/>
          <w:kern w:val="36"/>
        </w:rPr>
        <w:t>Протокол № ____________</w:t>
      </w:r>
    </w:p>
    <w:p w:rsidR="008E64D7" w:rsidRPr="006D6FBE" w:rsidRDefault="008E64D7"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6D6FBE">
        <w:rPr>
          <w:rFonts w:ascii="Times New Roman" w:hAnsi="Times New Roman"/>
          <w:b/>
          <w:kern w:val="36"/>
          <w:sz w:val="24"/>
          <w:szCs w:val="24"/>
        </w:rPr>
        <w:t xml:space="preserve">                                                                 от «___» _______ 2020 года</w:t>
      </w: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360613" w:rsidRDefault="007E4F0F" w:rsidP="00273CF4">
      <w:pPr>
        <w:spacing w:after="0"/>
        <w:jc w:val="center"/>
        <w:rPr>
          <w:b/>
          <w:bCs/>
        </w:rPr>
      </w:pPr>
      <w:r w:rsidRPr="00360613">
        <w:rPr>
          <w:b/>
          <w:bCs/>
        </w:rPr>
        <w:t>ЗАПРОС ПРЕДЛОЖЕНИЙ В ЭЛЕКТРОННОЙ ФОРМЕ</w:t>
      </w:r>
    </w:p>
    <w:p w:rsidR="007E4F0F" w:rsidRPr="00537589" w:rsidRDefault="007E4F0F" w:rsidP="00273CF4">
      <w:pPr>
        <w:spacing w:after="0"/>
        <w:jc w:val="center"/>
        <w:rPr>
          <w:b/>
          <w:bCs/>
        </w:rPr>
      </w:pPr>
      <w:r w:rsidRPr="00360613">
        <w:rPr>
          <w:bCs/>
        </w:rPr>
        <w:t xml:space="preserve">на право заключения </w:t>
      </w:r>
      <w:r w:rsidRPr="00360613">
        <w:t xml:space="preserve">Договора на </w:t>
      </w:r>
      <w:r w:rsidR="00340057" w:rsidRPr="00340057">
        <w:t>оказание услуг по проведению оценки производственных рисков</w:t>
      </w:r>
      <w:r w:rsidR="008E64D7" w:rsidRPr="00360613">
        <w:rPr>
          <w:snapToGrid w:val="0"/>
        </w:rPr>
        <w:t xml:space="preserve"> для нужд ПАО «МРСК Центра» (филиала </w:t>
      </w:r>
      <w:r w:rsidR="008E64D7" w:rsidRPr="00360613">
        <w:t>«Орелэнерго»</w:t>
      </w:r>
      <w:r w:rsidR="008E64D7" w:rsidRPr="00360613">
        <w:rPr>
          <w:snapToGrid w:val="0"/>
        </w:rPr>
        <w:t>)</w:t>
      </w: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7F1DD5" w:rsidRPr="00537589" w:rsidRDefault="007F1DD5" w:rsidP="00273CF4">
      <w:pPr>
        <w:spacing w:after="0"/>
        <w:jc w:val="center"/>
        <w:rPr>
          <w:b/>
          <w:bCs/>
        </w:rPr>
      </w:pPr>
    </w:p>
    <w:p w:rsidR="007F1DD5" w:rsidRDefault="007F1DD5"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Default="00340057" w:rsidP="00273CF4">
      <w:pPr>
        <w:spacing w:after="0"/>
        <w:jc w:val="center"/>
        <w:rPr>
          <w:b/>
          <w:bCs/>
        </w:rPr>
      </w:pPr>
    </w:p>
    <w:p w:rsidR="00340057" w:rsidRPr="00537589" w:rsidRDefault="00340057"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7F1DD5" w:rsidRPr="00537589" w:rsidRDefault="007F1DD5" w:rsidP="00273CF4">
      <w:pPr>
        <w:spacing w:after="0"/>
        <w:jc w:val="center"/>
        <w:sectPr w:rsidR="007F1DD5" w:rsidRPr="00537589" w:rsidSect="00360613">
          <w:pgSz w:w="11909" w:h="16834"/>
          <w:pgMar w:top="567" w:right="852" w:bottom="357" w:left="1242" w:header="720" w:footer="567" w:gutter="0"/>
          <w:cols w:space="60"/>
          <w:noEndnote/>
          <w:titlePg/>
        </w:sectPr>
      </w:pPr>
      <w:r w:rsidRPr="00537589">
        <w:rPr>
          <w:bCs/>
        </w:rPr>
        <w:t xml:space="preserve">г. </w:t>
      </w:r>
      <w:r w:rsidR="008E64D7">
        <w:t>Орел</w:t>
      </w:r>
      <w:r w:rsidRPr="00537589">
        <w:rPr>
          <w:bCs/>
        </w:rPr>
        <w:br/>
        <w:t>20</w:t>
      </w:r>
      <w:r w:rsidR="00C06557">
        <w:rPr>
          <w:bCs/>
        </w:rPr>
        <w:t>20</w:t>
      </w:r>
      <w:r w:rsidRPr="00537589">
        <w:rPr>
          <w:bCs/>
        </w:rPr>
        <w:t xml:space="preserve"> год</w:t>
      </w:r>
      <w:r w:rsidRPr="00537589">
        <w:t>.</w:t>
      </w:r>
    </w:p>
    <w:p w:rsidR="007633E7" w:rsidRPr="005F13AC" w:rsidRDefault="007633E7" w:rsidP="00273CF4">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273CF4">
      <w:pPr>
        <w:keepNext/>
        <w:keepLines/>
        <w:widowControl w:val="0"/>
        <w:suppressLineNumbers/>
        <w:suppressAutoHyphens/>
        <w:spacing w:after="0"/>
        <w:ind w:firstLine="567"/>
        <w:jc w:val="left"/>
      </w:pPr>
    </w:p>
    <w:p w:rsidR="004064BE" w:rsidRDefault="001A072F" w:rsidP="00273CF4">
      <w:pPr>
        <w:pStyle w:val="13"/>
        <w:tabs>
          <w:tab w:val="right" w:leader="dot" w:pos="10195"/>
        </w:tabs>
        <w:spacing w:after="0"/>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81EE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81EE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81EE5" w:rsidP="00273C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81EE5" w:rsidP="00273C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81EE5" w:rsidP="00273CF4">
      <w:pPr>
        <w:pStyle w:val="13"/>
        <w:tabs>
          <w:tab w:val="left" w:pos="720"/>
          <w:tab w:val="right" w:leader="dot" w:pos="10195"/>
        </w:tabs>
        <w:spacing w:after="0"/>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81EE5" w:rsidP="00273CF4">
      <w:pPr>
        <w:pStyle w:val="13"/>
        <w:tabs>
          <w:tab w:val="left" w:pos="720"/>
          <w:tab w:val="right" w:leader="dot" w:pos="10195"/>
        </w:tabs>
        <w:spacing w:after="0"/>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081EE5" w:rsidP="00273CF4">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081EE5" w:rsidP="00273CF4">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273CF4">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273CF4">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273CF4">
      <w:pPr>
        <w:spacing w:after="0"/>
      </w:pPr>
    </w:p>
    <w:p w:rsidR="007633E7" w:rsidRPr="001F590C" w:rsidRDefault="007633E7" w:rsidP="00273CF4">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273CF4">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273CF4">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273CF4">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273CF4">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273CF4">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273CF4">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273CF4">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273CF4">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273CF4">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273CF4">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273CF4">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273CF4">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273CF4">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273CF4">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273CF4">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273CF4">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273CF4">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273CF4">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273CF4">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273CF4">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273CF4">
        <w:rPr>
          <w:rFonts w:ascii="Times New Roman" w:hAnsi="Times New Roman" w:cs="Times New Roman"/>
          <w:b w:val="0"/>
          <w:bCs w:val="0"/>
        </w:rPr>
        <w:instrText xml:space="preserve"> \* MERGEFORMAT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73CF4">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w:t>
      </w:r>
      <w:r w:rsidRPr="009A0BC3">
        <w:rPr>
          <w:rFonts w:ascii="Times New Roman" w:hAnsi="Times New Roman" w:cs="Times New Roman"/>
          <w:b w:val="0"/>
          <w:bCs w:val="0"/>
        </w:rPr>
        <w:lastRenderedPageBreak/>
        <w:t xml:space="preserve">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273CF4">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273CF4">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273CF4">
      <w:pPr>
        <w:pStyle w:val="Times12"/>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273CF4">
      <w:pPr>
        <w:widowControl w:val="0"/>
        <w:numPr>
          <w:ilvl w:val="0"/>
          <w:numId w:val="26"/>
        </w:numPr>
        <w:tabs>
          <w:tab w:val="left" w:pos="1800"/>
          <w:tab w:val="left" w:pos="3600"/>
        </w:tabs>
        <w:suppressAutoHyphens/>
        <w:autoSpaceDE w:val="0"/>
        <w:spacing w:after="0"/>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273CF4">
      <w:pPr>
        <w:widowControl w:val="0"/>
        <w:numPr>
          <w:ilvl w:val="0"/>
          <w:numId w:val="26"/>
        </w:numPr>
        <w:tabs>
          <w:tab w:val="left" w:pos="1800"/>
          <w:tab w:val="left" w:pos="3600"/>
        </w:tabs>
        <w:suppressAutoHyphens/>
        <w:autoSpaceDE w:val="0"/>
        <w:spacing w:after="0"/>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273CF4">
      <w:pPr>
        <w:widowControl w:val="0"/>
        <w:numPr>
          <w:ilvl w:val="0"/>
          <w:numId w:val="26"/>
        </w:numPr>
        <w:tabs>
          <w:tab w:val="left" w:pos="1800"/>
          <w:tab w:val="left" w:pos="3600"/>
        </w:tabs>
        <w:suppressAutoHyphens/>
        <w:autoSpaceDE w:val="0"/>
        <w:spacing w:after="0"/>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273CF4">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273CF4">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273CF4">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273CF4">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273CF4">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273CF4">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273CF4">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273CF4">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273CF4">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273CF4">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273CF4">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273CF4">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273CF4">
      <w:pPr>
        <w:pStyle w:val="afffff4"/>
        <w:ind w:left="851"/>
        <w:rPr>
          <w:b/>
          <w:bCs/>
          <w:kern w:val="28"/>
        </w:rPr>
      </w:pPr>
      <w:bookmarkStart w:id="69" w:name="_Toc123405462"/>
      <w:bookmarkStart w:id="70" w:name="_Toc166101207"/>
      <w:bookmarkEnd w:id="14"/>
    </w:p>
    <w:p w:rsidR="007633E7" w:rsidRPr="009A0BC3" w:rsidRDefault="007633E7" w:rsidP="00273CF4">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273CF4">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273C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w:t>
      </w:r>
      <w:r w:rsidRPr="009A0BC3">
        <w:rPr>
          <w:rFonts w:ascii="Times New Roman" w:hAnsi="Times New Roman" w:cs="Times New Roman"/>
          <w:b w:val="0"/>
          <w:bCs w:val="0"/>
        </w:rPr>
        <w:lastRenderedPageBreak/>
        <w:t xml:space="preserve">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273CF4">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273CF4">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273CF4">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273CF4">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273CF4">
      <w:pPr>
        <w:spacing w:after="0"/>
      </w:pPr>
    </w:p>
    <w:p w:rsidR="007633E7" w:rsidRPr="009A0BC3" w:rsidRDefault="007633E7" w:rsidP="00273CF4">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273CF4">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273CF4">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w:t>
      </w:r>
      <w:r w:rsidRPr="009A0BC3">
        <w:rPr>
          <w:rFonts w:ascii="Times New Roman" w:hAnsi="Times New Roman" w:cs="Times New Roman"/>
          <w:b w:val="0"/>
          <w:bCs w:val="0"/>
        </w:rPr>
        <w:lastRenderedPageBreak/>
        <w:t xml:space="preserve">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273CF4">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273CF4">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273CF4">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273CF4">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273CF4">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73CF4">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273CF4">
      <w:pPr>
        <w:pStyle w:val="32"/>
        <w:keepNext w:val="0"/>
        <w:numPr>
          <w:ilvl w:val="2"/>
          <w:numId w:val="1"/>
        </w:numPr>
        <w:spacing w:before="0" w:after="0"/>
        <w:ind w:left="0" w:firstLine="567"/>
        <w:rPr>
          <w:rFonts w:ascii="Times New Roman" w:hAnsi="Times New Roman" w:cs="Times New Roman"/>
          <w:b w:val="0"/>
        </w:rPr>
      </w:pPr>
      <w:r w:rsidRPr="00273CF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73CF4">
        <w:rPr>
          <w:rFonts w:ascii="Times New Roman" w:hAnsi="Times New Roman" w:cs="Times New Roman"/>
          <w:b w:val="0"/>
          <w:bCs w:val="0"/>
        </w:rPr>
        <w:t> </w:t>
      </w:r>
      <w:r w:rsidRPr="00273CF4">
        <w:rPr>
          <w:rFonts w:ascii="Times New Roman" w:hAnsi="Times New Roman" w:cs="Times New Roman"/>
          <w:b w:val="0"/>
          <w:bCs w:val="0"/>
        </w:rPr>
        <w:t xml:space="preserve">№1 к </w:t>
      </w:r>
      <w:r w:rsidR="006B604F" w:rsidRPr="00273CF4">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273CF4">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273CF4">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273CF4">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w:t>
      </w:r>
      <w:r w:rsidRPr="001F590C">
        <w:rPr>
          <w:rFonts w:ascii="Times New Roman" w:hAnsi="Times New Roman" w:cs="Times New Roman"/>
          <w:b w:val="0"/>
          <w:bCs w:val="0"/>
        </w:rPr>
        <w:lastRenderedPageBreak/>
        <w:t>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273CF4">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273CF4">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273CF4">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273CF4">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273CF4">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273CF4">
      <w:pPr>
        <w:spacing w:after="0"/>
      </w:pPr>
    </w:p>
    <w:p w:rsidR="007633E7" w:rsidRPr="005E14CD" w:rsidRDefault="007633E7" w:rsidP="00273CF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lastRenderedPageBreak/>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273CF4">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273CF4">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273CF4">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273CF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273CF4">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273CF4">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273CF4">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273CF4">
      <w:pPr>
        <w:spacing w:after="0"/>
        <w:ind w:firstLine="567"/>
      </w:pPr>
      <w:r w:rsidRPr="00DD16DE">
        <w:t>- уклонения или отказа участника закупки от заключения договора.</w:t>
      </w:r>
    </w:p>
    <w:p w:rsidR="004729DB" w:rsidRPr="00DD16DE" w:rsidRDefault="004729DB" w:rsidP="00273CF4">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273CF4">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273CF4">
        <w:rPr>
          <w:rFonts w:ascii="Times New Roman" w:hAnsi="Times New Roman" w:cs="Times New Roman"/>
          <w:b w:val="0"/>
        </w:rPr>
        <w:instrText xml:space="preserve"> \* MERGEFORMAT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273CF4">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273CF4">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273CF4">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273CF4">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273CF4">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273CF4">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273CF4">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273CF4">
      <w:pPr>
        <w:pStyle w:val="afffff9"/>
        <w:numPr>
          <w:ilvl w:val="0"/>
          <w:numId w:val="15"/>
        </w:numPr>
        <w:spacing w:before="120" w:line="240" w:lineRule="auto"/>
        <w:ind w:left="2268" w:hanging="567"/>
        <w:rPr>
          <w:bCs/>
          <w:iCs/>
          <w:sz w:val="24"/>
          <w:szCs w:val="24"/>
        </w:rPr>
      </w:pPr>
      <w:r w:rsidRPr="00DD16DE">
        <w:rPr>
          <w:bCs/>
          <w:iCs/>
          <w:sz w:val="24"/>
          <w:szCs w:val="24"/>
        </w:rPr>
        <w:lastRenderedPageBreak/>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273CF4">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273CF4">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273CF4">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273CF4">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273CF4">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273CF4">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273CF4">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273CF4">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273CF4">
      <w:pPr>
        <w:numPr>
          <w:ilvl w:val="0"/>
          <w:numId w:val="40"/>
        </w:numPr>
        <w:tabs>
          <w:tab w:val="left" w:pos="426"/>
        </w:tabs>
        <w:suppressAutoHyphens/>
        <w:spacing w:before="60" w:after="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273CF4">
      <w:pPr>
        <w:numPr>
          <w:ilvl w:val="0"/>
          <w:numId w:val="40"/>
        </w:numPr>
        <w:tabs>
          <w:tab w:val="left" w:pos="426"/>
        </w:tabs>
        <w:suppressAutoHyphens/>
        <w:spacing w:before="60" w:after="0"/>
        <w:ind w:left="3119" w:hanging="11"/>
      </w:pPr>
      <w:r w:rsidRPr="009A0BC3">
        <w:t>активы Гаранта превышают либо равны 40 млрд рублей;</w:t>
      </w:r>
    </w:p>
    <w:p w:rsidR="009F6419" w:rsidRPr="009A0BC3" w:rsidRDefault="009F6419" w:rsidP="00273CF4">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273CF4">
      <w:pPr>
        <w:spacing w:after="0"/>
        <w:rPr>
          <w:b/>
        </w:rPr>
      </w:pP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273CF4">
      <w:pPr>
        <w:suppressAutoHyphens/>
        <w:spacing w:after="0"/>
      </w:pPr>
    </w:p>
    <w:p w:rsidR="0061486A" w:rsidRPr="009A0BC3" w:rsidRDefault="0061486A" w:rsidP="00273CF4">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273CF4">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lastRenderedPageBreak/>
        <w:t>Центральным Банком Российской Федерации, адрес для предъявления требований по банковской гарантии;</w:t>
      </w:r>
    </w:p>
    <w:p w:rsidR="0061486A" w:rsidRPr="00DD16DE" w:rsidRDefault="0061486A" w:rsidP="00273CF4">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273CF4">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273CF4">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273CF4">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273CF4">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273CF4">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273CF4">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273CF4">
      <w:pPr>
        <w:pStyle w:val="afffff4"/>
        <w:numPr>
          <w:ilvl w:val="0"/>
          <w:numId w:val="36"/>
        </w:numPr>
        <w:ind w:left="2268" w:hanging="567"/>
        <w:jc w:val="both"/>
      </w:pPr>
      <w:r w:rsidRPr="008512FB">
        <w:t>срок действия банковской гарантии;</w:t>
      </w:r>
    </w:p>
    <w:p w:rsidR="00102B3C" w:rsidRPr="008512FB" w:rsidRDefault="00102B3C" w:rsidP="00273CF4">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273CF4">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273CF4">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273CF4">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273CF4">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t>надлежащим образом оформленного требования Бенефициара;</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273CF4">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273CF4">
      <w:pPr>
        <w:pStyle w:val="afffff4"/>
        <w:ind w:left="2268"/>
        <w:jc w:val="both"/>
      </w:pP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273CF4">
      <w:pPr>
        <w:pStyle w:val="32"/>
        <w:spacing w:after="0"/>
      </w:pPr>
    </w:p>
    <w:p w:rsidR="007633E7" w:rsidRPr="009A0BC3" w:rsidRDefault="007633E7" w:rsidP="00273CF4">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273CF4">
      <w:pPr>
        <w:spacing w:after="0"/>
      </w:pPr>
    </w:p>
    <w:p w:rsidR="00382C70" w:rsidRPr="009A0BC3" w:rsidRDefault="00382C70" w:rsidP="00273CF4">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273CF4">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273CF4">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273CF4">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73CF4">
      <w:pPr>
        <w:spacing w:after="0"/>
      </w:pPr>
    </w:p>
    <w:p w:rsidR="00382C70" w:rsidRPr="009A0BC3" w:rsidRDefault="00C727C1" w:rsidP="00273CF4">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273CF4">
      <w:pPr>
        <w:spacing w:after="0"/>
      </w:pPr>
    </w:p>
    <w:p w:rsidR="00765447" w:rsidRPr="009A0BC3" w:rsidRDefault="00765447" w:rsidP="00273CF4">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73CF4">
      <w:pPr>
        <w:pStyle w:val="21"/>
        <w:keepNext w:val="0"/>
        <w:numPr>
          <w:ilvl w:val="1"/>
          <w:numId w:val="1"/>
        </w:numPr>
        <w:spacing w:after="0"/>
        <w:ind w:left="0" w:firstLine="567"/>
        <w:jc w:val="both"/>
        <w:rPr>
          <w:sz w:val="24"/>
          <w:szCs w:val="24"/>
        </w:rPr>
      </w:pPr>
      <w:bookmarkStart w:id="316" w:name="_Toc40264378"/>
      <w:r w:rsidRPr="009A0BC3">
        <w:rPr>
          <w:sz w:val="24"/>
          <w:szCs w:val="24"/>
        </w:rPr>
        <w:lastRenderedPageBreak/>
        <w:t>Этапы проведения закупки</w:t>
      </w:r>
      <w:bookmarkEnd w:id="316"/>
    </w:p>
    <w:p w:rsidR="002652E7" w:rsidRPr="009A0BC3" w:rsidRDefault="002652E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273CF4">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273CF4">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273CF4">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273CF4">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273CF4">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273CF4">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273CF4">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273CF4">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273CF4">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273CF4">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273CF4">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273CF4">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273CF4"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273CF4">
        <w:rPr>
          <w:rFonts w:ascii="Times New Roman" w:hAnsi="Times New Roman" w:cs="Times New Roman"/>
          <w:bCs w:val="0"/>
        </w:rPr>
        <w:t xml:space="preserve">предусмотренной в Приложении №3 настоящей Документации, </w:t>
      </w:r>
      <w:r w:rsidR="000D424B" w:rsidRPr="00273CF4">
        <w:rPr>
          <w:rFonts w:ascii="Times New Roman" w:hAnsi="Times New Roman" w:cs="Times New Roman"/>
          <w:bCs w:val="0"/>
        </w:rPr>
        <w:t>закупочная</w:t>
      </w:r>
      <w:r w:rsidRPr="00273CF4">
        <w:rPr>
          <w:rFonts w:ascii="Times New Roman" w:hAnsi="Times New Roman" w:cs="Times New Roman"/>
          <w:bCs w:val="0"/>
        </w:rPr>
        <w:t xml:space="preserve"> комиссия оценивает и сопоставляет стоимость Заявки </w:t>
      </w:r>
      <w:r w:rsidR="001A693C" w:rsidRPr="00273CF4">
        <w:rPr>
          <w:rFonts w:ascii="Times New Roman" w:hAnsi="Times New Roman" w:cs="Times New Roman"/>
          <w:bCs w:val="0"/>
        </w:rPr>
        <w:t>(</w:t>
      </w:r>
      <w:r w:rsidR="001A693C" w:rsidRPr="00273CF4">
        <w:rPr>
          <w:rFonts w:ascii="Times New Roman" w:hAnsi="Times New Roman" w:cs="Times New Roman"/>
        </w:rPr>
        <w:t>стоимости за единицу продукции</w:t>
      </w:r>
      <w:r w:rsidR="001A693C" w:rsidRPr="00273CF4">
        <w:rPr>
          <w:rFonts w:ascii="Times New Roman" w:hAnsi="Times New Roman" w:cs="Times New Roman"/>
          <w:bCs w:val="0"/>
        </w:rPr>
        <w:t xml:space="preserve"> в случае, если в </w:t>
      </w:r>
      <w:r w:rsidR="001A693C" w:rsidRPr="00273CF4">
        <w:rPr>
          <w:rFonts w:ascii="Times New Roman" w:hAnsi="Times New Roman" w:cs="Times New Roman"/>
        </w:rPr>
        <w:t xml:space="preserve">пункте </w:t>
      </w:r>
      <w:r w:rsidR="001A693C" w:rsidRPr="00273CF4">
        <w:rPr>
          <w:rFonts w:ascii="Times New Roman" w:hAnsi="Times New Roman" w:cs="Times New Roman"/>
          <w:bCs w:val="0"/>
        </w:rPr>
        <w:fldChar w:fldCharType="begin"/>
      </w:r>
      <w:r w:rsidR="001A693C" w:rsidRPr="00273CF4">
        <w:rPr>
          <w:rFonts w:ascii="Times New Roman" w:hAnsi="Times New Roman" w:cs="Times New Roman"/>
          <w:bCs w:val="0"/>
        </w:rPr>
        <w:instrText xml:space="preserve"> REF _Ref1125669 \r \h  \* MERGEFORMAT </w:instrText>
      </w:r>
      <w:r w:rsidR="001A693C" w:rsidRPr="00273CF4">
        <w:rPr>
          <w:rFonts w:ascii="Times New Roman" w:hAnsi="Times New Roman" w:cs="Times New Roman"/>
          <w:bCs w:val="0"/>
        </w:rPr>
      </w:r>
      <w:r w:rsidR="001A693C" w:rsidRPr="00273CF4">
        <w:rPr>
          <w:rFonts w:ascii="Times New Roman" w:hAnsi="Times New Roman" w:cs="Times New Roman"/>
          <w:bCs w:val="0"/>
        </w:rPr>
        <w:fldChar w:fldCharType="separate"/>
      </w:r>
      <w:r w:rsidR="00C56E06" w:rsidRPr="00273CF4">
        <w:rPr>
          <w:rFonts w:ascii="Times New Roman" w:hAnsi="Times New Roman" w:cs="Times New Roman"/>
          <w:bCs w:val="0"/>
        </w:rPr>
        <w:t>31</w:t>
      </w:r>
      <w:r w:rsidR="001A693C" w:rsidRPr="00273CF4">
        <w:rPr>
          <w:rFonts w:ascii="Times New Roman" w:hAnsi="Times New Roman" w:cs="Times New Roman"/>
          <w:bCs w:val="0"/>
        </w:rPr>
        <w:fldChar w:fldCharType="end"/>
      </w:r>
      <w:r w:rsidR="001A693C" w:rsidRPr="00273CF4">
        <w:rPr>
          <w:rFonts w:ascii="Times New Roman" w:hAnsi="Times New Roman" w:cs="Times New Roman"/>
          <w:bCs w:val="0"/>
        </w:rPr>
        <w:t xml:space="preserve"> части </w:t>
      </w:r>
      <w:r w:rsidR="001A693C" w:rsidRPr="00273CF4">
        <w:rPr>
          <w:rStyle w:val="15"/>
          <w:rFonts w:ascii="Times New Roman" w:hAnsi="Times New Roman" w:cs="Times New Roman"/>
          <w:b/>
          <w:bCs/>
          <w:sz w:val="24"/>
          <w:szCs w:val="24"/>
          <w:lang w:val="en-US"/>
        </w:rPr>
        <w:t>IV</w:t>
      </w:r>
      <w:r w:rsidR="001A693C" w:rsidRPr="00273CF4" w:rsidDel="00413E80">
        <w:rPr>
          <w:rFonts w:ascii="Times New Roman" w:hAnsi="Times New Roman" w:cs="Times New Roman"/>
          <w:bCs w:val="0"/>
        </w:rPr>
        <w:t xml:space="preserve"> </w:t>
      </w:r>
      <w:r w:rsidR="001A693C" w:rsidRPr="00273CF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73CF4">
        <w:rPr>
          <w:rFonts w:ascii="Times New Roman" w:hAnsi="Times New Roman" w:cs="Times New Roman"/>
          <w:bCs w:val="0"/>
        </w:rPr>
        <w:t>.</w:t>
      </w:r>
      <w:bookmarkEnd w:id="334"/>
    </w:p>
    <w:p w:rsidR="001A693C" w:rsidRPr="001F590C" w:rsidRDefault="004D1916"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9A0BC3">
        <w:rPr>
          <w:rFonts w:ascii="Times New Roman" w:hAnsi="Times New Roman" w:cs="Times New Roman"/>
          <w:b w:val="0"/>
          <w:bCs w:val="0"/>
        </w:rPr>
        <w:lastRenderedPageBreak/>
        <w:t>провести процедуры рассмотрения, оценки и сопоставления заявок повторно с учетом выявленных нарушений.</w:t>
      </w:r>
    </w:p>
    <w:p w:rsidR="00765447" w:rsidRPr="009A0BC3" w:rsidRDefault="00765447" w:rsidP="00273CF4">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273CF4">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273CF4">
      <w:pPr>
        <w:spacing w:after="0"/>
        <w:ind w:firstLine="567"/>
      </w:pPr>
    </w:p>
    <w:p w:rsidR="00340DDC" w:rsidRPr="009A0BC3" w:rsidRDefault="00340DDC" w:rsidP="00273CF4">
      <w:pPr>
        <w:spacing w:after="0"/>
      </w:pPr>
      <w:bookmarkStart w:id="342" w:name="_Ref125827199"/>
      <w:bookmarkStart w:id="343" w:name="_Toc518119388"/>
    </w:p>
    <w:p w:rsidR="007633E7" w:rsidRPr="009A0BC3" w:rsidRDefault="009F2361" w:rsidP="00273CF4">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273CF4">
      <w:pPr>
        <w:spacing w:after="0"/>
      </w:pPr>
    </w:p>
    <w:p w:rsidR="007633E7" w:rsidRPr="001F590C" w:rsidRDefault="007633E7" w:rsidP="00273CF4">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273CF4" w:rsidRDefault="00D560AE"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273CF4">
        <w:rPr>
          <w:rFonts w:ascii="Times New Roman" w:hAnsi="Times New Roman" w:cs="Times New Roman"/>
          <w:b w:val="0"/>
        </w:rPr>
        <w:t>изложен в Приложении №2 к настоящей Документации</w:t>
      </w:r>
      <w:r w:rsidRPr="00273CF4">
        <w:rPr>
          <w:rFonts w:ascii="Times New Roman" w:hAnsi="Times New Roman" w:cs="Times New Roman"/>
          <w:b w:val="0"/>
          <w:bCs w:val="0"/>
        </w:rPr>
        <w:t>.</w:t>
      </w:r>
    </w:p>
    <w:p w:rsidR="00D560AE" w:rsidRPr="009A0BC3" w:rsidRDefault="00D560AE" w:rsidP="00273CF4">
      <w:pPr>
        <w:pStyle w:val="32"/>
        <w:keepNext w:val="0"/>
        <w:numPr>
          <w:ilvl w:val="2"/>
          <w:numId w:val="1"/>
        </w:numPr>
        <w:spacing w:before="0" w:after="0"/>
        <w:ind w:left="0" w:firstLine="567"/>
        <w:rPr>
          <w:rFonts w:ascii="Times New Roman" w:hAnsi="Times New Roman" w:cs="Times New Roman"/>
          <w:b w:val="0"/>
        </w:rPr>
      </w:pPr>
      <w:r w:rsidRPr="00273CF4">
        <w:rPr>
          <w:rFonts w:ascii="Times New Roman" w:hAnsi="Times New Roman" w:cs="Times New Roman"/>
          <w:b w:val="0"/>
        </w:rPr>
        <w:t>При подписании по результатам настояще</w:t>
      </w:r>
      <w:r w:rsidR="000D424B" w:rsidRPr="00273CF4">
        <w:rPr>
          <w:rFonts w:ascii="Times New Roman" w:hAnsi="Times New Roman" w:cs="Times New Roman"/>
          <w:b w:val="0"/>
        </w:rPr>
        <w:t>й</w:t>
      </w:r>
      <w:r w:rsidRPr="00273CF4">
        <w:rPr>
          <w:rFonts w:ascii="Times New Roman" w:hAnsi="Times New Roman" w:cs="Times New Roman"/>
          <w:b w:val="0"/>
        </w:rPr>
        <w:t xml:space="preserve"> </w:t>
      </w:r>
      <w:r w:rsidR="000D424B" w:rsidRPr="00273CF4">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273CF4">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273CF4">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273CF4">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273CF4">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273CF4">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273CF4">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273CF4">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273CF4">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273CF4">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273CF4">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273CF4">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273CF4">
      <w:pPr>
        <w:numPr>
          <w:ilvl w:val="0"/>
          <w:numId w:val="40"/>
        </w:numPr>
        <w:tabs>
          <w:tab w:val="left" w:pos="426"/>
        </w:tabs>
        <w:suppressAutoHyphens/>
        <w:spacing w:before="60" w:after="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273CF4">
      <w:pPr>
        <w:numPr>
          <w:ilvl w:val="0"/>
          <w:numId w:val="40"/>
        </w:numPr>
        <w:tabs>
          <w:tab w:val="left" w:pos="426"/>
        </w:tabs>
        <w:suppressAutoHyphens/>
        <w:spacing w:before="60" w:after="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273CF4">
      <w:pPr>
        <w:numPr>
          <w:ilvl w:val="0"/>
          <w:numId w:val="40"/>
        </w:numPr>
        <w:tabs>
          <w:tab w:val="left" w:pos="426"/>
        </w:tabs>
        <w:suppressAutoHyphens/>
        <w:spacing w:before="60" w:after="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w:t>
      </w:r>
      <w:r w:rsidRPr="009A0BC3">
        <w:lastRenderedPageBreak/>
        <w:t xml:space="preserve">федерального бюджета и наиболее значимых приоритетных важнейших объектов); </w:t>
      </w:r>
    </w:p>
    <w:p w:rsidR="009649CB" w:rsidRPr="009A0BC3" w:rsidRDefault="009649CB" w:rsidP="00273CF4">
      <w:pPr>
        <w:pStyle w:val="Times12"/>
        <w:spacing w:before="120"/>
        <w:rPr>
          <w:szCs w:val="24"/>
        </w:rPr>
      </w:pPr>
    </w:p>
    <w:p w:rsidR="009649CB" w:rsidRPr="009A0BC3" w:rsidRDefault="009649CB" w:rsidP="00273CF4">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273CF4">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273CF4">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273CF4">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273CF4">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273CF4">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273CF4">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273CF4">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273CF4">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273CF4">
      <w:pPr>
        <w:numPr>
          <w:ilvl w:val="0"/>
          <w:numId w:val="44"/>
        </w:numPr>
        <w:spacing w:after="0"/>
        <w:ind w:left="2268" w:hanging="992"/>
      </w:pPr>
      <w:r w:rsidRPr="009A0BC3">
        <w:t>срок действия банковской гарантии;</w:t>
      </w:r>
    </w:p>
    <w:p w:rsidR="009649CB" w:rsidRPr="009A0BC3" w:rsidRDefault="009649CB" w:rsidP="00273CF4">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273CF4">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273CF4">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273CF4">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273CF4">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273CF4">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273CF4">
      <w:pPr>
        <w:numPr>
          <w:ilvl w:val="0"/>
          <w:numId w:val="39"/>
        </w:numPr>
        <w:tabs>
          <w:tab w:val="left" w:pos="426"/>
          <w:tab w:val="left" w:pos="1134"/>
        </w:tabs>
        <w:suppressAutoHyphens/>
        <w:spacing w:before="20" w:after="0"/>
        <w:ind w:left="2410" w:hanging="425"/>
      </w:pPr>
      <w:r w:rsidRPr="009A0BC3">
        <w:t>надлежащим образом оформленного требования Бенефициара;</w:t>
      </w:r>
    </w:p>
    <w:p w:rsidR="009649CB" w:rsidRPr="009A0BC3" w:rsidRDefault="009649CB" w:rsidP="00273CF4">
      <w:pPr>
        <w:numPr>
          <w:ilvl w:val="0"/>
          <w:numId w:val="39"/>
        </w:numPr>
        <w:tabs>
          <w:tab w:val="left" w:pos="426"/>
          <w:tab w:val="left" w:pos="1134"/>
        </w:tabs>
        <w:suppressAutoHyphens/>
        <w:spacing w:before="20" w:after="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273CF4">
      <w:pPr>
        <w:numPr>
          <w:ilvl w:val="0"/>
          <w:numId w:val="39"/>
        </w:numPr>
        <w:tabs>
          <w:tab w:val="left" w:pos="426"/>
          <w:tab w:val="left" w:pos="1134"/>
        </w:tabs>
        <w:suppressAutoHyphens/>
        <w:spacing w:before="20" w:after="0"/>
        <w:ind w:left="2410" w:hanging="425"/>
      </w:pPr>
      <w:r w:rsidRPr="009A0BC3">
        <w:lastRenderedPageBreak/>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273CF4">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273CF4">
      <w:pPr>
        <w:pStyle w:val="affffa"/>
        <w:tabs>
          <w:tab w:val="left" w:pos="2127"/>
        </w:tabs>
        <w:ind w:left="2127" w:hanging="709"/>
        <w:rPr>
          <w:strike/>
        </w:rPr>
      </w:pPr>
    </w:p>
    <w:p w:rsidR="009649CB" w:rsidRPr="00DE57DD"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273CF4">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273CF4">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273CF4">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273CF4">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273CF4">
      <w:pPr>
        <w:pStyle w:val="affff9"/>
        <w:numPr>
          <w:ilvl w:val="0"/>
          <w:numId w:val="34"/>
        </w:numPr>
        <w:tabs>
          <w:tab w:val="left" w:pos="708"/>
        </w:tabs>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w:t>
      </w:r>
      <w:r w:rsidRPr="009A0BC3">
        <w:lastRenderedPageBreak/>
        <w:t>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273CF4">
        <w:rPr>
          <w:rFonts w:ascii="Times New Roman" w:hAnsi="Times New Roman" w:cs="Times New Roman"/>
          <w:b w:val="0"/>
        </w:rPr>
        <w:t>приложению №5 к настоящей документации</w:t>
      </w:r>
      <w:r w:rsidRPr="00273CF4">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273CF4">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273CF4">
      <w:pPr>
        <w:tabs>
          <w:tab w:val="left" w:pos="0"/>
          <w:tab w:val="left" w:pos="960"/>
        </w:tabs>
        <w:autoSpaceDE w:val="0"/>
        <w:autoSpaceDN w:val="0"/>
        <w:adjustRightInd w:val="0"/>
        <w:spacing w:after="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273CF4">
      <w:pPr>
        <w:tabs>
          <w:tab w:val="left" w:pos="0"/>
          <w:tab w:val="left" w:pos="960"/>
        </w:tabs>
        <w:autoSpaceDE w:val="0"/>
        <w:autoSpaceDN w:val="0"/>
        <w:adjustRightInd w:val="0"/>
        <w:spacing w:after="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273CF4">
      <w:pPr>
        <w:tabs>
          <w:tab w:val="left" w:pos="0"/>
          <w:tab w:val="left" w:pos="960"/>
        </w:tabs>
        <w:autoSpaceDE w:val="0"/>
        <w:autoSpaceDN w:val="0"/>
        <w:adjustRightInd w:val="0"/>
        <w:spacing w:after="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273CF4">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273CF4">
      <w:pPr>
        <w:tabs>
          <w:tab w:val="left" w:pos="0"/>
          <w:tab w:val="left" w:pos="1134"/>
        </w:tabs>
        <w:autoSpaceDE w:val="0"/>
        <w:autoSpaceDN w:val="0"/>
        <w:adjustRightInd w:val="0"/>
        <w:spacing w:after="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273CF4">
      <w:pPr>
        <w:tabs>
          <w:tab w:val="left" w:pos="0"/>
        </w:tabs>
        <w:autoSpaceDE w:val="0"/>
        <w:autoSpaceDN w:val="0"/>
        <w:adjustRightInd w:val="0"/>
        <w:spacing w:after="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273CF4">
      <w:pPr>
        <w:spacing w:after="0"/>
      </w:pPr>
    </w:p>
    <w:p w:rsidR="00AE1C9F" w:rsidRPr="009A0BC3" w:rsidRDefault="00AE1C9F" w:rsidP="00273CF4">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273CF4">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или предоставил </w:t>
      </w:r>
      <w:r w:rsidR="009471D8" w:rsidRPr="009A0BC3">
        <w:rPr>
          <w:rFonts w:ascii="Times New Roman" w:hAnsi="Times New Roman" w:cs="Times New Roman"/>
          <w:b w:val="0"/>
        </w:rPr>
        <w:lastRenderedPageBreak/>
        <w:t>недостоверную информацию (сведения) в отношении своего соответствия указанным требованиям.</w:t>
      </w:r>
    </w:p>
    <w:p w:rsidR="009471D8" w:rsidRPr="009A0BC3" w:rsidRDefault="009471D8" w:rsidP="00273CF4">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273CF4">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273CF4">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273CF4">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273CF4">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273CF4">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273CF4">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73CF4">
      <w:pPr>
        <w:spacing w:after="0"/>
      </w:pPr>
    </w:p>
    <w:p w:rsidR="006545EB" w:rsidRPr="009A0BC3" w:rsidRDefault="006545EB" w:rsidP="00273CF4">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273CF4">
      <w:pPr>
        <w:spacing w:after="0"/>
      </w:pPr>
    </w:p>
    <w:p w:rsidR="006545EB" w:rsidRPr="009A0BC3" w:rsidRDefault="006545EB" w:rsidP="00273CF4">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w:t>
      </w:r>
      <w:r w:rsidRPr="009A0BC3">
        <w:rPr>
          <w:rFonts w:ascii="Times New Roman" w:hAnsi="Times New Roman" w:cs="Times New Roman"/>
          <w:b w:val="0"/>
        </w:rPr>
        <w:lastRenderedPageBreak/>
        <w:t xml:space="preserve">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273CF4">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273CF4">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1F590C">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273CF4">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273CF4">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273CF4">
        <w:rPr>
          <w:rFonts w:ascii="Times New Roman" w:hAnsi="Times New Roman" w:cs="Times New Roman"/>
          <w:b w:val="0"/>
        </w:rPr>
        <w:t>задании (Приложение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273CF4">
      <w:pPr>
        <w:spacing w:after="0"/>
      </w:pPr>
    </w:p>
    <w:p w:rsidR="006545EB" w:rsidRPr="001F590C" w:rsidRDefault="006545EB" w:rsidP="00273CF4">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273CF4">
      <w:pPr>
        <w:pStyle w:val="21"/>
        <w:keepNext w:val="0"/>
        <w:widowControl w:val="0"/>
        <w:numPr>
          <w:ilvl w:val="1"/>
          <w:numId w:val="23"/>
        </w:numPr>
        <w:tabs>
          <w:tab w:val="left" w:pos="851"/>
        </w:tabs>
        <w:suppressAutoHyphens/>
        <w:spacing w:after="0"/>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273CF4"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w:t>
      </w:r>
      <w:r w:rsidRPr="00273CF4">
        <w:rPr>
          <w:rFonts w:ascii="Times New Roman" w:hAnsi="Times New Roman" w:cs="Times New Roman"/>
          <w:b w:val="0"/>
        </w:rPr>
        <w:t xml:space="preserve">задание(я) по Лоту №1 (пункт </w:t>
      </w:r>
      <w:r w:rsidR="00956EBC" w:rsidRPr="00273CF4">
        <w:rPr>
          <w:rFonts w:ascii="Times New Roman" w:hAnsi="Times New Roman" w:cs="Times New Roman"/>
          <w:b w:val="0"/>
        </w:rPr>
        <w:fldChar w:fldCharType="begin"/>
      </w:r>
      <w:r w:rsidR="00956EBC" w:rsidRPr="00273CF4">
        <w:rPr>
          <w:rFonts w:ascii="Times New Roman" w:hAnsi="Times New Roman" w:cs="Times New Roman"/>
          <w:b w:val="0"/>
        </w:rPr>
        <w:instrText xml:space="preserve"> REF _Ref696642 \r \h  \* MERGEFORMAT </w:instrText>
      </w:r>
      <w:r w:rsidR="00956EBC" w:rsidRPr="00273CF4">
        <w:rPr>
          <w:rFonts w:ascii="Times New Roman" w:hAnsi="Times New Roman" w:cs="Times New Roman"/>
          <w:b w:val="0"/>
        </w:rPr>
      </w:r>
      <w:r w:rsidR="00956EBC" w:rsidRPr="00273CF4">
        <w:rPr>
          <w:rFonts w:ascii="Times New Roman" w:hAnsi="Times New Roman" w:cs="Times New Roman"/>
          <w:b w:val="0"/>
        </w:rPr>
        <w:fldChar w:fldCharType="separate"/>
      </w:r>
      <w:r w:rsidR="00C56E06" w:rsidRPr="00273CF4">
        <w:rPr>
          <w:rFonts w:ascii="Times New Roman" w:hAnsi="Times New Roman" w:cs="Times New Roman"/>
          <w:b w:val="0"/>
        </w:rPr>
        <w:t>3</w:t>
      </w:r>
      <w:r w:rsidR="00956EBC" w:rsidRPr="00273CF4">
        <w:rPr>
          <w:rFonts w:ascii="Times New Roman" w:hAnsi="Times New Roman" w:cs="Times New Roman"/>
          <w:b w:val="0"/>
        </w:rPr>
        <w:fldChar w:fldCharType="end"/>
      </w:r>
      <w:r w:rsidRPr="00273CF4">
        <w:rPr>
          <w:rFonts w:ascii="Times New Roman" w:hAnsi="Times New Roman" w:cs="Times New Roman"/>
          <w:b w:val="0"/>
        </w:rPr>
        <w:t xml:space="preserve"> части </w:t>
      </w:r>
      <w:r w:rsidRPr="00273CF4">
        <w:rPr>
          <w:rStyle w:val="15"/>
          <w:rFonts w:ascii="Times New Roman" w:hAnsi="Times New Roman" w:cs="Times New Roman"/>
          <w:bCs/>
          <w:sz w:val="24"/>
          <w:szCs w:val="24"/>
          <w:lang w:val="en-US"/>
        </w:rPr>
        <w:t>IV</w:t>
      </w:r>
      <w:r w:rsidR="00643F33" w:rsidRPr="00273CF4">
        <w:rPr>
          <w:rStyle w:val="15"/>
          <w:rFonts w:ascii="Times New Roman" w:hAnsi="Times New Roman" w:cs="Times New Roman"/>
          <w:bCs/>
          <w:sz w:val="24"/>
          <w:szCs w:val="24"/>
        </w:rPr>
        <w:t>.</w:t>
      </w:r>
      <w:r w:rsidRPr="00273CF4" w:rsidDel="00413E80">
        <w:rPr>
          <w:rFonts w:ascii="Times New Roman" w:hAnsi="Times New Roman" w:cs="Times New Roman"/>
          <w:b w:val="0"/>
        </w:rPr>
        <w:t xml:space="preserve"> </w:t>
      </w:r>
      <w:r w:rsidRPr="00273C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73CF4" w:rsidRDefault="006545EB" w:rsidP="00273CF4">
      <w:pPr>
        <w:pStyle w:val="21"/>
        <w:keepNext w:val="0"/>
        <w:widowControl w:val="0"/>
        <w:numPr>
          <w:ilvl w:val="1"/>
          <w:numId w:val="23"/>
        </w:numPr>
        <w:tabs>
          <w:tab w:val="left" w:pos="851"/>
        </w:tabs>
        <w:suppressAutoHyphens/>
        <w:spacing w:after="0"/>
        <w:ind w:firstLine="567"/>
        <w:jc w:val="both"/>
        <w:rPr>
          <w:sz w:val="24"/>
          <w:szCs w:val="24"/>
        </w:rPr>
      </w:pPr>
      <w:bookmarkStart w:id="417" w:name="_Toc360112"/>
      <w:bookmarkStart w:id="418" w:name="_Toc40264397"/>
      <w:r w:rsidRPr="00273CF4">
        <w:rPr>
          <w:sz w:val="24"/>
          <w:szCs w:val="24"/>
        </w:rPr>
        <w:t xml:space="preserve">Требование к </w:t>
      </w:r>
      <w:bookmarkEnd w:id="417"/>
      <w:r w:rsidR="000A1D56" w:rsidRPr="00273CF4">
        <w:rPr>
          <w:sz w:val="24"/>
          <w:szCs w:val="24"/>
        </w:rPr>
        <w:t>закупаемым работам/ оказываемым услугам/поставляемой продукции</w:t>
      </w:r>
      <w:bookmarkEnd w:id="418"/>
    </w:p>
    <w:p w:rsidR="006545EB" w:rsidRPr="009A0BC3"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73CF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273CF4">
      <w:pPr>
        <w:spacing w:after="0"/>
      </w:pPr>
    </w:p>
    <w:p w:rsidR="006545EB" w:rsidRPr="00537589" w:rsidRDefault="006545EB" w:rsidP="00273CF4">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273CF4">
      <w:pPr>
        <w:spacing w:after="0"/>
      </w:pPr>
    </w:p>
    <w:p w:rsidR="006545EB" w:rsidRPr="00537589" w:rsidRDefault="006545EB" w:rsidP="00273CF4">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273CF4">
        <w:rPr>
          <w:rFonts w:ascii="Times New Roman" w:hAnsi="Times New Roman" w:cs="Times New Roman"/>
          <w:b w:val="0"/>
        </w:rPr>
        <w:t>приведены в Приложении №4, которое</w:t>
      </w:r>
      <w:r w:rsidRPr="00537589">
        <w:rPr>
          <w:rFonts w:ascii="Times New Roman" w:hAnsi="Times New Roman" w:cs="Times New Roman"/>
          <w:b w:val="0"/>
        </w:rPr>
        <w:t xml:space="preserve"> </w:t>
      </w:r>
      <w:r w:rsidRPr="00537589">
        <w:rPr>
          <w:rFonts w:ascii="Times New Roman" w:hAnsi="Times New Roman" w:cs="Times New Roman"/>
          <w:b w:val="0"/>
        </w:rPr>
        <w:lastRenderedPageBreak/>
        <w:t xml:space="preserve">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273CF4">
      <w:pPr>
        <w:spacing w:after="0"/>
      </w:pPr>
      <w:bookmarkStart w:id="422" w:name="_Toc234385833"/>
      <w:bookmarkEnd w:id="422"/>
    </w:p>
    <w:p w:rsidR="00A76D70" w:rsidRPr="00537589" w:rsidRDefault="00A76D70" w:rsidP="00273CF4">
      <w:pPr>
        <w:spacing w:after="0"/>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273CF4">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273CF4">
      <w:pPr>
        <w:spacing w:after="0"/>
      </w:pPr>
    </w:p>
    <w:p w:rsidR="007633E7" w:rsidRPr="0003744D" w:rsidRDefault="007633E7" w:rsidP="00273CF4">
      <w:pPr>
        <w:spacing w:after="0"/>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273CF4">
      <w:pPr>
        <w:spacing w:after="0"/>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273CF4">
      <w:pPr>
        <w:spacing w:after="0"/>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rPr>
            </w:pPr>
            <w:r w:rsidRPr="005F13AC">
              <w:rPr>
                <w:b/>
                <w:bCs/>
              </w:rPr>
              <w:t>№</w:t>
            </w:r>
          </w:p>
          <w:p w:rsidR="00C90121" w:rsidRPr="005F13AC" w:rsidRDefault="00D54270" w:rsidP="00273CF4">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273CF4">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64D7" w:rsidRPr="001D5F7B" w:rsidRDefault="008E64D7" w:rsidP="00273CF4">
            <w:pPr>
              <w:widowControl w:val="0"/>
              <w:spacing w:after="0"/>
              <w:ind w:right="176"/>
              <w:rPr>
                <w:iCs/>
                <w:sz w:val="22"/>
                <w:szCs w:val="22"/>
              </w:rPr>
            </w:pPr>
            <w:r w:rsidRPr="001D5F7B">
              <w:rPr>
                <w:sz w:val="22"/>
                <w:szCs w:val="22"/>
              </w:rPr>
              <w:t>Наименование Заказчика:</w:t>
            </w:r>
            <w:r w:rsidRPr="001D5F7B">
              <w:rPr>
                <w:iCs/>
                <w:sz w:val="22"/>
                <w:szCs w:val="22"/>
              </w:rPr>
              <w:t xml:space="preserve"> ПАО «МРСК Центра».</w:t>
            </w:r>
          </w:p>
          <w:p w:rsidR="008E64D7" w:rsidRPr="001D5F7B" w:rsidRDefault="008E64D7" w:rsidP="00273CF4">
            <w:pPr>
              <w:widowControl w:val="0"/>
              <w:spacing w:after="0"/>
              <w:ind w:right="176"/>
              <w:rPr>
                <w:sz w:val="22"/>
                <w:szCs w:val="22"/>
              </w:rPr>
            </w:pPr>
            <w:r w:rsidRPr="001D5F7B">
              <w:rPr>
                <w:sz w:val="22"/>
                <w:szCs w:val="22"/>
              </w:rPr>
              <w:t>Место нахождения и почтовый адрес Заказчика:</w:t>
            </w:r>
          </w:p>
          <w:p w:rsidR="008E64D7" w:rsidRPr="001D5F7B" w:rsidRDefault="008E64D7" w:rsidP="00273CF4">
            <w:pPr>
              <w:widowControl w:val="0"/>
              <w:spacing w:after="0"/>
              <w:ind w:right="176"/>
              <w:rPr>
                <w:iCs/>
                <w:sz w:val="22"/>
                <w:szCs w:val="22"/>
              </w:rPr>
            </w:pPr>
            <w:r w:rsidRPr="001D5F7B">
              <w:rPr>
                <w:sz w:val="22"/>
                <w:szCs w:val="22"/>
              </w:rPr>
              <w:t>РФ, 119017, г. Москва</w:t>
            </w:r>
            <w:r w:rsidRPr="001D5F7B">
              <w:rPr>
                <w:iCs/>
                <w:sz w:val="22"/>
                <w:szCs w:val="22"/>
              </w:rPr>
              <w:t>, ул. Малая Ордынка, 15.</w:t>
            </w:r>
          </w:p>
          <w:p w:rsidR="008E64D7" w:rsidRPr="001D5F7B" w:rsidRDefault="008E64D7" w:rsidP="00273CF4">
            <w:pPr>
              <w:widowControl w:val="0"/>
              <w:spacing w:after="0"/>
              <w:ind w:right="176"/>
              <w:rPr>
                <w:b/>
                <w:bCs/>
                <w:sz w:val="22"/>
                <w:szCs w:val="22"/>
              </w:rPr>
            </w:pPr>
            <w:r w:rsidRPr="001D5F7B">
              <w:rPr>
                <w:bCs/>
                <w:sz w:val="22"/>
                <w:szCs w:val="22"/>
              </w:rPr>
              <w:t>Электронный адрес официального сайта Заказчика:</w:t>
            </w:r>
            <w:r w:rsidRPr="001D5F7B">
              <w:rPr>
                <w:b/>
                <w:bCs/>
                <w:sz w:val="22"/>
                <w:szCs w:val="22"/>
              </w:rPr>
              <w:t xml:space="preserve"> </w:t>
            </w:r>
            <w:hyperlink r:id="rId16" w:history="1">
              <w:r w:rsidRPr="001D5F7B">
                <w:rPr>
                  <w:rStyle w:val="aff7"/>
                  <w:sz w:val="22"/>
                  <w:szCs w:val="22"/>
                </w:rPr>
                <w:t>www.mrsk-1.ru</w:t>
              </w:r>
            </w:hyperlink>
            <w:r w:rsidRPr="001D5F7B">
              <w:rPr>
                <w:rStyle w:val="aff7"/>
                <w:sz w:val="22"/>
                <w:szCs w:val="22"/>
              </w:rPr>
              <w:t xml:space="preserve">, </w:t>
            </w:r>
            <w:r w:rsidRPr="001D5F7B">
              <w:rPr>
                <w:iCs/>
                <w:sz w:val="22"/>
                <w:szCs w:val="22"/>
              </w:rPr>
              <w:t>раздел «Закупки»;</w:t>
            </w:r>
            <w:r w:rsidRPr="001D5F7B">
              <w:rPr>
                <w:b/>
                <w:bCs/>
                <w:sz w:val="22"/>
                <w:szCs w:val="22"/>
              </w:rPr>
              <w:t xml:space="preserve"> </w:t>
            </w:r>
          </w:p>
          <w:p w:rsidR="008E64D7" w:rsidRPr="001D5F7B" w:rsidRDefault="008E64D7" w:rsidP="00273CF4">
            <w:pPr>
              <w:widowControl w:val="0"/>
              <w:spacing w:after="0"/>
              <w:ind w:right="176"/>
              <w:rPr>
                <w:sz w:val="22"/>
                <w:szCs w:val="22"/>
              </w:rPr>
            </w:pPr>
            <w:r w:rsidRPr="001D5F7B">
              <w:rPr>
                <w:iCs/>
                <w:sz w:val="22"/>
                <w:szCs w:val="22"/>
              </w:rPr>
              <w:t xml:space="preserve">ПАО «МРСК Центра и Приволжья» - </w:t>
            </w:r>
            <w:r w:rsidRPr="001D5F7B">
              <w:rPr>
                <w:b/>
                <w:iCs/>
                <w:sz w:val="22"/>
                <w:szCs w:val="22"/>
                <w:u w:val="single"/>
              </w:rPr>
              <w:t>не является Заказчиком</w:t>
            </w:r>
            <w:r w:rsidRPr="001D5F7B">
              <w:rPr>
                <w:iCs/>
                <w:sz w:val="22"/>
                <w:szCs w:val="22"/>
              </w:rPr>
              <w:t xml:space="preserve"> для данной закупочной процедуры.</w:t>
            </w:r>
          </w:p>
          <w:p w:rsidR="008E64D7" w:rsidRPr="001D5F7B" w:rsidRDefault="008E64D7" w:rsidP="00273CF4">
            <w:pPr>
              <w:widowControl w:val="0"/>
              <w:spacing w:after="0"/>
              <w:ind w:right="176"/>
              <w:rPr>
                <w:iCs/>
                <w:sz w:val="22"/>
                <w:szCs w:val="22"/>
              </w:rPr>
            </w:pPr>
            <w:r w:rsidRPr="001D5F7B">
              <w:rPr>
                <w:iCs/>
                <w:sz w:val="22"/>
                <w:szCs w:val="22"/>
              </w:rPr>
              <w:t>Контактные лица заказчика ПАО «МРСК Центра»:</w:t>
            </w:r>
          </w:p>
          <w:p w:rsidR="008E64D7" w:rsidRPr="001D5F7B" w:rsidRDefault="008E64D7" w:rsidP="00273CF4">
            <w:pPr>
              <w:widowControl w:val="0"/>
              <w:spacing w:after="0"/>
              <w:ind w:right="176"/>
              <w:rPr>
                <w:iCs/>
                <w:sz w:val="22"/>
                <w:szCs w:val="22"/>
              </w:rPr>
            </w:pPr>
          </w:p>
          <w:p w:rsidR="008E64D7" w:rsidRPr="001D5F7B" w:rsidRDefault="008E64D7" w:rsidP="00273CF4">
            <w:pPr>
              <w:widowControl w:val="0"/>
              <w:spacing w:after="0"/>
              <w:ind w:right="176"/>
              <w:rPr>
                <w:iCs/>
                <w:sz w:val="22"/>
                <w:szCs w:val="22"/>
              </w:rPr>
            </w:pPr>
            <w:r w:rsidRPr="001D5F7B">
              <w:rPr>
                <w:iCs/>
                <w:sz w:val="22"/>
                <w:szCs w:val="22"/>
              </w:rPr>
              <w:t xml:space="preserve">Секретарь закупочной комиссии - </w:t>
            </w:r>
            <w:r w:rsidRPr="001D5F7B">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1D5F7B">
              <w:rPr>
                <w:iCs/>
                <w:sz w:val="22"/>
                <w:szCs w:val="22"/>
              </w:rPr>
              <w:t xml:space="preserve"> </w:t>
            </w:r>
            <w:r w:rsidRPr="001D5F7B">
              <w:rPr>
                <w:snapToGrid w:val="0"/>
                <w:sz w:val="22"/>
                <w:szCs w:val="22"/>
              </w:rPr>
              <w:t>Алисов М.А.</w:t>
            </w:r>
          </w:p>
          <w:p w:rsidR="008E64D7" w:rsidRPr="001D5F7B" w:rsidRDefault="008E64D7" w:rsidP="00273CF4">
            <w:pPr>
              <w:widowControl w:val="0"/>
              <w:spacing w:after="0"/>
              <w:ind w:right="176"/>
              <w:rPr>
                <w:sz w:val="22"/>
                <w:szCs w:val="22"/>
              </w:rPr>
            </w:pPr>
            <w:r w:rsidRPr="001D5F7B">
              <w:rPr>
                <w:bCs/>
                <w:sz w:val="22"/>
                <w:szCs w:val="22"/>
              </w:rPr>
              <w:t>Адрес электронной почты</w:t>
            </w:r>
            <w:r w:rsidRPr="001D5F7B">
              <w:rPr>
                <w:sz w:val="22"/>
                <w:szCs w:val="22"/>
              </w:rPr>
              <w:t xml:space="preserve">: </w:t>
            </w:r>
            <w:hyperlink r:id="rId17" w:history="1">
              <w:r w:rsidRPr="001D5F7B">
                <w:rPr>
                  <w:rStyle w:val="aff7"/>
                  <w:bCs/>
                  <w:iCs/>
                  <w:sz w:val="22"/>
                  <w:szCs w:val="22"/>
                  <w:lang w:eastAsia="ar-SA"/>
                </w:rPr>
                <w:t>Alisov.MA@mrsk-1.ru</w:t>
              </w:r>
            </w:hyperlink>
            <w:r w:rsidR="00273CF4">
              <w:rPr>
                <w:rStyle w:val="aff7"/>
                <w:bCs/>
                <w:iCs/>
                <w:sz w:val="22"/>
                <w:szCs w:val="22"/>
                <w:lang w:eastAsia="ar-SA"/>
              </w:rPr>
              <w:t>.</w:t>
            </w:r>
          </w:p>
          <w:p w:rsidR="008E64D7" w:rsidRPr="001D5F7B" w:rsidRDefault="008E64D7" w:rsidP="00273CF4">
            <w:pPr>
              <w:widowControl w:val="0"/>
              <w:spacing w:after="0"/>
              <w:ind w:right="176"/>
              <w:rPr>
                <w:iCs/>
                <w:sz w:val="22"/>
                <w:szCs w:val="22"/>
              </w:rPr>
            </w:pPr>
          </w:p>
          <w:p w:rsidR="008E64D7" w:rsidRPr="001D5F7B" w:rsidRDefault="008E64D7" w:rsidP="00273CF4">
            <w:pPr>
              <w:widowControl w:val="0"/>
              <w:spacing w:after="0"/>
              <w:ind w:right="176"/>
              <w:rPr>
                <w:iCs/>
                <w:sz w:val="22"/>
                <w:szCs w:val="22"/>
              </w:rPr>
            </w:pPr>
            <w:r w:rsidRPr="001D5F7B">
              <w:rPr>
                <w:iCs/>
                <w:sz w:val="22"/>
                <w:szCs w:val="22"/>
              </w:rPr>
              <w:t>Ответственное лицо:</w:t>
            </w:r>
          </w:p>
          <w:p w:rsidR="008E64D7" w:rsidRPr="001D5F7B" w:rsidRDefault="008E64D7" w:rsidP="00273CF4">
            <w:pPr>
              <w:widowControl w:val="0"/>
              <w:spacing w:after="0"/>
              <w:ind w:right="176"/>
              <w:rPr>
                <w:sz w:val="22"/>
                <w:szCs w:val="22"/>
              </w:rPr>
            </w:pPr>
            <w:r w:rsidRPr="001D5F7B">
              <w:rPr>
                <w:sz w:val="22"/>
                <w:szCs w:val="22"/>
              </w:rPr>
              <w:t xml:space="preserve">Алисов Максим Александрович, адрес электронной почты: </w:t>
            </w:r>
            <w:hyperlink r:id="rId18" w:history="1">
              <w:r w:rsidRPr="001D5F7B">
                <w:rPr>
                  <w:rStyle w:val="aff7"/>
                  <w:bCs/>
                  <w:iCs/>
                  <w:sz w:val="22"/>
                  <w:szCs w:val="22"/>
                  <w:lang w:eastAsia="ar-SA"/>
                </w:rPr>
                <w:t>Alisov.MA@mrsk-1.ru</w:t>
              </w:r>
            </w:hyperlink>
          </w:p>
          <w:p w:rsidR="007E4F0F" w:rsidRPr="00AA5FF1" w:rsidRDefault="008E64D7" w:rsidP="00273CF4">
            <w:pPr>
              <w:widowControl w:val="0"/>
              <w:spacing w:after="0"/>
              <w:ind w:right="175"/>
            </w:pPr>
            <w:r w:rsidRPr="001D5F7B">
              <w:rPr>
                <w:sz w:val="22"/>
                <w:szCs w:val="22"/>
              </w:rPr>
              <w:t xml:space="preserve">Ноздрина Оксана Николаевна, адрес электронной почты: </w:t>
            </w:r>
            <w:hyperlink r:id="rId19" w:history="1">
              <w:r w:rsidRPr="001D5F7B">
                <w:rPr>
                  <w:rStyle w:val="aff7"/>
                  <w:bCs/>
                  <w:iCs/>
                  <w:sz w:val="22"/>
                  <w:szCs w:val="22"/>
                  <w:lang w:eastAsia="ar-SA"/>
                </w:rPr>
                <w:t>Nozdrina.ON@mrsk-1.ru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spacing w:after="0"/>
              <w:ind w:right="175"/>
            </w:pPr>
            <w:r w:rsidRPr="00273CF4">
              <w:rPr>
                <w:i/>
              </w:rPr>
              <w:lastRenderedPageBreak/>
              <w:t>Сторонний Организатор не привлекается.</w:t>
            </w:r>
          </w:p>
          <w:p w:rsidR="007E4F0F" w:rsidRPr="00273CF4" w:rsidRDefault="007E4F0F" w:rsidP="00273CF4">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273CF4">
            <w:pPr>
              <w:widowControl w:val="0"/>
              <w:tabs>
                <w:tab w:val="left" w:pos="284"/>
              </w:tabs>
              <w:spacing w:after="0"/>
              <w:ind w:left="360" w:hanging="796"/>
              <w:jc w:val="left"/>
              <w:rPr>
                <w:b/>
                <w:bCs/>
              </w:rPr>
            </w:pPr>
          </w:p>
          <w:p w:rsidR="007E4F0F" w:rsidRPr="005F13AC" w:rsidRDefault="007E4F0F" w:rsidP="00273CF4">
            <w:pPr>
              <w:widowControl w:val="0"/>
              <w:tabs>
                <w:tab w:val="left" w:pos="284"/>
              </w:tabs>
              <w:spacing w:after="0"/>
              <w:ind w:left="360" w:hanging="796"/>
              <w:jc w:val="left"/>
              <w:rPr>
                <w:b/>
                <w:bCs/>
              </w:rPr>
            </w:pPr>
          </w:p>
          <w:p w:rsidR="007E4F0F" w:rsidRPr="005F13AC" w:rsidRDefault="007E4F0F" w:rsidP="00273CF4">
            <w:pPr>
              <w:widowControl w:val="0"/>
              <w:tabs>
                <w:tab w:val="left" w:pos="284"/>
              </w:tabs>
              <w:spacing w:after="0"/>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73CF4" w:rsidRDefault="007E4F0F" w:rsidP="00273CF4">
            <w:pPr>
              <w:pStyle w:val="afe"/>
              <w:spacing w:after="0"/>
              <w:rPr>
                <w:b/>
              </w:rPr>
            </w:pPr>
            <w:r w:rsidRPr="00273CF4">
              <w:rPr>
                <w:b/>
              </w:rPr>
              <w:t>ЗАПРОС ПРЕДЛОЖЕНИЙ В ЭЛЕКТРОННОЙ ФОРМЕ</w:t>
            </w:r>
          </w:p>
          <w:p w:rsidR="007E4F0F" w:rsidRPr="00273CF4" w:rsidRDefault="007E4F0F" w:rsidP="00273CF4">
            <w:pPr>
              <w:widowControl w:val="0"/>
              <w:spacing w:after="0"/>
              <w:ind w:right="175"/>
              <w:rPr>
                <w:b/>
              </w:rPr>
            </w:pPr>
          </w:p>
          <w:p w:rsidR="007E4F0F" w:rsidRPr="00273CF4" w:rsidRDefault="007E4F0F" w:rsidP="00273CF4">
            <w:pPr>
              <w:widowControl w:val="0"/>
              <w:spacing w:after="0"/>
              <w:ind w:right="175"/>
            </w:pPr>
            <w:r w:rsidRPr="00273CF4">
              <w:rPr>
                <w:b/>
              </w:rPr>
              <w:t>Лот№ 1:</w:t>
            </w:r>
            <w:r w:rsidRPr="00273CF4">
              <w:rPr>
                <w:bCs/>
              </w:rPr>
              <w:t xml:space="preserve"> право заключения </w:t>
            </w:r>
            <w:r w:rsidRPr="00273CF4">
              <w:t>Договор</w:t>
            </w:r>
            <w:r w:rsidR="008E64D7" w:rsidRPr="00273CF4">
              <w:t>а</w:t>
            </w:r>
            <w:r w:rsidRPr="00273CF4">
              <w:t xml:space="preserve"> на </w:t>
            </w:r>
            <w:r w:rsidR="00340057">
              <w:rPr>
                <w:snapToGrid w:val="0"/>
              </w:rPr>
              <w:t xml:space="preserve">оказание </w:t>
            </w:r>
            <w:r w:rsidR="00340057" w:rsidRPr="00D80534">
              <w:t xml:space="preserve">услуг </w:t>
            </w:r>
            <w:r w:rsidR="00340057" w:rsidRPr="00556D3A">
              <w:t>по проведению оценки производственных рисков</w:t>
            </w:r>
            <w:r w:rsidR="00340057" w:rsidRPr="00273CF4">
              <w:t xml:space="preserve"> </w:t>
            </w:r>
            <w:r w:rsidR="008E64D7" w:rsidRPr="00273CF4">
              <w:t>для нужд ПАО «МРСК Центра» (филиала «Орелэнерго», расположенный по адресу: РФ, 302030, г. Орел, пл. Мира, 2).</w:t>
            </w:r>
          </w:p>
          <w:p w:rsidR="007E4F0F" w:rsidRPr="00273CF4" w:rsidRDefault="007E4F0F" w:rsidP="00273CF4">
            <w:pPr>
              <w:widowControl w:val="0"/>
              <w:spacing w:after="0"/>
              <w:ind w:right="175"/>
            </w:pPr>
          </w:p>
          <w:p w:rsidR="007E4F0F" w:rsidRPr="00273CF4" w:rsidRDefault="007E4F0F" w:rsidP="00273CF4">
            <w:pPr>
              <w:widowControl w:val="0"/>
              <w:spacing w:after="0"/>
              <w:ind w:right="175"/>
            </w:pPr>
            <w:r w:rsidRPr="00273CF4">
              <w:t xml:space="preserve">Количество лотов: </w:t>
            </w:r>
            <w:r w:rsidRPr="00273CF4">
              <w:rPr>
                <w:b/>
              </w:rPr>
              <w:t>1 (один)</w:t>
            </w:r>
          </w:p>
          <w:p w:rsidR="007E4F0F" w:rsidRPr="00273CF4" w:rsidRDefault="007E4F0F" w:rsidP="00273CF4">
            <w:pPr>
              <w:widowControl w:val="0"/>
              <w:spacing w:after="0"/>
              <w:ind w:right="175"/>
              <w:rPr>
                <w:i/>
              </w:rPr>
            </w:pPr>
            <w:r w:rsidRPr="00273CF4">
              <w:rPr>
                <w:i/>
              </w:rPr>
              <w:t>Частичное выполнение услуг не допускается.</w:t>
            </w:r>
          </w:p>
          <w:p w:rsidR="007E4F0F" w:rsidRPr="00273CF4" w:rsidRDefault="007E4F0F" w:rsidP="00273CF4">
            <w:pPr>
              <w:widowControl w:val="0"/>
              <w:spacing w:after="0"/>
              <w:ind w:right="175"/>
            </w:pPr>
          </w:p>
          <w:p w:rsidR="007E4F0F" w:rsidRPr="00273CF4" w:rsidRDefault="007E4F0F" w:rsidP="00273CF4">
            <w:pPr>
              <w:pStyle w:val="Default"/>
              <w:jc w:val="both"/>
            </w:pPr>
            <w:r w:rsidRPr="00273CF4">
              <w:t xml:space="preserve">Более подробная информация о количестве поставляемого товара, объеме выполняемых работ, оказываемых услуг, указана в части </w:t>
            </w:r>
            <w:r w:rsidRPr="00273CF4">
              <w:rPr>
                <w:lang w:val="en-US"/>
              </w:rPr>
              <w:t>II</w:t>
            </w:r>
            <w:r w:rsidRPr="00273CF4">
              <w:t xml:space="preserve">. «ТЕХНИЧЕСКАЯ ЧАСТЬ» (Приложение №1 -Техническое(ие) задание(я)), и разделе </w:t>
            </w:r>
            <w:r w:rsidRPr="00273CF4">
              <w:fldChar w:fldCharType="begin"/>
            </w:r>
            <w:r w:rsidRPr="00273CF4">
              <w:instrText xml:space="preserve"> REF _Ref1140929 \r \h </w:instrText>
            </w:r>
            <w:r w:rsidR="00273CF4" w:rsidRPr="00273CF4">
              <w:instrText xml:space="preserve"> \* MERGEFORMAT </w:instrText>
            </w:r>
            <w:r w:rsidRPr="00273CF4">
              <w:fldChar w:fldCharType="separate"/>
            </w:r>
            <w:r w:rsidR="00C56E06" w:rsidRPr="00273CF4">
              <w:t>6</w:t>
            </w:r>
            <w:r w:rsidRPr="00273CF4">
              <w:fldChar w:fldCharType="end"/>
            </w:r>
            <w:r w:rsidRPr="00273CF4">
              <w:t xml:space="preserve"> части I «ОБЩИЕ УСЛОВИЯ ПРОВЕДЕНИЯ ЗАКУПКИ» (Приложение №2 - Проект Договора).</w:t>
            </w:r>
          </w:p>
          <w:p w:rsidR="007E4F0F" w:rsidRPr="00273CF4" w:rsidRDefault="007E4F0F" w:rsidP="00273CF4">
            <w:pPr>
              <w:pStyle w:val="Default"/>
              <w:jc w:val="both"/>
            </w:pPr>
          </w:p>
          <w:p w:rsidR="007E4F0F" w:rsidRPr="00273CF4" w:rsidRDefault="007E4F0F" w:rsidP="00273CF4">
            <w:pPr>
              <w:widowControl w:val="0"/>
              <w:spacing w:after="0"/>
              <w:ind w:right="175"/>
              <w:rPr>
                <w:i/>
              </w:rPr>
            </w:pPr>
            <w:r w:rsidRPr="00273CF4">
              <w:rPr>
                <w:i/>
              </w:rPr>
              <w:t xml:space="preserve">Описание предмета закупки соответствует требованиям части 6.1 статьи 3 Закона 223-ФЗ и установлено в п. </w:t>
            </w:r>
            <w:r w:rsidRPr="00273CF4">
              <w:fldChar w:fldCharType="begin"/>
            </w:r>
            <w:r w:rsidRPr="00273CF4">
              <w:instrText xml:space="preserve"> REF _Ref774148 \r \h  \* MERGEFORMAT </w:instrText>
            </w:r>
            <w:r w:rsidRPr="00273CF4">
              <w:fldChar w:fldCharType="separate"/>
            </w:r>
            <w:r w:rsidR="00C56E06" w:rsidRPr="00273CF4">
              <w:rPr>
                <w:i/>
              </w:rPr>
              <w:t>3.5.6</w:t>
            </w:r>
            <w:r w:rsidRPr="00273CF4">
              <w:fldChar w:fldCharType="end"/>
            </w:r>
            <w:r w:rsidRPr="00273CF4">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273CF4">
            <w:pPr>
              <w:widowControl w:val="0"/>
              <w:autoSpaceDE w:val="0"/>
              <w:autoSpaceDN w:val="0"/>
              <w:adjustRightInd w:val="0"/>
              <w:spacing w:after="0"/>
              <w:ind w:right="175"/>
              <w:rPr>
                <w:bCs/>
              </w:rPr>
            </w:pPr>
            <w:r w:rsidRPr="00273CF4">
              <w:t xml:space="preserve">Сроки оказания услуг: </w:t>
            </w:r>
            <w:r w:rsidR="00340057" w:rsidRPr="0097197F">
              <w:t>с момента заключения договора до 30.11.2020</w:t>
            </w:r>
            <w:r w:rsidRPr="00273CF4">
              <w:rPr>
                <w:bCs/>
              </w:rPr>
              <w:t>.</w:t>
            </w:r>
          </w:p>
          <w:p w:rsidR="00273CF4" w:rsidRPr="00273CF4" w:rsidRDefault="00273CF4" w:rsidP="00273CF4">
            <w:pPr>
              <w:widowControl w:val="0"/>
              <w:autoSpaceDE w:val="0"/>
              <w:autoSpaceDN w:val="0"/>
              <w:adjustRightInd w:val="0"/>
              <w:spacing w:after="0"/>
              <w:ind w:right="175"/>
              <w:rPr>
                <w:bCs/>
              </w:rPr>
            </w:pPr>
          </w:p>
          <w:p w:rsidR="007E4F0F" w:rsidRDefault="00273CF4" w:rsidP="00273CF4">
            <w:pPr>
              <w:widowControl w:val="0"/>
              <w:autoSpaceDE w:val="0"/>
              <w:autoSpaceDN w:val="0"/>
              <w:adjustRightInd w:val="0"/>
              <w:spacing w:after="0"/>
              <w:ind w:right="175"/>
            </w:pPr>
            <w:r w:rsidRPr="00273CF4">
              <w:t xml:space="preserve">Оказание услуг Участником будет осуществляться </w:t>
            </w:r>
            <w:r w:rsidR="00340057" w:rsidRPr="0063750A">
              <w:t>на объектах, указанных в Приложении №1 настоящей Документации</w:t>
            </w:r>
            <w:r w:rsidR="007E4F0F" w:rsidRPr="00273CF4">
              <w:t>.</w:t>
            </w:r>
          </w:p>
          <w:p w:rsidR="00273CF4" w:rsidRPr="00273CF4" w:rsidRDefault="00273CF4" w:rsidP="00273CF4">
            <w:pPr>
              <w:widowControl w:val="0"/>
              <w:autoSpaceDE w:val="0"/>
              <w:autoSpaceDN w:val="0"/>
              <w:adjustRightInd w:val="0"/>
              <w:spacing w:after="0"/>
              <w:ind w:right="175"/>
            </w:pPr>
          </w:p>
          <w:p w:rsidR="007E4F0F" w:rsidRPr="00273CF4" w:rsidRDefault="007E4F0F" w:rsidP="00273CF4">
            <w:pPr>
              <w:widowControl w:val="0"/>
              <w:spacing w:after="0"/>
              <w:ind w:right="175"/>
            </w:pPr>
            <w:r w:rsidRPr="00273CF4">
              <w:t xml:space="preserve">Более подробная информация о месте, условиях и сроках (периодах) поставки товара, выполнения работ, оказания услуг указана в части </w:t>
            </w:r>
            <w:r w:rsidRPr="00273CF4">
              <w:rPr>
                <w:lang w:val="en-US"/>
              </w:rPr>
              <w:t>II</w:t>
            </w:r>
            <w:r w:rsidRPr="00273CF4">
              <w:t xml:space="preserve">. «ТЕХНИЧЕСКАЯ ЧАСТЬ» (Приложение №1 -Техническое(ие) задание(я)), и разделе </w:t>
            </w:r>
            <w:r w:rsidRPr="00273CF4">
              <w:fldChar w:fldCharType="begin"/>
            </w:r>
            <w:r w:rsidRPr="00273CF4">
              <w:instrText xml:space="preserve"> REF _Ref791643 \r \h  \* MERGEFORMAT </w:instrText>
            </w:r>
            <w:r w:rsidRPr="00273CF4">
              <w:fldChar w:fldCharType="separate"/>
            </w:r>
            <w:r w:rsidR="00C56E06" w:rsidRPr="00273CF4">
              <w:t>6</w:t>
            </w:r>
            <w:r w:rsidRPr="00273CF4">
              <w:fldChar w:fldCharType="end"/>
            </w:r>
            <w:r w:rsidRPr="00273CF4">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64D7" w:rsidRDefault="008E64D7" w:rsidP="00273CF4">
            <w:pPr>
              <w:pStyle w:val="Times12"/>
              <w:widowControl w:val="0"/>
              <w:tabs>
                <w:tab w:val="num" w:pos="1620"/>
              </w:tabs>
              <w:ind w:right="176" w:firstLine="0"/>
              <w:rPr>
                <w:szCs w:val="24"/>
              </w:rPr>
            </w:pPr>
            <w:r w:rsidRPr="00273CF4">
              <w:rPr>
                <w:b/>
                <w:bCs w:val="0"/>
                <w:szCs w:val="24"/>
                <w:u w:val="single"/>
              </w:rPr>
              <w:lastRenderedPageBreak/>
              <w:t>По Лоту №1:</w:t>
            </w:r>
            <w:r w:rsidRPr="00273CF4">
              <w:rPr>
                <w:bCs w:val="0"/>
                <w:szCs w:val="24"/>
              </w:rPr>
              <w:t xml:space="preserve"> </w:t>
            </w:r>
            <w:r w:rsidR="00340057">
              <w:rPr>
                <w:b/>
                <w:szCs w:val="24"/>
              </w:rPr>
              <w:t>567 000</w:t>
            </w:r>
            <w:r w:rsidR="00340057" w:rsidRPr="0097197F">
              <w:rPr>
                <w:b/>
                <w:szCs w:val="24"/>
              </w:rPr>
              <w:t xml:space="preserve"> </w:t>
            </w:r>
            <w:r w:rsidR="00340057" w:rsidRPr="0097197F">
              <w:rPr>
                <w:szCs w:val="24"/>
              </w:rPr>
              <w:t>(</w:t>
            </w:r>
            <w:r w:rsidR="00340057">
              <w:rPr>
                <w:szCs w:val="24"/>
              </w:rPr>
              <w:t>пятьсот шестьдесят семь тысяч</w:t>
            </w:r>
            <w:r w:rsidR="00340057" w:rsidRPr="0097197F">
              <w:rPr>
                <w:szCs w:val="24"/>
              </w:rPr>
              <w:t xml:space="preserve">) рублей 00 копеек РФ, без учета НДС; НДС составляет </w:t>
            </w:r>
            <w:r w:rsidR="00340057">
              <w:rPr>
                <w:b/>
                <w:szCs w:val="24"/>
              </w:rPr>
              <w:t>113 400</w:t>
            </w:r>
            <w:r w:rsidR="00340057" w:rsidRPr="0097197F">
              <w:rPr>
                <w:b/>
                <w:szCs w:val="24"/>
              </w:rPr>
              <w:t xml:space="preserve"> </w:t>
            </w:r>
            <w:r w:rsidR="00340057" w:rsidRPr="0097197F">
              <w:rPr>
                <w:szCs w:val="24"/>
              </w:rPr>
              <w:t>(</w:t>
            </w:r>
            <w:r w:rsidR="00340057">
              <w:rPr>
                <w:szCs w:val="24"/>
              </w:rPr>
              <w:t>сто тринадцать тысяч четыреста</w:t>
            </w:r>
            <w:r w:rsidR="00340057" w:rsidRPr="0097197F">
              <w:rPr>
                <w:szCs w:val="24"/>
              </w:rPr>
              <w:t>) рубл</w:t>
            </w:r>
            <w:r w:rsidR="00340057">
              <w:rPr>
                <w:szCs w:val="24"/>
              </w:rPr>
              <w:t>ей</w:t>
            </w:r>
            <w:r w:rsidR="00340057" w:rsidRPr="0097197F">
              <w:rPr>
                <w:szCs w:val="24"/>
              </w:rPr>
              <w:t xml:space="preserve"> 00 копеек РФ; </w:t>
            </w:r>
            <w:r w:rsidR="00340057">
              <w:rPr>
                <w:b/>
                <w:szCs w:val="24"/>
              </w:rPr>
              <w:t>680 400</w:t>
            </w:r>
            <w:r w:rsidR="00340057" w:rsidRPr="0097197F">
              <w:rPr>
                <w:b/>
                <w:szCs w:val="24"/>
              </w:rPr>
              <w:t xml:space="preserve"> </w:t>
            </w:r>
            <w:r w:rsidR="00340057" w:rsidRPr="0097197F">
              <w:rPr>
                <w:szCs w:val="24"/>
              </w:rPr>
              <w:t>(</w:t>
            </w:r>
            <w:r w:rsidR="00340057">
              <w:rPr>
                <w:szCs w:val="24"/>
              </w:rPr>
              <w:t>шестьсот восемьдесят тысяч четыреста</w:t>
            </w:r>
            <w:r w:rsidR="00340057" w:rsidRPr="0097197F">
              <w:rPr>
                <w:szCs w:val="24"/>
              </w:rPr>
              <w:t>) рубл</w:t>
            </w:r>
            <w:r w:rsidR="00340057">
              <w:rPr>
                <w:szCs w:val="24"/>
              </w:rPr>
              <w:t>ей</w:t>
            </w:r>
            <w:r w:rsidR="00340057" w:rsidRPr="0097197F">
              <w:rPr>
                <w:szCs w:val="24"/>
              </w:rPr>
              <w:t xml:space="preserve"> 00 копеек РФ, с учетом НДС</w:t>
            </w:r>
            <w:r w:rsidRPr="00273CF4">
              <w:rPr>
                <w:szCs w:val="24"/>
              </w:rPr>
              <w:t>.</w:t>
            </w:r>
          </w:p>
          <w:p w:rsidR="007E4F0F" w:rsidRPr="00273CF4" w:rsidRDefault="007E4F0F" w:rsidP="00273CF4">
            <w:pPr>
              <w:widowControl w:val="0"/>
              <w:spacing w:after="0"/>
              <w:ind w:right="175"/>
              <w:rPr>
                <w:rFonts w:eastAsia="Calibri"/>
              </w:rPr>
            </w:pPr>
            <w:r w:rsidRPr="00273CF4">
              <w:rPr>
                <w:rFonts w:eastAsia="Calibri"/>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73CF4" w:rsidRDefault="007E4F0F" w:rsidP="00273CF4">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spacing w:after="0"/>
              <w:ind w:right="175"/>
              <w:rPr>
                <w:snapToGrid w:val="0"/>
              </w:rPr>
            </w:pPr>
            <w:r w:rsidRPr="00273CF4">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w:t>
            </w:r>
            <w:r w:rsidR="00273CF4" w:rsidRPr="00273CF4">
              <w:rPr>
                <w:iCs/>
              </w:rPr>
              <w:t>участник является</w:t>
            </w:r>
            <w:r w:rsidRPr="00273CF4">
              <w:rPr>
                <w:iCs/>
              </w:rPr>
              <w:t xml:space="preserve"> субъектом малого и среднего предпринимательства, срок оплаты не может превышать </w:t>
            </w:r>
            <w:r w:rsidR="00533C0C" w:rsidRPr="00273CF4">
              <w:rPr>
                <w:iCs/>
              </w:rPr>
              <w:t>15 (пятнадцать) рабочих</w:t>
            </w:r>
            <w:r w:rsidRPr="00273CF4">
              <w:rPr>
                <w:iCs/>
              </w:rPr>
              <w:t xml:space="preserve"> дней с момента подписания вышеуказанных документов (в соответствии с Постановлением Правительства от 11.12.2014 №1352-ПП </w:t>
            </w:r>
            <w:r w:rsidR="002747AE" w:rsidRPr="00273CF4">
              <w:rPr>
                <w:iCs/>
              </w:rPr>
              <w:t>«</w:t>
            </w:r>
            <w:r w:rsidRPr="00273C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73CF4">
              <w:rPr>
                <w:iCs/>
              </w:rPr>
              <w:t>»</w:t>
            </w:r>
            <w:r w:rsidRPr="00273CF4">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273CF4">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273CF4">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273CF4">
            <w:pPr>
              <w:pStyle w:val="afffff4"/>
              <w:numPr>
                <w:ilvl w:val="0"/>
                <w:numId w:val="49"/>
              </w:numPr>
              <w:ind w:left="0" w:firstLine="0"/>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273CF4">
            <w:pPr>
              <w:pStyle w:val="afffff4"/>
              <w:numPr>
                <w:ilvl w:val="0"/>
                <w:numId w:val="49"/>
              </w:numPr>
              <w:ind w:left="0" w:firstLine="0"/>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273CF4">
            <w:pPr>
              <w:pStyle w:val="afffff4"/>
              <w:numPr>
                <w:ilvl w:val="0"/>
                <w:numId w:val="49"/>
              </w:numPr>
              <w:ind w:left="0" w:firstLine="0"/>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273CF4">
            <w:pPr>
              <w:pStyle w:val="afffff4"/>
              <w:numPr>
                <w:ilvl w:val="0"/>
                <w:numId w:val="49"/>
              </w:numPr>
              <w:ind w:left="0" w:firstLine="0"/>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273CF4">
            <w:pPr>
              <w:pStyle w:val="afffff4"/>
              <w:widowControl w:val="0"/>
              <w:numPr>
                <w:ilvl w:val="0"/>
                <w:numId w:val="49"/>
              </w:numPr>
              <w:ind w:left="0" w:right="175" w:firstLine="0"/>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273CF4">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273CF4">
            <w:pPr>
              <w:pStyle w:val="Default"/>
              <w:widowControl w:val="0"/>
              <w:ind w:right="175"/>
              <w:jc w:val="both"/>
              <w:rPr>
                <w:color w:val="auto"/>
              </w:rPr>
            </w:pPr>
          </w:p>
          <w:p w:rsidR="007E4F0F" w:rsidRPr="005F13AC" w:rsidRDefault="007E4F0F" w:rsidP="00273CF4">
            <w:pPr>
              <w:widowControl w:val="0"/>
              <w:numPr>
                <w:ilvl w:val="0"/>
                <w:numId w:val="18"/>
              </w:numPr>
              <w:tabs>
                <w:tab w:val="left" w:pos="0"/>
                <w:tab w:val="left" w:pos="714"/>
              </w:tabs>
              <w:spacing w:after="0"/>
              <w:ind w:left="0" w:right="175" w:firstLine="0"/>
              <w:rPr>
                <w:bCs/>
              </w:rPr>
            </w:pPr>
            <w:bookmarkStart w:id="443" w:name="_Ref1108333"/>
            <w:r w:rsidRPr="005F13AC">
              <w:rPr>
                <w:bCs/>
              </w:rPr>
              <w:t xml:space="preserve">Дата начала срока подачи заявок: </w:t>
            </w:r>
            <w:r w:rsidR="00E05B10">
              <w:rPr>
                <w:b/>
                <w:bCs/>
              </w:rPr>
              <w:t>02 октября</w:t>
            </w:r>
            <w:r w:rsidRPr="004455D5">
              <w:rPr>
                <w:b/>
                <w:bCs/>
              </w:rPr>
              <w:t xml:space="preserve"> 20</w:t>
            </w:r>
            <w:r w:rsidR="00C06557" w:rsidRPr="004455D5">
              <w:rPr>
                <w:b/>
                <w:bCs/>
              </w:rPr>
              <w:t>20</w:t>
            </w:r>
            <w:r w:rsidRPr="004455D5">
              <w:rPr>
                <w:b/>
                <w:bCs/>
              </w:rPr>
              <w:t xml:space="preserve"> года;</w:t>
            </w:r>
            <w:bookmarkEnd w:id="443"/>
            <w:r w:rsidRPr="005F13AC" w:rsidDel="003514C1">
              <w:rPr>
                <w:bCs/>
              </w:rPr>
              <w:t xml:space="preserve"> </w:t>
            </w:r>
          </w:p>
          <w:p w:rsidR="00273CF4" w:rsidRDefault="007E4F0F" w:rsidP="00273CF4">
            <w:pPr>
              <w:widowControl w:val="0"/>
              <w:numPr>
                <w:ilvl w:val="0"/>
                <w:numId w:val="18"/>
              </w:numPr>
              <w:tabs>
                <w:tab w:val="left" w:pos="0"/>
              </w:tabs>
              <w:spacing w:after="0"/>
              <w:ind w:left="0" w:right="175" w:firstLine="0"/>
            </w:pPr>
            <w:bookmarkStart w:id="444" w:name="_Ref762965"/>
            <w:r w:rsidRPr="005F13AC">
              <w:t>Дата и время окончания срока, последний день срока подачи Заявок:</w:t>
            </w:r>
            <w:bookmarkEnd w:id="444"/>
            <w:r w:rsidR="00273CF4">
              <w:t xml:space="preserve"> </w:t>
            </w:r>
          </w:p>
          <w:p w:rsidR="007E4F0F" w:rsidRPr="005F13AC" w:rsidRDefault="00E05B10" w:rsidP="00273CF4">
            <w:pPr>
              <w:widowControl w:val="0"/>
              <w:tabs>
                <w:tab w:val="left" w:pos="0"/>
              </w:tabs>
              <w:spacing w:after="0"/>
              <w:ind w:right="175"/>
            </w:pPr>
            <w:r>
              <w:rPr>
                <w:b/>
              </w:rPr>
              <w:t>14 октября</w:t>
            </w:r>
            <w:r w:rsidR="007E4F0F" w:rsidRPr="004455D5">
              <w:rPr>
                <w:b/>
              </w:rPr>
              <w:t xml:space="preserve"> 20</w:t>
            </w:r>
            <w:r w:rsidR="00C06557" w:rsidRPr="004455D5">
              <w:rPr>
                <w:b/>
              </w:rPr>
              <w:t>20</w:t>
            </w:r>
            <w:r w:rsidR="007E4F0F" w:rsidRPr="004455D5">
              <w:rPr>
                <w:b/>
              </w:rPr>
              <w:t xml:space="preserve"> года</w:t>
            </w:r>
            <w:r w:rsidR="007E4F0F" w:rsidRPr="004455D5" w:rsidDel="003514C1">
              <w:t xml:space="preserve"> </w:t>
            </w:r>
            <w:r w:rsidR="007E4F0F" w:rsidRPr="004455D5">
              <w:rPr>
                <w:b/>
              </w:rPr>
              <w:t>12:00 (время московское)</w:t>
            </w:r>
            <w:r w:rsidR="007E4F0F" w:rsidRPr="004455D5">
              <w:t>;</w:t>
            </w:r>
          </w:p>
          <w:p w:rsidR="007E4F0F" w:rsidRPr="005F13AC" w:rsidRDefault="007E4F0F" w:rsidP="00273CF4">
            <w:pPr>
              <w:widowControl w:val="0"/>
              <w:numPr>
                <w:ilvl w:val="0"/>
                <w:numId w:val="18"/>
              </w:numPr>
              <w:tabs>
                <w:tab w:val="left" w:pos="0"/>
              </w:tabs>
              <w:spacing w:after="0"/>
              <w:ind w:left="0" w:right="175" w:firstLine="0"/>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4455D5" w:rsidRDefault="007E4F0F" w:rsidP="00273CF4">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w:t>
            </w:r>
            <w:r w:rsidRPr="004455D5">
              <w:rPr>
                <w:color w:val="auto"/>
              </w:rPr>
              <w:t xml:space="preserve">этапа: </w:t>
            </w:r>
            <w:r w:rsidR="00E05B10">
              <w:rPr>
                <w:b/>
                <w:color w:val="auto"/>
              </w:rPr>
              <w:t>21 октября</w:t>
            </w:r>
            <w:r w:rsidRPr="004455D5">
              <w:rPr>
                <w:b/>
                <w:color w:val="auto"/>
              </w:rPr>
              <w:t xml:space="preserve"> 20</w:t>
            </w:r>
            <w:r w:rsidR="00C06557" w:rsidRPr="004455D5">
              <w:rPr>
                <w:b/>
                <w:color w:val="auto"/>
              </w:rPr>
              <w:t>20</w:t>
            </w:r>
            <w:r w:rsidRPr="004455D5">
              <w:rPr>
                <w:b/>
                <w:color w:val="auto"/>
              </w:rPr>
              <w:t xml:space="preserve"> года;</w:t>
            </w:r>
          </w:p>
          <w:p w:rsidR="00123CB0" w:rsidRPr="004455D5" w:rsidRDefault="00123CB0" w:rsidP="00273CF4">
            <w:pPr>
              <w:widowControl w:val="0"/>
              <w:numPr>
                <w:ilvl w:val="0"/>
                <w:numId w:val="18"/>
              </w:numPr>
              <w:tabs>
                <w:tab w:val="left" w:pos="0"/>
              </w:tabs>
              <w:spacing w:after="0"/>
              <w:ind w:left="0" w:right="175" w:firstLine="0"/>
            </w:pPr>
            <w:bookmarkStart w:id="446" w:name="_Ref13483704"/>
            <w:bookmarkStart w:id="447" w:name="_Ref13560832"/>
            <w:bookmarkStart w:id="448" w:name="_Ref2007139"/>
            <w:r w:rsidRPr="004455D5">
              <w:lastRenderedPageBreak/>
              <w:t>Рассмотрение заявок (ценовых частей)</w:t>
            </w:r>
            <w:bookmarkEnd w:id="446"/>
            <w:r w:rsidRPr="004455D5">
              <w:t>:</w:t>
            </w:r>
            <w:bookmarkEnd w:id="447"/>
          </w:p>
          <w:p w:rsidR="00123CB0" w:rsidRPr="00123CB0" w:rsidRDefault="00123CB0" w:rsidP="00273CF4">
            <w:pPr>
              <w:pStyle w:val="Default"/>
              <w:widowControl w:val="0"/>
              <w:ind w:right="175"/>
              <w:jc w:val="both"/>
              <w:rPr>
                <w:b/>
                <w:color w:val="auto"/>
              </w:rPr>
            </w:pPr>
            <w:r w:rsidRPr="004455D5">
              <w:rPr>
                <w:color w:val="auto"/>
              </w:rPr>
              <w:t xml:space="preserve">Дата начала проведения этапа: с момента окончания рассмотрения заявок (общих частей); Дата окончания проведения этапа: </w:t>
            </w:r>
            <w:r w:rsidR="00E05B10">
              <w:rPr>
                <w:b/>
                <w:color w:val="auto"/>
              </w:rPr>
              <w:t>22 октября</w:t>
            </w:r>
            <w:r w:rsidRPr="004455D5">
              <w:rPr>
                <w:b/>
                <w:color w:val="auto"/>
              </w:rPr>
              <w:t xml:space="preserve"> 20</w:t>
            </w:r>
            <w:r w:rsidR="00C06557" w:rsidRPr="004455D5">
              <w:rPr>
                <w:b/>
                <w:color w:val="auto"/>
              </w:rPr>
              <w:t>20</w:t>
            </w:r>
            <w:r w:rsidRPr="004455D5">
              <w:rPr>
                <w:b/>
                <w:color w:val="auto"/>
              </w:rPr>
              <w:t xml:space="preserve"> года;</w:t>
            </w:r>
          </w:p>
          <w:p w:rsidR="007E4F0F" w:rsidRDefault="007E4F0F" w:rsidP="00273CF4">
            <w:pPr>
              <w:widowControl w:val="0"/>
              <w:numPr>
                <w:ilvl w:val="0"/>
                <w:numId w:val="18"/>
              </w:numPr>
              <w:tabs>
                <w:tab w:val="left" w:pos="0"/>
              </w:tabs>
              <w:spacing w:after="0"/>
              <w:ind w:left="0" w:right="175" w:firstLine="0"/>
            </w:pPr>
            <w:bookmarkStart w:id="449" w:name="_Ref13560849"/>
            <w:r w:rsidRPr="005F13AC">
              <w:t>Дата первой процедуры переторжки</w:t>
            </w:r>
            <w:r>
              <w:t>:</w:t>
            </w:r>
            <w:bookmarkEnd w:id="449"/>
          </w:p>
          <w:bookmarkEnd w:id="448"/>
          <w:p w:rsidR="007E4F0F" w:rsidRPr="00273CF4" w:rsidRDefault="007E4F0F" w:rsidP="00273CF4">
            <w:pPr>
              <w:pStyle w:val="Default"/>
              <w:widowControl w:val="0"/>
              <w:ind w:right="175"/>
              <w:jc w:val="both"/>
              <w:rPr>
                <w:b/>
                <w:color w:val="auto"/>
              </w:rPr>
            </w:pPr>
            <w:r w:rsidRPr="00273CF4">
              <w:rPr>
                <w:b/>
                <w:color w:val="auto"/>
              </w:rPr>
              <w:t>В соответствии с решением закупочной Комиссии.</w:t>
            </w:r>
          </w:p>
          <w:p w:rsidR="007E4F0F" w:rsidRPr="00273CF4" w:rsidRDefault="00273CF4" w:rsidP="00273CF4">
            <w:pPr>
              <w:pStyle w:val="Default"/>
              <w:widowControl w:val="0"/>
              <w:ind w:right="175"/>
              <w:jc w:val="both"/>
              <w:rPr>
                <w:b/>
                <w:color w:val="auto"/>
              </w:rPr>
            </w:pPr>
            <w:r w:rsidRPr="00273CF4">
              <w:rPr>
                <w:b/>
                <w:color w:val="auto"/>
              </w:rPr>
              <w:t>Ш</w:t>
            </w:r>
            <w:r w:rsidR="007A7DBE" w:rsidRPr="00273CF4">
              <w:rPr>
                <w:b/>
                <w:color w:val="auto"/>
              </w:rPr>
              <w:t xml:space="preserve">аг переторжки: </w:t>
            </w:r>
            <w:r w:rsidR="00F403BF" w:rsidRPr="00273CF4">
              <w:rPr>
                <w:b/>
              </w:rPr>
              <w:t>1</w:t>
            </w:r>
            <w:r w:rsidR="007A7DBE" w:rsidRPr="00273CF4">
              <w:rPr>
                <w:b/>
              </w:rPr>
              <w:t>%</w:t>
            </w:r>
            <w:r w:rsidR="007A7DBE" w:rsidRPr="00273CF4">
              <w:t xml:space="preserve"> от </w:t>
            </w:r>
            <w:r w:rsidR="007A7DBE" w:rsidRPr="00273CF4">
              <w:rPr>
                <w:rFonts w:eastAsia="Calibri"/>
              </w:rPr>
              <w:t>начально</w:t>
            </w:r>
            <w:r w:rsidR="009D2D8F">
              <w:rPr>
                <w:rFonts w:eastAsia="Calibri"/>
              </w:rPr>
              <w:t>й (максимальной) цены договора</w:t>
            </w:r>
            <w:r w:rsidR="007E4F0F" w:rsidRPr="00273CF4">
              <w:rPr>
                <w:rFonts w:eastAsia="Calibri"/>
              </w:rPr>
              <w:t>.</w:t>
            </w:r>
          </w:p>
          <w:p w:rsidR="007E4F0F" w:rsidRPr="00273CF4" w:rsidRDefault="00123CB0" w:rsidP="00273CF4">
            <w:pPr>
              <w:widowControl w:val="0"/>
              <w:numPr>
                <w:ilvl w:val="0"/>
                <w:numId w:val="18"/>
              </w:numPr>
              <w:tabs>
                <w:tab w:val="left" w:pos="0"/>
              </w:tabs>
              <w:spacing w:after="0"/>
              <w:ind w:left="0" w:right="175" w:firstLine="0"/>
            </w:pPr>
            <w:bookmarkStart w:id="450" w:name="_Ref13483840"/>
            <w:bookmarkStart w:id="451" w:name="_Ref1120391"/>
            <w:r w:rsidRPr="00273CF4">
              <w:t>Рассмотрение заявок (ценовых частей). Оценка заявок. Подведение итогов закупки</w:t>
            </w:r>
            <w:bookmarkEnd w:id="450"/>
            <w:r w:rsidR="007E4F0F" w:rsidRPr="00273CF4">
              <w:t>:</w:t>
            </w:r>
            <w:bookmarkEnd w:id="451"/>
            <w:r w:rsidR="007E4F0F" w:rsidRPr="00273CF4">
              <w:t xml:space="preserve"> </w:t>
            </w:r>
          </w:p>
          <w:p w:rsidR="007E4F0F" w:rsidRPr="00537589" w:rsidRDefault="007E4F0F" w:rsidP="00273CF4">
            <w:pPr>
              <w:widowControl w:val="0"/>
              <w:tabs>
                <w:tab w:val="left" w:pos="0"/>
              </w:tabs>
              <w:spacing w:after="0"/>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w:t>
            </w:r>
            <w:r w:rsidR="00123CB0" w:rsidRPr="004455D5">
              <w:t>этапа</w:t>
            </w:r>
            <w:r w:rsidRPr="004455D5">
              <w:t>:</w:t>
            </w:r>
            <w:r w:rsidRPr="004455D5">
              <w:rPr>
                <w:b/>
              </w:rPr>
              <w:t xml:space="preserve"> </w:t>
            </w:r>
            <w:r w:rsidR="00E05B10">
              <w:rPr>
                <w:b/>
              </w:rPr>
              <w:t>26 октября</w:t>
            </w:r>
            <w:r w:rsidRPr="004455D5">
              <w:rPr>
                <w:b/>
              </w:rPr>
              <w:t xml:space="preserve"> 20</w:t>
            </w:r>
            <w:r w:rsidR="00C06557" w:rsidRPr="004455D5">
              <w:rPr>
                <w:b/>
              </w:rPr>
              <w:t>20</w:t>
            </w:r>
            <w:r w:rsidRPr="004455D5">
              <w:rPr>
                <w:b/>
              </w:rPr>
              <w:t xml:space="preserve"> года.</w:t>
            </w:r>
          </w:p>
          <w:p w:rsidR="00072F88" w:rsidRDefault="00072F88" w:rsidP="00273CF4">
            <w:pPr>
              <w:pStyle w:val="Default"/>
              <w:ind w:right="176"/>
              <w:jc w:val="both"/>
            </w:pPr>
          </w:p>
          <w:p w:rsidR="00072F88" w:rsidRDefault="00072F88" w:rsidP="00273CF4">
            <w:pPr>
              <w:pStyle w:val="Default"/>
              <w:ind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F403BF">
              <w:rPr>
                <w:b/>
              </w:rPr>
              <w:t>Орел</w:t>
            </w:r>
            <w:r>
              <w:t>.</w:t>
            </w:r>
          </w:p>
          <w:p w:rsidR="007E4F0F" w:rsidRPr="005F13AC" w:rsidRDefault="007E4F0F" w:rsidP="00273CF4">
            <w:pPr>
              <w:pStyle w:val="Default"/>
              <w:widowControl w:val="0"/>
              <w:ind w:right="175"/>
              <w:jc w:val="both"/>
              <w:rPr>
                <w:color w:val="auto"/>
              </w:rPr>
            </w:pPr>
          </w:p>
          <w:p w:rsidR="007E4F0F" w:rsidRPr="005F13AC" w:rsidRDefault="007E4F0F" w:rsidP="00273CF4">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E05B10">
            <w:pPr>
              <w:widowControl w:val="0"/>
              <w:spacing w:after="0"/>
              <w:ind w:right="175"/>
            </w:pPr>
            <w:r w:rsidRPr="004455D5">
              <w:t xml:space="preserve">Дата и время окончания срока предоставления участникам закупки разъяснений положений документации о закупке: </w:t>
            </w:r>
            <w:r w:rsidR="00E05B10">
              <w:rPr>
                <w:b/>
              </w:rPr>
              <w:t>09 октября</w:t>
            </w:r>
            <w:r w:rsidR="00D50269" w:rsidRPr="004455D5">
              <w:rPr>
                <w:b/>
              </w:rPr>
              <w:t xml:space="preserve"> </w:t>
            </w:r>
            <w:r w:rsidRPr="004455D5">
              <w:rPr>
                <w:b/>
              </w:rPr>
              <w:t>20</w:t>
            </w:r>
            <w:r w:rsidR="00C06557" w:rsidRPr="004455D5">
              <w:rPr>
                <w:b/>
              </w:rPr>
              <w:t>20</w:t>
            </w:r>
            <w:r w:rsidRPr="004455D5">
              <w:rPr>
                <w:b/>
              </w:rPr>
              <w:t xml:space="preserve"> года, 12:00 </w:t>
            </w:r>
            <w:r w:rsidR="00935BEC" w:rsidRPr="004455D5">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73CF4">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73CF4">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273CF4">
            <w:pPr>
              <w:widowControl w:val="0"/>
              <w:tabs>
                <w:tab w:val="left" w:pos="851"/>
                <w:tab w:val="left" w:pos="1134"/>
              </w:tabs>
              <w:spacing w:after="0"/>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73CF4">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tabs>
                <w:tab w:val="left" w:pos="851"/>
                <w:tab w:val="left" w:pos="1134"/>
              </w:tabs>
              <w:spacing w:after="0"/>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tabs>
                <w:tab w:val="left" w:pos="851"/>
                <w:tab w:val="left" w:pos="1134"/>
              </w:tabs>
              <w:spacing w:after="0"/>
              <w:ind w:right="175"/>
              <w:rPr>
                <w:b/>
              </w:rPr>
            </w:pPr>
            <w:r w:rsidRPr="00273CF4">
              <w:rPr>
                <w:b/>
              </w:rPr>
              <w:t>Предусмотрена</w:t>
            </w:r>
            <w:r w:rsidR="00F403BF" w:rsidRPr="00273CF4">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73CF4">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tabs>
                <w:tab w:val="left" w:pos="851"/>
                <w:tab w:val="left" w:pos="1134"/>
              </w:tabs>
              <w:spacing w:after="0"/>
              <w:ind w:right="175"/>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273CF4">
            <w:pPr>
              <w:widowControl w:val="0"/>
              <w:tabs>
                <w:tab w:val="left" w:pos="851"/>
                <w:tab w:val="left" w:pos="1134"/>
              </w:tabs>
              <w:spacing w:after="0"/>
              <w:ind w:right="175"/>
            </w:pPr>
            <w:r w:rsidRPr="00537589">
              <w:t>Участник закупки должен подготовить Заявку, в которую входят:</w:t>
            </w:r>
          </w:p>
          <w:p w:rsidR="00081EE5" w:rsidRPr="00537589" w:rsidRDefault="00081EE5" w:rsidP="00273CF4">
            <w:pPr>
              <w:widowControl w:val="0"/>
              <w:tabs>
                <w:tab w:val="left" w:pos="851"/>
                <w:tab w:val="left" w:pos="1134"/>
              </w:tabs>
              <w:spacing w:after="0"/>
              <w:ind w:right="175"/>
            </w:pP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273CF4">
            <w:pPr>
              <w:pStyle w:val="afffff4"/>
              <w:widowControl w:val="0"/>
              <w:numPr>
                <w:ilvl w:val="0"/>
                <w:numId w:val="46"/>
              </w:numPr>
              <w:shd w:val="clear" w:color="auto" w:fill="FFFFFF"/>
              <w:autoSpaceDE w:val="0"/>
              <w:ind w:left="0" w:right="175" w:firstLine="0"/>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273CF4">
            <w:pPr>
              <w:pStyle w:val="afffff4"/>
              <w:widowControl w:val="0"/>
              <w:numPr>
                <w:ilvl w:val="0"/>
                <w:numId w:val="46"/>
              </w:numPr>
              <w:shd w:val="clear" w:color="auto" w:fill="FFFFFF"/>
              <w:autoSpaceDE w:val="0"/>
              <w:ind w:left="0" w:right="175" w:firstLine="0"/>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273CF4">
            <w:pPr>
              <w:pStyle w:val="afffff4"/>
              <w:widowControl w:val="0"/>
              <w:numPr>
                <w:ilvl w:val="0"/>
                <w:numId w:val="46"/>
              </w:numPr>
              <w:shd w:val="clear" w:color="auto" w:fill="FFFFFF"/>
              <w:autoSpaceDE w:val="0"/>
              <w:ind w:left="0" w:right="175" w:firstLine="0"/>
              <w:jc w:val="both"/>
            </w:pPr>
            <w:r w:rsidRPr="00273CF4">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9E0531" w:rsidRPr="00DE57DD" w:rsidRDefault="009E0531" w:rsidP="00273CF4">
            <w:pPr>
              <w:pStyle w:val="Times12"/>
              <w:numPr>
                <w:ilvl w:val="0"/>
                <w:numId w:val="46"/>
              </w:numPr>
              <w:tabs>
                <w:tab w:val="left" w:pos="0"/>
              </w:tabs>
              <w:ind w:left="0" w:firstLine="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273CF4">
            <w:pPr>
              <w:widowControl w:val="0"/>
              <w:numPr>
                <w:ilvl w:val="0"/>
                <w:numId w:val="46"/>
              </w:numPr>
              <w:shd w:val="clear" w:color="auto" w:fill="FFFFFF"/>
              <w:autoSpaceDE w:val="0"/>
              <w:spacing w:after="0"/>
              <w:ind w:left="0" w:right="175" w:firstLine="0"/>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t xml:space="preserve">Сводная таблица стоимости </w:t>
            </w:r>
            <w:r w:rsidRPr="00273CF4">
              <w:rPr>
                <w:bCs/>
              </w:rPr>
              <w:t>услуг</w:t>
            </w:r>
            <w:r w:rsidRPr="00273CF4">
              <w:t xml:space="preserve"> </w:t>
            </w:r>
            <w:r w:rsidRPr="00273CF4">
              <w:rPr>
                <w:bCs/>
              </w:rPr>
              <w:t>по форме и в соответствии с инструкциями, приведенными в настоящей документации о закупке;</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rPr>
                <w:bCs/>
              </w:rPr>
              <w:t xml:space="preserve">График </w:t>
            </w:r>
            <w:r w:rsidR="00E13C49" w:rsidRPr="00273CF4">
              <w:rPr>
                <w:bCs/>
              </w:rPr>
              <w:t xml:space="preserve">оплаты </w:t>
            </w:r>
            <w:r w:rsidRPr="00273CF4">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273CF4">
            <w:pPr>
              <w:widowControl w:val="0"/>
              <w:shd w:val="clear" w:color="auto" w:fill="FFFFFF"/>
              <w:autoSpaceDE w:val="0"/>
              <w:spacing w:after="0"/>
              <w:ind w:right="175"/>
              <w:rPr>
                <w:bCs/>
              </w:rPr>
            </w:pPr>
          </w:p>
          <w:p w:rsidR="007E4F0F" w:rsidRPr="005F13AC" w:rsidRDefault="007E4F0F" w:rsidP="00273CF4">
            <w:pPr>
              <w:widowControl w:val="0"/>
              <w:shd w:val="clear" w:color="auto" w:fill="FFFFFF"/>
              <w:autoSpaceDE w:val="0"/>
              <w:spacing w:after="0"/>
              <w:ind w:right="17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273CF4">
            <w:pPr>
              <w:widowControl w:val="0"/>
              <w:tabs>
                <w:tab w:val="left" w:pos="0"/>
              </w:tabs>
              <w:spacing w:after="0"/>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273CF4">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273CF4">
            <w:pPr>
              <w:spacing w:after="0"/>
            </w:pPr>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273CF4">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Default="00205740" w:rsidP="00273CF4">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73CF4" w:rsidRPr="0003744D" w:rsidRDefault="00273CF4" w:rsidP="00273CF4">
            <w:pPr>
              <w:pStyle w:val="afffff4"/>
              <w:widowControl w:val="0"/>
              <w:autoSpaceDE w:val="0"/>
              <w:autoSpaceDN w:val="0"/>
              <w:adjustRightInd w:val="0"/>
              <w:ind w:left="0" w:right="175"/>
              <w:jc w:val="both"/>
              <w:rPr>
                <w:b/>
              </w:rPr>
            </w:pPr>
          </w:p>
          <w:p w:rsidR="00205740" w:rsidRPr="0003744D" w:rsidRDefault="00205740" w:rsidP="00273CF4">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273CF4">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2D8F" w:rsidRDefault="006374D9" w:rsidP="00273CF4">
            <w:pPr>
              <w:widowControl w:val="0"/>
              <w:spacing w:after="0"/>
            </w:pPr>
            <w:r w:rsidRPr="009D2D8F">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w:t>
            </w:r>
            <w:r w:rsidRPr="009D2D8F">
              <w:lastRenderedPageBreak/>
              <w:t>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273CF4">
            <w:pPr>
              <w:widowControl w:val="0"/>
              <w:spacing w:after="0"/>
              <w:ind w:right="175"/>
              <w:jc w:val="left"/>
              <w:rPr>
                <w:b/>
              </w:rPr>
            </w:pPr>
            <w:r>
              <w:rPr>
                <w:b/>
              </w:rPr>
              <w:lastRenderedPageBreak/>
              <w:t>Не установлены.</w:t>
            </w:r>
          </w:p>
          <w:p w:rsidR="006374D9" w:rsidRPr="005F13AC" w:rsidRDefault="006374D9" w:rsidP="00273CF4">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273CF4">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widowControl w:val="0"/>
              <w:spacing w:after="0"/>
              <w:ind w:right="175"/>
            </w:pPr>
            <w:r w:rsidRPr="009D2D8F">
              <w:rPr>
                <w:b/>
              </w:rPr>
              <w:t>Не установлено.</w:t>
            </w:r>
          </w:p>
          <w:p w:rsidR="002B61AB" w:rsidRPr="009D2D8F" w:rsidRDefault="002B61AB" w:rsidP="00273CF4">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73CF4">
            <w:pPr>
              <w:widowControl w:val="0"/>
              <w:spacing w:after="0"/>
              <w:jc w:val="left"/>
            </w:pPr>
            <w:r>
              <w:fldChar w:fldCharType="begin"/>
            </w:r>
            <w:r>
              <w:instrText xml:space="preserve"> REF _Ref2766479 \r \h </w:instrText>
            </w:r>
            <w:r w:rsidR="00273CF4">
              <w:instrText xml:space="preserve"> \* MERGEFORMAT </w:instrText>
            </w:r>
            <w:r>
              <w:fldChar w:fldCharType="separate"/>
            </w:r>
            <w:r w:rsidR="00C56E06">
              <w:t>3.6.6</w:t>
            </w:r>
            <w:r>
              <w:fldChar w:fldCharType="end"/>
            </w:r>
            <w:r>
              <w:t xml:space="preserve">, </w:t>
            </w:r>
            <w:r>
              <w:fldChar w:fldCharType="begin"/>
            </w:r>
            <w:r>
              <w:instrText xml:space="preserve"> REF _Ref2766817 \r \h </w:instrText>
            </w:r>
            <w:r w:rsidR="00273CF4">
              <w:instrText xml:space="preserve"> \* MERGEFORMAT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273CF4">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9D2D8F" w:rsidRDefault="007E4F0F" w:rsidP="00273CF4">
            <w:pPr>
              <w:widowControl w:val="0"/>
              <w:spacing w:after="0"/>
              <w:ind w:right="175"/>
              <w:rPr>
                <w:b/>
              </w:rPr>
            </w:pPr>
            <w:r w:rsidRPr="009D2D8F">
              <w:rPr>
                <w:b/>
              </w:rPr>
              <w:t xml:space="preserve">Не требуется </w:t>
            </w:r>
          </w:p>
          <w:p w:rsidR="007E4F0F" w:rsidRPr="009D2D8F" w:rsidRDefault="007E4F0F" w:rsidP="00273CF4">
            <w:pPr>
              <w:widowControl w:val="0"/>
              <w:spacing w:after="0"/>
              <w:ind w:right="175"/>
            </w:pPr>
          </w:p>
          <w:p w:rsidR="007E4F0F" w:rsidRPr="009D2D8F" w:rsidRDefault="007E4F0F" w:rsidP="00273CF4">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273CF4">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widowControl w:val="0"/>
              <w:spacing w:after="0"/>
              <w:rPr>
                <w:b/>
              </w:rPr>
            </w:pPr>
            <w:r w:rsidRPr="009D2D8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D2D8F">
              <w:rPr>
                <w:b/>
              </w:rPr>
              <w:fldChar w:fldCharType="begin"/>
            </w:r>
            <w:r w:rsidRPr="009D2D8F">
              <w:rPr>
                <w:b/>
              </w:rPr>
              <w:instrText xml:space="preserve"> REF _Ref1118354 \r \h </w:instrText>
            </w:r>
            <w:r w:rsidR="00DE352A" w:rsidRPr="009D2D8F">
              <w:rPr>
                <w:b/>
              </w:rPr>
              <w:instrText xml:space="preserve"> \* MERGEFORMAT </w:instrText>
            </w:r>
            <w:r w:rsidRPr="009D2D8F">
              <w:rPr>
                <w:b/>
              </w:rPr>
            </w:r>
            <w:r w:rsidRPr="009D2D8F">
              <w:rPr>
                <w:b/>
              </w:rPr>
              <w:fldChar w:fldCharType="separate"/>
            </w:r>
            <w:r w:rsidR="00C56E06" w:rsidRPr="009D2D8F">
              <w:rPr>
                <w:b/>
              </w:rPr>
              <w:t>6.2.16</w:t>
            </w:r>
            <w:r w:rsidRPr="009D2D8F">
              <w:rPr>
                <w:b/>
              </w:rPr>
              <w:fldChar w:fldCharType="end"/>
            </w:r>
            <w:r w:rsidR="00DE352A" w:rsidRPr="009D2D8F">
              <w:rPr>
                <w:b/>
              </w:rPr>
              <w:t xml:space="preserve"> данной закупочной документации</w:t>
            </w:r>
            <w:r w:rsidRPr="009D2D8F">
              <w:rPr>
                <w:b/>
              </w:rPr>
              <w:t>, не требуется.</w:t>
            </w:r>
          </w:p>
          <w:p w:rsidR="007E4F0F" w:rsidRPr="009D2D8F" w:rsidRDefault="007E4F0F" w:rsidP="00273CF4">
            <w:pPr>
              <w:widowControl w:val="0"/>
              <w:autoSpaceDE w:val="0"/>
              <w:autoSpaceDN w:val="0"/>
              <w:adjustRightInd w:val="0"/>
              <w:spacing w:after="0"/>
              <w:ind w:right="175"/>
              <w:rPr>
                <w:iCs/>
              </w:rPr>
            </w:pPr>
          </w:p>
          <w:p w:rsidR="007E4F0F" w:rsidRPr="009D2D8F" w:rsidRDefault="007E4F0F" w:rsidP="00273CF4">
            <w:pPr>
              <w:widowControl w:val="0"/>
              <w:spacing w:after="0"/>
              <w:ind w:right="175"/>
            </w:pPr>
            <w:r w:rsidRPr="009D2D8F">
              <w:rPr>
                <w:iCs/>
              </w:rPr>
              <w:t xml:space="preserve">Порядок внесения денежных средств и </w:t>
            </w:r>
            <w:r w:rsidRPr="009D2D8F">
              <w:t xml:space="preserve">условия банковской гарантии установлены в подразделе </w:t>
            </w:r>
            <w:r w:rsidRPr="009D2D8F">
              <w:fldChar w:fldCharType="begin"/>
            </w:r>
            <w:r w:rsidRPr="009D2D8F">
              <w:instrText xml:space="preserve"> REF _Ref775279 \r \h  \* MERGEFORMAT </w:instrText>
            </w:r>
            <w:r w:rsidRPr="009D2D8F">
              <w:fldChar w:fldCharType="separate"/>
            </w:r>
            <w:r w:rsidR="00C56E06" w:rsidRPr="009D2D8F">
              <w:t>6.2</w:t>
            </w:r>
            <w:r w:rsidRPr="009D2D8F">
              <w:fldChar w:fldCharType="end"/>
            </w:r>
            <w:r w:rsidRPr="009D2D8F">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9D2D8F" w:rsidRDefault="001565B2" w:rsidP="00273CF4">
            <w:pPr>
              <w:widowControl w:val="0"/>
              <w:spacing w:after="0"/>
              <w:jc w:val="left"/>
            </w:pPr>
            <w:r w:rsidRPr="009D2D8F">
              <w:fldChar w:fldCharType="begin"/>
            </w:r>
            <w:r w:rsidRPr="009D2D8F">
              <w:instrText xml:space="preserve"> REF _Ref1122946 \r \h  \* MERGEFORMAT </w:instrText>
            </w:r>
            <w:r w:rsidRPr="009D2D8F">
              <w:fldChar w:fldCharType="separate"/>
            </w:r>
            <w:r w:rsidR="00C56E06" w:rsidRPr="009D2D8F">
              <w:t>6.2.3</w:t>
            </w:r>
            <w:r w:rsidRPr="009D2D8F">
              <w:fldChar w:fldCharType="end"/>
            </w:r>
            <w:r w:rsidRPr="009D2D8F">
              <w:t xml:space="preserve">, </w:t>
            </w:r>
            <w:r w:rsidRPr="009D2D8F">
              <w:fldChar w:fldCharType="begin"/>
            </w:r>
            <w:r w:rsidRPr="009D2D8F">
              <w:instrText xml:space="preserve"> REF _Ref1118269 \r \h  \* MERGEFORMAT </w:instrText>
            </w:r>
            <w:r w:rsidRPr="009D2D8F">
              <w:fldChar w:fldCharType="separate"/>
            </w:r>
            <w:r w:rsidR="00C56E06" w:rsidRPr="009D2D8F">
              <w:t>6.2.7</w:t>
            </w:r>
            <w:r w:rsidRPr="009D2D8F">
              <w:fldChar w:fldCharType="end"/>
            </w:r>
            <w:r w:rsidRPr="009D2D8F">
              <w:t xml:space="preserve">, </w:t>
            </w:r>
            <w:r w:rsidRPr="009D2D8F">
              <w:fldChar w:fldCharType="begin"/>
            </w:r>
            <w:r w:rsidRPr="009D2D8F">
              <w:instrText xml:space="preserve"> REF _Ref1122954 \r \h  \* MERGEFORMAT </w:instrText>
            </w:r>
            <w:r w:rsidRPr="009D2D8F">
              <w:fldChar w:fldCharType="separate"/>
            </w:r>
            <w:r w:rsidR="00C56E06" w:rsidRPr="009D2D8F">
              <w:t>6.2.15</w:t>
            </w:r>
            <w:r w:rsidRPr="009D2D8F">
              <w:fldChar w:fldCharType="end"/>
            </w:r>
            <w:r w:rsidR="00B100A3" w:rsidRPr="009D2D8F">
              <w:t xml:space="preserve">, </w:t>
            </w:r>
            <w:r w:rsidR="00B100A3" w:rsidRPr="009D2D8F">
              <w:lastRenderedPageBreak/>
              <w:fldChar w:fldCharType="begin"/>
            </w:r>
            <w:r w:rsidR="00B100A3" w:rsidRPr="009D2D8F">
              <w:instrText xml:space="preserve"> REF _Ref1118354 \r \h  \* MERGEFORMAT </w:instrText>
            </w:r>
            <w:r w:rsidR="00B100A3" w:rsidRPr="009D2D8F">
              <w:fldChar w:fldCharType="separate"/>
            </w:r>
            <w:r w:rsidR="00C56E06" w:rsidRPr="009D2D8F">
              <w:t>6.2.16</w:t>
            </w:r>
            <w:r w:rsidR="00B100A3" w:rsidRPr="009D2D8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D2D8F" w:rsidRDefault="001565B2" w:rsidP="00273CF4">
            <w:pPr>
              <w:widowControl w:val="0"/>
              <w:spacing w:after="0"/>
            </w:pPr>
            <w:r w:rsidRPr="009D2D8F">
              <w:lastRenderedPageBreak/>
              <w:t xml:space="preserve">Реквизиты счета для внесения </w:t>
            </w:r>
            <w:r w:rsidRPr="009D2D8F">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D2D8F" w:rsidRDefault="001565B2" w:rsidP="00273CF4">
            <w:pPr>
              <w:pStyle w:val="affff9"/>
              <w:widowControl w:val="0"/>
              <w:tabs>
                <w:tab w:val="clear" w:pos="1980"/>
              </w:tabs>
              <w:ind w:left="0" w:right="175" w:firstLine="0"/>
              <w:rPr>
                <w:b/>
              </w:rPr>
            </w:pPr>
            <w:r w:rsidRPr="009D2D8F">
              <w:lastRenderedPageBreak/>
              <w:t xml:space="preserve">Реквизиты Заказчика для перечисления денежных средств в качестве обеспечения </w:t>
            </w:r>
            <w:r w:rsidRPr="009D2D8F">
              <w:lastRenderedPageBreak/>
              <w:t>обязательств по Договору</w:t>
            </w:r>
            <w:r w:rsidRPr="009D2D8F">
              <w:rPr>
                <w:bCs/>
              </w:rPr>
              <w:t xml:space="preserve">: </w:t>
            </w:r>
            <w:r w:rsidRPr="009D2D8F">
              <w:rPr>
                <w:b/>
                <w:bCs/>
              </w:rPr>
              <w:t>(уточняются на этапе заключения Договора).</w:t>
            </w:r>
          </w:p>
          <w:p w:rsidR="001565B2" w:rsidRPr="009D2D8F" w:rsidRDefault="001565B2" w:rsidP="00273CF4">
            <w:pPr>
              <w:pStyle w:val="affffa"/>
              <w:widowControl w:val="0"/>
              <w:tabs>
                <w:tab w:val="left" w:pos="2127"/>
              </w:tabs>
              <w:ind w:left="0"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273CF4">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2D8F" w:rsidRDefault="00205740" w:rsidP="00273CF4">
            <w:pPr>
              <w:widowControl w:val="0"/>
              <w:spacing w:after="0"/>
              <w:ind w:right="175"/>
            </w:pPr>
            <w:r w:rsidRPr="009D2D8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D2D8F">
              <w:t>П</w:t>
            </w:r>
            <w:r w:rsidRPr="009D2D8F">
              <w:t xml:space="preserve">риложении №3 к </w:t>
            </w:r>
            <w:r w:rsidR="00DE57DD" w:rsidRPr="009D2D8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273CF4">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D2D8F" w:rsidRDefault="007E4F0F" w:rsidP="00273CF4">
            <w:pPr>
              <w:widowControl w:val="0"/>
              <w:spacing w:after="0"/>
              <w:ind w:right="175"/>
            </w:pPr>
            <w:r w:rsidRPr="009D2D8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273CF4">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2D8F" w:rsidRDefault="008A391E" w:rsidP="00273CF4">
            <w:pPr>
              <w:pStyle w:val="Default"/>
              <w:widowControl w:val="0"/>
              <w:ind w:right="175"/>
              <w:jc w:val="both"/>
              <w:rPr>
                <w:b/>
              </w:rPr>
            </w:pPr>
            <w:r w:rsidRPr="009D2D8F">
              <w:rPr>
                <w:b/>
              </w:rPr>
              <w:t>Предусмотрено</w:t>
            </w:r>
          </w:p>
          <w:p w:rsidR="007E4F0F" w:rsidRPr="009D2D8F" w:rsidRDefault="007E4F0F" w:rsidP="00273CF4">
            <w:pPr>
              <w:pStyle w:val="Default"/>
              <w:widowControl w:val="0"/>
              <w:ind w:right="175"/>
              <w:jc w:val="both"/>
              <w:rPr>
                <w:b/>
              </w:rPr>
            </w:pPr>
          </w:p>
          <w:p w:rsidR="007E4F0F" w:rsidRPr="009D2D8F" w:rsidRDefault="007E4F0F" w:rsidP="00273CF4">
            <w:pPr>
              <w:pStyle w:val="Default"/>
              <w:widowControl w:val="0"/>
              <w:ind w:right="175"/>
              <w:jc w:val="both"/>
            </w:pPr>
            <w:r w:rsidRPr="009D2D8F">
              <w:t>предоставление</w:t>
            </w:r>
            <w:r w:rsidRPr="009D2D8F">
              <w:rPr>
                <w:b/>
              </w:rPr>
              <w:t xml:space="preserve"> </w:t>
            </w:r>
            <w:r w:rsidRPr="009D2D8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Default"/>
              <w:widowControl w:val="0"/>
            </w:pPr>
            <w:r w:rsidRPr="0003744D">
              <w:t xml:space="preserve">Подготовка и подача Участниками альтернативных предложений, касающихся </w:t>
            </w:r>
            <w:r w:rsidRPr="0003744D">
              <w:lastRenderedPageBreak/>
              <w:t>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73CF4">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273CF4">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273CF4">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2D8F" w:rsidRDefault="007E4F0F" w:rsidP="00273CF4">
            <w:pPr>
              <w:pStyle w:val="Default"/>
              <w:widowControl w:val="0"/>
              <w:ind w:right="175"/>
              <w:jc w:val="both"/>
              <w:rPr>
                <w:b/>
              </w:rPr>
            </w:pPr>
            <w:r w:rsidRPr="009D2D8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273CF4">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pStyle w:val="Default"/>
              <w:widowControl w:val="0"/>
              <w:ind w:right="175"/>
              <w:jc w:val="both"/>
              <w:rPr>
                <w:b/>
              </w:rPr>
            </w:pPr>
            <w:r w:rsidRPr="009D2D8F">
              <w:t xml:space="preserve">Единая электронная торговая площадка </w:t>
            </w:r>
            <w:hyperlink r:id="rId20" w:history="1">
              <w:r w:rsidRPr="009D2D8F">
                <w:rPr>
                  <w:rStyle w:val="aff7"/>
                </w:rPr>
                <w:t>https://rosseti.roseltorg.ru</w:t>
              </w:r>
            </w:hyperlink>
            <w:r w:rsidRPr="009D2D8F">
              <w:rPr>
                <w:rStyle w:val="aff7"/>
              </w:rPr>
              <w:t xml:space="preserve"> </w:t>
            </w:r>
            <w:r w:rsidRPr="009D2D8F">
              <w:t>(далее – ЭТП)</w:t>
            </w:r>
            <w:r w:rsidR="00355764" w:rsidRPr="009D2D8F">
              <w:t>.</w:t>
            </w:r>
          </w:p>
        </w:tc>
      </w:tr>
    </w:tbl>
    <w:p w:rsidR="00FF7544" w:rsidRPr="005F13AC" w:rsidRDefault="00FF7544" w:rsidP="00273CF4">
      <w:pPr>
        <w:widowControl w:val="0"/>
        <w:tabs>
          <w:tab w:val="num" w:pos="312"/>
        </w:tabs>
        <w:spacing w:before="240" w:after="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73CF4">
      <w:pPr>
        <w:widowControl w:val="0"/>
        <w:tabs>
          <w:tab w:val="num" w:pos="312"/>
        </w:tabs>
        <w:spacing w:before="240" w:after="0"/>
        <w:ind w:left="142"/>
        <w:jc w:val="right"/>
        <w:outlineLvl w:val="2"/>
      </w:pPr>
    </w:p>
    <w:p w:rsidR="00CC5F72" w:rsidRPr="00537589" w:rsidRDefault="00CC5F72" w:rsidP="00273CF4">
      <w:pPr>
        <w:spacing w:after="0"/>
      </w:pPr>
    </w:p>
    <w:p w:rsidR="00CC5F72" w:rsidRPr="00537589" w:rsidRDefault="00CC5F72" w:rsidP="00273CF4">
      <w:pPr>
        <w:spacing w:after="0"/>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273CF4">
      <w:pPr>
        <w:pStyle w:val="21"/>
        <w:keepNext w:val="0"/>
        <w:widowControl w:val="0"/>
        <w:tabs>
          <w:tab w:val="clear" w:pos="576"/>
          <w:tab w:val="left" w:pos="851"/>
        </w:tabs>
        <w:suppressAutoHyphens/>
        <w:spacing w:after="0"/>
        <w:ind w:left="7088" w:hanging="9"/>
        <w:jc w:val="left"/>
        <w:rPr>
          <w:sz w:val="24"/>
          <w:szCs w:val="24"/>
        </w:rPr>
      </w:pPr>
      <w:bookmarkStart w:id="518"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273CF4">
      <w:pPr>
        <w:widowControl w:val="0"/>
        <w:tabs>
          <w:tab w:val="left" w:pos="851"/>
          <w:tab w:val="left" w:pos="1134"/>
        </w:tabs>
        <w:spacing w:after="0"/>
        <w:ind w:right="175"/>
      </w:pPr>
    </w:p>
    <w:p w:rsidR="00BA24F8" w:rsidRPr="00A97593" w:rsidRDefault="00ED1AF1" w:rsidP="00273CF4">
      <w:pPr>
        <w:widowControl w:val="0"/>
        <w:tabs>
          <w:tab w:val="left" w:pos="851"/>
          <w:tab w:val="left" w:pos="1134"/>
        </w:tabs>
        <w:spacing w:after="0"/>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273CF4">
      <w:pPr>
        <w:widowControl w:val="0"/>
        <w:tabs>
          <w:tab w:val="left" w:pos="851"/>
          <w:tab w:val="left" w:pos="1134"/>
        </w:tabs>
        <w:spacing w:after="0"/>
        <w:ind w:right="175"/>
      </w:pPr>
    </w:p>
    <w:p w:rsidR="00BA24F8" w:rsidRPr="00A97593" w:rsidRDefault="00BA24F8" w:rsidP="00273CF4">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273CF4">
      <w:pPr>
        <w:widowControl w:val="0"/>
        <w:numPr>
          <w:ilvl w:val="0"/>
          <w:numId w:val="37"/>
        </w:numPr>
        <w:tabs>
          <w:tab w:val="left" w:pos="0"/>
          <w:tab w:val="left" w:pos="1134"/>
        </w:tabs>
        <w:spacing w:after="0"/>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273CF4">
      <w:pPr>
        <w:widowControl w:val="0"/>
        <w:numPr>
          <w:ilvl w:val="0"/>
          <w:numId w:val="37"/>
        </w:numPr>
        <w:tabs>
          <w:tab w:val="left" w:pos="0"/>
          <w:tab w:val="left" w:pos="1134"/>
        </w:tabs>
        <w:spacing w:after="0"/>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273CF4">
      <w:pPr>
        <w:widowControl w:val="0"/>
        <w:numPr>
          <w:ilvl w:val="0"/>
          <w:numId w:val="37"/>
        </w:numPr>
        <w:tabs>
          <w:tab w:val="left" w:pos="0"/>
          <w:tab w:val="left" w:pos="1134"/>
        </w:tabs>
        <w:spacing w:after="0"/>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273CF4">
      <w:pPr>
        <w:widowControl w:val="0"/>
        <w:numPr>
          <w:ilvl w:val="0"/>
          <w:numId w:val="37"/>
        </w:numPr>
        <w:tabs>
          <w:tab w:val="left" w:pos="0"/>
          <w:tab w:val="left" w:pos="1134"/>
        </w:tabs>
        <w:spacing w:after="0"/>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273CF4">
      <w:pPr>
        <w:widowControl w:val="0"/>
        <w:numPr>
          <w:ilvl w:val="0"/>
          <w:numId w:val="37"/>
        </w:numPr>
        <w:tabs>
          <w:tab w:val="left" w:pos="0"/>
          <w:tab w:val="left" w:pos="1134"/>
        </w:tabs>
        <w:spacing w:after="0"/>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273CF4">
      <w:pPr>
        <w:widowControl w:val="0"/>
        <w:numPr>
          <w:ilvl w:val="0"/>
          <w:numId w:val="37"/>
        </w:numPr>
        <w:tabs>
          <w:tab w:val="left" w:pos="0"/>
          <w:tab w:val="left" w:pos="1134"/>
        </w:tabs>
        <w:spacing w:after="0"/>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A97593">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273CF4">
      <w:pPr>
        <w:widowControl w:val="0"/>
        <w:numPr>
          <w:ilvl w:val="0"/>
          <w:numId w:val="37"/>
        </w:numPr>
        <w:tabs>
          <w:tab w:val="left" w:pos="0"/>
          <w:tab w:val="left" w:pos="1134"/>
        </w:tabs>
        <w:spacing w:after="0"/>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273CF4">
      <w:pPr>
        <w:widowControl w:val="0"/>
        <w:numPr>
          <w:ilvl w:val="0"/>
          <w:numId w:val="37"/>
        </w:numPr>
        <w:spacing w:after="0"/>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273CF4">
      <w:pPr>
        <w:widowControl w:val="0"/>
        <w:numPr>
          <w:ilvl w:val="0"/>
          <w:numId w:val="37"/>
        </w:numPr>
        <w:spacing w:after="0"/>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273CF4">
      <w:pPr>
        <w:widowControl w:val="0"/>
        <w:numPr>
          <w:ilvl w:val="0"/>
          <w:numId w:val="19"/>
        </w:numPr>
        <w:tabs>
          <w:tab w:val="left" w:pos="0"/>
          <w:tab w:val="num" w:pos="1650"/>
        </w:tabs>
        <w:spacing w:after="0"/>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273CF4">
      <w:pPr>
        <w:widowControl w:val="0"/>
        <w:numPr>
          <w:ilvl w:val="0"/>
          <w:numId w:val="19"/>
        </w:numPr>
        <w:tabs>
          <w:tab w:val="left" w:pos="0"/>
          <w:tab w:val="num" w:pos="1650"/>
        </w:tabs>
        <w:spacing w:after="0"/>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273CF4">
      <w:pPr>
        <w:widowControl w:val="0"/>
        <w:numPr>
          <w:ilvl w:val="0"/>
          <w:numId w:val="37"/>
        </w:numPr>
        <w:spacing w:after="0"/>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273CF4">
      <w:pPr>
        <w:widowControl w:val="0"/>
        <w:numPr>
          <w:ilvl w:val="0"/>
          <w:numId w:val="37"/>
        </w:numPr>
        <w:spacing w:after="0"/>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273CF4">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273CF4">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273CF4">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4064BE" w:rsidRDefault="004064BE" w:rsidP="00273CF4">
      <w:pPr>
        <w:widowControl w:val="0"/>
        <w:spacing w:after="0"/>
        <w:ind w:right="175"/>
      </w:pPr>
    </w:p>
    <w:p w:rsidR="004064BE" w:rsidRPr="00A97593" w:rsidRDefault="004064BE" w:rsidP="00273CF4">
      <w:pPr>
        <w:widowControl w:val="0"/>
        <w:tabs>
          <w:tab w:val="left" w:pos="0"/>
        </w:tabs>
        <w:spacing w:after="0"/>
        <w:ind w:left="1650" w:right="175"/>
      </w:pPr>
    </w:p>
    <w:p w:rsidR="00C9018B" w:rsidRPr="00A97593" w:rsidRDefault="00C9018B" w:rsidP="00273CF4">
      <w:pPr>
        <w:widowControl w:val="0"/>
        <w:tabs>
          <w:tab w:val="num" w:pos="312"/>
        </w:tabs>
        <w:spacing w:before="240" w:after="0"/>
        <w:ind w:left="142"/>
        <w:jc w:val="right"/>
        <w:outlineLvl w:val="2"/>
      </w:pPr>
    </w:p>
    <w:p w:rsidR="00F07C3B" w:rsidRPr="00A97593" w:rsidRDefault="00F07C3B" w:rsidP="00273CF4">
      <w:pPr>
        <w:spacing w:after="0"/>
      </w:pPr>
    </w:p>
    <w:p w:rsidR="00F07C3B" w:rsidRPr="00A97593" w:rsidRDefault="00F07C3B" w:rsidP="00273CF4">
      <w:pPr>
        <w:spacing w:after="0"/>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273CF4">
      <w:pPr>
        <w:pStyle w:val="21"/>
        <w:keepNext w:val="0"/>
        <w:widowControl w:val="0"/>
        <w:tabs>
          <w:tab w:val="clear" w:pos="576"/>
          <w:tab w:val="left" w:pos="851"/>
        </w:tabs>
        <w:suppressAutoHyphens/>
        <w:spacing w:after="0"/>
        <w:ind w:left="7088" w:hanging="9"/>
        <w:jc w:val="left"/>
        <w:rPr>
          <w:bCs w:val="0"/>
          <w:sz w:val="24"/>
          <w:szCs w:val="24"/>
        </w:rPr>
      </w:pPr>
      <w:bookmarkStart w:id="525"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273CF4">
      <w:pPr>
        <w:pStyle w:val="afffffd"/>
        <w:widowControl w:val="0"/>
        <w:spacing w:after="0"/>
        <w:ind w:right="175"/>
        <w:jc w:val="both"/>
        <w:rPr>
          <w:rFonts w:ascii="Times New Roman" w:hAnsi="Times New Roman" w:cs="Times New Roman"/>
          <w:b w:val="0"/>
          <w:color w:val="auto"/>
          <w:sz w:val="24"/>
          <w:szCs w:val="24"/>
        </w:rPr>
      </w:pPr>
    </w:p>
    <w:p w:rsidR="00C9018B" w:rsidRPr="00C56E06" w:rsidRDefault="00A72E27" w:rsidP="00273CF4">
      <w:pPr>
        <w:pStyle w:val="afffffd"/>
        <w:widowControl w:val="0"/>
        <w:spacing w:after="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273CF4">
      <w:pPr>
        <w:widowControl w:val="0"/>
        <w:numPr>
          <w:ilvl w:val="0"/>
          <w:numId w:val="21"/>
        </w:numPr>
        <w:tabs>
          <w:tab w:val="left" w:pos="1260"/>
        </w:tabs>
        <w:autoSpaceDE w:val="0"/>
        <w:spacing w:after="0"/>
        <w:ind w:right="175" w:hanging="567"/>
      </w:pPr>
      <w:bookmarkStart w:id="526" w:name="_Ref2262496"/>
      <w:r w:rsidRPr="00C56E06">
        <w:t>Копию устава в действующей редакции (для юридических лиц);</w:t>
      </w:r>
      <w:bookmarkEnd w:id="526"/>
    </w:p>
    <w:p w:rsidR="00E7744B" w:rsidRPr="00C56E06" w:rsidRDefault="00E7744B" w:rsidP="00273CF4">
      <w:pPr>
        <w:widowControl w:val="0"/>
        <w:numPr>
          <w:ilvl w:val="0"/>
          <w:numId w:val="21"/>
        </w:numPr>
        <w:tabs>
          <w:tab w:val="left" w:pos="1260"/>
        </w:tabs>
        <w:autoSpaceDE w:val="0"/>
        <w:spacing w:after="0"/>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273CF4">
      <w:pPr>
        <w:widowControl w:val="0"/>
        <w:numPr>
          <w:ilvl w:val="0"/>
          <w:numId w:val="21"/>
        </w:numPr>
        <w:tabs>
          <w:tab w:val="left" w:pos="1260"/>
        </w:tabs>
        <w:autoSpaceDE w:val="0"/>
        <w:spacing w:after="0"/>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273CF4">
      <w:pPr>
        <w:widowControl w:val="0"/>
        <w:numPr>
          <w:ilvl w:val="0"/>
          <w:numId w:val="21"/>
        </w:numPr>
        <w:tabs>
          <w:tab w:val="left" w:pos="1260"/>
        </w:tabs>
        <w:autoSpaceDE w:val="0"/>
        <w:spacing w:after="0"/>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rPr>
          <w:b/>
        </w:rPr>
      </w:pPr>
      <w:r w:rsidRPr="00C56E06">
        <w:rPr>
          <w:b/>
        </w:rPr>
        <w:t>Для обычной системы налогообложения:</w:t>
      </w:r>
    </w:p>
    <w:p w:rsidR="00E7744B" w:rsidRPr="00C56E06" w:rsidRDefault="00E7744B" w:rsidP="00273CF4">
      <w:pPr>
        <w:widowControl w:val="0"/>
        <w:tabs>
          <w:tab w:val="left" w:pos="1260"/>
        </w:tabs>
        <w:autoSpaceDE w:val="0"/>
        <w:spacing w:after="0"/>
        <w:ind w:left="1276" w:right="175"/>
      </w:pPr>
      <w:r w:rsidRPr="00C56E06">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w:t>
      </w:r>
      <w:r w:rsidRPr="00C56E06">
        <w:lastRenderedPageBreak/>
        <w:t>Минфина России от 06.07.1999 № 43н;</w:t>
      </w:r>
    </w:p>
    <w:p w:rsidR="00E7744B" w:rsidRPr="00C56E06" w:rsidRDefault="00E7744B" w:rsidP="00273CF4">
      <w:pPr>
        <w:widowControl w:val="0"/>
        <w:tabs>
          <w:tab w:val="left" w:pos="1260"/>
        </w:tabs>
        <w:autoSpaceDE w:val="0"/>
        <w:spacing w:after="0"/>
        <w:ind w:left="1276" w:right="175"/>
        <w:rPr>
          <w:b/>
          <w:u w:val="single"/>
        </w:rPr>
      </w:pPr>
      <w:r w:rsidRPr="00C56E06">
        <w:rPr>
          <w:b/>
          <w:u w:val="single"/>
        </w:rPr>
        <w:t>Для упрощенной системы налогообложения:</w:t>
      </w:r>
    </w:p>
    <w:p w:rsidR="00E7744B" w:rsidRPr="00C56E06" w:rsidRDefault="00E7744B" w:rsidP="00273CF4">
      <w:pPr>
        <w:widowControl w:val="0"/>
        <w:tabs>
          <w:tab w:val="left" w:pos="1260"/>
        </w:tabs>
        <w:autoSpaceDE w:val="0"/>
        <w:spacing w:after="0"/>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273CF4">
      <w:pPr>
        <w:widowControl w:val="0"/>
        <w:tabs>
          <w:tab w:val="left" w:pos="1260"/>
        </w:tabs>
        <w:autoSpaceDE w:val="0"/>
        <w:spacing w:after="0"/>
        <w:ind w:left="1276" w:right="175"/>
      </w:pPr>
      <w:r w:rsidRPr="00C56E06">
        <w:t>Уведомление о применении УСНО;</w:t>
      </w:r>
    </w:p>
    <w:p w:rsidR="00E7744B" w:rsidRPr="00C56E06" w:rsidRDefault="00E7744B" w:rsidP="00273CF4">
      <w:pPr>
        <w:widowControl w:val="0"/>
        <w:tabs>
          <w:tab w:val="left" w:pos="1260"/>
        </w:tabs>
        <w:autoSpaceDE w:val="0"/>
        <w:spacing w:after="0"/>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273CF4">
      <w:pPr>
        <w:widowControl w:val="0"/>
        <w:numPr>
          <w:ilvl w:val="0"/>
          <w:numId w:val="21"/>
        </w:numPr>
        <w:tabs>
          <w:tab w:val="left" w:pos="1260"/>
        </w:tabs>
        <w:autoSpaceDE w:val="0"/>
        <w:spacing w:after="0"/>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273CF4">
      <w:pPr>
        <w:widowControl w:val="0"/>
        <w:numPr>
          <w:ilvl w:val="0"/>
          <w:numId w:val="21"/>
        </w:numPr>
        <w:tabs>
          <w:tab w:val="left" w:pos="1260"/>
        </w:tabs>
        <w:autoSpaceDE w:val="0"/>
        <w:spacing w:after="0"/>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273CF4">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273CF4">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w:t>
      </w:r>
      <w:r w:rsidRPr="00C56E06">
        <w:rPr>
          <w:i/>
        </w:rPr>
        <w:lastRenderedPageBreak/>
        <w:t>заключать крупные сделки самостоятельно;</w:t>
      </w:r>
    </w:p>
    <w:p w:rsidR="00123CB0" w:rsidRPr="00C56E06" w:rsidRDefault="00123CB0" w:rsidP="00273CF4">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273CF4">
      <w:pPr>
        <w:pStyle w:val="afffff4"/>
        <w:widowControl w:val="0"/>
        <w:tabs>
          <w:tab w:val="left" w:pos="1260"/>
        </w:tabs>
        <w:autoSpaceDE w:val="0"/>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273CF4">
      <w:pPr>
        <w:widowControl w:val="0"/>
        <w:numPr>
          <w:ilvl w:val="0"/>
          <w:numId w:val="21"/>
        </w:numPr>
        <w:tabs>
          <w:tab w:val="left" w:pos="1260"/>
        </w:tabs>
        <w:autoSpaceDE w:val="0"/>
        <w:spacing w:after="0"/>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w:t>
      </w:r>
      <w:r w:rsidRPr="00C56E06">
        <w:lastRenderedPageBreak/>
        <w:t>отдельного архива «Документы члена коллективного Участника _________________»;</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273CF4">
      <w:pPr>
        <w:widowControl w:val="0"/>
        <w:numPr>
          <w:ilvl w:val="0"/>
          <w:numId w:val="21"/>
        </w:numPr>
        <w:tabs>
          <w:tab w:val="left" w:pos="1260"/>
        </w:tabs>
        <w:autoSpaceDE w:val="0"/>
        <w:spacing w:after="0"/>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273CF4">
      <w:pPr>
        <w:widowControl w:val="0"/>
        <w:numPr>
          <w:ilvl w:val="0"/>
          <w:numId w:val="21"/>
        </w:numPr>
        <w:tabs>
          <w:tab w:val="left" w:pos="1260"/>
        </w:tabs>
        <w:autoSpaceDE w:val="0"/>
        <w:spacing w:after="0"/>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273CF4">
      <w:pPr>
        <w:widowControl w:val="0"/>
        <w:numPr>
          <w:ilvl w:val="0"/>
          <w:numId w:val="21"/>
        </w:numPr>
        <w:tabs>
          <w:tab w:val="left" w:pos="1260"/>
        </w:tabs>
        <w:autoSpaceDE w:val="0"/>
        <w:spacing w:after="0"/>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273CF4">
      <w:pPr>
        <w:widowControl w:val="0"/>
        <w:numPr>
          <w:ilvl w:val="0"/>
          <w:numId w:val="21"/>
        </w:numPr>
        <w:tabs>
          <w:tab w:val="left" w:pos="1260"/>
        </w:tabs>
        <w:autoSpaceDE w:val="0"/>
        <w:spacing w:after="0"/>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273CF4">
      <w:pPr>
        <w:widowControl w:val="0"/>
        <w:numPr>
          <w:ilvl w:val="0"/>
          <w:numId w:val="21"/>
        </w:numPr>
        <w:tabs>
          <w:tab w:val="left" w:pos="1260"/>
        </w:tabs>
        <w:autoSpaceDE w:val="0"/>
        <w:spacing w:after="0"/>
        <w:ind w:right="175" w:hanging="567"/>
      </w:pPr>
      <w:bookmarkStart w:id="527" w:name="_GoBack"/>
      <w:bookmarkEnd w:id="527"/>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273CF4">
      <w:pPr>
        <w:pStyle w:val="Times12"/>
        <w:widowControl w:val="0"/>
        <w:ind w:left="539" w:right="176" w:firstLine="0"/>
        <w:rPr>
          <w:szCs w:val="24"/>
        </w:rPr>
      </w:pPr>
    </w:p>
    <w:p w:rsidR="00C9018B" w:rsidRPr="00A97593" w:rsidRDefault="00C9018B" w:rsidP="00273CF4">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273CF4">
      <w:pPr>
        <w:spacing w:after="0"/>
      </w:pPr>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273CF4">
      <w:pPr>
        <w:spacing w:after="0"/>
      </w:pPr>
    </w:p>
    <w:p w:rsidR="00C9018B" w:rsidRPr="000C0A90" w:rsidRDefault="00C9018B" w:rsidP="00273CF4">
      <w:pPr>
        <w:widowControl w:val="0"/>
        <w:tabs>
          <w:tab w:val="num" w:pos="312"/>
        </w:tabs>
        <w:spacing w:before="240" w:after="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CF4" w:rsidRDefault="00273CF4">
      <w:r>
        <w:separator/>
      </w:r>
    </w:p>
    <w:p w:rsidR="00273CF4" w:rsidRDefault="00273CF4"/>
  </w:endnote>
  <w:endnote w:type="continuationSeparator" w:id="0">
    <w:p w:rsidR="00273CF4" w:rsidRDefault="00273CF4">
      <w:r>
        <w:continuationSeparator/>
      </w:r>
    </w:p>
    <w:p w:rsidR="00273CF4" w:rsidRDefault="00273CF4"/>
  </w:endnote>
  <w:endnote w:type="continuationNotice" w:id="1">
    <w:p w:rsidR="00273CF4" w:rsidRDefault="00273C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73CF4" w:rsidRPr="00401A97" w:rsidRDefault="00273C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81EE5">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81EE5">
              <w:rPr>
                <w:bCs/>
                <w:noProof/>
                <w:sz w:val="16"/>
                <w:szCs w:val="16"/>
              </w:rPr>
              <w:t>44</w:t>
            </w:r>
            <w:r w:rsidRPr="00401A97">
              <w:rPr>
                <w:bCs/>
                <w:sz w:val="16"/>
                <w:szCs w:val="16"/>
              </w:rPr>
              <w:fldChar w:fldCharType="end"/>
            </w:r>
          </w:p>
          <w:p w:rsidR="00273CF4" w:rsidRPr="008E64D7" w:rsidRDefault="00273CF4" w:rsidP="007E4F0F">
            <w:pPr>
              <w:pStyle w:val="afe"/>
              <w:jc w:val="center"/>
              <w:rPr>
                <w:bCs/>
                <w:sz w:val="16"/>
                <w:szCs w:val="16"/>
              </w:rPr>
            </w:pPr>
            <w:r w:rsidRPr="008E64D7">
              <w:rPr>
                <w:b/>
                <w:bCs/>
                <w:sz w:val="16"/>
                <w:szCs w:val="16"/>
              </w:rPr>
              <w:t>ЗАПРОС ПРЕДЛОЖЕНИЙ В ЭЛЕКТРОННОЙ ФОРМЕ</w:t>
            </w:r>
          </w:p>
          <w:p w:rsidR="00273CF4" w:rsidRPr="00401A97" w:rsidRDefault="00273CF4" w:rsidP="007E4F0F">
            <w:pPr>
              <w:spacing w:after="120"/>
              <w:jc w:val="center"/>
              <w:rPr>
                <w:sz w:val="16"/>
                <w:szCs w:val="16"/>
              </w:rPr>
            </w:pPr>
            <w:r w:rsidRPr="008E64D7">
              <w:rPr>
                <w:bCs/>
                <w:sz w:val="16"/>
                <w:szCs w:val="16"/>
              </w:rPr>
              <w:t xml:space="preserve"> на право заключения </w:t>
            </w:r>
            <w:r w:rsidRPr="008E64D7">
              <w:rPr>
                <w:sz w:val="16"/>
                <w:szCs w:val="16"/>
              </w:rPr>
              <w:t xml:space="preserve">Договора на </w:t>
            </w:r>
            <w:r w:rsidR="00340057" w:rsidRPr="00340057">
              <w:rPr>
                <w:sz w:val="16"/>
                <w:szCs w:val="16"/>
              </w:rPr>
              <w:t>оказание услуг по проведению оценки производственных рисков</w:t>
            </w:r>
            <w:r w:rsidRPr="008E64D7">
              <w:rPr>
                <w:sz w:val="16"/>
                <w:szCs w:val="16"/>
              </w:rPr>
              <w:t xml:space="preserve"> для нужд ПАО «МРСК Центра» (филиала «Орелэнерго»)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CF4" w:rsidRDefault="00273CF4">
      <w:r>
        <w:separator/>
      </w:r>
    </w:p>
    <w:p w:rsidR="00273CF4" w:rsidRDefault="00273CF4"/>
  </w:footnote>
  <w:footnote w:type="continuationSeparator" w:id="0">
    <w:p w:rsidR="00273CF4" w:rsidRDefault="00273CF4">
      <w:r>
        <w:continuationSeparator/>
      </w:r>
    </w:p>
    <w:p w:rsidR="00273CF4" w:rsidRDefault="00273CF4"/>
  </w:footnote>
  <w:footnote w:type="continuationNotice" w:id="1">
    <w:p w:rsidR="00273CF4" w:rsidRDefault="00273C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3C47E7" w:rsidRDefault="00273C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1EE5"/>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A6C"/>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3CF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57"/>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613"/>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5D5"/>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78E"/>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319"/>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4D7"/>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2D8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5B10"/>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3BF"/>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Alisov.M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zdrina.O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9953E-9457-4D8A-A379-95071E3F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44</Pages>
  <Words>20443</Words>
  <Characters>116527</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101</cp:revision>
  <cp:lastPrinted>2019-01-16T10:14:00Z</cp:lastPrinted>
  <dcterms:created xsi:type="dcterms:W3CDTF">2019-03-13T14:19:00Z</dcterms:created>
  <dcterms:modified xsi:type="dcterms:W3CDTF">2020-10-02T06:16:00Z</dcterms:modified>
</cp:coreProperties>
</file>