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B5C" w:rsidRPr="001D6B6F" w:rsidRDefault="00716B5C" w:rsidP="004028D9">
      <w:pPr>
        <w:jc w:val="center"/>
        <w:rPr>
          <w:b/>
          <w:sz w:val="20"/>
          <w:szCs w:val="20"/>
        </w:rPr>
      </w:pPr>
      <w:r>
        <w:rPr>
          <w:b/>
          <w:sz w:val="20"/>
          <w:szCs w:val="20"/>
        </w:rPr>
        <w:t>ДОГОВОР № _________________</w:t>
      </w:r>
    </w:p>
    <w:p w:rsidR="00716B5C" w:rsidRPr="00116A74" w:rsidRDefault="00716B5C" w:rsidP="004028D9">
      <w:pPr>
        <w:jc w:val="center"/>
        <w:rPr>
          <w:b/>
          <w:sz w:val="22"/>
          <w:szCs w:val="22"/>
        </w:rPr>
      </w:pPr>
      <w:r w:rsidRPr="00116A74">
        <w:rPr>
          <w:b/>
          <w:sz w:val="22"/>
          <w:szCs w:val="22"/>
        </w:rPr>
        <w:t>на оказание услуг по вывозу ЖБО</w:t>
      </w:r>
    </w:p>
    <w:p w:rsidR="00716B5C" w:rsidRPr="00116A74" w:rsidRDefault="00716B5C" w:rsidP="00716B5C">
      <w:pPr>
        <w:jc w:val="both"/>
        <w:rPr>
          <w:sz w:val="22"/>
          <w:szCs w:val="22"/>
        </w:rPr>
      </w:pPr>
    </w:p>
    <w:p w:rsidR="00716B5C" w:rsidRPr="00116A74" w:rsidRDefault="00716B5C" w:rsidP="00716B5C">
      <w:pPr>
        <w:jc w:val="both"/>
        <w:rPr>
          <w:sz w:val="22"/>
          <w:szCs w:val="22"/>
        </w:rPr>
      </w:pPr>
      <w:r w:rsidRPr="00116A74">
        <w:rPr>
          <w:sz w:val="22"/>
          <w:szCs w:val="22"/>
        </w:rPr>
        <w:t>г.</w:t>
      </w:r>
      <w:r w:rsidR="009A581C">
        <w:rPr>
          <w:sz w:val="22"/>
          <w:szCs w:val="22"/>
        </w:rPr>
        <w:t xml:space="preserve"> </w:t>
      </w:r>
      <w:r w:rsidRPr="00116A74">
        <w:rPr>
          <w:sz w:val="22"/>
          <w:szCs w:val="22"/>
        </w:rPr>
        <w:t xml:space="preserve">Богучар                                                                                        </w:t>
      </w:r>
      <w:r>
        <w:rPr>
          <w:sz w:val="22"/>
          <w:szCs w:val="22"/>
        </w:rPr>
        <w:t xml:space="preserve">            «______»_________20_____г.</w:t>
      </w:r>
      <w:r w:rsidRPr="00116A74">
        <w:rPr>
          <w:sz w:val="22"/>
          <w:szCs w:val="22"/>
        </w:rPr>
        <w:t xml:space="preserve"> </w:t>
      </w:r>
    </w:p>
    <w:p w:rsidR="00716B5C" w:rsidRPr="00116A74" w:rsidRDefault="00716B5C" w:rsidP="00716B5C">
      <w:pPr>
        <w:jc w:val="both"/>
        <w:rPr>
          <w:sz w:val="22"/>
          <w:szCs w:val="22"/>
        </w:rPr>
      </w:pPr>
    </w:p>
    <w:p w:rsidR="00716B5C" w:rsidRPr="00116A74" w:rsidRDefault="00716B5C" w:rsidP="00716B5C">
      <w:pPr>
        <w:jc w:val="both"/>
        <w:rPr>
          <w:sz w:val="22"/>
          <w:szCs w:val="22"/>
        </w:rPr>
      </w:pPr>
      <w:r>
        <w:rPr>
          <w:sz w:val="22"/>
          <w:szCs w:val="22"/>
        </w:rPr>
        <w:t xml:space="preserve">      </w:t>
      </w:r>
      <w:proofErr w:type="gramStart"/>
      <w:r>
        <w:rPr>
          <w:sz w:val="22"/>
          <w:szCs w:val="22"/>
        </w:rPr>
        <w:t>Публичн</w:t>
      </w:r>
      <w:r w:rsidRPr="00116A74">
        <w:rPr>
          <w:sz w:val="22"/>
          <w:szCs w:val="22"/>
        </w:rPr>
        <w:t>ое акционерное общество «Межрегиональная распределительная се</w:t>
      </w:r>
      <w:r>
        <w:rPr>
          <w:sz w:val="22"/>
          <w:szCs w:val="22"/>
        </w:rPr>
        <w:t>тевая компания Центра» - филиал ПАО «Межрегиональная распределительная сетевая компания</w:t>
      </w:r>
      <w:r w:rsidRPr="00116A74">
        <w:rPr>
          <w:sz w:val="22"/>
          <w:szCs w:val="22"/>
        </w:rPr>
        <w:t xml:space="preserve"> Центра» - «Воронежэнерго», в лице </w:t>
      </w:r>
      <w:r w:rsidRPr="00116A74">
        <w:rPr>
          <w:b/>
          <w:sz w:val="22"/>
          <w:szCs w:val="22"/>
        </w:rPr>
        <w:t xml:space="preserve">начальника </w:t>
      </w:r>
      <w:proofErr w:type="spellStart"/>
      <w:r w:rsidRPr="00116A74">
        <w:rPr>
          <w:b/>
          <w:sz w:val="22"/>
          <w:szCs w:val="22"/>
        </w:rPr>
        <w:t>Богучарского</w:t>
      </w:r>
      <w:proofErr w:type="spellEnd"/>
      <w:r w:rsidRPr="00116A74">
        <w:rPr>
          <w:b/>
          <w:sz w:val="22"/>
          <w:szCs w:val="22"/>
        </w:rPr>
        <w:t xml:space="preserve"> района элект</w:t>
      </w:r>
      <w:r>
        <w:rPr>
          <w:b/>
          <w:sz w:val="22"/>
          <w:szCs w:val="22"/>
        </w:rPr>
        <w:t>рических сетей филиала Публичного а</w:t>
      </w:r>
      <w:r w:rsidRPr="00116A74">
        <w:rPr>
          <w:b/>
          <w:sz w:val="22"/>
          <w:szCs w:val="22"/>
        </w:rPr>
        <w:t xml:space="preserve">кционерного общества «Межрегиональная распределительная сетевая компания «Центра» - «Воронежэнерго» </w:t>
      </w:r>
      <w:proofErr w:type="spellStart"/>
      <w:r w:rsidRPr="00116A74">
        <w:rPr>
          <w:b/>
          <w:sz w:val="22"/>
          <w:szCs w:val="22"/>
        </w:rPr>
        <w:t>Шкодина</w:t>
      </w:r>
      <w:proofErr w:type="spellEnd"/>
      <w:r w:rsidRPr="00116A74">
        <w:rPr>
          <w:b/>
          <w:sz w:val="22"/>
          <w:szCs w:val="22"/>
        </w:rPr>
        <w:t xml:space="preserve"> Николая Ивановича</w:t>
      </w:r>
      <w:r w:rsidRPr="00116A74">
        <w:rPr>
          <w:sz w:val="22"/>
          <w:szCs w:val="22"/>
        </w:rPr>
        <w:t>, действующ</w:t>
      </w:r>
      <w:r>
        <w:rPr>
          <w:sz w:val="22"/>
          <w:szCs w:val="22"/>
        </w:rPr>
        <w:t>ий на основании доверенности № 1-1256 от 28</w:t>
      </w:r>
      <w:r w:rsidRPr="00116A74">
        <w:rPr>
          <w:sz w:val="22"/>
          <w:szCs w:val="22"/>
        </w:rPr>
        <w:t>.05.201</w:t>
      </w:r>
      <w:r>
        <w:rPr>
          <w:sz w:val="22"/>
          <w:szCs w:val="22"/>
        </w:rPr>
        <w:t>5</w:t>
      </w:r>
      <w:r w:rsidRPr="00116A74">
        <w:rPr>
          <w:sz w:val="22"/>
          <w:szCs w:val="22"/>
        </w:rPr>
        <w:t xml:space="preserve">г., именуемое в дальнейшем </w:t>
      </w:r>
      <w:r w:rsidRPr="00116A74">
        <w:rPr>
          <w:b/>
          <w:sz w:val="22"/>
          <w:szCs w:val="22"/>
        </w:rPr>
        <w:t>« Заказчик»,</w:t>
      </w:r>
      <w:r w:rsidRPr="00116A74">
        <w:rPr>
          <w:sz w:val="22"/>
          <w:szCs w:val="22"/>
        </w:rPr>
        <w:t xml:space="preserve"> с одной стороны, </w:t>
      </w:r>
      <w:bookmarkStart w:id="0" w:name="_GoBack"/>
      <w:bookmarkEnd w:id="0"/>
      <w:r w:rsidRPr="00116A74">
        <w:rPr>
          <w:sz w:val="22"/>
          <w:szCs w:val="22"/>
        </w:rPr>
        <w:t xml:space="preserve">и </w:t>
      </w:r>
      <w:proofErr w:type="gramEnd"/>
    </w:p>
    <w:p w:rsidR="00716B5C" w:rsidRPr="00116A74" w:rsidRDefault="00716B5C" w:rsidP="00716B5C">
      <w:pPr>
        <w:jc w:val="both"/>
        <w:rPr>
          <w:sz w:val="22"/>
          <w:szCs w:val="22"/>
        </w:rPr>
      </w:pPr>
      <w:r w:rsidRPr="00116A74">
        <w:rPr>
          <w:sz w:val="22"/>
          <w:szCs w:val="22"/>
        </w:rPr>
        <w:t xml:space="preserve">     </w:t>
      </w:r>
      <w:proofErr w:type="gramStart"/>
      <w:r w:rsidRPr="00116A74">
        <w:rPr>
          <w:sz w:val="22"/>
          <w:szCs w:val="22"/>
        </w:rPr>
        <w:t>Муниципальное казенное унитарное предприятие «</w:t>
      </w:r>
      <w:proofErr w:type="spellStart"/>
      <w:r w:rsidRPr="00116A74">
        <w:rPr>
          <w:sz w:val="22"/>
          <w:szCs w:val="22"/>
        </w:rPr>
        <w:t>Богучарский</w:t>
      </w:r>
      <w:proofErr w:type="spellEnd"/>
      <w:r w:rsidRPr="00116A74">
        <w:rPr>
          <w:sz w:val="22"/>
          <w:szCs w:val="22"/>
        </w:rPr>
        <w:t xml:space="preserve"> коммунальный сервис» (МКУП «</w:t>
      </w:r>
      <w:proofErr w:type="spellStart"/>
      <w:r w:rsidRPr="00116A74">
        <w:rPr>
          <w:sz w:val="22"/>
          <w:szCs w:val="22"/>
        </w:rPr>
        <w:t>Богучаркоммунсервис</w:t>
      </w:r>
      <w:proofErr w:type="spellEnd"/>
      <w:r w:rsidRPr="00116A74">
        <w:rPr>
          <w:sz w:val="22"/>
          <w:szCs w:val="22"/>
        </w:rPr>
        <w:t xml:space="preserve">»), в лице </w:t>
      </w:r>
      <w:r w:rsidRPr="00116A74">
        <w:rPr>
          <w:b/>
          <w:sz w:val="22"/>
          <w:szCs w:val="22"/>
        </w:rPr>
        <w:t>директора Зеленкова Владимира Вячеславовича</w:t>
      </w:r>
      <w:r w:rsidRPr="00116A74">
        <w:rPr>
          <w:sz w:val="22"/>
          <w:szCs w:val="22"/>
        </w:rPr>
        <w:t xml:space="preserve">, действующий на основании Устава, именуемое в дальнейшем  </w:t>
      </w:r>
      <w:r w:rsidRPr="00116A74">
        <w:rPr>
          <w:b/>
          <w:sz w:val="22"/>
          <w:szCs w:val="22"/>
        </w:rPr>
        <w:t>«Исполнитель»,</w:t>
      </w:r>
      <w:r w:rsidRPr="00116A74">
        <w:rPr>
          <w:sz w:val="22"/>
          <w:szCs w:val="22"/>
        </w:rPr>
        <w:t xml:space="preserve"> с другой стороны, совместно именуемые СТОРОНЫ, руководствуясь ч.1 п. 4 статьи 93 Федерального закона № 44-ФЗ от 05.04.2013г. «О контрактной системе в сфере закупок товаров, работ, услуг для обеспечения государственных и муниципальных нужд, а также иными</w:t>
      </w:r>
      <w:proofErr w:type="gramEnd"/>
      <w:r w:rsidRPr="00116A74">
        <w:rPr>
          <w:sz w:val="22"/>
          <w:szCs w:val="22"/>
        </w:rPr>
        <w:t xml:space="preserve"> нормативно-правовыми актами Российской Федерации и Воронежской области, заключили настоящий  Договор, именуемый в дальнейшем «Договор» о нижеследующем: </w:t>
      </w:r>
    </w:p>
    <w:p w:rsidR="00716B5C" w:rsidRPr="00116A74" w:rsidRDefault="00716B5C" w:rsidP="00716B5C">
      <w:pPr>
        <w:jc w:val="both"/>
        <w:rPr>
          <w:b/>
          <w:sz w:val="22"/>
          <w:szCs w:val="22"/>
        </w:rPr>
      </w:pPr>
      <w:r w:rsidRPr="00116A74">
        <w:rPr>
          <w:sz w:val="22"/>
          <w:szCs w:val="22"/>
        </w:rPr>
        <w:t xml:space="preserve"> </w:t>
      </w:r>
    </w:p>
    <w:p w:rsidR="00716B5C" w:rsidRPr="00116A74" w:rsidRDefault="00716B5C" w:rsidP="00716B5C">
      <w:pPr>
        <w:ind w:left="1416"/>
        <w:jc w:val="both"/>
        <w:rPr>
          <w:b/>
          <w:sz w:val="22"/>
          <w:szCs w:val="22"/>
        </w:rPr>
      </w:pPr>
      <w:r w:rsidRPr="00116A74">
        <w:rPr>
          <w:b/>
          <w:sz w:val="22"/>
          <w:szCs w:val="22"/>
        </w:rPr>
        <w:t xml:space="preserve">                          1.  Предмет Договора </w:t>
      </w:r>
    </w:p>
    <w:p w:rsidR="00716B5C" w:rsidRPr="00116A74" w:rsidRDefault="00716B5C" w:rsidP="00716B5C">
      <w:pPr>
        <w:jc w:val="both"/>
        <w:rPr>
          <w:sz w:val="22"/>
          <w:szCs w:val="22"/>
        </w:rPr>
      </w:pPr>
      <w:r w:rsidRPr="00116A74">
        <w:rPr>
          <w:sz w:val="22"/>
          <w:szCs w:val="22"/>
        </w:rPr>
        <w:t xml:space="preserve">1.1.Исполнитель обязуется своевременно оказать  услуги по вывозу жидких бытовых отходов (вывоз ЖБО), Заказчик обязуется принять и оплатить их. </w:t>
      </w:r>
    </w:p>
    <w:p w:rsidR="00716B5C" w:rsidRPr="00116A74" w:rsidRDefault="00716B5C" w:rsidP="00716B5C">
      <w:pPr>
        <w:jc w:val="both"/>
        <w:rPr>
          <w:sz w:val="22"/>
          <w:szCs w:val="22"/>
        </w:rPr>
      </w:pPr>
      <w:r w:rsidRPr="00116A74">
        <w:rPr>
          <w:sz w:val="22"/>
          <w:szCs w:val="22"/>
        </w:rPr>
        <w:t xml:space="preserve">1.2. </w:t>
      </w:r>
      <w:proofErr w:type="gramStart"/>
      <w:r w:rsidRPr="00116A74">
        <w:rPr>
          <w:sz w:val="22"/>
          <w:szCs w:val="22"/>
        </w:rPr>
        <w:t xml:space="preserve">Услуги оказываются Исполнителем на основании поданных  Заказчиком письменных заявок с указанием наименования, состава и объема услуг по форме, указанной к приложении № 1 к Договору. </w:t>
      </w:r>
      <w:proofErr w:type="gramEnd"/>
    </w:p>
    <w:p w:rsidR="00716B5C" w:rsidRPr="00116A74" w:rsidRDefault="00716B5C" w:rsidP="00716B5C">
      <w:pPr>
        <w:jc w:val="both"/>
        <w:rPr>
          <w:b/>
          <w:sz w:val="22"/>
          <w:szCs w:val="22"/>
        </w:rPr>
      </w:pPr>
      <w:r w:rsidRPr="00116A74">
        <w:rPr>
          <w:sz w:val="22"/>
          <w:szCs w:val="22"/>
        </w:rPr>
        <w:t>1.3. Место оказания услуг: Воронежская область, г. Богучар, ул.  Транспортная, (ПС 110/10 ОПОРНАЯ).</w:t>
      </w:r>
    </w:p>
    <w:p w:rsidR="00716B5C" w:rsidRPr="00116A74" w:rsidRDefault="00716B5C" w:rsidP="00716B5C">
      <w:pPr>
        <w:numPr>
          <w:ilvl w:val="0"/>
          <w:numId w:val="1"/>
        </w:numPr>
        <w:jc w:val="both"/>
        <w:rPr>
          <w:sz w:val="22"/>
          <w:szCs w:val="22"/>
        </w:rPr>
      </w:pPr>
      <w:r w:rsidRPr="00116A74">
        <w:rPr>
          <w:b/>
          <w:sz w:val="22"/>
          <w:szCs w:val="22"/>
        </w:rPr>
        <w:t xml:space="preserve">Цена  Договора и порядок расчетов.  </w:t>
      </w:r>
    </w:p>
    <w:p w:rsidR="00716B5C" w:rsidRPr="00116A74" w:rsidRDefault="00716B5C" w:rsidP="00716B5C">
      <w:pPr>
        <w:jc w:val="both"/>
        <w:rPr>
          <w:sz w:val="22"/>
          <w:szCs w:val="22"/>
        </w:rPr>
      </w:pPr>
      <w:r w:rsidRPr="00116A74">
        <w:rPr>
          <w:sz w:val="22"/>
          <w:szCs w:val="22"/>
        </w:rPr>
        <w:t>2.1. Цена Договора является твердой, не может изменяться в ходе заключения и исполнения Договора, за исключением случаев, установленных Договором и (или) предусмотренных законодательством Российской Федерации.</w:t>
      </w:r>
    </w:p>
    <w:p w:rsidR="00716B5C" w:rsidRPr="00116A74" w:rsidRDefault="00716B5C" w:rsidP="00716B5C">
      <w:pPr>
        <w:jc w:val="both"/>
        <w:rPr>
          <w:sz w:val="22"/>
          <w:szCs w:val="22"/>
        </w:rPr>
      </w:pPr>
      <w:r w:rsidRPr="00116A74">
        <w:rPr>
          <w:sz w:val="22"/>
          <w:szCs w:val="22"/>
        </w:rPr>
        <w:t>2.1. Общая цена Договора составля</w:t>
      </w:r>
      <w:r>
        <w:rPr>
          <w:sz w:val="22"/>
          <w:szCs w:val="22"/>
        </w:rPr>
        <w:t>ет 6 631,66 (шесть</w:t>
      </w:r>
      <w:r w:rsidRPr="00116A74">
        <w:rPr>
          <w:sz w:val="22"/>
          <w:szCs w:val="22"/>
        </w:rPr>
        <w:t xml:space="preserve"> тысяч</w:t>
      </w:r>
      <w:r>
        <w:rPr>
          <w:sz w:val="22"/>
          <w:szCs w:val="22"/>
        </w:rPr>
        <w:t xml:space="preserve"> шестьсот тридцать один руб.  66</w:t>
      </w:r>
      <w:r w:rsidRPr="00116A74">
        <w:rPr>
          <w:sz w:val="22"/>
          <w:szCs w:val="22"/>
        </w:rPr>
        <w:t xml:space="preserve"> коп.), включая налог на добавленную стоимость</w:t>
      </w:r>
      <w:r>
        <w:rPr>
          <w:sz w:val="22"/>
          <w:szCs w:val="22"/>
        </w:rPr>
        <w:t xml:space="preserve"> (18%) – 1011,61</w:t>
      </w:r>
      <w:r w:rsidRPr="00116A74">
        <w:rPr>
          <w:sz w:val="22"/>
          <w:szCs w:val="22"/>
        </w:rPr>
        <w:t xml:space="preserve"> </w:t>
      </w:r>
      <w:proofErr w:type="gramStart"/>
      <w:r>
        <w:rPr>
          <w:sz w:val="22"/>
          <w:szCs w:val="22"/>
        </w:rPr>
        <w:t xml:space="preserve">(  </w:t>
      </w:r>
      <w:proofErr w:type="gramEnd"/>
      <w:r>
        <w:rPr>
          <w:sz w:val="22"/>
          <w:szCs w:val="22"/>
        </w:rPr>
        <w:t>одна тысяча одиннадцать  руб. 61</w:t>
      </w:r>
      <w:r w:rsidRPr="00116A74">
        <w:rPr>
          <w:sz w:val="22"/>
          <w:szCs w:val="22"/>
        </w:rPr>
        <w:t xml:space="preserve">коп).  </w:t>
      </w:r>
    </w:p>
    <w:p w:rsidR="00716B5C" w:rsidRDefault="00716B5C" w:rsidP="00716B5C">
      <w:pPr>
        <w:jc w:val="both"/>
        <w:rPr>
          <w:sz w:val="20"/>
          <w:szCs w:val="20"/>
        </w:rPr>
      </w:pP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160"/>
        <w:gridCol w:w="2160"/>
        <w:gridCol w:w="2328"/>
        <w:gridCol w:w="1915"/>
      </w:tblGrid>
      <w:tr w:rsidR="00716B5C" w:rsidRPr="002B4267" w:rsidTr="00183722">
        <w:tc>
          <w:tcPr>
            <w:tcW w:w="1008" w:type="dxa"/>
          </w:tcPr>
          <w:p w:rsidR="00716B5C" w:rsidRPr="002B4267" w:rsidRDefault="00716B5C" w:rsidP="00183722">
            <w:pPr>
              <w:jc w:val="both"/>
              <w:rPr>
                <w:sz w:val="20"/>
                <w:szCs w:val="20"/>
              </w:rPr>
            </w:pPr>
            <w:r w:rsidRPr="002B4267">
              <w:rPr>
                <w:sz w:val="20"/>
                <w:szCs w:val="20"/>
              </w:rPr>
              <w:t xml:space="preserve">№ </w:t>
            </w:r>
            <w:proofErr w:type="gramStart"/>
            <w:r w:rsidRPr="002B4267">
              <w:rPr>
                <w:sz w:val="20"/>
                <w:szCs w:val="20"/>
              </w:rPr>
              <w:t>п</w:t>
            </w:r>
            <w:proofErr w:type="gramEnd"/>
            <w:r w:rsidRPr="002B4267">
              <w:rPr>
                <w:sz w:val="20"/>
                <w:szCs w:val="20"/>
              </w:rPr>
              <w:t>/п</w:t>
            </w:r>
          </w:p>
        </w:tc>
        <w:tc>
          <w:tcPr>
            <w:tcW w:w="2160" w:type="dxa"/>
          </w:tcPr>
          <w:p w:rsidR="00716B5C" w:rsidRPr="002B4267" w:rsidRDefault="00716B5C" w:rsidP="00183722">
            <w:pPr>
              <w:jc w:val="both"/>
              <w:rPr>
                <w:sz w:val="20"/>
                <w:szCs w:val="20"/>
              </w:rPr>
            </w:pPr>
            <w:r w:rsidRPr="002B4267">
              <w:rPr>
                <w:sz w:val="20"/>
                <w:szCs w:val="20"/>
              </w:rPr>
              <w:t xml:space="preserve">      Месяц</w:t>
            </w:r>
          </w:p>
        </w:tc>
        <w:tc>
          <w:tcPr>
            <w:tcW w:w="2160" w:type="dxa"/>
          </w:tcPr>
          <w:p w:rsidR="00716B5C" w:rsidRPr="002B4267" w:rsidRDefault="00716B5C" w:rsidP="00183722">
            <w:pPr>
              <w:jc w:val="both"/>
              <w:rPr>
                <w:sz w:val="20"/>
                <w:szCs w:val="20"/>
              </w:rPr>
            </w:pPr>
            <w:r w:rsidRPr="002B4267">
              <w:rPr>
                <w:sz w:val="20"/>
                <w:szCs w:val="20"/>
              </w:rPr>
              <w:t xml:space="preserve"> Тариф за 1м3 без учета НДС</w:t>
            </w:r>
          </w:p>
        </w:tc>
        <w:tc>
          <w:tcPr>
            <w:tcW w:w="2328" w:type="dxa"/>
          </w:tcPr>
          <w:p w:rsidR="00716B5C" w:rsidRPr="002B4267" w:rsidRDefault="00716B5C" w:rsidP="00183722">
            <w:pPr>
              <w:jc w:val="both"/>
              <w:rPr>
                <w:sz w:val="20"/>
                <w:szCs w:val="20"/>
              </w:rPr>
            </w:pPr>
            <w:r w:rsidRPr="002B4267">
              <w:rPr>
                <w:sz w:val="20"/>
                <w:szCs w:val="20"/>
              </w:rPr>
              <w:t>Объем потребления (м3)</w:t>
            </w:r>
          </w:p>
        </w:tc>
        <w:tc>
          <w:tcPr>
            <w:tcW w:w="1915" w:type="dxa"/>
          </w:tcPr>
          <w:p w:rsidR="00716B5C" w:rsidRPr="002B4267" w:rsidRDefault="00716B5C" w:rsidP="00183722">
            <w:pPr>
              <w:jc w:val="both"/>
              <w:rPr>
                <w:sz w:val="20"/>
                <w:szCs w:val="20"/>
              </w:rPr>
            </w:pPr>
            <w:r w:rsidRPr="002B4267">
              <w:rPr>
                <w:sz w:val="20"/>
                <w:szCs w:val="20"/>
              </w:rPr>
              <w:t>Сумма за откачку ЖБО (с учетом  НДС) рублей</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1.</w:t>
            </w:r>
          </w:p>
        </w:tc>
        <w:tc>
          <w:tcPr>
            <w:tcW w:w="2160" w:type="dxa"/>
          </w:tcPr>
          <w:p w:rsidR="00716B5C" w:rsidRPr="002B4267" w:rsidRDefault="00716B5C" w:rsidP="00183722">
            <w:pPr>
              <w:jc w:val="both"/>
              <w:rPr>
                <w:sz w:val="20"/>
                <w:szCs w:val="20"/>
              </w:rPr>
            </w:pPr>
            <w:r w:rsidRPr="002B4267">
              <w:rPr>
                <w:sz w:val="20"/>
                <w:szCs w:val="20"/>
              </w:rPr>
              <w:t>январь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p>
        </w:tc>
        <w:tc>
          <w:tcPr>
            <w:tcW w:w="1915" w:type="dxa"/>
          </w:tcPr>
          <w:p w:rsidR="00716B5C" w:rsidRPr="002B4267" w:rsidRDefault="00716B5C" w:rsidP="00183722">
            <w:pPr>
              <w:jc w:val="both"/>
              <w:rPr>
                <w:sz w:val="20"/>
                <w:szCs w:val="20"/>
              </w:rPr>
            </w:pPr>
            <w:r w:rsidRPr="002B4267">
              <w:rPr>
                <w:sz w:val="20"/>
                <w:szCs w:val="20"/>
              </w:rPr>
              <w:t xml:space="preserve">   532,32</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2.</w:t>
            </w:r>
          </w:p>
        </w:tc>
        <w:tc>
          <w:tcPr>
            <w:tcW w:w="2160" w:type="dxa"/>
          </w:tcPr>
          <w:p w:rsidR="00716B5C" w:rsidRPr="002B4267" w:rsidRDefault="00716B5C" w:rsidP="00183722">
            <w:pPr>
              <w:jc w:val="both"/>
              <w:rPr>
                <w:sz w:val="20"/>
                <w:szCs w:val="20"/>
              </w:rPr>
            </w:pPr>
            <w:r w:rsidRPr="002B4267">
              <w:rPr>
                <w:sz w:val="20"/>
                <w:szCs w:val="20"/>
              </w:rPr>
              <w:t>февраль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p>
        </w:tc>
        <w:tc>
          <w:tcPr>
            <w:tcW w:w="1915" w:type="dxa"/>
          </w:tcPr>
          <w:p w:rsidR="00716B5C" w:rsidRPr="002B4267" w:rsidRDefault="00716B5C" w:rsidP="00183722">
            <w:pPr>
              <w:jc w:val="both"/>
              <w:rPr>
                <w:sz w:val="20"/>
                <w:szCs w:val="20"/>
              </w:rPr>
            </w:pPr>
            <w:r w:rsidRPr="002B4267">
              <w:rPr>
                <w:sz w:val="20"/>
                <w:szCs w:val="20"/>
              </w:rPr>
              <w:t xml:space="preserve">   532,32</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3.</w:t>
            </w:r>
          </w:p>
        </w:tc>
        <w:tc>
          <w:tcPr>
            <w:tcW w:w="2160" w:type="dxa"/>
          </w:tcPr>
          <w:p w:rsidR="00716B5C" w:rsidRPr="002B4267" w:rsidRDefault="00716B5C" w:rsidP="00183722">
            <w:pPr>
              <w:jc w:val="both"/>
              <w:rPr>
                <w:sz w:val="20"/>
                <w:szCs w:val="20"/>
              </w:rPr>
            </w:pPr>
            <w:r w:rsidRPr="002B4267">
              <w:rPr>
                <w:sz w:val="20"/>
                <w:szCs w:val="20"/>
              </w:rPr>
              <w:t>март</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p>
        </w:tc>
        <w:tc>
          <w:tcPr>
            <w:tcW w:w="1915" w:type="dxa"/>
          </w:tcPr>
          <w:p w:rsidR="00716B5C" w:rsidRPr="002B4267" w:rsidRDefault="00716B5C" w:rsidP="00183722">
            <w:pPr>
              <w:jc w:val="both"/>
              <w:rPr>
                <w:sz w:val="20"/>
                <w:szCs w:val="20"/>
              </w:rPr>
            </w:pPr>
            <w:r w:rsidRPr="002B4267">
              <w:rPr>
                <w:sz w:val="20"/>
                <w:szCs w:val="20"/>
              </w:rPr>
              <w:t xml:space="preserve">   532,32</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4.</w:t>
            </w:r>
          </w:p>
        </w:tc>
        <w:tc>
          <w:tcPr>
            <w:tcW w:w="2160" w:type="dxa"/>
          </w:tcPr>
          <w:p w:rsidR="00716B5C" w:rsidRPr="002B4267" w:rsidRDefault="00716B5C" w:rsidP="00183722">
            <w:pPr>
              <w:jc w:val="both"/>
              <w:rPr>
                <w:sz w:val="20"/>
                <w:szCs w:val="20"/>
              </w:rPr>
            </w:pPr>
            <w:r w:rsidRPr="002B4267">
              <w:rPr>
                <w:sz w:val="20"/>
                <w:szCs w:val="20"/>
              </w:rPr>
              <w:t>апрель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p>
        </w:tc>
        <w:tc>
          <w:tcPr>
            <w:tcW w:w="1915" w:type="dxa"/>
          </w:tcPr>
          <w:p w:rsidR="00716B5C" w:rsidRPr="002B4267" w:rsidRDefault="00716B5C" w:rsidP="00183722">
            <w:pPr>
              <w:jc w:val="both"/>
              <w:rPr>
                <w:sz w:val="20"/>
                <w:szCs w:val="20"/>
              </w:rPr>
            </w:pPr>
            <w:r w:rsidRPr="002B4267">
              <w:rPr>
                <w:sz w:val="20"/>
                <w:szCs w:val="20"/>
              </w:rPr>
              <w:t xml:space="preserve">   532,32 </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5.</w:t>
            </w:r>
          </w:p>
        </w:tc>
        <w:tc>
          <w:tcPr>
            <w:tcW w:w="2160" w:type="dxa"/>
          </w:tcPr>
          <w:p w:rsidR="00716B5C" w:rsidRPr="002B4267" w:rsidRDefault="00716B5C" w:rsidP="00183722">
            <w:pPr>
              <w:jc w:val="both"/>
              <w:rPr>
                <w:sz w:val="20"/>
                <w:szCs w:val="20"/>
              </w:rPr>
            </w:pPr>
            <w:r w:rsidRPr="002B4267">
              <w:rPr>
                <w:sz w:val="20"/>
                <w:szCs w:val="20"/>
              </w:rPr>
              <w:t>май</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p>
        </w:tc>
        <w:tc>
          <w:tcPr>
            <w:tcW w:w="1915" w:type="dxa"/>
          </w:tcPr>
          <w:p w:rsidR="00716B5C" w:rsidRPr="002B4267" w:rsidRDefault="00716B5C" w:rsidP="00183722">
            <w:pPr>
              <w:jc w:val="both"/>
              <w:rPr>
                <w:sz w:val="20"/>
                <w:szCs w:val="20"/>
              </w:rPr>
            </w:pPr>
            <w:r w:rsidRPr="002B4267">
              <w:rPr>
                <w:sz w:val="20"/>
                <w:szCs w:val="20"/>
              </w:rPr>
              <w:t xml:space="preserve">   532,32</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6.</w:t>
            </w:r>
          </w:p>
        </w:tc>
        <w:tc>
          <w:tcPr>
            <w:tcW w:w="2160" w:type="dxa"/>
          </w:tcPr>
          <w:p w:rsidR="00716B5C" w:rsidRPr="002B4267" w:rsidRDefault="00716B5C" w:rsidP="00183722">
            <w:pPr>
              <w:jc w:val="both"/>
              <w:rPr>
                <w:sz w:val="20"/>
                <w:szCs w:val="20"/>
              </w:rPr>
            </w:pPr>
            <w:r w:rsidRPr="002B4267">
              <w:rPr>
                <w:sz w:val="20"/>
                <w:szCs w:val="20"/>
              </w:rPr>
              <w:t>июнь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p>
        </w:tc>
        <w:tc>
          <w:tcPr>
            <w:tcW w:w="1915" w:type="dxa"/>
          </w:tcPr>
          <w:p w:rsidR="00716B5C" w:rsidRPr="002B4267" w:rsidRDefault="00716B5C" w:rsidP="00183722">
            <w:pPr>
              <w:jc w:val="both"/>
              <w:rPr>
                <w:sz w:val="20"/>
                <w:szCs w:val="20"/>
              </w:rPr>
            </w:pPr>
            <w:r w:rsidRPr="002B4267">
              <w:rPr>
                <w:sz w:val="20"/>
                <w:szCs w:val="20"/>
              </w:rPr>
              <w:t xml:space="preserve">   532,32</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7.</w:t>
            </w:r>
          </w:p>
        </w:tc>
        <w:tc>
          <w:tcPr>
            <w:tcW w:w="2160" w:type="dxa"/>
          </w:tcPr>
          <w:p w:rsidR="00716B5C" w:rsidRPr="002B4267" w:rsidRDefault="00716B5C" w:rsidP="00183722">
            <w:pPr>
              <w:jc w:val="both"/>
              <w:rPr>
                <w:sz w:val="20"/>
                <w:szCs w:val="20"/>
              </w:rPr>
            </w:pPr>
            <w:r w:rsidRPr="002B4267">
              <w:rPr>
                <w:sz w:val="20"/>
                <w:szCs w:val="20"/>
              </w:rPr>
              <w:t>июль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p>
        </w:tc>
        <w:tc>
          <w:tcPr>
            <w:tcW w:w="1915" w:type="dxa"/>
          </w:tcPr>
          <w:p w:rsidR="00716B5C" w:rsidRPr="002B4267" w:rsidRDefault="00716B5C" w:rsidP="00183722">
            <w:pPr>
              <w:jc w:val="both"/>
              <w:rPr>
                <w:sz w:val="20"/>
                <w:szCs w:val="20"/>
              </w:rPr>
            </w:pPr>
            <w:r w:rsidRPr="002B4267">
              <w:rPr>
                <w:sz w:val="20"/>
                <w:szCs w:val="20"/>
              </w:rPr>
              <w:t xml:space="preserve">   532,32</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8.</w:t>
            </w:r>
          </w:p>
        </w:tc>
        <w:tc>
          <w:tcPr>
            <w:tcW w:w="2160" w:type="dxa"/>
          </w:tcPr>
          <w:p w:rsidR="00716B5C" w:rsidRPr="002B4267" w:rsidRDefault="00716B5C" w:rsidP="00183722">
            <w:pPr>
              <w:jc w:val="both"/>
              <w:rPr>
                <w:sz w:val="20"/>
                <w:szCs w:val="20"/>
              </w:rPr>
            </w:pPr>
            <w:r w:rsidRPr="002B4267">
              <w:rPr>
                <w:sz w:val="20"/>
                <w:szCs w:val="20"/>
              </w:rPr>
              <w:t>август</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p>
        </w:tc>
        <w:tc>
          <w:tcPr>
            <w:tcW w:w="1915" w:type="dxa"/>
          </w:tcPr>
          <w:p w:rsidR="00716B5C" w:rsidRPr="002B4267" w:rsidRDefault="00716B5C" w:rsidP="00183722">
            <w:pPr>
              <w:jc w:val="both"/>
              <w:rPr>
                <w:sz w:val="20"/>
                <w:szCs w:val="20"/>
              </w:rPr>
            </w:pPr>
            <w:r w:rsidRPr="002B4267">
              <w:rPr>
                <w:sz w:val="20"/>
                <w:szCs w:val="20"/>
              </w:rPr>
              <w:t xml:space="preserve">   532,32</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9.</w:t>
            </w:r>
          </w:p>
        </w:tc>
        <w:tc>
          <w:tcPr>
            <w:tcW w:w="2160" w:type="dxa"/>
          </w:tcPr>
          <w:p w:rsidR="00716B5C" w:rsidRPr="002B4267" w:rsidRDefault="00716B5C" w:rsidP="00183722">
            <w:pPr>
              <w:jc w:val="both"/>
              <w:rPr>
                <w:sz w:val="20"/>
                <w:szCs w:val="20"/>
              </w:rPr>
            </w:pPr>
            <w:r w:rsidRPr="002B4267">
              <w:rPr>
                <w:sz w:val="20"/>
                <w:szCs w:val="20"/>
              </w:rPr>
              <w:t>сентябрь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4,0</w:t>
            </w:r>
            <w:r>
              <w:rPr>
                <w:sz w:val="20"/>
                <w:szCs w:val="20"/>
              </w:rPr>
              <w:t>12</w:t>
            </w:r>
          </w:p>
        </w:tc>
        <w:tc>
          <w:tcPr>
            <w:tcW w:w="1915" w:type="dxa"/>
          </w:tcPr>
          <w:p w:rsidR="00716B5C" w:rsidRPr="002B4267" w:rsidRDefault="00716B5C" w:rsidP="00183722">
            <w:pPr>
              <w:jc w:val="both"/>
              <w:rPr>
                <w:sz w:val="20"/>
                <w:szCs w:val="20"/>
              </w:rPr>
            </w:pPr>
            <w:r>
              <w:rPr>
                <w:sz w:val="20"/>
                <w:szCs w:val="20"/>
              </w:rPr>
              <w:t xml:space="preserve">   533</w:t>
            </w:r>
            <w:r w:rsidRPr="002B4267">
              <w:rPr>
                <w:sz w:val="20"/>
                <w:szCs w:val="20"/>
              </w:rPr>
              <w:t>,</w:t>
            </w:r>
            <w:r>
              <w:rPr>
                <w:sz w:val="20"/>
                <w:szCs w:val="20"/>
              </w:rPr>
              <w:t>9</w:t>
            </w:r>
            <w:r w:rsidRPr="002B4267">
              <w:rPr>
                <w:sz w:val="20"/>
                <w:szCs w:val="20"/>
              </w:rPr>
              <w:t>2</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10.</w:t>
            </w:r>
          </w:p>
        </w:tc>
        <w:tc>
          <w:tcPr>
            <w:tcW w:w="2160" w:type="dxa"/>
          </w:tcPr>
          <w:p w:rsidR="00716B5C" w:rsidRPr="002B4267" w:rsidRDefault="00716B5C" w:rsidP="00183722">
            <w:pPr>
              <w:jc w:val="both"/>
              <w:rPr>
                <w:sz w:val="20"/>
                <w:szCs w:val="20"/>
              </w:rPr>
            </w:pPr>
            <w:r w:rsidRPr="002B4267">
              <w:rPr>
                <w:sz w:val="20"/>
                <w:szCs w:val="20"/>
              </w:rPr>
              <w:t>октябрь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w:t>
            </w:r>
            <w:r>
              <w:rPr>
                <w:sz w:val="20"/>
                <w:szCs w:val="20"/>
              </w:rPr>
              <w:t>,6</w:t>
            </w:r>
          </w:p>
        </w:tc>
        <w:tc>
          <w:tcPr>
            <w:tcW w:w="1915" w:type="dxa"/>
          </w:tcPr>
          <w:p w:rsidR="00716B5C" w:rsidRPr="002B4267" w:rsidRDefault="00716B5C" w:rsidP="00183722">
            <w:pPr>
              <w:jc w:val="both"/>
              <w:rPr>
                <w:sz w:val="20"/>
                <w:szCs w:val="20"/>
              </w:rPr>
            </w:pPr>
            <w:r w:rsidRPr="002B4267">
              <w:rPr>
                <w:sz w:val="20"/>
                <w:szCs w:val="20"/>
              </w:rPr>
              <w:t xml:space="preserve">   </w:t>
            </w:r>
            <w:r>
              <w:rPr>
                <w:sz w:val="20"/>
                <w:szCs w:val="20"/>
              </w:rPr>
              <w:t>612,17</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11.</w:t>
            </w:r>
          </w:p>
        </w:tc>
        <w:tc>
          <w:tcPr>
            <w:tcW w:w="2160" w:type="dxa"/>
          </w:tcPr>
          <w:p w:rsidR="00716B5C" w:rsidRPr="002B4267" w:rsidRDefault="00716B5C" w:rsidP="00183722">
            <w:pPr>
              <w:jc w:val="both"/>
              <w:rPr>
                <w:sz w:val="20"/>
                <w:szCs w:val="20"/>
              </w:rPr>
            </w:pPr>
            <w:r w:rsidRPr="002B4267">
              <w:rPr>
                <w:sz w:val="20"/>
                <w:szCs w:val="20"/>
              </w:rPr>
              <w:t>ноябрь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sidRPr="002B4267">
              <w:rPr>
                <w:sz w:val="20"/>
                <w:szCs w:val="20"/>
              </w:rPr>
              <w:t xml:space="preserve">          4</w:t>
            </w:r>
            <w:r>
              <w:rPr>
                <w:sz w:val="20"/>
                <w:szCs w:val="20"/>
              </w:rPr>
              <w:t>,6</w:t>
            </w:r>
          </w:p>
        </w:tc>
        <w:tc>
          <w:tcPr>
            <w:tcW w:w="1915" w:type="dxa"/>
          </w:tcPr>
          <w:p w:rsidR="00716B5C" w:rsidRPr="002B4267" w:rsidRDefault="00716B5C" w:rsidP="00183722">
            <w:pPr>
              <w:rPr>
                <w:sz w:val="20"/>
                <w:szCs w:val="20"/>
              </w:rPr>
            </w:pPr>
            <w:r>
              <w:rPr>
                <w:sz w:val="20"/>
                <w:szCs w:val="20"/>
              </w:rPr>
              <w:t xml:space="preserve">   612,17</w:t>
            </w:r>
          </w:p>
        </w:tc>
      </w:tr>
      <w:tr w:rsidR="00716B5C" w:rsidRPr="002B4267" w:rsidTr="00183722">
        <w:tc>
          <w:tcPr>
            <w:tcW w:w="1008" w:type="dxa"/>
          </w:tcPr>
          <w:p w:rsidR="00716B5C" w:rsidRPr="002B4267" w:rsidRDefault="00716B5C" w:rsidP="00183722">
            <w:pPr>
              <w:jc w:val="both"/>
              <w:rPr>
                <w:sz w:val="20"/>
                <w:szCs w:val="20"/>
              </w:rPr>
            </w:pPr>
            <w:r w:rsidRPr="002B4267">
              <w:rPr>
                <w:sz w:val="20"/>
                <w:szCs w:val="20"/>
              </w:rPr>
              <w:t>12.</w:t>
            </w:r>
          </w:p>
        </w:tc>
        <w:tc>
          <w:tcPr>
            <w:tcW w:w="2160" w:type="dxa"/>
          </w:tcPr>
          <w:p w:rsidR="00716B5C" w:rsidRPr="002B4267" w:rsidRDefault="00716B5C" w:rsidP="00183722">
            <w:pPr>
              <w:jc w:val="both"/>
              <w:rPr>
                <w:sz w:val="20"/>
                <w:szCs w:val="20"/>
              </w:rPr>
            </w:pPr>
            <w:r w:rsidRPr="002B4267">
              <w:rPr>
                <w:sz w:val="20"/>
                <w:szCs w:val="20"/>
              </w:rPr>
              <w:t>декабрь</w:t>
            </w:r>
          </w:p>
        </w:tc>
        <w:tc>
          <w:tcPr>
            <w:tcW w:w="2160" w:type="dxa"/>
          </w:tcPr>
          <w:p w:rsidR="00716B5C" w:rsidRPr="002B4267" w:rsidRDefault="00716B5C" w:rsidP="00183722">
            <w:pPr>
              <w:jc w:val="both"/>
              <w:rPr>
                <w:sz w:val="20"/>
                <w:szCs w:val="20"/>
              </w:rPr>
            </w:pPr>
            <w:r w:rsidRPr="002B4267">
              <w:rPr>
                <w:sz w:val="20"/>
                <w:szCs w:val="20"/>
              </w:rPr>
              <w:t>112-78</w:t>
            </w:r>
          </w:p>
        </w:tc>
        <w:tc>
          <w:tcPr>
            <w:tcW w:w="2328" w:type="dxa"/>
          </w:tcPr>
          <w:p w:rsidR="00716B5C" w:rsidRPr="002B4267" w:rsidRDefault="00716B5C" w:rsidP="00183722">
            <w:pPr>
              <w:jc w:val="both"/>
              <w:rPr>
                <w:sz w:val="20"/>
                <w:szCs w:val="20"/>
              </w:rPr>
            </w:pPr>
            <w:r>
              <w:rPr>
                <w:sz w:val="20"/>
                <w:szCs w:val="20"/>
              </w:rPr>
              <w:t xml:space="preserve">          4,62</w:t>
            </w:r>
            <w:r w:rsidRPr="002B4267">
              <w:rPr>
                <w:sz w:val="20"/>
                <w:szCs w:val="20"/>
              </w:rPr>
              <w:t xml:space="preserve">  </w:t>
            </w:r>
          </w:p>
        </w:tc>
        <w:tc>
          <w:tcPr>
            <w:tcW w:w="1915" w:type="dxa"/>
          </w:tcPr>
          <w:p w:rsidR="00716B5C" w:rsidRPr="002B4267" w:rsidRDefault="00716B5C" w:rsidP="00183722">
            <w:pPr>
              <w:jc w:val="both"/>
              <w:rPr>
                <w:sz w:val="20"/>
                <w:szCs w:val="20"/>
              </w:rPr>
            </w:pPr>
            <w:r w:rsidRPr="002B4267">
              <w:rPr>
                <w:sz w:val="20"/>
                <w:szCs w:val="20"/>
              </w:rPr>
              <w:t xml:space="preserve">   </w:t>
            </w:r>
            <w:r>
              <w:rPr>
                <w:sz w:val="20"/>
                <w:szCs w:val="20"/>
              </w:rPr>
              <w:t>614,83</w:t>
            </w:r>
          </w:p>
        </w:tc>
      </w:tr>
      <w:tr w:rsidR="00716B5C" w:rsidRPr="002B4267" w:rsidTr="00183722">
        <w:tc>
          <w:tcPr>
            <w:tcW w:w="1008" w:type="dxa"/>
          </w:tcPr>
          <w:p w:rsidR="00716B5C" w:rsidRPr="002B4267" w:rsidRDefault="00716B5C" w:rsidP="00183722">
            <w:pPr>
              <w:jc w:val="both"/>
              <w:rPr>
                <w:sz w:val="20"/>
                <w:szCs w:val="20"/>
              </w:rPr>
            </w:pPr>
          </w:p>
        </w:tc>
        <w:tc>
          <w:tcPr>
            <w:tcW w:w="2160" w:type="dxa"/>
          </w:tcPr>
          <w:p w:rsidR="00716B5C" w:rsidRPr="002B4267" w:rsidRDefault="00716B5C" w:rsidP="00183722">
            <w:pPr>
              <w:jc w:val="both"/>
              <w:rPr>
                <w:b/>
                <w:sz w:val="20"/>
                <w:szCs w:val="20"/>
              </w:rPr>
            </w:pPr>
            <w:r w:rsidRPr="002B4267">
              <w:rPr>
                <w:b/>
                <w:sz w:val="20"/>
                <w:szCs w:val="20"/>
              </w:rPr>
              <w:t>ИТОГО:</w:t>
            </w:r>
          </w:p>
        </w:tc>
        <w:tc>
          <w:tcPr>
            <w:tcW w:w="2160" w:type="dxa"/>
          </w:tcPr>
          <w:p w:rsidR="00716B5C" w:rsidRPr="002B4267" w:rsidRDefault="00716B5C" w:rsidP="00183722">
            <w:pPr>
              <w:jc w:val="both"/>
              <w:rPr>
                <w:sz w:val="20"/>
                <w:szCs w:val="20"/>
              </w:rPr>
            </w:pPr>
          </w:p>
        </w:tc>
        <w:tc>
          <w:tcPr>
            <w:tcW w:w="2328" w:type="dxa"/>
          </w:tcPr>
          <w:p w:rsidR="00716B5C" w:rsidRPr="002B4267" w:rsidRDefault="00716B5C" w:rsidP="00183722">
            <w:pPr>
              <w:jc w:val="both"/>
              <w:rPr>
                <w:b/>
                <w:sz w:val="20"/>
                <w:szCs w:val="20"/>
              </w:rPr>
            </w:pPr>
            <w:r w:rsidRPr="002B4267">
              <w:rPr>
                <w:b/>
                <w:sz w:val="20"/>
                <w:szCs w:val="20"/>
              </w:rPr>
              <w:t xml:space="preserve">        49,</w:t>
            </w:r>
            <w:r>
              <w:rPr>
                <w:b/>
                <w:sz w:val="20"/>
                <w:szCs w:val="20"/>
              </w:rPr>
              <w:t>832</w:t>
            </w:r>
          </w:p>
        </w:tc>
        <w:tc>
          <w:tcPr>
            <w:tcW w:w="1915" w:type="dxa"/>
          </w:tcPr>
          <w:p w:rsidR="00716B5C" w:rsidRPr="002B4267" w:rsidRDefault="00716B5C" w:rsidP="00183722">
            <w:pPr>
              <w:jc w:val="both"/>
              <w:rPr>
                <w:b/>
                <w:sz w:val="20"/>
                <w:szCs w:val="20"/>
              </w:rPr>
            </w:pPr>
            <w:r w:rsidRPr="002B4267">
              <w:rPr>
                <w:b/>
                <w:sz w:val="20"/>
                <w:szCs w:val="20"/>
              </w:rPr>
              <w:t>6</w:t>
            </w:r>
            <w:r>
              <w:rPr>
                <w:b/>
                <w:sz w:val="20"/>
                <w:szCs w:val="20"/>
              </w:rPr>
              <w:t> 631,66</w:t>
            </w:r>
          </w:p>
        </w:tc>
      </w:tr>
    </w:tbl>
    <w:p w:rsidR="00716B5C" w:rsidRDefault="00716B5C" w:rsidP="00716B5C">
      <w:pPr>
        <w:jc w:val="both"/>
        <w:rPr>
          <w:sz w:val="20"/>
          <w:szCs w:val="20"/>
        </w:rPr>
      </w:pPr>
    </w:p>
    <w:p w:rsidR="00716B5C" w:rsidRPr="00712192" w:rsidRDefault="00716B5C" w:rsidP="00716B5C">
      <w:pPr>
        <w:jc w:val="both"/>
        <w:rPr>
          <w:sz w:val="20"/>
          <w:szCs w:val="20"/>
        </w:rPr>
      </w:pPr>
    </w:p>
    <w:p w:rsidR="00716B5C" w:rsidRPr="00116A74" w:rsidRDefault="00716B5C" w:rsidP="00716B5C">
      <w:pPr>
        <w:jc w:val="both"/>
        <w:rPr>
          <w:sz w:val="22"/>
          <w:szCs w:val="22"/>
        </w:rPr>
      </w:pPr>
      <w:r w:rsidRPr="00116A74">
        <w:rPr>
          <w:sz w:val="22"/>
          <w:szCs w:val="22"/>
        </w:rPr>
        <w:t xml:space="preserve">2.3. В общую цену Договора включены все расходы  Исполнителя,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w:t>
      </w:r>
    </w:p>
    <w:p w:rsidR="00716B5C" w:rsidRPr="00116A74" w:rsidRDefault="00716B5C" w:rsidP="00716B5C">
      <w:pPr>
        <w:jc w:val="both"/>
        <w:rPr>
          <w:sz w:val="22"/>
          <w:szCs w:val="22"/>
        </w:rPr>
      </w:pPr>
      <w:r w:rsidRPr="00116A74">
        <w:rPr>
          <w:sz w:val="22"/>
          <w:szCs w:val="22"/>
        </w:rPr>
        <w:lastRenderedPageBreak/>
        <w:t xml:space="preserve">2.4. Оплата по  Договору  производится в следующем порядке: </w:t>
      </w:r>
    </w:p>
    <w:p w:rsidR="00716B5C" w:rsidRDefault="00716B5C" w:rsidP="00716B5C">
      <w:pPr>
        <w:jc w:val="both"/>
        <w:rPr>
          <w:sz w:val="22"/>
          <w:szCs w:val="22"/>
        </w:rPr>
      </w:pPr>
      <w:r w:rsidRPr="00116A74">
        <w:rPr>
          <w:sz w:val="22"/>
          <w:szCs w:val="22"/>
        </w:rPr>
        <w:t xml:space="preserve">2.4.1. Оплата производится в безналичном порядке путем перечисления  Заказчиком денежных средств на указанный в Договоре расчетный счет Исполнителя. </w:t>
      </w:r>
      <w:r>
        <w:rPr>
          <w:sz w:val="22"/>
          <w:szCs w:val="22"/>
        </w:rPr>
        <w:t xml:space="preserve"> </w:t>
      </w:r>
    </w:p>
    <w:p w:rsidR="00716B5C" w:rsidRDefault="00716B5C" w:rsidP="00716B5C">
      <w:pPr>
        <w:jc w:val="both"/>
        <w:rPr>
          <w:sz w:val="22"/>
          <w:szCs w:val="22"/>
        </w:rPr>
      </w:pPr>
      <w:r>
        <w:rPr>
          <w:sz w:val="22"/>
          <w:szCs w:val="22"/>
        </w:rPr>
        <w:t xml:space="preserve">2.4.2. Расчеты осуществляются  </w:t>
      </w:r>
      <w:proofErr w:type="gramStart"/>
      <w:r>
        <w:rPr>
          <w:sz w:val="22"/>
          <w:szCs w:val="22"/>
        </w:rPr>
        <w:t>согласно тарифа</w:t>
      </w:r>
      <w:proofErr w:type="gramEnd"/>
      <w:r>
        <w:rPr>
          <w:sz w:val="22"/>
          <w:szCs w:val="22"/>
        </w:rPr>
        <w:t>, утвержденного  Приказом МКУП «</w:t>
      </w:r>
      <w:proofErr w:type="spellStart"/>
      <w:r>
        <w:rPr>
          <w:sz w:val="22"/>
          <w:szCs w:val="22"/>
        </w:rPr>
        <w:t>Богучаркоммунсервис</w:t>
      </w:r>
      <w:proofErr w:type="spellEnd"/>
      <w:r>
        <w:rPr>
          <w:sz w:val="22"/>
          <w:szCs w:val="22"/>
        </w:rPr>
        <w:t xml:space="preserve">» от 18.12.2014г.: </w:t>
      </w:r>
    </w:p>
    <w:p w:rsidR="00716B5C" w:rsidRPr="00116A74" w:rsidRDefault="00716B5C" w:rsidP="00716B5C">
      <w:pPr>
        <w:jc w:val="both"/>
        <w:rPr>
          <w:sz w:val="22"/>
          <w:szCs w:val="22"/>
        </w:rPr>
      </w:pPr>
      <w:r>
        <w:rPr>
          <w:sz w:val="22"/>
          <w:szCs w:val="22"/>
        </w:rPr>
        <w:t xml:space="preserve">- тариф за </w:t>
      </w:r>
      <w:smartTag w:uri="urn:schemas-microsoft-com:office:smarttags" w:element="metricconverter">
        <w:smartTagPr>
          <w:attr w:name="ProductID" w:val="1 м3"/>
        </w:smartTagPr>
        <w:r>
          <w:rPr>
            <w:sz w:val="22"/>
            <w:szCs w:val="22"/>
          </w:rPr>
          <w:t>1 м3</w:t>
        </w:r>
      </w:smartTag>
      <w:r>
        <w:rPr>
          <w:sz w:val="22"/>
          <w:szCs w:val="22"/>
        </w:rPr>
        <w:t xml:space="preserve"> составляет 112 руб. 78 коп</w:t>
      </w:r>
      <w:proofErr w:type="gramStart"/>
      <w:r>
        <w:rPr>
          <w:sz w:val="22"/>
          <w:szCs w:val="22"/>
        </w:rPr>
        <w:t>.</w:t>
      </w:r>
      <w:proofErr w:type="gramEnd"/>
      <w:r>
        <w:rPr>
          <w:sz w:val="22"/>
          <w:szCs w:val="22"/>
        </w:rPr>
        <w:t xml:space="preserve"> (</w:t>
      </w:r>
      <w:proofErr w:type="gramStart"/>
      <w:r>
        <w:rPr>
          <w:sz w:val="22"/>
          <w:szCs w:val="22"/>
        </w:rPr>
        <w:t>б</w:t>
      </w:r>
      <w:proofErr w:type="gramEnd"/>
      <w:r>
        <w:rPr>
          <w:sz w:val="22"/>
          <w:szCs w:val="22"/>
        </w:rPr>
        <w:t>ез НДС).</w:t>
      </w:r>
    </w:p>
    <w:p w:rsidR="00716B5C" w:rsidRPr="00116A74" w:rsidRDefault="00716B5C" w:rsidP="00716B5C">
      <w:pPr>
        <w:jc w:val="both"/>
        <w:rPr>
          <w:sz w:val="22"/>
          <w:szCs w:val="22"/>
        </w:rPr>
      </w:pPr>
      <w:r>
        <w:rPr>
          <w:sz w:val="22"/>
          <w:szCs w:val="22"/>
        </w:rPr>
        <w:t>2.4.3</w:t>
      </w:r>
      <w:r w:rsidRPr="00116A74">
        <w:rPr>
          <w:sz w:val="22"/>
          <w:szCs w:val="22"/>
        </w:rPr>
        <w:t xml:space="preserve">. Оплата производится в рублях  Российской Федерации. </w:t>
      </w:r>
    </w:p>
    <w:p w:rsidR="00716B5C" w:rsidRPr="00116A74" w:rsidRDefault="00716B5C" w:rsidP="00716B5C">
      <w:pPr>
        <w:jc w:val="both"/>
        <w:rPr>
          <w:sz w:val="22"/>
          <w:szCs w:val="22"/>
        </w:rPr>
      </w:pPr>
      <w:r w:rsidRPr="00116A74">
        <w:rPr>
          <w:sz w:val="22"/>
          <w:szCs w:val="22"/>
        </w:rPr>
        <w:t>2.4.</w:t>
      </w:r>
      <w:r>
        <w:rPr>
          <w:sz w:val="22"/>
          <w:szCs w:val="22"/>
        </w:rPr>
        <w:t>4</w:t>
      </w:r>
      <w:r w:rsidRPr="00116A74">
        <w:rPr>
          <w:sz w:val="22"/>
          <w:szCs w:val="22"/>
        </w:rPr>
        <w:t xml:space="preserve">. </w:t>
      </w:r>
      <w:proofErr w:type="gramStart"/>
      <w:r w:rsidRPr="00116A74">
        <w:rPr>
          <w:sz w:val="22"/>
          <w:szCs w:val="22"/>
        </w:rPr>
        <w:t xml:space="preserve">Расчет за оказанные услуги осуществляется ежемесячно не позднее 10 числа месяца, следующего за  отчетным, за оказанные и принятые Заказчиком в отчетном месяце услуги на основании подписанного Заказчиком Акта  об оказанных услугах  и представленного  Исполнителем счета. </w:t>
      </w:r>
      <w:proofErr w:type="gramEnd"/>
    </w:p>
    <w:p w:rsidR="00716B5C" w:rsidRPr="00116A74" w:rsidRDefault="00716B5C" w:rsidP="00716B5C">
      <w:pPr>
        <w:numPr>
          <w:ilvl w:val="0"/>
          <w:numId w:val="1"/>
        </w:numPr>
        <w:jc w:val="both"/>
        <w:rPr>
          <w:b/>
          <w:sz w:val="22"/>
          <w:szCs w:val="22"/>
        </w:rPr>
      </w:pPr>
      <w:r w:rsidRPr="00116A74">
        <w:rPr>
          <w:b/>
          <w:sz w:val="22"/>
          <w:szCs w:val="22"/>
        </w:rPr>
        <w:t xml:space="preserve">Права и обязанности сторон. </w:t>
      </w:r>
    </w:p>
    <w:p w:rsidR="00716B5C" w:rsidRPr="00116A74" w:rsidRDefault="00716B5C" w:rsidP="00716B5C">
      <w:pPr>
        <w:jc w:val="both"/>
        <w:rPr>
          <w:sz w:val="22"/>
          <w:szCs w:val="22"/>
        </w:rPr>
      </w:pPr>
      <w:r w:rsidRPr="00116A74">
        <w:rPr>
          <w:sz w:val="22"/>
          <w:szCs w:val="22"/>
        </w:rPr>
        <w:t xml:space="preserve">3.1. </w:t>
      </w:r>
      <w:r w:rsidRPr="00116A74">
        <w:rPr>
          <w:b/>
          <w:sz w:val="22"/>
          <w:szCs w:val="22"/>
        </w:rPr>
        <w:t xml:space="preserve"> Заказчик имеет право:</w:t>
      </w:r>
      <w:r w:rsidRPr="00116A74">
        <w:rPr>
          <w:sz w:val="22"/>
          <w:szCs w:val="22"/>
        </w:rPr>
        <w:t xml:space="preserve"> </w:t>
      </w:r>
    </w:p>
    <w:p w:rsidR="00716B5C" w:rsidRPr="00116A74" w:rsidRDefault="00716B5C" w:rsidP="00716B5C">
      <w:pPr>
        <w:jc w:val="both"/>
        <w:rPr>
          <w:sz w:val="22"/>
          <w:szCs w:val="22"/>
        </w:rPr>
      </w:pPr>
      <w:r w:rsidRPr="00116A74">
        <w:rPr>
          <w:sz w:val="22"/>
          <w:szCs w:val="22"/>
        </w:rPr>
        <w:t xml:space="preserve">3.1.1. Досрочно принять и оплатить услуги в соответствии с условиями  Договора. </w:t>
      </w:r>
    </w:p>
    <w:p w:rsidR="00716B5C" w:rsidRPr="00116A74" w:rsidRDefault="00716B5C" w:rsidP="00716B5C">
      <w:pPr>
        <w:jc w:val="both"/>
        <w:rPr>
          <w:sz w:val="22"/>
          <w:szCs w:val="22"/>
        </w:rPr>
      </w:pPr>
      <w:r w:rsidRPr="00116A74">
        <w:rPr>
          <w:sz w:val="22"/>
          <w:szCs w:val="22"/>
        </w:rPr>
        <w:t xml:space="preserve">3.1.2. По согласованию с Исполнителем изменить объем услуг в соответствии с п. 3.4.1. Договора.  </w:t>
      </w:r>
    </w:p>
    <w:p w:rsidR="00716B5C" w:rsidRPr="00116A74" w:rsidRDefault="00716B5C" w:rsidP="00716B5C">
      <w:pPr>
        <w:jc w:val="both"/>
        <w:rPr>
          <w:sz w:val="22"/>
          <w:szCs w:val="22"/>
        </w:rPr>
      </w:pPr>
      <w:r w:rsidRPr="00116A74">
        <w:rPr>
          <w:sz w:val="22"/>
          <w:szCs w:val="22"/>
        </w:rPr>
        <w:t xml:space="preserve">3.1.3. Требовать возмещения неустойки  и (или) убытков, причиненных по вине Исполнителя. </w:t>
      </w:r>
    </w:p>
    <w:p w:rsidR="00716B5C" w:rsidRPr="00116A74" w:rsidRDefault="00716B5C" w:rsidP="00716B5C">
      <w:pPr>
        <w:jc w:val="both"/>
        <w:rPr>
          <w:sz w:val="22"/>
          <w:szCs w:val="22"/>
        </w:rPr>
      </w:pPr>
      <w:r w:rsidRPr="00116A74">
        <w:rPr>
          <w:sz w:val="22"/>
          <w:szCs w:val="22"/>
        </w:rPr>
        <w:t xml:space="preserve">3.1.4. Осуществлять иные права, предусмотренные  Договором и (или) законодательством Российской  Федерации.     </w:t>
      </w:r>
    </w:p>
    <w:p w:rsidR="00716B5C" w:rsidRPr="00116A74" w:rsidRDefault="00716B5C" w:rsidP="00716B5C">
      <w:pPr>
        <w:jc w:val="both"/>
        <w:rPr>
          <w:sz w:val="22"/>
          <w:szCs w:val="22"/>
        </w:rPr>
      </w:pPr>
      <w:r w:rsidRPr="00116A74">
        <w:rPr>
          <w:sz w:val="22"/>
          <w:szCs w:val="22"/>
        </w:rPr>
        <w:t xml:space="preserve">3.2. </w:t>
      </w:r>
      <w:r w:rsidRPr="00116A74">
        <w:rPr>
          <w:b/>
          <w:sz w:val="22"/>
          <w:szCs w:val="22"/>
        </w:rPr>
        <w:t xml:space="preserve"> Заказчик  обязан:</w:t>
      </w:r>
      <w:r w:rsidRPr="00116A74">
        <w:rPr>
          <w:sz w:val="22"/>
          <w:szCs w:val="22"/>
        </w:rPr>
        <w:t xml:space="preserve"> </w:t>
      </w:r>
    </w:p>
    <w:p w:rsidR="00716B5C" w:rsidRPr="00116A74" w:rsidRDefault="00716B5C" w:rsidP="00716B5C">
      <w:pPr>
        <w:jc w:val="both"/>
        <w:rPr>
          <w:sz w:val="22"/>
          <w:szCs w:val="22"/>
        </w:rPr>
      </w:pPr>
      <w:r w:rsidRPr="00116A74">
        <w:rPr>
          <w:sz w:val="22"/>
          <w:szCs w:val="22"/>
        </w:rPr>
        <w:t xml:space="preserve">3.2.1. Обеспечить приемку оказанных по Договору услуг по объему и качеству. </w:t>
      </w:r>
    </w:p>
    <w:p w:rsidR="00716B5C" w:rsidRPr="00116A74" w:rsidRDefault="00716B5C" w:rsidP="00716B5C">
      <w:pPr>
        <w:jc w:val="both"/>
        <w:rPr>
          <w:sz w:val="22"/>
          <w:szCs w:val="22"/>
        </w:rPr>
      </w:pPr>
      <w:r w:rsidRPr="00116A74">
        <w:rPr>
          <w:sz w:val="22"/>
          <w:szCs w:val="22"/>
        </w:rPr>
        <w:t xml:space="preserve">3.2.2. Оплатить услуги в порядке, предусмотренном  Договором. </w:t>
      </w:r>
    </w:p>
    <w:p w:rsidR="00716B5C" w:rsidRPr="00116A74" w:rsidRDefault="00716B5C" w:rsidP="00716B5C">
      <w:pPr>
        <w:jc w:val="both"/>
        <w:rPr>
          <w:sz w:val="22"/>
          <w:szCs w:val="22"/>
        </w:rPr>
      </w:pPr>
      <w:r w:rsidRPr="00116A74">
        <w:rPr>
          <w:sz w:val="22"/>
          <w:szCs w:val="22"/>
        </w:rPr>
        <w:t xml:space="preserve">3.2.3. Своевременно предоставить Исполнителю информацию, необходимую для исполнения Договора, а также письменную заявку с указанием объема услуг. </w:t>
      </w:r>
    </w:p>
    <w:p w:rsidR="00716B5C" w:rsidRPr="00116A74" w:rsidRDefault="00716B5C" w:rsidP="00716B5C">
      <w:pPr>
        <w:jc w:val="both"/>
        <w:rPr>
          <w:sz w:val="22"/>
          <w:szCs w:val="22"/>
        </w:rPr>
      </w:pPr>
      <w:r w:rsidRPr="00116A74">
        <w:rPr>
          <w:sz w:val="22"/>
          <w:szCs w:val="22"/>
        </w:rPr>
        <w:t xml:space="preserve">3.2.4. Выполнять иные   обязанности, предусмотренные  Договором. </w:t>
      </w:r>
    </w:p>
    <w:p w:rsidR="00716B5C" w:rsidRPr="00116A74" w:rsidRDefault="00716B5C" w:rsidP="00716B5C">
      <w:pPr>
        <w:jc w:val="both"/>
        <w:rPr>
          <w:sz w:val="22"/>
          <w:szCs w:val="22"/>
        </w:rPr>
      </w:pPr>
      <w:r w:rsidRPr="00116A74">
        <w:rPr>
          <w:sz w:val="22"/>
          <w:szCs w:val="22"/>
        </w:rPr>
        <w:t xml:space="preserve">3.3. </w:t>
      </w:r>
      <w:r w:rsidRPr="00116A74">
        <w:rPr>
          <w:b/>
          <w:sz w:val="22"/>
          <w:szCs w:val="22"/>
        </w:rPr>
        <w:t>Исполнитель обязан:</w:t>
      </w:r>
      <w:r w:rsidRPr="00116A74">
        <w:rPr>
          <w:sz w:val="22"/>
          <w:szCs w:val="22"/>
        </w:rPr>
        <w:t xml:space="preserve"> </w:t>
      </w:r>
    </w:p>
    <w:p w:rsidR="00716B5C" w:rsidRPr="00116A74" w:rsidRDefault="00716B5C" w:rsidP="00716B5C">
      <w:pPr>
        <w:jc w:val="both"/>
        <w:rPr>
          <w:sz w:val="22"/>
          <w:szCs w:val="22"/>
        </w:rPr>
      </w:pPr>
      <w:r w:rsidRPr="00116A74">
        <w:rPr>
          <w:sz w:val="22"/>
          <w:szCs w:val="22"/>
        </w:rPr>
        <w:t xml:space="preserve">3.3.1. Оказать услуги в сроки, предусмотренные  Договором. </w:t>
      </w:r>
    </w:p>
    <w:p w:rsidR="00716B5C" w:rsidRPr="00116A74" w:rsidRDefault="00716B5C" w:rsidP="00716B5C">
      <w:pPr>
        <w:jc w:val="both"/>
        <w:rPr>
          <w:sz w:val="22"/>
          <w:szCs w:val="22"/>
        </w:rPr>
      </w:pPr>
      <w:r w:rsidRPr="00116A74">
        <w:rPr>
          <w:sz w:val="22"/>
          <w:szCs w:val="22"/>
        </w:rPr>
        <w:t xml:space="preserve">3.3.2. По требованию Заказчика своими средствами и за свой  счет в срок, согласованный с Заказчиком устранить допущенные по  своей вине в оказанных услугах недостатки или иные отступления от условий Договора. </w:t>
      </w:r>
    </w:p>
    <w:p w:rsidR="00716B5C" w:rsidRPr="00116A74" w:rsidRDefault="00716B5C" w:rsidP="00716B5C">
      <w:pPr>
        <w:jc w:val="both"/>
        <w:rPr>
          <w:sz w:val="22"/>
          <w:szCs w:val="22"/>
        </w:rPr>
      </w:pPr>
      <w:r w:rsidRPr="00116A74">
        <w:rPr>
          <w:sz w:val="22"/>
          <w:szCs w:val="22"/>
        </w:rPr>
        <w:t xml:space="preserve">3.3.3. Выполнять иные обязанности, предусмотренные  Договором. </w:t>
      </w:r>
    </w:p>
    <w:p w:rsidR="00716B5C" w:rsidRPr="00116A74" w:rsidRDefault="00716B5C" w:rsidP="00716B5C">
      <w:pPr>
        <w:jc w:val="both"/>
        <w:rPr>
          <w:sz w:val="22"/>
          <w:szCs w:val="22"/>
        </w:rPr>
      </w:pPr>
      <w:r w:rsidRPr="00116A74">
        <w:rPr>
          <w:sz w:val="22"/>
          <w:szCs w:val="22"/>
        </w:rPr>
        <w:t xml:space="preserve">3.4. </w:t>
      </w:r>
      <w:r w:rsidRPr="00116A74">
        <w:rPr>
          <w:b/>
          <w:sz w:val="22"/>
          <w:szCs w:val="22"/>
        </w:rPr>
        <w:t>Исполнитель имеет право:</w:t>
      </w:r>
      <w:r w:rsidRPr="00116A74">
        <w:rPr>
          <w:sz w:val="22"/>
          <w:szCs w:val="22"/>
        </w:rPr>
        <w:t xml:space="preserve"> </w:t>
      </w:r>
    </w:p>
    <w:p w:rsidR="00716B5C" w:rsidRPr="00116A74" w:rsidRDefault="00716B5C" w:rsidP="00716B5C">
      <w:pPr>
        <w:jc w:val="both"/>
        <w:rPr>
          <w:sz w:val="22"/>
          <w:szCs w:val="22"/>
        </w:rPr>
      </w:pPr>
      <w:r w:rsidRPr="00116A74">
        <w:rPr>
          <w:sz w:val="22"/>
          <w:szCs w:val="22"/>
        </w:rPr>
        <w:t xml:space="preserve">3.4.1. Требовать приемки и оплаты услуг в объеме, порядке, сроки и на условиях, предусмотренных  Договором. </w:t>
      </w:r>
    </w:p>
    <w:p w:rsidR="00716B5C" w:rsidRPr="00116A74" w:rsidRDefault="00716B5C" w:rsidP="00716B5C">
      <w:pPr>
        <w:jc w:val="both"/>
        <w:rPr>
          <w:sz w:val="22"/>
          <w:szCs w:val="22"/>
        </w:rPr>
      </w:pPr>
      <w:r w:rsidRPr="00116A74">
        <w:rPr>
          <w:sz w:val="22"/>
          <w:szCs w:val="22"/>
        </w:rPr>
        <w:t xml:space="preserve">3.4.2. По согласованию с Заказчиком  досрочно оказать услуги. Заказчик вправе досрочно  принять и оплатить услуги в соответствии с условиями  Договора.  </w:t>
      </w:r>
    </w:p>
    <w:p w:rsidR="00716B5C" w:rsidRPr="00116A74" w:rsidRDefault="00716B5C" w:rsidP="00716B5C">
      <w:pPr>
        <w:jc w:val="both"/>
        <w:rPr>
          <w:sz w:val="22"/>
          <w:szCs w:val="22"/>
        </w:rPr>
      </w:pPr>
    </w:p>
    <w:p w:rsidR="00716B5C" w:rsidRPr="00116A74" w:rsidRDefault="00716B5C" w:rsidP="00716B5C">
      <w:pPr>
        <w:numPr>
          <w:ilvl w:val="0"/>
          <w:numId w:val="1"/>
        </w:numPr>
        <w:jc w:val="both"/>
        <w:rPr>
          <w:b/>
          <w:sz w:val="22"/>
          <w:szCs w:val="22"/>
        </w:rPr>
      </w:pPr>
      <w:r w:rsidRPr="00116A74">
        <w:rPr>
          <w:b/>
          <w:sz w:val="22"/>
          <w:szCs w:val="22"/>
        </w:rPr>
        <w:t xml:space="preserve">Сроки оказания услуг. </w:t>
      </w:r>
    </w:p>
    <w:p w:rsidR="00716B5C" w:rsidRPr="00116A74" w:rsidRDefault="00716B5C" w:rsidP="00716B5C">
      <w:pPr>
        <w:jc w:val="both"/>
        <w:rPr>
          <w:sz w:val="22"/>
          <w:szCs w:val="22"/>
        </w:rPr>
      </w:pPr>
      <w:r w:rsidRPr="00116A74">
        <w:rPr>
          <w:sz w:val="22"/>
          <w:szCs w:val="22"/>
        </w:rPr>
        <w:t xml:space="preserve">4.1. Услуги должны быть оказаны в срок с 01 января 2016 года по 31 декабря 2016 года. </w:t>
      </w:r>
    </w:p>
    <w:p w:rsidR="00716B5C" w:rsidRPr="00116A74" w:rsidRDefault="00716B5C" w:rsidP="00716B5C">
      <w:pPr>
        <w:jc w:val="both"/>
        <w:rPr>
          <w:sz w:val="22"/>
          <w:szCs w:val="22"/>
        </w:rPr>
      </w:pPr>
      <w:r w:rsidRPr="00116A74">
        <w:rPr>
          <w:sz w:val="22"/>
          <w:szCs w:val="22"/>
        </w:rPr>
        <w:t xml:space="preserve">4.2. Услуги оказываются по заявкам Заказчика в течение 3-х календарных дней со дня получения заявки Исполнителем. </w:t>
      </w:r>
    </w:p>
    <w:p w:rsidR="00716B5C" w:rsidRPr="00116A74" w:rsidRDefault="00716B5C" w:rsidP="00716B5C">
      <w:pPr>
        <w:jc w:val="both"/>
        <w:rPr>
          <w:sz w:val="22"/>
          <w:szCs w:val="22"/>
        </w:rPr>
      </w:pPr>
      <w:r w:rsidRPr="00116A74">
        <w:rPr>
          <w:sz w:val="22"/>
          <w:szCs w:val="22"/>
        </w:rPr>
        <w:t xml:space="preserve">Исполнитель считается получившим соответствующую заявку Заказчика при получении заявки по почте, факсу, электронной почте либо нарочным. </w:t>
      </w:r>
    </w:p>
    <w:p w:rsidR="00716B5C" w:rsidRPr="00116A74" w:rsidRDefault="00716B5C" w:rsidP="00716B5C">
      <w:pPr>
        <w:jc w:val="both"/>
        <w:rPr>
          <w:sz w:val="22"/>
          <w:szCs w:val="22"/>
        </w:rPr>
      </w:pPr>
      <w:r w:rsidRPr="00116A74">
        <w:rPr>
          <w:sz w:val="22"/>
          <w:szCs w:val="22"/>
        </w:rPr>
        <w:t xml:space="preserve">Адресом электронной почты для получения заявок является: </w:t>
      </w:r>
      <w:r w:rsidRPr="00116A74">
        <w:rPr>
          <w:sz w:val="22"/>
          <w:szCs w:val="22"/>
          <w:lang w:val="en-US"/>
        </w:rPr>
        <w:t>E</w:t>
      </w:r>
      <w:r w:rsidRPr="00116A74">
        <w:rPr>
          <w:sz w:val="22"/>
          <w:szCs w:val="22"/>
        </w:rPr>
        <w:t>-</w:t>
      </w:r>
      <w:r w:rsidRPr="00116A74">
        <w:rPr>
          <w:sz w:val="22"/>
          <w:szCs w:val="22"/>
          <w:lang w:val="en-US"/>
        </w:rPr>
        <w:t>mail</w:t>
      </w:r>
      <w:r w:rsidRPr="00116A74">
        <w:rPr>
          <w:sz w:val="22"/>
          <w:szCs w:val="22"/>
        </w:rPr>
        <w:t>:</w:t>
      </w:r>
      <w:proofErr w:type="spellStart"/>
      <w:r w:rsidRPr="00116A74">
        <w:rPr>
          <w:sz w:val="22"/>
          <w:szCs w:val="22"/>
          <w:lang w:val="en-US"/>
        </w:rPr>
        <w:t>kommunservis</w:t>
      </w:r>
      <w:proofErr w:type="spellEnd"/>
      <w:r w:rsidRPr="00116A74">
        <w:rPr>
          <w:sz w:val="22"/>
          <w:szCs w:val="22"/>
        </w:rPr>
        <w:t>@</w:t>
      </w:r>
      <w:r w:rsidRPr="00116A74">
        <w:rPr>
          <w:sz w:val="22"/>
          <w:szCs w:val="22"/>
          <w:lang w:val="en-US"/>
        </w:rPr>
        <w:t>list</w:t>
      </w:r>
      <w:r w:rsidRPr="00116A74">
        <w:rPr>
          <w:sz w:val="22"/>
          <w:szCs w:val="22"/>
        </w:rPr>
        <w:t>.</w:t>
      </w:r>
      <w:proofErr w:type="spellStart"/>
      <w:r w:rsidRPr="00116A74">
        <w:rPr>
          <w:sz w:val="22"/>
          <w:szCs w:val="22"/>
          <w:lang w:val="en-US"/>
        </w:rPr>
        <w:t>ru</w:t>
      </w:r>
      <w:proofErr w:type="spellEnd"/>
      <w:r w:rsidRPr="00116A74">
        <w:rPr>
          <w:sz w:val="22"/>
          <w:szCs w:val="22"/>
        </w:rPr>
        <w:t xml:space="preserve"> </w:t>
      </w:r>
    </w:p>
    <w:p w:rsidR="00716B5C" w:rsidRPr="00116A74" w:rsidRDefault="00716B5C" w:rsidP="00716B5C">
      <w:pPr>
        <w:jc w:val="both"/>
        <w:rPr>
          <w:sz w:val="22"/>
          <w:szCs w:val="22"/>
        </w:rPr>
      </w:pPr>
      <w:r w:rsidRPr="00116A74">
        <w:rPr>
          <w:sz w:val="22"/>
          <w:szCs w:val="22"/>
        </w:rPr>
        <w:t xml:space="preserve">Номером факса для получения заявок является: 8(47366) 2-24-32 </w:t>
      </w:r>
    </w:p>
    <w:p w:rsidR="00716B5C" w:rsidRPr="00116A74" w:rsidRDefault="00716B5C" w:rsidP="00716B5C">
      <w:pPr>
        <w:jc w:val="both"/>
        <w:rPr>
          <w:b/>
          <w:sz w:val="22"/>
          <w:szCs w:val="22"/>
        </w:rPr>
      </w:pPr>
    </w:p>
    <w:p w:rsidR="00716B5C" w:rsidRPr="00116A74" w:rsidRDefault="00716B5C" w:rsidP="00716B5C">
      <w:pPr>
        <w:numPr>
          <w:ilvl w:val="0"/>
          <w:numId w:val="1"/>
        </w:numPr>
        <w:jc w:val="both"/>
        <w:rPr>
          <w:b/>
          <w:sz w:val="22"/>
          <w:szCs w:val="22"/>
        </w:rPr>
      </w:pPr>
      <w:r w:rsidRPr="00116A74">
        <w:rPr>
          <w:b/>
          <w:sz w:val="22"/>
          <w:szCs w:val="22"/>
        </w:rPr>
        <w:t xml:space="preserve">Порядок сдачи и приемки услуг. </w:t>
      </w:r>
    </w:p>
    <w:p w:rsidR="00716B5C" w:rsidRPr="00116A74" w:rsidRDefault="00716B5C" w:rsidP="00716B5C">
      <w:pPr>
        <w:jc w:val="both"/>
        <w:rPr>
          <w:sz w:val="22"/>
          <w:szCs w:val="22"/>
        </w:rPr>
      </w:pPr>
      <w:r w:rsidRPr="00116A74">
        <w:rPr>
          <w:sz w:val="22"/>
          <w:szCs w:val="22"/>
        </w:rPr>
        <w:t xml:space="preserve">5.1.Исполнитель не позднее 5-го числа месяца,  следующего за </w:t>
      </w:r>
      <w:proofErr w:type="gramStart"/>
      <w:r w:rsidRPr="00116A74">
        <w:rPr>
          <w:sz w:val="22"/>
          <w:szCs w:val="22"/>
        </w:rPr>
        <w:t>отчетным</w:t>
      </w:r>
      <w:proofErr w:type="gramEnd"/>
      <w:r w:rsidRPr="00116A74">
        <w:rPr>
          <w:sz w:val="22"/>
          <w:szCs w:val="22"/>
        </w:rPr>
        <w:t xml:space="preserve">, направляет в адрес Заказчика  извещение (уведомление) о готовности услуг к сдаче и Акт об оказанных услугах. </w:t>
      </w:r>
    </w:p>
    <w:p w:rsidR="00716B5C" w:rsidRPr="00116A74" w:rsidRDefault="00716B5C" w:rsidP="00716B5C">
      <w:pPr>
        <w:jc w:val="both"/>
        <w:rPr>
          <w:sz w:val="22"/>
          <w:szCs w:val="22"/>
        </w:rPr>
      </w:pPr>
      <w:r w:rsidRPr="00116A74">
        <w:rPr>
          <w:sz w:val="22"/>
          <w:szCs w:val="22"/>
        </w:rPr>
        <w:t xml:space="preserve">5.2. Стороны подписывают Акты об оказанных услугах за каждый месяц не позднее 5-го числа месяца,   следующего за отчетным месяцем. </w:t>
      </w:r>
    </w:p>
    <w:p w:rsidR="00716B5C" w:rsidRPr="00116A74" w:rsidRDefault="00716B5C" w:rsidP="00716B5C">
      <w:pPr>
        <w:jc w:val="both"/>
        <w:rPr>
          <w:sz w:val="22"/>
          <w:szCs w:val="22"/>
        </w:rPr>
      </w:pPr>
      <w:r w:rsidRPr="00116A74">
        <w:rPr>
          <w:sz w:val="22"/>
          <w:szCs w:val="22"/>
        </w:rPr>
        <w:t xml:space="preserve">5.3. В случае обнаружения недостатков в объеме и качестве оказанных услуг Заказчик направляет Исполнителю  уведомление в порядке, предусмотренном п. 5.4.  Договора. </w:t>
      </w:r>
    </w:p>
    <w:p w:rsidR="00716B5C" w:rsidRPr="00116A74" w:rsidRDefault="00716B5C" w:rsidP="00716B5C">
      <w:pPr>
        <w:jc w:val="both"/>
        <w:rPr>
          <w:sz w:val="22"/>
          <w:szCs w:val="22"/>
        </w:rPr>
      </w:pPr>
      <w:r w:rsidRPr="00116A74">
        <w:rPr>
          <w:sz w:val="22"/>
          <w:szCs w:val="22"/>
        </w:rPr>
        <w:t xml:space="preserve">5.4. Обо всех нарушениях условий Договора об объеме и качестве услуг Заказчик извещает Исполнителя не позднее трех рабочих дней </w:t>
      </w:r>
      <w:proofErr w:type="gramStart"/>
      <w:r w:rsidRPr="00116A74">
        <w:rPr>
          <w:sz w:val="22"/>
          <w:szCs w:val="22"/>
        </w:rPr>
        <w:t>с даты обнаружения</w:t>
      </w:r>
      <w:proofErr w:type="gramEnd"/>
      <w:r w:rsidRPr="00116A74">
        <w:rPr>
          <w:sz w:val="22"/>
          <w:szCs w:val="22"/>
        </w:rPr>
        <w:t xml:space="preserve"> указанных нарушений. Уведомление о  невыполнении или ненадлежащем выполнении Исполнении обязательств по Договору составляется Заказчиком в письменной форме и направляется Исполнителю по почте, факсу, электронной почте либо нарочным. </w:t>
      </w:r>
    </w:p>
    <w:p w:rsidR="00716B5C" w:rsidRPr="00116A74" w:rsidRDefault="00716B5C" w:rsidP="00716B5C">
      <w:pPr>
        <w:jc w:val="both"/>
        <w:rPr>
          <w:sz w:val="22"/>
          <w:szCs w:val="22"/>
        </w:rPr>
      </w:pPr>
      <w:r w:rsidRPr="00116A74">
        <w:rPr>
          <w:sz w:val="22"/>
          <w:szCs w:val="22"/>
        </w:rPr>
        <w:lastRenderedPageBreak/>
        <w:t xml:space="preserve">5.5. Исполнитель в установленный в уведомлении (п.5.4.) срок обязан устранить все допущенные нарушения. Если Исполнитель в  установленный срок не устранит нарушения, Заказчик вправе предъявить Исполнителю требование о возмещении своих расходов на устранение недостатков услуг и (или) направить Исполнителю требование о расторжении  Договора  по соглашению сторон. </w:t>
      </w:r>
    </w:p>
    <w:p w:rsidR="00716B5C" w:rsidRPr="00116A74" w:rsidRDefault="00716B5C" w:rsidP="00716B5C">
      <w:pPr>
        <w:jc w:val="both"/>
        <w:rPr>
          <w:sz w:val="22"/>
          <w:szCs w:val="22"/>
        </w:rPr>
      </w:pPr>
    </w:p>
    <w:p w:rsidR="00716B5C" w:rsidRPr="00116A74" w:rsidRDefault="00716B5C" w:rsidP="00716B5C">
      <w:pPr>
        <w:numPr>
          <w:ilvl w:val="0"/>
          <w:numId w:val="1"/>
        </w:numPr>
        <w:jc w:val="both"/>
        <w:rPr>
          <w:b/>
          <w:sz w:val="22"/>
          <w:szCs w:val="22"/>
        </w:rPr>
      </w:pPr>
      <w:r w:rsidRPr="00116A74">
        <w:rPr>
          <w:b/>
          <w:sz w:val="22"/>
          <w:szCs w:val="22"/>
        </w:rPr>
        <w:t xml:space="preserve">Ответственность сторон </w:t>
      </w:r>
    </w:p>
    <w:p w:rsidR="00716B5C" w:rsidRPr="00116A74" w:rsidRDefault="00716B5C" w:rsidP="00716B5C">
      <w:pPr>
        <w:jc w:val="both"/>
        <w:rPr>
          <w:sz w:val="22"/>
          <w:szCs w:val="22"/>
        </w:rPr>
      </w:pPr>
      <w:r w:rsidRPr="00116A74">
        <w:rPr>
          <w:sz w:val="22"/>
          <w:szCs w:val="22"/>
        </w:rPr>
        <w:t xml:space="preserve">6.1.Стороны несут ответственность за неисполнение и ненадлежащее исполнение Договора, в том  числе за неполное и (или) несвоевременное исполнение своих обязательств по  Договору. </w:t>
      </w:r>
    </w:p>
    <w:p w:rsidR="00716B5C" w:rsidRPr="00116A74" w:rsidRDefault="00716B5C" w:rsidP="00716B5C">
      <w:pPr>
        <w:jc w:val="both"/>
        <w:rPr>
          <w:sz w:val="22"/>
          <w:szCs w:val="22"/>
        </w:rPr>
      </w:pPr>
      <w:r w:rsidRPr="00116A74">
        <w:rPr>
          <w:sz w:val="22"/>
          <w:szCs w:val="22"/>
        </w:rPr>
        <w:t xml:space="preserve">6.2. В случае просрочки исполнения Исполнителем обязательств, предусмотренных Договором, а также в иных случаях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rsidR="00716B5C" w:rsidRPr="00116A74" w:rsidRDefault="00716B5C" w:rsidP="00716B5C">
      <w:pPr>
        <w:jc w:val="both"/>
        <w:rPr>
          <w:sz w:val="22"/>
          <w:szCs w:val="22"/>
        </w:rPr>
      </w:pPr>
      <w:r w:rsidRPr="00116A74">
        <w:rPr>
          <w:sz w:val="22"/>
          <w:szCs w:val="22"/>
        </w:rPr>
        <w:t xml:space="preserve">6.3.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 указанной в п.2.2.  Договора.  </w:t>
      </w:r>
    </w:p>
    <w:p w:rsidR="00716B5C" w:rsidRPr="00116A74" w:rsidRDefault="00716B5C" w:rsidP="00716B5C">
      <w:pPr>
        <w:jc w:val="both"/>
        <w:rPr>
          <w:sz w:val="22"/>
          <w:szCs w:val="22"/>
        </w:rPr>
      </w:pPr>
      <w:r w:rsidRPr="00116A74">
        <w:rPr>
          <w:sz w:val="22"/>
          <w:szCs w:val="22"/>
        </w:rPr>
        <w:t>6.4. Исполнитель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rsidR="00716B5C" w:rsidRPr="00116A74" w:rsidRDefault="00716B5C" w:rsidP="00716B5C">
      <w:pPr>
        <w:jc w:val="both"/>
        <w:rPr>
          <w:sz w:val="22"/>
          <w:szCs w:val="22"/>
        </w:rPr>
      </w:pPr>
      <w:r w:rsidRPr="00116A74">
        <w:rPr>
          <w:sz w:val="22"/>
          <w:szCs w:val="22"/>
        </w:rPr>
        <w:t xml:space="preserve">6.5.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Договором,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rsidR="00716B5C" w:rsidRPr="00116A74" w:rsidRDefault="00716B5C" w:rsidP="00716B5C">
      <w:pPr>
        <w:jc w:val="both"/>
        <w:rPr>
          <w:sz w:val="22"/>
          <w:szCs w:val="22"/>
        </w:rPr>
      </w:pPr>
      <w:r w:rsidRPr="00116A74">
        <w:rPr>
          <w:sz w:val="22"/>
          <w:szCs w:val="22"/>
        </w:rPr>
        <w:t xml:space="preserve">6.6. Пеня устанавливается Договором в размере одной трехсотой действующей на дату уплаты пеней ставки рефинансирования Центрального банка РФ от не уплаченной в срок суммы. </w:t>
      </w:r>
    </w:p>
    <w:p w:rsidR="00716B5C" w:rsidRPr="00116A74" w:rsidRDefault="00716B5C" w:rsidP="00716B5C">
      <w:pPr>
        <w:jc w:val="both"/>
        <w:rPr>
          <w:sz w:val="22"/>
          <w:szCs w:val="22"/>
        </w:rPr>
      </w:pPr>
      <w:r w:rsidRPr="00116A74">
        <w:rPr>
          <w:sz w:val="22"/>
          <w:szCs w:val="22"/>
        </w:rPr>
        <w:t xml:space="preserve">6.7.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Исполнителя. </w:t>
      </w:r>
    </w:p>
    <w:p w:rsidR="00716B5C" w:rsidRPr="00116A74" w:rsidRDefault="00716B5C" w:rsidP="00716B5C">
      <w:pPr>
        <w:jc w:val="both"/>
        <w:rPr>
          <w:b/>
          <w:sz w:val="22"/>
          <w:szCs w:val="22"/>
        </w:rPr>
      </w:pPr>
    </w:p>
    <w:p w:rsidR="00716B5C" w:rsidRPr="00116A74" w:rsidRDefault="00716B5C" w:rsidP="00716B5C">
      <w:pPr>
        <w:numPr>
          <w:ilvl w:val="0"/>
          <w:numId w:val="1"/>
        </w:numPr>
        <w:jc w:val="both"/>
        <w:rPr>
          <w:b/>
          <w:sz w:val="22"/>
          <w:szCs w:val="22"/>
        </w:rPr>
      </w:pPr>
      <w:r w:rsidRPr="00116A74">
        <w:rPr>
          <w:b/>
          <w:sz w:val="22"/>
          <w:szCs w:val="22"/>
        </w:rPr>
        <w:t xml:space="preserve">Форс-мажорные обстоятельства. </w:t>
      </w:r>
    </w:p>
    <w:p w:rsidR="00716B5C" w:rsidRPr="00116A74" w:rsidRDefault="00716B5C" w:rsidP="00716B5C">
      <w:pPr>
        <w:jc w:val="both"/>
        <w:rPr>
          <w:sz w:val="22"/>
          <w:szCs w:val="22"/>
        </w:rPr>
      </w:pPr>
      <w:r w:rsidRPr="00116A74">
        <w:rPr>
          <w:sz w:val="22"/>
          <w:szCs w:val="22"/>
        </w:rPr>
        <w:t xml:space="preserve">7.1.Стороны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пожара, наводнения, землетрясения, войны, военных действий и. т.д. и эти обстоятельства непосредственно повлияли на исполнение Договора.  </w:t>
      </w:r>
    </w:p>
    <w:p w:rsidR="00716B5C" w:rsidRPr="00116A74" w:rsidRDefault="00716B5C" w:rsidP="00716B5C">
      <w:pPr>
        <w:jc w:val="both"/>
        <w:rPr>
          <w:sz w:val="22"/>
          <w:szCs w:val="22"/>
        </w:rPr>
      </w:pPr>
      <w:r w:rsidRPr="00116A74">
        <w:rPr>
          <w:sz w:val="22"/>
          <w:szCs w:val="22"/>
        </w:rPr>
        <w:t xml:space="preserve">7.2. Сторона, для которой создалась невозможность выполнения обязательств по Договору, обязана немедленно (в течение 3-х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 </w:t>
      </w:r>
    </w:p>
    <w:p w:rsidR="00716B5C" w:rsidRPr="00116A74" w:rsidRDefault="00716B5C" w:rsidP="00716B5C">
      <w:pPr>
        <w:jc w:val="both"/>
        <w:rPr>
          <w:sz w:val="22"/>
          <w:szCs w:val="22"/>
        </w:rPr>
      </w:pPr>
      <w:r w:rsidRPr="00116A74">
        <w:rPr>
          <w:sz w:val="22"/>
          <w:szCs w:val="22"/>
        </w:rPr>
        <w:t xml:space="preserve">7.3. Обязанность доказать наличие обстоятельств непреодолимой силы лежит на Стороне Договора, не выполнившей свои обязательства по  Договору. </w:t>
      </w:r>
    </w:p>
    <w:p w:rsidR="00716B5C" w:rsidRPr="00116A74" w:rsidRDefault="00716B5C" w:rsidP="00716B5C">
      <w:pPr>
        <w:jc w:val="both"/>
        <w:rPr>
          <w:sz w:val="22"/>
          <w:szCs w:val="22"/>
        </w:rPr>
      </w:pPr>
      <w:r w:rsidRPr="00116A74">
        <w:rPr>
          <w:sz w:val="22"/>
          <w:szCs w:val="22"/>
        </w:rPr>
        <w:t xml:space="preserve">7.4. Если  обстоятельства и их последствия будут длиться более 1 (одного) месяца, то стороны расторгают  Договор. В этом случае ни одна из сторон не имеет права потребовать от другой стороны возмещения убытков. </w:t>
      </w:r>
    </w:p>
    <w:p w:rsidR="00716B5C" w:rsidRPr="00116A74" w:rsidRDefault="00716B5C" w:rsidP="00716B5C">
      <w:pPr>
        <w:jc w:val="both"/>
        <w:rPr>
          <w:b/>
          <w:sz w:val="22"/>
          <w:szCs w:val="22"/>
        </w:rPr>
      </w:pPr>
      <w:r w:rsidRPr="00116A74">
        <w:rPr>
          <w:sz w:val="22"/>
          <w:szCs w:val="22"/>
        </w:rPr>
        <w:t xml:space="preserve"> </w:t>
      </w:r>
    </w:p>
    <w:p w:rsidR="00716B5C" w:rsidRDefault="00716B5C" w:rsidP="00716B5C">
      <w:pPr>
        <w:numPr>
          <w:ilvl w:val="0"/>
          <w:numId w:val="1"/>
        </w:numPr>
        <w:jc w:val="both"/>
        <w:rPr>
          <w:b/>
          <w:sz w:val="22"/>
          <w:szCs w:val="22"/>
        </w:rPr>
      </w:pPr>
      <w:r w:rsidRPr="00116A74">
        <w:rPr>
          <w:b/>
          <w:sz w:val="22"/>
          <w:szCs w:val="22"/>
        </w:rPr>
        <w:t xml:space="preserve">Порядок разрешения споров. </w:t>
      </w:r>
      <w:r>
        <w:rPr>
          <w:b/>
          <w:sz w:val="22"/>
          <w:szCs w:val="22"/>
        </w:rPr>
        <w:t xml:space="preserve"> </w:t>
      </w:r>
    </w:p>
    <w:p w:rsidR="00716B5C" w:rsidRPr="00116A74" w:rsidRDefault="00716B5C" w:rsidP="00716B5C">
      <w:pPr>
        <w:ind w:left="2556"/>
        <w:jc w:val="both"/>
        <w:rPr>
          <w:b/>
          <w:sz w:val="22"/>
          <w:szCs w:val="22"/>
        </w:rPr>
      </w:pPr>
    </w:p>
    <w:p w:rsidR="00716B5C" w:rsidRPr="00116A74" w:rsidRDefault="00716B5C" w:rsidP="00716B5C">
      <w:pPr>
        <w:jc w:val="both"/>
        <w:rPr>
          <w:sz w:val="22"/>
          <w:szCs w:val="22"/>
        </w:rPr>
      </w:pPr>
      <w:r w:rsidRPr="00116A74">
        <w:rPr>
          <w:sz w:val="22"/>
          <w:szCs w:val="22"/>
        </w:rPr>
        <w:t xml:space="preserve">8.1.Заказчик и Исполнитель должны приложить все усилия, чтобы путем прямых переговоров разрешить к обоюдному удовлетворению сторон все противоречия или спорные вопросы, возникающие между ними в рамках  Договора. </w:t>
      </w:r>
    </w:p>
    <w:p w:rsidR="00716B5C" w:rsidRDefault="00716B5C" w:rsidP="00716B5C">
      <w:pPr>
        <w:jc w:val="both"/>
        <w:rPr>
          <w:sz w:val="22"/>
          <w:szCs w:val="22"/>
        </w:rPr>
      </w:pPr>
      <w:r w:rsidRPr="00116A74">
        <w:rPr>
          <w:sz w:val="22"/>
          <w:szCs w:val="22"/>
        </w:rPr>
        <w:t xml:space="preserve">8.2. Любые споры, разногласия и требования, возникающие из Договора, подлежат разрешению в Арбитражном суде Воронежской области. </w:t>
      </w:r>
      <w:r>
        <w:rPr>
          <w:sz w:val="22"/>
          <w:szCs w:val="22"/>
        </w:rPr>
        <w:t xml:space="preserve">  </w:t>
      </w:r>
    </w:p>
    <w:p w:rsidR="00716B5C" w:rsidRDefault="00716B5C" w:rsidP="00716B5C">
      <w:pPr>
        <w:jc w:val="both"/>
        <w:rPr>
          <w:sz w:val="22"/>
          <w:szCs w:val="22"/>
        </w:rPr>
      </w:pPr>
    </w:p>
    <w:p w:rsidR="00716B5C" w:rsidRDefault="00716B5C" w:rsidP="00716B5C">
      <w:pPr>
        <w:jc w:val="both"/>
        <w:rPr>
          <w:sz w:val="22"/>
          <w:szCs w:val="22"/>
        </w:rPr>
      </w:pPr>
    </w:p>
    <w:p w:rsidR="00716B5C" w:rsidRDefault="00716B5C" w:rsidP="00716B5C">
      <w:pPr>
        <w:jc w:val="both"/>
        <w:rPr>
          <w:sz w:val="22"/>
          <w:szCs w:val="22"/>
        </w:rPr>
      </w:pPr>
    </w:p>
    <w:p w:rsidR="00716B5C" w:rsidRPr="00116A74" w:rsidRDefault="00716B5C" w:rsidP="00716B5C">
      <w:pPr>
        <w:jc w:val="both"/>
        <w:rPr>
          <w:sz w:val="22"/>
          <w:szCs w:val="22"/>
        </w:rPr>
      </w:pPr>
    </w:p>
    <w:p w:rsidR="00716B5C" w:rsidRPr="00116A74" w:rsidRDefault="00716B5C" w:rsidP="00716B5C">
      <w:pPr>
        <w:jc w:val="both"/>
        <w:rPr>
          <w:sz w:val="22"/>
          <w:szCs w:val="22"/>
        </w:rPr>
      </w:pPr>
      <w:r w:rsidRPr="00116A74">
        <w:rPr>
          <w:sz w:val="22"/>
          <w:szCs w:val="22"/>
        </w:rPr>
        <w:t xml:space="preserve"> </w:t>
      </w:r>
    </w:p>
    <w:p w:rsidR="00716B5C" w:rsidRPr="00116A74" w:rsidRDefault="00716B5C" w:rsidP="00716B5C">
      <w:pPr>
        <w:numPr>
          <w:ilvl w:val="0"/>
          <w:numId w:val="1"/>
        </w:numPr>
        <w:jc w:val="both"/>
        <w:rPr>
          <w:b/>
          <w:sz w:val="22"/>
          <w:szCs w:val="22"/>
        </w:rPr>
      </w:pPr>
      <w:r w:rsidRPr="00116A74">
        <w:rPr>
          <w:b/>
          <w:sz w:val="22"/>
          <w:szCs w:val="22"/>
        </w:rPr>
        <w:t xml:space="preserve">Расторжение  Договора. </w:t>
      </w:r>
    </w:p>
    <w:p w:rsidR="00716B5C" w:rsidRPr="00116A74" w:rsidRDefault="00716B5C" w:rsidP="00716B5C">
      <w:pPr>
        <w:jc w:val="both"/>
        <w:rPr>
          <w:sz w:val="22"/>
          <w:szCs w:val="22"/>
        </w:rPr>
      </w:pPr>
      <w:r w:rsidRPr="00116A74">
        <w:rPr>
          <w:sz w:val="22"/>
          <w:szCs w:val="22"/>
        </w:rPr>
        <w:t xml:space="preserve">9.1 .Расторжение Договора допускается по соглашению Сторон или по решению суда в соответствии с гражданским законодательством. </w:t>
      </w:r>
    </w:p>
    <w:p w:rsidR="00716B5C" w:rsidRPr="00116A74" w:rsidRDefault="00716B5C" w:rsidP="00716B5C">
      <w:pPr>
        <w:jc w:val="both"/>
        <w:rPr>
          <w:sz w:val="22"/>
          <w:szCs w:val="22"/>
        </w:rPr>
      </w:pPr>
      <w:r w:rsidRPr="00116A74">
        <w:rPr>
          <w:sz w:val="22"/>
          <w:szCs w:val="22"/>
        </w:rPr>
        <w:t xml:space="preserve">9.2 .Расторжение Договора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Договору  не возможно либо возникает нецелесообразность исполнения  Договора. </w:t>
      </w:r>
    </w:p>
    <w:p w:rsidR="00716B5C" w:rsidRPr="00116A74" w:rsidRDefault="00716B5C" w:rsidP="00716B5C">
      <w:pPr>
        <w:jc w:val="both"/>
        <w:rPr>
          <w:b/>
          <w:sz w:val="22"/>
          <w:szCs w:val="22"/>
        </w:rPr>
      </w:pPr>
      <w:r w:rsidRPr="00116A74">
        <w:rPr>
          <w:sz w:val="22"/>
          <w:szCs w:val="22"/>
        </w:rPr>
        <w:t>9.3. В случае расторжения  Договора по соглашению Исполнитель возвращает Заказчику все денежные средства, перечисленные для исполнения обязательств по Договору, а Заказчик оплачивает расходы (издержки) Исполнителя за фактически исполненные обязательства по  Договору</w:t>
      </w:r>
      <w:r>
        <w:rPr>
          <w:sz w:val="22"/>
          <w:szCs w:val="22"/>
        </w:rPr>
        <w:t>.</w:t>
      </w:r>
    </w:p>
    <w:p w:rsidR="00716B5C" w:rsidRPr="00116A74" w:rsidRDefault="00716B5C" w:rsidP="00716B5C">
      <w:pPr>
        <w:numPr>
          <w:ilvl w:val="0"/>
          <w:numId w:val="1"/>
        </w:numPr>
        <w:jc w:val="both"/>
        <w:rPr>
          <w:b/>
          <w:sz w:val="22"/>
          <w:szCs w:val="22"/>
        </w:rPr>
      </w:pPr>
      <w:r w:rsidRPr="00116A74">
        <w:rPr>
          <w:b/>
          <w:sz w:val="22"/>
          <w:szCs w:val="22"/>
        </w:rPr>
        <w:t xml:space="preserve">Срок действия  Договора. </w:t>
      </w:r>
    </w:p>
    <w:p w:rsidR="00716B5C" w:rsidRPr="00116A74" w:rsidRDefault="00716B5C" w:rsidP="00716B5C">
      <w:pPr>
        <w:jc w:val="both"/>
        <w:rPr>
          <w:sz w:val="22"/>
          <w:szCs w:val="22"/>
        </w:rPr>
      </w:pPr>
      <w:r w:rsidRPr="00116A74">
        <w:rPr>
          <w:sz w:val="22"/>
          <w:szCs w:val="22"/>
        </w:rPr>
        <w:t>10.1.Действие настоящего Договора распространяется на отношения сторон, возникшие  в период с 01 января 2016г. и действует до 31 декабря 2016г., а в части финансовых обязательств - до полного их исполнения Сторонами.</w:t>
      </w:r>
    </w:p>
    <w:p w:rsidR="00716B5C" w:rsidRPr="00116A74" w:rsidRDefault="00716B5C" w:rsidP="00716B5C">
      <w:pPr>
        <w:jc w:val="both"/>
        <w:rPr>
          <w:sz w:val="22"/>
          <w:szCs w:val="22"/>
        </w:rPr>
      </w:pPr>
      <w:r w:rsidRPr="00116A74">
        <w:rPr>
          <w:sz w:val="22"/>
          <w:szCs w:val="22"/>
        </w:rPr>
        <w:t xml:space="preserve"> </w:t>
      </w:r>
    </w:p>
    <w:p w:rsidR="00716B5C" w:rsidRPr="00116A74" w:rsidRDefault="00716B5C" w:rsidP="00716B5C">
      <w:pPr>
        <w:numPr>
          <w:ilvl w:val="0"/>
          <w:numId w:val="1"/>
        </w:numPr>
        <w:jc w:val="both"/>
        <w:rPr>
          <w:b/>
          <w:sz w:val="22"/>
          <w:szCs w:val="22"/>
        </w:rPr>
      </w:pPr>
      <w:r w:rsidRPr="00116A74">
        <w:rPr>
          <w:b/>
          <w:sz w:val="22"/>
          <w:szCs w:val="22"/>
        </w:rPr>
        <w:t xml:space="preserve">Прочие условия. </w:t>
      </w:r>
    </w:p>
    <w:p w:rsidR="00716B5C" w:rsidRPr="00116A74" w:rsidRDefault="00716B5C" w:rsidP="00716B5C">
      <w:pPr>
        <w:jc w:val="both"/>
        <w:rPr>
          <w:sz w:val="22"/>
          <w:szCs w:val="22"/>
        </w:rPr>
      </w:pPr>
      <w:r w:rsidRPr="00116A74">
        <w:rPr>
          <w:sz w:val="22"/>
          <w:szCs w:val="22"/>
        </w:rPr>
        <w:t xml:space="preserve">11. Договор составлен в письменной форме в 2 (двух) экземплярах, имеющих одинаковую юридическую силу,  один экземпляр для  Заказчика, один для   Исполнителя. </w:t>
      </w:r>
    </w:p>
    <w:p w:rsidR="00716B5C" w:rsidRPr="00712192" w:rsidRDefault="00716B5C" w:rsidP="00716B5C">
      <w:pPr>
        <w:jc w:val="both"/>
        <w:rPr>
          <w:sz w:val="20"/>
          <w:szCs w:val="20"/>
        </w:rPr>
      </w:pPr>
    </w:p>
    <w:p w:rsidR="00716B5C" w:rsidRPr="00116A74" w:rsidRDefault="00716B5C" w:rsidP="00716B5C">
      <w:pPr>
        <w:numPr>
          <w:ilvl w:val="0"/>
          <w:numId w:val="1"/>
        </w:numPr>
        <w:jc w:val="both"/>
        <w:rPr>
          <w:b/>
          <w:sz w:val="22"/>
          <w:szCs w:val="22"/>
        </w:rPr>
      </w:pPr>
      <w:r w:rsidRPr="00116A74">
        <w:rPr>
          <w:b/>
          <w:sz w:val="22"/>
          <w:szCs w:val="22"/>
        </w:rPr>
        <w:t xml:space="preserve">Адреса, банковские реквизиты и подписи сторон:  </w:t>
      </w:r>
    </w:p>
    <w:p w:rsidR="00716B5C" w:rsidRPr="00116A74" w:rsidRDefault="00716B5C" w:rsidP="00716B5C">
      <w:pPr>
        <w:ind w:left="1956"/>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16B5C" w:rsidRPr="002B4267" w:rsidTr="00183722">
        <w:tc>
          <w:tcPr>
            <w:tcW w:w="4785" w:type="dxa"/>
          </w:tcPr>
          <w:p w:rsidR="00716B5C" w:rsidRPr="002B4267" w:rsidRDefault="00716B5C" w:rsidP="00183722">
            <w:pPr>
              <w:jc w:val="both"/>
              <w:rPr>
                <w:b/>
                <w:sz w:val="22"/>
                <w:szCs w:val="22"/>
              </w:rPr>
            </w:pPr>
            <w:r w:rsidRPr="002B4267">
              <w:rPr>
                <w:sz w:val="22"/>
                <w:szCs w:val="22"/>
              </w:rPr>
              <w:t xml:space="preserve">  </w:t>
            </w:r>
            <w:r w:rsidRPr="002B4267">
              <w:rPr>
                <w:b/>
                <w:sz w:val="22"/>
                <w:szCs w:val="22"/>
              </w:rPr>
              <w:t xml:space="preserve">                        Заказчик</w:t>
            </w:r>
          </w:p>
        </w:tc>
        <w:tc>
          <w:tcPr>
            <w:tcW w:w="4786" w:type="dxa"/>
          </w:tcPr>
          <w:p w:rsidR="00716B5C" w:rsidRPr="002B4267" w:rsidRDefault="00716B5C" w:rsidP="00183722">
            <w:pPr>
              <w:jc w:val="both"/>
              <w:rPr>
                <w:b/>
                <w:sz w:val="22"/>
                <w:szCs w:val="22"/>
              </w:rPr>
            </w:pPr>
            <w:r w:rsidRPr="002B4267">
              <w:rPr>
                <w:sz w:val="22"/>
                <w:szCs w:val="22"/>
              </w:rPr>
              <w:t xml:space="preserve">                  </w:t>
            </w:r>
            <w:r w:rsidRPr="002B4267">
              <w:rPr>
                <w:b/>
                <w:sz w:val="22"/>
                <w:szCs w:val="22"/>
              </w:rPr>
              <w:t xml:space="preserve"> Исполнитель</w:t>
            </w:r>
          </w:p>
        </w:tc>
      </w:tr>
      <w:tr w:rsidR="00716B5C" w:rsidRPr="002B4267" w:rsidTr="00183722">
        <w:tc>
          <w:tcPr>
            <w:tcW w:w="4785" w:type="dxa"/>
          </w:tcPr>
          <w:p w:rsidR="00716B5C" w:rsidRPr="002B4267" w:rsidRDefault="00716B5C" w:rsidP="00183722">
            <w:pPr>
              <w:jc w:val="both"/>
              <w:rPr>
                <w:sz w:val="22"/>
                <w:szCs w:val="22"/>
              </w:rPr>
            </w:pPr>
            <w:r w:rsidRPr="002B4267">
              <w:rPr>
                <w:sz w:val="22"/>
                <w:szCs w:val="22"/>
              </w:rPr>
              <w:t xml:space="preserve">Юридический и фактический адрес:  ПАО «МРСК Центра» </w:t>
            </w:r>
          </w:p>
          <w:p w:rsidR="00716B5C" w:rsidRPr="002B4267" w:rsidRDefault="00716B5C" w:rsidP="00183722">
            <w:pPr>
              <w:jc w:val="both"/>
              <w:rPr>
                <w:sz w:val="22"/>
                <w:szCs w:val="22"/>
              </w:rPr>
            </w:pPr>
            <w:smartTag w:uri="urn:schemas-microsoft-com:office:smarttags" w:element="metricconverter">
              <w:smartTagPr>
                <w:attr w:name="ProductID" w:val="127018, г"/>
              </w:smartTagPr>
              <w:r w:rsidRPr="002B4267">
                <w:rPr>
                  <w:sz w:val="22"/>
                  <w:szCs w:val="22"/>
                </w:rPr>
                <w:t xml:space="preserve">127018, </w:t>
              </w:r>
              <w:proofErr w:type="spellStart"/>
              <w:r w:rsidRPr="002B4267">
                <w:rPr>
                  <w:sz w:val="22"/>
                  <w:szCs w:val="22"/>
                </w:rPr>
                <w:t>г</w:t>
              </w:r>
            </w:smartTag>
            <w:proofErr w:type="gramStart"/>
            <w:r w:rsidRPr="002B4267">
              <w:rPr>
                <w:sz w:val="22"/>
                <w:szCs w:val="22"/>
              </w:rPr>
              <w:t>.М</w:t>
            </w:r>
            <w:proofErr w:type="gramEnd"/>
            <w:r w:rsidRPr="002B4267">
              <w:rPr>
                <w:sz w:val="22"/>
                <w:szCs w:val="22"/>
              </w:rPr>
              <w:t>осква</w:t>
            </w:r>
            <w:proofErr w:type="spellEnd"/>
            <w:r w:rsidRPr="002B4267">
              <w:rPr>
                <w:sz w:val="22"/>
                <w:szCs w:val="22"/>
              </w:rPr>
              <w:t>, ул. 2-я Ямская, д. 4</w:t>
            </w:r>
          </w:p>
        </w:tc>
        <w:tc>
          <w:tcPr>
            <w:tcW w:w="4786" w:type="dxa"/>
          </w:tcPr>
          <w:p w:rsidR="00716B5C" w:rsidRPr="002B4267" w:rsidRDefault="00716B5C" w:rsidP="00183722">
            <w:pPr>
              <w:jc w:val="both"/>
              <w:rPr>
                <w:sz w:val="22"/>
                <w:szCs w:val="22"/>
              </w:rPr>
            </w:pPr>
            <w:r w:rsidRPr="002B4267">
              <w:rPr>
                <w:sz w:val="22"/>
                <w:szCs w:val="22"/>
              </w:rPr>
              <w:t>Муниципальное казенное унитарное предприятие «</w:t>
            </w:r>
            <w:proofErr w:type="spellStart"/>
            <w:r w:rsidRPr="002B4267">
              <w:rPr>
                <w:sz w:val="22"/>
                <w:szCs w:val="22"/>
              </w:rPr>
              <w:t>Богучарский</w:t>
            </w:r>
            <w:proofErr w:type="spellEnd"/>
            <w:r w:rsidRPr="002B4267">
              <w:rPr>
                <w:sz w:val="22"/>
                <w:szCs w:val="22"/>
              </w:rPr>
              <w:t xml:space="preserve"> коммунальный сервис»</w:t>
            </w:r>
          </w:p>
        </w:tc>
      </w:tr>
      <w:tr w:rsidR="00716B5C" w:rsidRPr="002B4267" w:rsidTr="00183722">
        <w:tc>
          <w:tcPr>
            <w:tcW w:w="4785" w:type="dxa"/>
          </w:tcPr>
          <w:p w:rsidR="00716B5C" w:rsidRPr="002B4267" w:rsidRDefault="00716B5C" w:rsidP="00183722">
            <w:pPr>
              <w:jc w:val="both"/>
              <w:rPr>
                <w:sz w:val="22"/>
                <w:szCs w:val="22"/>
              </w:rPr>
            </w:pPr>
            <w:r w:rsidRPr="002B4267">
              <w:rPr>
                <w:sz w:val="22"/>
                <w:szCs w:val="22"/>
              </w:rPr>
              <w:t xml:space="preserve">Расчеты и прием исполнения ведет:  </w:t>
            </w:r>
          </w:p>
          <w:p w:rsidR="00716B5C" w:rsidRPr="002B4267" w:rsidRDefault="00716B5C" w:rsidP="00183722">
            <w:pPr>
              <w:jc w:val="both"/>
              <w:rPr>
                <w:sz w:val="22"/>
                <w:szCs w:val="22"/>
              </w:rPr>
            </w:pPr>
            <w:r w:rsidRPr="002B4267">
              <w:rPr>
                <w:sz w:val="22"/>
                <w:szCs w:val="22"/>
              </w:rPr>
              <w:t xml:space="preserve">Филиал ПАО «МРСК Центра» - «Воронежэнерго» </w:t>
            </w:r>
          </w:p>
          <w:p w:rsidR="00716B5C" w:rsidRPr="002B4267" w:rsidRDefault="00716B5C" w:rsidP="00183722">
            <w:pPr>
              <w:jc w:val="both"/>
              <w:rPr>
                <w:sz w:val="22"/>
                <w:szCs w:val="22"/>
              </w:rPr>
            </w:pPr>
            <w:r w:rsidRPr="002B4267">
              <w:rPr>
                <w:sz w:val="22"/>
                <w:szCs w:val="22"/>
              </w:rPr>
              <w:t xml:space="preserve">Адрес: </w:t>
            </w:r>
            <w:smartTag w:uri="urn:schemas-microsoft-com:office:smarttags" w:element="metricconverter">
              <w:smartTagPr>
                <w:attr w:name="ProductID" w:val="394033, г"/>
              </w:smartTagPr>
              <w:r w:rsidRPr="002B4267">
                <w:rPr>
                  <w:sz w:val="22"/>
                  <w:szCs w:val="22"/>
                </w:rPr>
                <w:t xml:space="preserve">394033, </w:t>
              </w:r>
              <w:proofErr w:type="spellStart"/>
              <w:r w:rsidRPr="002B4267">
                <w:rPr>
                  <w:sz w:val="22"/>
                  <w:szCs w:val="22"/>
                </w:rPr>
                <w:t>г</w:t>
              </w:r>
            </w:smartTag>
            <w:proofErr w:type="gramStart"/>
            <w:r w:rsidRPr="002B4267">
              <w:rPr>
                <w:sz w:val="22"/>
                <w:szCs w:val="22"/>
              </w:rPr>
              <w:t>.В</w:t>
            </w:r>
            <w:proofErr w:type="gramEnd"/>
            <w:r w:rsidRPr="002B4267">
              <w:rPr>
                <w:sz w:val="22"/>
                <w:szCs w:val="22"/>
              </w:rPr>
              <w:t>оронеж</w:t>
            </w:r>
            <w:proofErr w:type="spellEnd"/>
            <w:r w:rsidRPr="002B4267">
              <w:rPr>
                <w:sz w:val="22"/>
                <w:szCs w:val="22"/>
              </w:rPr>
              <w:t xml:space="preserve">, ул. </w:t>
            </w:r>
            <w:proofErr w:type="spellStart"/>
            <w:r w:rsidRPr="002B4267">
              <w:rPr>
                <w:sz w:val="22"/>
                <w:szCs w:val="22"/>
              </w:rPr>
              <w:t>Арзамасская</w:t>
            </w:r>
            <w:proofErr w:type="spellEnd"/>
            <w:r w:rsidRPr="002B4267">
              <w:rPr>
                <w:sz w:val="22"/>
                <w:szCs w:val="22"/>
              </w:rPr>
              <w:t>, д. 2</w:t>
            </w:r>
          </w:p>
          <w:p w:rsidR="00716B5C" w:rsidRPr="002B4267" w:rsidRDefault="00716B5C" w:rsidP="00183722">
            <w:pPr>
              <w:jc w:val="both"/>
              <w:rPr>
                <w:sz w:val="22"/>
                <w:szCs w:val="22"/>
              </w:rPr>
            </w:pPr>
            <w:r w:rsidRPr="002B4267">
              <w:rPr>
                <w:sz w:val="22"/>
                <w:szCs w:val="22"/>
              </w:rPr>
              <w:t>ОГРН - 1046900099498</w:t>
            </w:r>
          </w:p>
        </w:tc>
        <w:tc>
          <w:tcPr>
            <w:tcW w:w="4786" w:type="dxa"/>
          </w:tcPr>
          <w:p w:rsidR="00716B5C" w:rsidRPr="002B4267" w:rsidRDefault="00716B5C" w:rsidP="00183722">
            <w:pPr>
              <w:jc w:val="both"/>
              <w:rPr>
                <w:sz w:val="22"/>
                <w:szCs w:val="22"/>
              </w:rPr>
            </w:pPr>
            <w:smartTag w:uri="urn:schemas-microsoft-com:office:smarttags" w:element="metricconverter">
              <w:smartTagPr>
                <w:attr w:name="ProductID" w:val="396790, г"/>
              </w:smartTagPr>
              <w:r w:rsidRPr="002B4267">
                <w:rPr>
                  <w:sz w:val="22"/>
                  <w:szCs w:val="22"/>
                </w:rPr>
                <w:t xml:space="preserve">396790, </w:t>
              </w:r>
              <w:proofErr w:type="spellStart"/>
              <w:r w:rsidRPr="002B4267">
                <w:rPr>
                  <w:sz w:val="22"/>
                  <w:szCs w:val="22"/>
                </w:rPr>
                <w:t>г</w:t>
              </w:r>
            </w:smartTag>
            <w:proofErr w:type="gramStart"/>
            <w:r w:rsidRPr="002B4267">
              <w:rPr>
                <w:sz w:val="22"/>
                <w:szCs w:val="22"/>
              </w:rPr>
              <w:t>.Б</w:t>
            </w:r>
            <w:proofErr w:type="gramEnd"/>
            <w:r w:rsidRPr="002B4267">
              <w:rPr>
                <w:sz w:val="22"/>
                <w:szCs w:val="22"/>
              </w:rPr>
              <w:t>огучар</w:t>
            </w:r>
            <w:proofErr w:type="spellEnd"/>
            <w:r w:rsidRPr="002B4267">
              <w:rPr>
                <w:sz w:val="22"/>
                <w:szCs w:val="22"/>
              </w:rPr>
              <w:t xml:space="preserve">, ул. Ленина, дом 32, офис 4 </w:t>
            </w:r>
          </w:p>
          <w:p w:rsidR="00716B5C" w:rsidRPr="002B4267" w:rsidRDefault="00716B5C" w:rsidP="00183722">
            <w:pPr>
              <w:jc w:val="both"/>
              <w:rPr>
                <w:sz w:val="22"/>
                <w:szCs w:val="22"/>
              </w:rPr>
            </w:pPr>
            <w:r w:rsidRPr="002B4267">
              <w:rPr>
                <w:sz w:val="22"/>
                <w:szCs w:val="22"/>
              </w:rPr>
              <w:t>Тел./факс: 8(47366) 2-15-48; 2-24-32</w:t>
            </w:r>
          </w:p>
        </w:tc>
      </w:tr>
      <w:tr w:rsidR="00716B5C" w:rsidRPr="002B4267" w:rsidTr="00183722">
        <w:tc>
          <w:tcPr>
            <w:tcW w:w="4785" w:type="dxa"/>
          </w:tcPr>
          <w:p w:rsidR="00716B5C" w:rsidRPr="002B4267" w:rsidRDefault="00716B5C" w:rsidP="00183722">
            <w:pPr>
              <w:jc w:val="both"/>
              <w:rPr>
                <w:sz w:val="22"/>
                <w:szCs w:val="22"/>
              </w:rPr>
            </w:pPr>
            <w:r w:rsidRPr="002B4267">
              <w:rPr>
                <w:sz w:val="22"/>
                <w:szCs w:val="22"/>
              </w:rPr>
              <w:t>ИНН -6901067107  КПП- 366302001</w:t>
            </w:r>
          </w:p>
        </w:tc>
        <w:tc>
          <w:tcPr>
            <w:tcW w:w="4786" w:type="dxa"/>
          </w:tcPr>
          <w:p w:rsidR="00716B5C" w:rsidRPr="002B4267" w:rsidRDefault="00716B5C" w:rsidP="00183722">
            <w:pPr>
              <w:jc w:val="both"/>
              <w:rPr>
                <w:sz w:val="22"/>
                <w:szCs w:val="22"/>
              </w:rPr>
            </w:pPr>
            <w:r w:rsidRPr="002B4267">
              <w:rPr>
                <w:sz w:val="22"/>
                <w:szCs w:val="22"/>
              </w:rPr>
              <w:t>ИНН 3603002074  КПП 360301001</w:t>
            </w:r>
          </w:p>
        </w:tc>
      </w:tr>
      <w:tr w:rsidR="00716B5C" w:rsidRPr="002B4267" w:rsidTr="00183722">
        <w:tc>
          <w:tcPr>
            <w:tcW w:w="4785" w:type="dxa"/>
          </w:tcPr>
          <w:p w:rsidR="00716B5C" w:rsidRPr="002B4267" w:rsidRDefault="00716B5C" w:rsidP="00183722">
            <w:pPr>
              <w:jc w:val="both"/>
              <w:rPr>
                <w:sz w:val="22"/>
                <w:szCs w:val="22"/>
              </w:rPr>
            </w:pPr>
            <w:r w:rsidRPr="002B4267">
              <w:rPr>
                <w:sz w:val="22"/>
                <w:szCs w:val="22"/>
              </w:rPr>
              <w:t xml:space="preserve">В филиале Банка ВТБ (ПАО) в г. Воронеж </w:t>
            </w:r>
          </w:p>
          <w:p w:rsidR="00716B5C" w:rsidRPr="002B4267" w:rsidRDefault="00716B5C" w:rsidP="00183722">
            <w:pPr>
              <w:jc w:val="both"/>
              <w:rPr>
                <w:sz w:val="22"/>
                <w:szCs w:val="22"/>
              </w:rPr>
            </w:pPr>
            <w:r w:rsidRPr="002B4267">
              <w:rPr>
                <w:sz w:val="22"/>
                <w:szCs w:val="22"/>
              </w:rPr>
              <w:t xml:space="preserve">ИНН-6901067107   КПП-366302001 </w:t>
            </w:r>
          </w:p>
          <w:p w:rsidR="00716B5C" w:rsidRPr="002B4267" w:rsidRDefault="00716B5C" w:rsidP="00183722">
            <w:pPr>
              <w:jc w:val="both"/>
              <w:rPr>
                <w:sz w:val="22"/>
                <w:szCs w:val="22"/>
              </w:rPr>
            </w:pPr>
            <w:proofErr w:type="gramStart"/>
            <w:r w:rsidRPr="002B4267">
              <w:rPr>
                <w:sz w:val="22"/>
                <w:szCs w:val="22"/>
              </w:rPr>
              <w:t>р</w:t>
            </w:r>
            <w:proofErr w:type="gramEnd"/>
            <w:r w:rsidRPr="002B4267">
              <w:rPr>
                <w:sz w:val="22"/>
                <w:szCs w:val="22"/>
              </w:rPr>
              <w:t xml:space="preserve">/с-40702810900250005153 </w:t>
            </w:r>
          </w:p>
          <w:p w:rsidR="00716B5C" w:rsidRPr="002B4267" w:rsidRDefault="00716B5C" w:rsidP="00183722">
            <w:pPr>
              <w:jc w:val="both"/>
              <w:rPr>
                <w:sz w:val="22"/>
                <w:szCs w:val="22"/>
              </w:rPr>
            </w:pPr>
            <w:r w:rsidRPr="002B4267">
              <w:rPr>
                <w:sz w:val="22"/>
                <w:szCs w:val="22"/>
              </w:rPr>
              <w:t>БИК -042007835</w:t>
            </w:r>
          </w:p>
        </w:tc>
        <w:tc>
          <w:tcPr>
            <w:tcW w:w="4786" w:type="dxa"/>
          </w:tcPr>
          <w:p w:rsidR="00716B5C" w:rsidRPr="002B4267" w:rsidRDefault="00716B5C" w:rsidP="00183722">
            <w:pPr>
              <w:jc w:val="both"/>
              <w:rPr>
                <w:sz w:val="22"/>
                <w:szCs w:val="22"/>
              </w:rPr>
            </w:pPr>
            <w:proofErr w:type="gramStart"/>
            <w:r w:rsidRPr="002B4267">
              <w:rPr>
                <w:sz w:val="22"/>
                <w:szCs w:val="22"/>
              </w:rPr>
              <w:t>Р</w:t>
            </w:r>
            <w:proofErr w:type="gramEnd"/>
            <w:r w:rsidRPr="002B4267">
              <w:rPr>
                <w:sz w:val="22"/>
                <w:szCs w:val="22"/>
              </w:rPr>
              <w:t>/с 40702810514010000225 Воронежский РФ ОАО «</w:t>
            </w:r>
            <w:proofErr w:type="spellStart"/>
            <w:r w:rsidRPr="002B4267">
              <w:rPr>
                <w:sz w:val="22"/>
                <w:szCs w:val="22"/>
              </w:rPr>
              <w:t>Россельхозбанк</w:t>
            </w:r>
            <w:proofErr w:type="spellEnd"/>
            <w:r w:rsidRPr="002B4267">
              <w:rPr>
                <w:sz w:val="22"/>
                <w:szCs w:val="22"/>
              </w:rPr>
              <w:t>» г. Воронеж</w:t>
            </w:r>
          </w:p>
        </w:tc>
      </w:tr>
      <w:tr w:rsidR="00716B5C" w:rsidRPr="002B4267" w:rsidTr="00183722">
        <w:tc>
          <w:tcPr>
            <w:tcW w:w="4785" w:type="dxa"/>
          </w:tcPr>
          <w:p w:rsidR="00716B5C" w:rsidRPr="002B4267" w:rsidRDefault="00716B5C" w:rsidP="00183722">
            <w:pPr>
              <w:jc w:val="both"/>
              <w:rPr>
                <w:sz w:val="22"/>
                <w:szCs w:val="22"/>
              </w:rPr>
            </w:pPr>
            <w:r w:rsidRPr="002B4267">
              <w:rPr>
                <w:sz w:val="22"/>
                <w:szCs w:val="22"/>
              </w:rPr>
              <w:t xml:space="preserve">к/с-30101810100000000835 </w:t>
            </w:r>
          </w:p>
        </w:tc>
        <w:tc>
          <w:tcPr>
            <w:tcW w:w="4786" w:type="dxa"/>
          </w:tcPr>
          <w:p w:rsidR="00716B5C" w:rsidRPr="002B4267" w:rsidRDefault="00716B5C" w:rsidP="00183722">
            <w:pPr>
              <w:jc w:val="both"/>
              <w:rPr>
                <w:sz w:val="22"/>
                <w:szCs w:val="22"/>
              </w:rPr>
            </w:pPr>
            <w:r w:rsidRPr="002B4267">
              <w:rPr>
                <w:sz w:val="22"/>
                <w:szCs w:val="22"/>
              </w:rPr>
              <w:t>к/с 30101810700000000811</w:t>
            </w:r>
          </w:p>
        </w:tc>
      </w:tr>
      <w:tr w:rsidR="00716B5C" w:rsidRPr="002B4267" w:rsidTr="00183722">
        <w:tc>
          <w:tcPr>
            <w:tcW w:w="4785" w:type="dxa"/>
          </w:tcPr>
          <w:p w:rsidR="00716B5C" w:rsidRPr="002B4267" w:rsidRDefault="00716B5C" w:rsidP="00183722">
            <w:pPr>
              <w:jc w:val="both"/>
              <w:rPr>
                <w:sz w:val="22"/>
                <w:szCs w:val="22"/>
              </w:rPr>
            </w:pPr>
            <w:r w:rsidRPr="002B4267">
              <w:rPr>
                <w:sz w:val="22"/>
                <w:szCs w:val="22"/>
              </w:rPr>
              <w:t>в ГРКЦ ГУ Банка России по Воронежской области</w:t>
            </w:r>
          </w:p>
        </w:tc>
        <w:tc>
          <w:tcPr>
            <w:tcW w:w="4786" w:type="dxa"/>
          </w:tcPr>
          <w:p w:rsidR="00716B5C" w:rsidRPr="002B4267" w:rsidRDefault="00716B5C" w:rsidP="00183722">
            <w:pPr>
              <w:jc w:val="both"/>
              <w:rPr>
                <w:sz w:val="22"/>
                <w:szCs w:val="22"/>
              </w:rPr>
            </w:pPr>
            <w:r w:rsidRPr="002B4267">
              <w:rPr>
                <w:sz w:val="22"/>
                <w:szCs w:val="22"/>
              </w:rPr>
              <w:t>БИК 042007811 ОГРН  1123620000360</w:t>
            </w:r>
          </w:p>
        </w:tc>
      </w:tr>
    </w:tbl>
    <w:p w:rsidR="00716B5C" w:rsidRPr="00116A74" w:rsidRDefault="00716B5C" w:rsidP="00716B5C">
      <w:pPr>
        <w:jc w:val="both"/>
        <w:rPr>
          <w:sz w:val="22"/>
          <w:szCs w:val="22"/>
        </w:rPr>
      </w:pPr>
      <w:r w:rsidRPr="00116A74">
        <w:rPr>
          <w:sz w:val="22"/>
          <w:szCs w:val="22"/>
        </w:rPr>
        <w:t xml:space="preserve"> </w:t>
      </w:r>
    </w:p>
    <w:p w:rsidR="00716B5C" w:rsidRPr="00116A74" w:rsidRDefault="00716B5C" w:rsidP="00716B5C">
      <w:pPr>
        <w:jc w:val="both"/>
        <w:rPr>
          <w:sz w:val="22"/>
          <w:szCs w:val="22"/>
        </w:rPr>
      </w:pPr>
    </w:p>
    <w:p w:rsidR="00716B5C" w:rsidRPr="00116A74" w:rsidRDefault="00716B5C" w:rsidP="00716B5C">
      <w:pPr>
        <w:jc w:val="both"/>
        <w:rPr>
          <w:b/>
          <w:sz w:val="22"/>
          <w:szCs w:val="22"/>
        </w:rPr>
      </w:pPr>
      <w:r w:rsidRPr="00116A74">
        <w:rPr>
          <w:b/>
          <w:sz w:val="22"/>
          <w:szCs w:val="22"/>
        </w:rPr>
        <w:t xml:space="preserve">Начальник </w:t>
      </w:r>
      <w:proofErr w:type="spellStart"/>
      <w:r w:rsidRPr="00116A74">
        <w:rPr>
          <w:b/>
          <w:sz w:val="22"/>
          <w:szCs w:val="22"/>
        </w:rPr>
        <w:t>Богучарского</w:t>
      </w:r>
      <w:proofErr w:type="spellEnd"/>
      <w:r w:rsidRPr="00116A74">
        <w:rPr>
          <w:b/>
          <w:sz w:val="22"/>
          <w:szCs w:val="22"/>
        </w:rPr>
        <w:t xml:space="preserve"> РЭС                              </w:t>
      </w:r>
      <w:r>
        <w:rPr>
          <w:b/>
          <w:sz w:val="22"/>
          <w:szCs w:val="22"/>
        </w:rPr>
        <w:t xml:space="preserve">       Д</w:t>
      </w:r>
      <w:r w:rsidRPr="00116A74">
        <w:rPr>
          <w:b/>
          <w:sz w:val="22"/>
          <w:szCs w:val="22"/>
        </w:rPr>
        <w:t>иректор МКУП «</w:t>
      </w:r>
      <w:proofErr w:type="spellStart"/>
      <w:r w:rsidRPr="00116A74">
        <w:rPr>
          <w:b/>
          <w:sz w:val="22"/>
          <w:szCs w:val="22"/>
        </w:rPr>
        <w:t>Богучаркоммунсервис</w:t>
      </w:r>
      <w:proofErr w:type="spellEnd"/>
      <w:r w:rsidRPr="00116A74">
        <w:rPr>
          <w:b/>
          <w:sz w:val="22"/>
          <w:szCs w:val="22"/>
        </w:rPr>
        <w:t xml:space="preserve">» </w:t>
      </w:r>
    </w:p>
    <w:p w:rsidR="00716B5C" w:rsidRPr="00116A74" w:rsidRDefault="00716B5C" w:rsidP="00716B5C">
      <w:pPr>
        <w:jc w:val="both"/>
        <w:rPr>
          <w:b/>
          <w:sz w:val="22"/>
          <w:szCs w:val="22"/>
        </w:rPr>
      </w:pPr>
    </w:p>
    <w:p w:rsidR="00716B5C" w:rsidRPr="00116A74" w:rsidRDefault="00716B5C" w:rsidP="00716B5C">
      <w:pPr>
        <w:jc w:val="both"/>
        <w:rPr>
          <w:b/>
          <w:sz w:val="22"/>
          <w:szCs w:val="22"/>
        </w:rPr>
      </w:pPr>
      <w:r w:rsidRPr="00116A74">
        <w:rPr>
          <w:b/>
          <w:sz w:val="22"/>
          <w:szCs w:val="22"/>
        </w:rPr>
        <w:t>______________/</w:t>
      </w:r>
      <w:proofErr w:type="spellStart"/>
      <w:r w:rsidRPr="00116A74">
        <w:rPr>
          <w:b/>
          <w:sz w:val="22"/>
          <w:szCs w:val="22"/>
        </w:rPr>
        <w:t>Н.И.Шкодин</w:t>
      </w:r>
      <w:proofErr w:type="spellEnd"/>
      <w:r w:rsidRPr="00116A74">
        <w:rPr>
          <w:b/>
          <w:sz w:val="22"/>
          <w:szCs w:val="22"/>
        </w:rPr>
        <w:t>/                                        _____________________/</w:t>
      </w:r>
      <w:proofErr w:type="spellStart"/>
      <w:r w:rsidRPr="00116A74">
        <w:rPr>
          <w:b/>
          <w:sz w:val="22"/>
          <w:szCs w:val="22"/>
        </w:rPr>
        <w:t>В.В.Зеленков</w:t>
      </w:r>
      <w:proofErr w:type="spellEnd"/>
      <w:r w:rsidRPr="00116A74">
        <w:rPr>
          <w:b/>
          <w:sz w:val="22"/>
          <w:szCs w:val="22"/>
        </w:rPr>
        <w:t>/</w:t>
      </w:r>
    </w:p>
    <w:p w:rsidR="00716B5C" w:rsidRPr="00116A74" w:rsidRDefault="00716B5C" w:rsidP="00716B5C">
      <w:pPr>
        <w:jc w:val="both"/>
        <w:rPr>
          <w:b/>
          <w:sz w:val="22"/>
          <w:szCs w:val="22"/>
        </w:rPr>
      </w:pPr>
    </w:p>
    <w:p w:rsidR="00716B5C" w:rsidRPr="00116A74" w:rsidRDefault="00716B5C" w:rsidP="00716B5C">
      <w:pPr>
        <w:jc w:val="both"/>
        <w:rPr>
          <w:b/>
          <w:sz w:val="22"/>
          <w:szCs w:val="22"/>
        </w:rPr>
      </w:pPr>
      <w:r w:rsidRPr="00116A74">
        <w:rPr>
          <w:sz w:val="22"/>
          <w:szCs w:val="22"/>
        </w:rPr>
        <w:t xml:space="preserve">М.П.                                                                                           М.П.         </w:t>
      </w:r>
    </w:p>
    <w:p w:rsidR="005D443C" w:rsidRDefault="005D443C"/>
    <w:sectPr w:rsidR="005D44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E2C02"/>
    <w:multiLevelType w:val="hybridMultilevel"/>
    <w:tmpl w:val="A786390A"/>
    <w:lvl w:ilvl="0" w:tplc="1794D14A">
      <w:start w:val="2"/>
      <w:numFmt w:val="decimal"/>
      <w:lvlText w:val="%1."/>
      <w:lvlJc w:val="left"/>
      <w:pPr>
        <w:tabs>
          <w:tab w:val="num" w:pos="2916"/>
        </w:tabs>
        <w:ind w:left="2916" w:hanging="360"/>
      </w:pPr>
      <w:rPr>
        <w:rFonts w:hint="default"/>
      </w:rPr>
    </w:lvl>
    <w:lvl w:ilvl="1" w:tplc="04190019" w:tentative="1">
      <w:start w:val="1"/>
      <w:numFmt w:val="lowerLetter"/>
      <w:lvlText w:val="%2."/>
      <w:lvlJc w:val="left"/>
      <w:pPr>
        <w:tabs>
          <w:tab w:val="num" w:pos="3636"/>
        </w:tabs>
        <w:ind w:left="3636" w:hanging="360"/>
      </w:pPr>
    </w:lvl>
    <w:lvl w:ilvl="2" w:tplc="0419001B" w:tentative="1">
      <w:start w:val="1"/>
      <w:numFmt w:val="lowerRoman"/>
      <w:lvlText w:val="%3."/>
      <w:lvlJc w:val="right"/>
      <w:pPr>
        <w:tabs>
          <w:tab w:val="num" w:pos="4356"/>
        </w:tabs>
        <w:ind w:left="4356" w:hanging="180"/>
      </w:pPr>
    </w:lvl>
    <w:lvl w:ilvl="3" w:tplc="0419000F" w:tentative="1">
      <w:start w:val="1"/>
      <w:numFmt w:val="decimal"/>
      <w:lvlText w:val="%4."/>
      <w:lvlJc w:val="left"/>
      <w:pPr>
        <w:tabs>
          <w:tab w:val="num" w:pos="5076"/>
        </w:tabs>
        <w:ind w:left="5076" w:hanging="360"/>
      </w:pPr>
    </w:lvl>
    <w:lvl w:ilvl="4" w:tplc="04190019" w:tentative="1">
      <w:start w:val="1"/>
      <w:numFmt w:val="lowerLetter"/>
      <w:lvlText w:val="%5."/>
      <w:lvlJc w:val="left"/>
      <w:pPr>
        <w:tabs>
          <w:tab w:val="num" w:pos="5796"/>
        </w:tabs>
        <w:ind w:left="5796" w:hanging="360"/>
      </w:pPr>
    </w:lvl>
    <w:lvl w:ilvl="5" w:tplc="0419001B" w:tentative="1">
      <w:start w:val="1"/>
      <w:numFmt w:val="lowerRoman"/>
      <w:lvlText w:val="%6."/>
      <w:lvlJc w:val="right"/>
      <w:pPr>
        <w:tabs>
          <w:tab w:val="num" w:pos="6516"/>
        </w:tabs>
        <w:ind w:left="6516" w:hanging="180"/>
      </w:pPr>
    </w:lvl>
    <w:lvl w:ilvl="6" w:tplc="0419000F" w:tentative="1">
      <w:start w:val="1"/>
      <w:numFmt w:val="decimal"/>
      <w:lvlText w:val="%7."/>
      <w:lvlJc w:val="left"/>
      <w:pPr>
        <w:tabs>
          <w:tab w:val="num" w:pos="7236"/>
        </w:tabs>
        <w:ind w:left="7236" w:hanging="360"/>
      </w:pPr>
    </w:lvl>
    <w:lvl w:ilvl="7" w:tplc="04190019" w:tentative="1">
      <w:start w:val="1"/>
      <w:numFmt w:val="lowerLetter"/>
      <w:lvlText w:val="%8."/>
      <w:lvlJc w:val="left"/>
      <w:pPr>
        <w:tabs>
          <w:tab w:val="num" w:pos="7956"/>
        </w:tabs>
        <w:ind w:left="7956" w:hanging="360"/>
      </w:pPr>
    </w:lvl>
    <w:lvl w:ilvl="8" w:tplc="0419001B" w:tentative="1">
      <w:start w:val="1"/>
      <w:numFmt w:val="lowerRoman"/>
      <w:lvlText w:val="%9."/>
      <w:lvlJc w:val="right"/>
      <w:pPr>
        <w:tabs>
          <w:tab w:val="num" w:pos="8676"/>
        </w:tabs>
        <w:ind w:left="867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BD6"/>
    <w:rsid w:val="00125BD6"/>
    <w:rsid w:val="004028D9"/>
    <w:rsid w:val="005D443C"/>
    <w:rsid w:val="00716B5C"/>
    <w:rsid w:val="009A5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B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B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1916</Words>
  <Characters>10923</Characters>
  <Application>Microsoft Office Word</Application>
  <DocSecurity>0</DocSecurity>
  <Lines>91</Lines>
  <Paragraphs>25</Paragraphs>
  <ScaleCrop>false</ScaleCrop>
  <Company/>
  <LinksUpToDate>false</LinksUpToDate>
  <CharactersWithSpaces>12814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5</cp:revision>
  <dcterms:created xsi:type="dcterms:W3CDTF">2016-08-19T07:32:00Z</dcterms:created>
  <dcterms:modified xsi:type="dcterms:W3CDTF">2016-08-19T07:34:00Z</dcterms:modified>
</cp:coreProperties>
</file>