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C32B9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Сводная таблица стоимости </w:t>
            </w:r>
            <w:r w:rsidRPr="00C32B91">
              <w:rPr>
                <w:sz w:val="24"/>
                <w:szCs w:val="24"/>
                <w:u w:val="single"/>
              </w:rPr>
              <w:t>услуг</w:t>
            </w:r>
            <w:r w:rsidR="009B77F3" w:rsidRPr="00C32B91">
              <w:rPr>
                <w:sz w:val="24"/>
                <w:szCs w:val="24"/>
                <w:u w:val="single"/>
              </w:rPr>
              <w:t xml:space="preserve"> </w:t>
            </w:r>
            <w:r w:rsidR="00D74B59" w:rsidRPr="00C32B91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C32B91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C32B91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 xml:space="preserve">Опыт </w:t>
      </w:r>
      <w:r w:rsidRPr="00634A18">
        <w:rPr>
          <w:sz w:val="24"/>
          <w:szCs w:val="24"/>
          <w:u w:val="single"/>
        </w:rPr>
        <w:t xml:space="preserve">Участника </w:t>
      </w:r>
      <w:r w:rsidR="007C4116" w:rsidRPr="00634A18">
        <w:rPr>
          <w:sz w:val="24"/>
          <w:szCs w:val="24"/>
          <w:u w:val="single"/>
        </w:rPr>
        <w:t xml:space="preserve">по </w:t>
      </w:r>
      <w:r w:rsidRPr="00634A18">
        <w:rPr>
          <w:sz w:val="24"/>
          <w:szCs w:val="24"/>
          <w:u w:val="single"/>
        </w:rPr>
        <w:t>оказанию услуг (в</w:t>
      </w:r>
      <w:r w:rsidRPr="009B77F3">
        <w:rPr>
          <w:sz w:val="24"/>
          <w:szCs w:val="24"/>
          <w:u w:val="single"/>
        </w:rPr>
        <w:t xml:space="preserve">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C32B91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№3:</w:t>
      </w:r>
      <w:r w:rsidRPr="009B77F3">
        <w:rPr>
          <w:sz w:val="24"/>
          <w:szCs w:val="24"/>
          <w:u w:val="single"/>
        </w:rPr>
        <w:t xml:space="preserve"> </w:t>
      </w:r>
      <w:r w:rsidR="007C4116" w:rsidRPr="007C4116">
        <w:rPr>
          <w:sz w:val="24"/>
          <w:szCs w:val="24"/>
          <w:u w:val="single"/>
        </w:rPr>
        <w:t xml:space="preserve">Срок исполнения </w:t>
      </w:r>
      <w:r w:rsidR="007C4116" w:rsidRPr="00C32B91">
        <w:rPr>
          <w:sz w:val="24"/>
          <w:szCs w:val="24"/>
          <w:u w:val="single"/>
        </w:rPr>
        <w:t>заявки на оказание услуг от Заказчика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C32B91" w:rsidTr="009B77F3">
        <w:tc>
          <w:tcPr>
            <w:tcW w:w="3232" w:type="dxa"/>
          </w:tcPr>
          <w:p w:rsidR="00B61DB1" w:rsidRPr="00C32B9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C32B91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C32B9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C32B91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C32B9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C32B91">
              <w:rPr>
                <w:b/>
                <w:sz w:val="24"/>
                <w:szCs w:val="24"/>
                <w:u w:val="single"/>
              </w:rPr>
              <w:t>=</w:t>
            </w:r>
            <w:r w:rsidRPr="00C32B91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9B77F3" w:rsidTr="009B77F3">
        <w:tc>
          <w:tcPr>
            <w:tcW w:w="3232" w:type="dxa"/>
          </w:tcPr>
          <w:p w:rsidR="00B61DB1" w:rsidRPr="00C32B9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C32B91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C32B91">
              <w:rPr>
                <w:sz w:val="24"/>
                <w:szCs w:val="24"/>
                <w:u w:val="single"/>
              </w:rPr>
              <w:t>Письмо о подаче оферты</w:t>
            </w:r>
            <w:r w:rsidR="002E4F64" w:rsidRPr="00C32B91">
              <w:rPr>
                <w:sz w:val="24"/>
                <w:szCs w:val="24"/>
                <w:u w:val="single"/>
              </w:rPr>
              <w:t>, График оказания услуг</w:t>
            </w:r>
            <w:bookmarkStart w:id="2" w:name="_GoBack"/>
            <w:bookmarkEnd w:id="2"/>
          </w:p>
        </w:tc>
      </w:tr>
      <w:tr w:rsidR="00057EB0" w:rsidRPr="009B77F3" w:rsidTr="009B77F3">
        <w:tc>
          <w:tcPr>
            <w:tcW w:w="323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9B77F3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Расчетные формулы:</w:t>
      </w:r>
    </w:p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№1 </w:t>
      </w:r>
      <w:r w:rsidRPr="009B77F3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33440722" r:id="rId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057EB0" w:rsidRPr="009B77F3" w:rsidRDefault="00B34CA6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3460" w:dyaOrig="1280">
          <v:shape id="_x0000_i1026" type="#_x0000_t75" style="width:170.25pt;height:63.75pt" o:ole="" fillcolor="window">
            <v:imagedata r:id="rId7" o:title=""/>
          </v:shape>
          <o:OLEObject Type="Embed" ProgID="Equation.3" ShapeID="_x0000_i1026" DrawAspect="Content" ObjectID="_1633440723" r:id="rId8"/>
        </w:object>
      </w:r>
      <w:r w:rsidR="00057EB0" w:rsidRPr="009B77F3">
        <w:rPr>
          <w:sz w:val="24"/>
          <w:szCs w:val="24"/>
        </w:rPr>
        <w:t>, 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  <w:u w:val="single"/>
        </w:rPr>
      </w:pPr>
      <w:r w:rsidRPr="009B77F3">
        <w:rPr>
          <w:i/>
          <w:iCs/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количество</w:t>
      </w:r>
      <w:proofErr w:type="gramEnd"/>
      <w:r w:rsidRPr="009B77F3">
        <w:rPr>
          <w:sz w:val="24"/>
          <w:szCs w:val="24"/>
        </w:rPr>
        <w:t xml:space="preserve"> позиций продукции;</w:t>
      </w:r>
    </w:p>
    <w:p w:rsidR="00057EB0" w:rsidRPr="009B77F3" w:rsidRDefault="00057EB0" w:rsidP="00057EB0">
      <w:pPr>
        <w:pStyle w:val="a5"/>
        <w:spacing w:line="240" w:lineRule="auto"/>
        <w:ind w:left="205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33440724" r:id="rId10"/>
        </w:object>
      </w:r>
      <w:r w:rsidRPr="009B77F3">
        <w:rPr>
          <w:sz w:val="24"/>
          <w:szCs w:val="24"/>
        </w:rPr>
        <w:t xml:space="preserve"> – 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</w:rPr>
        <w:object w:dxaOrig="780" w:dyaOrig="420">
          <v:shape id="_x0000_i1028" type="#_x0000_t75" style="width:38.25pt;height:21pt" o:ole="">
            <v:imagedata r:id="rId11" o:title=""/>
          </v:shape>
          <o:OLEObject Type="Embed" ProgID="Equation.3" ShapeID="_x0000_i1028" DrawAspect="Content" ObjectID="_1633440725" r:id="rId12"/>
        </w:object>
      </w:r>
      <w:r w:rsidRPr="009B77F3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633440726" r:id="rId14"/>
        </w:objec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цена</w:t>
      </w:r>
      <w:proofErr w:type="gramEnd"/>
      <w:r w:rsidRPr="009B77F3">
        <w:rPr>
          <w:sz w:val="24"/>
          <w:szCs w:val="24"/>
        </w:rPr>
        <w:t xml:space="preserve"> предложенная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 xml:space="preserve">-м Участником,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F850A9" w:rsidRPr="009B77F3" w:rsidRDefault="009B77F3" w:rsidP="00F850A9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920" w:dyaOrig="480">
          <v:shape id="_x0000_i1030" type="#_x0000_t75" style="width:39.75pt;height:22.5pt" o:ole="" fillcolor="window">
            <v:imagedata r:id="rId15" o:title=""/>
          </v:shape>
          <o:OLEObject Type="Embed" ProgID="Equation.3" ShapeID="_x0000_i1030" DrawAspect="Content" ObjectID="_1633440727" r:id="rId16"/>
        </w:object>
      </w:r>
      <w:r w:rsidR="00F850A9" w:rsidRPr="009B77F3">
        <w:rPr>
          <w:sz w:val="24"/>
          <w:szCs w:val="24"/>
        </w:rPr>
        <w:t xml:space="preserve"> – коэффициент приоритета </w:t>
      </w:r>
      <w:r w:rsidR="00455A41" w:rsidRPr="009B77F3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="00F850A9" w:rsidRPr="009B77F3">
        <w:rPr>
          <w:sz w:val="24"/>
          <w:szCs w:val="24"/>
        </w:rPr>
        <w:t>: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680" w:dyaOrig="480">
          <v:shape id="_x0000_i1031" type="#_x0000_t75" style="width:1in;height:21pt" o:ole="" fillcolor="window">
            <v:imagedata r:id="rId17" o:title=""/>
          </v:shape>
          <o:OLEObject Type="Embed" ProgID="Equation.3" ShapeID="_x0000_i1031" DrawAspect="Content" ObjectID="_1633440728" r:id="rId18"/>
        </w:object>
      </w:r>
      <w:r w:rsidR="00F850A9" w:rsidRPr="009B77F3">
        <w:rPr>
          <w:b/>
          <w:sz w:val="24"/>
          <w:szCs w:val="24"/>
        </w:rPr>
        <w:t xml:space="preserve"> </w:t>
      </w:r>
      <w:r w:rsidR="00651485" w:rsidRPr="009B77F3">
        <w:rPr>
          <w:sz w:val="24"/>
          <w:szCs w:val="24"/>
        </w:rPr>
        <w:t xml:space="preserve">– </w:t>
      </w:r>
      <w:r w:rsidR="00F850A9" w:rsidRPr="009B77F3">
        <w:rPr>
          <w:sz w:val="24"/>
          <w:szCs w:val="24"/>
        </w:rPr>
        <w:t xml:space="preserve">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="00F850A9" w:rsidRPr="009B77F3">
        <w:rPr>
          <w:i/>
          <w:sz w:val="24"/>
          <w:szCs w:val="24"/>
          <w:u w:val="single"/>
        </w:rPr>
        <w:t>);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1500" w:dyaOrig="480">
          <v:shape id="_x0000_i1032" type="#_x0000_t75" style="width:61.5pt;height:20.25pt" o:ole="" fillcolor="window">
            <v:imagedata r:id="rId19" o:title=""/>
          </v:shape>
          <o:OLEObject Type="Embed" ProgID="Equation.3" ShapeID="_x0000_i1032" DrawAspect="Content" ObjectID="_1633440729" r:id="rId20"/>
        </w:object>
      </w:r>
      <w:r w:rsidR="00F850A9" w:rsidRPr="009B77F3">
        <w:rPr>
          <w:sz w:val="24"/>
          <w:szCs w:val="24"/>
        </w:rPr>
        <w:t xml:space="preserve"> – 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не 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="00F850A9" w:rsidRPr="009B77F3">
        <w:rPr>
          <w:i/>
          <w:sz w:val="24"/>
          <w:szCs w:val="24"/>
          <w:u w:val="single"/>
        </w:rPr>
        <w:t>)</w:t>
      </w:r>
      <w:r w:rsidR="00F850A9"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18"/>
          <w:sz w:val="24"/>
          <w:szCs w:val="24"/>
        </w:rPr>
        <w:object w:dxaOrig="279" w:dyaOrig="420">
          <v:shape id="_x0000_i1033" type="#_x0000_t75" style="width:13.5pt;height:21pt" o:ole="" fillcolor="window">
            <v:imagedata r:id="rId21" o:title=""/>
          </v:shape>
          <o:OLEObject Type="Embed" ProgID="Equation.3" ShapeID="_x0000_i1033" DrawAspect="Content" ObjectID="_1633440730" r:id="rId2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lastRenderedPageBreak/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3" o:title=""/>
          </v:shape>
          <o:OLEObject Type="Embed" ProgID="Equation.3" ShapeID="_x0000_i1034" DrawAspect="Content" ObjectID="_1633440731" r:id="rId24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5" type="#_x0000_t75" style="width:105pt;height:42.75pt" o:ole="" fillcolor="window">
            <v:imagedata r:id="rId25" o:title=""/>
          </v:shape>
          <o:OLEObject Type="Embed" ProgID="Equation.3" ShapeID="_x0000_i1035" DrawAspect="Content" ObjectID="_1633440732" r:id="rId26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6" type="#_x0000_t75" style="width:23.25pt;height:21.75pt" o:ole="" fillcolor="window">
            <v:imagedata r:id="rId27" o:title=""/>
          </v:shape>
          <o:OLEObject Type="Embed" ProgID="Equation.3" ShapeID="_x0000_i1036" DrawAspect="Content" ObjectID="_1633440733" r:id="rId28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7" type="#_x0000_t75" style="width:15.75pt;height:21pt" o:ole="" fillcolor="window">
            <v:imagedata r:id="rId29" o:title=""/>
          </v:shape>
          <o:OLEObject Type="Embed" ProgID="Equation.3" ShapeID="_x0000_i1037" DrawAspect="Content" ObjectID="_1633440734" r:id="rId30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8" type="#_x0000_t75" style="width:22.5pt;height:21.75pt" o:ole="" fillcolor="window">
            <v:imagedata r:id="rId31" o:title=""/>
          </v:shape>
          <o:OLEObject Type="Embed" ProgID="Equation.3" ShapeID="_x0000_i1038" DrawAspect="Content" ObjectID="_1633440735" r:id="rId32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9" type="#_x0000_t75" style="width:96.75pt;height:31.5pt" o:ole="" fillcolor="window">
            <v:imagedata r:id="rId33" o:title=""/>
          </v:shape>
          <o:OLEObject Type="Embed" ProgID="Equation.3" ShapeID="_x0000_i1039" DrawAspect="Content" ObjectID="_1633440736" r:id="rId34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40" type="#_x0000_t75" style="width:22.5pt;height:21.75pt" o:ole="" fillcolor="window">
            <v:imagedata r:id="rId35" o:title=""/>
          </v:shape>
          <o:OLEObject Type="Embed" ProgID="Equation.3" ShapeID="_x0000_i1040" DrawAspect="Content" ObjectID="_1633440737" r:id="rId36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41" type="#_x0000_t75" style="width:15.75pt;height:21.75pt" o:ole="" fillcolor="window">
            <v:imagedata r:id="rId37" o:title=""/>
          </v:shape>
          <o:OLEObject Type="Embed" ProgID="Equation.3" ShapeID="_x0000_i1041" DrawAspect="Content" ObjectID="_1633440738" r:id="rId38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E4F64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4A18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4116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32B91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Кокурина Анна Анатольевна</cp:lastModifiedBy>
  <cp:revision>18</cp:revision>
  <dcterms:created xsi:type="dcterms:W3CDTF">2019-02-04T07:08:00Z</dcterms:created>
  <dcterms:modified xsi:type="dcterms:W3CDTF">2019-10-24T13:45:00Z</dcterms:modified>
</cp:coreProperties>
</file>