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38" w:rsidRDefault="00E97A38" w:rsidP="00E97A38">
      <w:pPr>
        <w:pStyle w:val="20"/>
        <w:shd w:val="clear" w:color="auto" w:fill="auto"/>
        <w:spacing w:line="274" w:lineRule="exact"/>
        <w:jc w:val="left"/>
        <w:rPr>
          <w:color w:val="000000"/>
          <w:sz w:val="24"/>
          <w:szCs w:val="24"/>
        </w:rPr>
      </w:pPr>
    </w:p>
    <w:p w:rsidR="00DB3EA2" w:rsidRDefault="00DB3EA2" w:rsidP="00DB3EA2">
      <w:pPr>
        <w:pStyle w:val="20"/>
        <w:shd w:val="clear" w:color="auto" w:fill="auto"/>
        <w:tabs>
          <w:tab w:val="left" w:pos="6946"/>
        </w:tabs>
        <w:ind w:right="-1"/>
        <w:rPr>
          <w:rStyle w:val="2145pt0pt"/>
          <w:b/>
          <w:bCs/>
        </w:rPr>
      </w:pPr>
      <w:r>
        <w:rPr>
          <w:rStyle w:val="2145pt0pt"/>
          <w:b/>
          <w:bCs/>
        </w:rPr>
        <w:t>Договор</w:t>
      </w:r>
    </w:p>
    <w:p w:rsidR="00DB3EA2" w:rsidRDefault="00DB3EA2" w:rsidP="00DB3EA2">
      <w:pPr>
        <w:pStyle w:val="20"/>
        <w:shd w:val="clear" w:color="auto" w:fill="auto"/>
        <w:ind w:right="-1"/>
        <w:rPr>
          <w:rStyle w:val="2145pt0pt"/>
        </w:rPr>
      </w:pPr>
      <w:r>
        <w:rPr>
          <w:rStyle w:val="2145pt0pt"/>
          <w:b/>
          <w:bCs/>
        </w:rPr>
        <w:t xml:space="preserve">на оказание медицинских услуг </w:t>
      </w:r>
    </w:p>
    <w:p w:rsidR="00DB3EA2" w:rsidRDefault="00DB3EA2" w:rsidP="00DB3EA2">
      <w:pPr>
        <w:pStyle w:val="20"/>
        <w:shd w:val="clear" w:color="auto" w:fill="auto"/>
        <w:ind w:right="-1"/>
        <w:rPr>
          <w:color w:val="000000"/>
        </w:rPr>
      </w:pPr>
      <w:r>
        <w:rPr>
          <w:color w:val="000000"/>
        </w:rPr>
        <w:t>по проведению предрейсового и послерейсового медицинского осмотра</w:t>
      </w:r>
    </w:p>
    <w:p w:rsidR="00DB3EA2" w:rsidRDefault="00DB3EA2" w:rsidP="00DB3EA2">
      <w:pPr>
        <w:pStyle w:val="20"/>
        <w:shd w:val="clear" w:color="auto" w:fill="auto"/>
        <w:ind w:right="-1"/>
      </w:pPr>
    </w:p>
    <w:p w:rsidR="00DB3EA2" w:rsidRPr="00E97A38" w:rsidRDefault="00152D40" w:rsidP="00DB3EA2">
      <w:pPr>
        <w:pStyle w:val="11"/>
        <w:shd w:val="clear" w:color="auto" w:fill="auto"/>
        <w:tabs>
          <w:tab w:val="left" w:pos="5083"/>
        </w:tabs>
        <w:ind w:right="-1"/>
        <w:rPr>
          <w:color w:val="000000"/>
        </w:rPr>
      </w:pPr>
      <w:r>
        <w:rPr>
          <w:color w:val="000000"/>
        </w:rPr>
        <w:t>пгт. Сонково</w:t>
      </w:r>
      <w:r w:rsidR="00DB3EA2">
        <w:rPr>
          <w:color w:val="000000"/>
        </w:rPr>
        <w:tab/>
      </w:r>
      <w:r w:rsidR="00EE4038">
        <w:rPr>
          <w:color w:val="000000"/>
        </w:rPr>
        <w:t xml:space="preserve">                               </w:t>
      </w:r>
      <w:r w:rsidR="00DB3286">
        <w:rPr>
          <w:color w:val="000000"/>
        </w:rPr>
        <w:t>«____» ___________ 201</w:t>
      </w:r>
      <w:r w:rsidR="00B97E2C">
        <w:rPr>
          <w:color w:val="000000"/>
        </w:rPr>
        <w:t>6</w:t>
      </w:r>
      <w:r w:rsidR="00DB3EA2">
        <w:rPr>
          <w:color w:val="000000"/>
        </w:rPr>
        <w:t>г.</w:t>
      </w:r>
    </w:p>
    <w:p w:rsidR="00DB3EA2" w:rsidRPr="004C0DE1" w:rsidRDefault="00CD0AFF" w:rsidP="004C0DE1">
      <w:pPr>
        <w:jc w:val="both"/>
        <w:rPr>
          <w:color w:val="000000"/>
        </w:rPr>
      </w:pPr>
      <w:r>
        <w:rPr>
          <w:rStyle w:val="a4"/>
          <w:b w:val="0"/>
        </w:rPr>
        <w:t xml:space="preserve">  </w:t>
      </w:r>
      <w:proofErr w:type="gramStart"/>
      <w:r w:rsidR="00152D40" w:rsidRPr="00CD0AFF">
        <w:rPr>
          <w:rStyle w:val="a4"/>
          <w:b w:val="0"/>
        </w:rPr>
        <w:t>Государственное бюджетное учреждение здравоохранения Тверской области «Сонковская центральная районная больница», именуемое в дальнейшем Исполнитель,</w:t>
      </w:r>
      <w:r w:rsidR="00152D40" w:rsidRPr="004C0DE1">
        <w:rPr>
          <w:rStyle w:val="a4"/>
        </w:rPr>
        <w:t xml:space="preserve"> </w:t>
      </w:r>
      <w:r w:rsidR="00152D40" w:rsidRPr="004C0DE1">
        <w:rPr>
          <w:color w:val="000000"/>
        </w:rPr>
        <w:t>в л</w:t>
      </w:r>
      <w:r w:rsidR="00597318">
        <w:rPr>
          <w:color w:val="000000"/>
        </w:rPr>
        <w:t>ице главного врача Никифоровой Н</w:t>
      </w:r>
      <w:r w:rsidR="00152D40" w:rsidRPr="004C0DE1">
        <w:rPr>
          <w:color w:val="000000"/>
        </w:rPr>
        <w:t>адежды Анатольевны</w:t>
      </w:r>
      <w:r w:rsidR="00597318">
        <w:rPr>
          <w:color w:val="000000"/>
        </w:rPr>
        <w:t>, действующей</w:t>
      </w:r>
      <w:r w:rsidR="00DB3EA2" w:rsidRPr="004C0DE1">
        <w:rPr>
          <w:color w:val="000000"/>
        </w:rPr>
        <w:t xml:space="preserve"> на основани</w:t>
      </w:r>
      <w:r w:rsidR="00152D40" w:rsidRPr="004C0DE1">
        <w:rPr>
          <w:color w:val="000000"/>
        </w:rPr>
        <w:t>и Устава</w:t>
      </w:r>
      <w:r w:rsidR="00DB3EA2" w:rsidRPr="004C0DE1">
        <w:rPr>
          <w:color w:val="000000"/>
        </w:rPr>
        <w:t>, с одной стороны, и</w:t>
      </w:r>
      <w:r w:rsidR="004C0DE1" w:rsidRPr="004C0DE1">
        <w:t xml:space="preserve"> </w:t>
      </w:r>
      <w:r w:rsidR="006D611D">
        <w:t>П</w:t>
      </w:r>
      <w:r w:rsidR="004C0DE1" w:rsidRPr="004C0DE1">
        <w:t>АО «МРСК Ц</w:t>
      </w:r>
      <w:r w:rsidR="00597318">
        <w:t xml:space="preserve">ентра» (филиал </w:t>
      </w:r>
      <w:r w:rsidR="006D611D">
        <w:t>П</w:t>
      </w:r>
      <w:r w:rsidR="00597318">
        <w:t xml:space="preserve">АО «МРСК </w:t>
      </w:r>
      <w:r w:rsidR="00CC1BFF">
        <w:t>Центра</w:t>
      </w:r>
      <w:r w:rsidR="00597318">
        <w:t>» -</w:t>
      </w:r>
      <w:r w:rsidR="004C0DE1" w:rsidRPr="004C0DE1">
        <w:t xml:space="preserve"> «Тверьэнерго»</w:t>
      </w:r>
      <w:r w:rsidR="00CC1BFF">
        <w:t>)</w:t>
      </w:r>
      <w:r w:rsidR="004C0DE1" w:rsidRPr="004C0DE1">
        <w:t xml:space="preserve"> </w:t>
      </w:r>
      <w:r w:rsidR="00DB3EA2" w:rsidRPr="004C0DE1">
        <w:rPr>
          <w:color w:val="000000"/>
        </w:rPr>
        <w:t xml:space="preserve"> </w:t>
      </w:r>
      <w:r w:rsidR="00152D40" w:rsidRPr="004C0DE1">
        <w:rPr>
          <w:color w:val="000000"/>
        </w:rPr>
        <w:t xml:space="preserve">именуемое в дальнейшем Заказчик, </w:t>
      </w:r>
      <w:r w:rsidR="00DB3EA2" w:rsidRPr="004C0DE1">
        <w:rPr>
          <w:color w:val="000000"/>
        </w:rPr>
        <w:t>в лице</w:t>
      </w:r>
      <w:r w:rsidR="00597318">
        <w:rPr>
          <w:color w:val="000000"/>
        </w:rPr>
        <w:t xml:space="preserve"> </w:t>
      </w:r>
      <w:r w:rsidR="0015455E">
        <w:rPr>
          <w:color w:val="000000"/>
        </w:rPr>
        <w:t xml:space="preserve">начальника управления по работе с персоналом </w:t>
      </w:r>
      <w:proofErr w:type="spellStart"/>
      <w:r w:rsidR="0015455E">
        <w:rPr>
          <w:color w:val="000000"/>
        </w:rPr>
        <w:t>Сермановой</w:t>
      </w:r>
      <w:proofErr w:type="spellEnd"/>
      <w:r w:rsidR="0015455E">
        <w:rPr>
          <w:color w:val="000000"/>
        </w:rPr>
        <w:t xml:space="preserve"> Марины Сергеевны,</w:t>
      </w:r>
      <w:r w:rsidR="00DB3EA2" w:rsidRPr="004C0DE1">
        <w:rPr>
          <w:color w:val="000000"/>
        </w:rPr>
        <w:t xml:space="preserve"> действующего </w:t>
      </w:r>
      <w:r w:rsidR="00EF2CD0" w:rsidRPr="004C0DE1">
        <w:rPr>
          <w:color w:val="000000"/>
        </w:rPr>
        <w:t xml:space="preserve">на основании </w:t>
      </w:r>
      <w:r w:rsidR="00597318">
        <w:rPr>
          <w:color w:val="000000"/>
        </w:rPr>
        <w:t>Дов</w:t>
      </w:r>
      <w:r w:rsidR="006D611D">
        <w:rPr>
          <w:color w:val="000000"/>
        </w:rPr>
        <w:t xml:space="preserve">еренности </w:t>
      </w:r>
      <w:r w:rsidR="0015455E">
        <w:rPr>
          <w:color w:val="000000"/>
        </w:rPr>
        <w:t>от 07.09.2015г. № Д-ТВ</w:t>
      </w:r>
      <w:proofErr w:type="gramEnd"/>
      <w:r w:rsidR="0015455E">
        <w:rPr>
          <w:color w:val="000000"/>
        </w:rPr>
        <w:t>/24/283</w:t>
      </w:r>
      <w:r w:rsidR="00DB3EA2" w:rsidRPr="004C0DE1">
        <w:rPr>
          <w:color w:val="000000"/>
        </w:rPr>
        <w:t xml:space="preserve"> с другой стороны,</w:t>
      </w:r>
      <w:r w:rsidR="004C0DE1" w:rsidRPr="004C0DE1">
        <w:rPr>
          <w:color w:val="000000"/>
        </w:rPr>
        <w:t xml:space="preserve"> </w:t>
      </w:r>
      <w:r w:rsidR="00152D40" w:rsidRPr="004C0DE1">
        <w:rPr>
          <w:color w:val="000000"/>
        </w:rPr>
        <w:t xml:space="preserve"> </w:t>
      </w:r>
      <w:r w:rsidR="00DB3EA2" w:rsidRPr="004C0DE1">
        <w:rPr>
          <w:color w:val="000000"/>
        </w:rPr>
        <w:t>заключили настоящий договор о нижеследующем:</w:t>
      </w:r>
    </w:p>
    <w:p w:rsidR="006D611D" w:rsidRDefault="006D611D" w:rsidP="00E37307">
      <w:pPr>
        <w:pStyle w:val="20"/>
        <w:shd w:val="clear" w:color="auto" w:fill="auto"/>
        <w:spacing w:line="274" w:lineRule="exact"/>
        <w:rPr>
          <w:color w:val="000000"/>
          <w:sz w:val="24"/>
          <w:szCs w:val="24"/>
        </w:rPr>
      </w:pPr>
    </w:p>
    <w:p w:rsidR="00E37307" w:rsidRPr="00E37307" w:rsidRDefault="00E37307" w:rsidP="00E37307">
      <w:pPr>
        <w:pStyle w:val="20"/>
        <w:shd w:val="clear" w:color="auto" w:fill="auto"/>
        <w:spacing w:line="274" w:lineRule="exact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1. ПРЕДМЕТ ДОГОВОРА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Заказчик поручает, а Исполнитель берет на себя обязательство по оказанию услуг по проведению предрейсовых и послерейсовых медицинских освидетельствований лиц, допущенных к управлению автотранспортным средством, в соответствии со списком водителей Заказчика, представленном в Приложении № </w:t>
      </w:r>
      <w:r w:rsidR="008C3EA2">
        <w:rPr>
          <w:color w:val="000000"/>
          <w:sz w:val="24"/>
          <w:szCs w:val="24"/>
        </w:rPr>
        <w:t>7</w:t>
      </w:r>
      <w:r w:rsidR="00E97A38">
        <w:rPr>
          <w:color w:val="000000"/>
          <w:sz w:val="24"/>
          <w:szCs w:val="24"/>
        </w:rPr>
        <w:t xml:space="preserve">, </w:t>
      </w:r>
      <w:r w:rsidRPr="00E37307">
        <w:rPr>
          <w:color w:val="000000"/>
          <w:sz w:val="24"/>
          <w:szCs w:val="24"/>
        </w:rPr>
        <w:t>к настоящему Договору, и являющимся его неотъемлемой частью.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Целью оказания услуг является выявление у водителей признаков заболеваний и (или) их симптомов, которые могут явиться причиной, препятствующей управлению автотранспортным средством.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01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В ходе исполнения настоящего Договора перечень лиц, допущенных к управлению автотранспортным средством, может быть изменен по инициативе Заказчика в целях производственной необходимости.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9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Услуги оказываются на базе (по месту нахождения) лечебного учреждения Исполнителя, расположенной по адресу</w:t>
      </w:r>
      <w:r w:rsidR="00152D40">
        <w:rPr>
          <w:color w:val="000000"/>
          <w:sz w:val="24"/>
          <w:szCs w:val="24"/>
        </w:rPr>
        <w:t xml:space="preserve">: 171450, </w:t>
      </w:r>
      <w:r w:rsidR="00C6659B">
        <w:rPr>
          <w:color w:val="000000"/>
          <w:sz w:val="24"/>
          <w:szCs w:val="24"/>
        </w:rPr>
        <w:t>Т</w:t>
      </w:r>
      <w:r w:rsidR="00152D40">
        <w:rPr>
          <w:color w:val="000000"/>
          <w:sz w:val="24"/>
          <w:szCs w:val="24"/>
        </w:rPr>
        <w:t xml:space="preserve">верская область, </w:t>
      </w:r>
      <w:proofErr w:type="spellStart"/>
      <w:r w:rsidR="00152D40">
        <w:rPr>
          <w:color w:val="000000"/>
          <w:sz w:val="24"/>
          <w:szCs w:val="24"/>
        </w:rPr>
        <w:t>пгт</w:t>
      </w:r>
      <w:proofErr w:type="spellEnd"/>
      <w:r w:rsidR="00152D40">
        <w:rPr>
          <w:color w:val="000000"/>
          <w:sz w:val="24"/>
          <w:szCs w:val="24"/>
        </w:rPr>
        <w:t>. Сонково, ул. Больничный городок, д. 10.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38"/>
        </w:tabs>
        <w:spacing w:after="244" w:line="274" w:lineRule="exact"/>
        <w:ind w:lef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Срок оказания услуг Исполнителем </w:t>
      </w:r>
      <w:r w:rsidR="00DB3EA2">
        <w:rPr>
          <w:color w:val="000000"/>
          <w:sz w:val="24"/>
          <w:szCs w:val="24"/>
        </w:rPr>
        <w:t>–</w:t>
      </w:r>
      <w:r w:rsidRPr="00E37307">
        <w:rPr>
          <w:color w:val="000000"/>
          <w:sz w:val="24"/>
          <w:szCs w:val="24"/>
        </w:rPr>
        <w:t xml:space="preserve"> </w:t>
      </w:r>
      <w:r w:rsidR="00DB3EA2">
        <w:rPr>
          <w:color w:val="000000"/>
          <w:sz w:val="24"/>
          <w:szCs w:val="24"/>
        </w:rPr>
        <w:t>в течение срока действия договора.</w:t>
      </w:r>
    </w:p>
    <w:p w:rsidR="00C6659B" w:rsidRPr="00FB00F1" w:rsidRDefault="00C6659B" w:rsidP="00C6659B">
      <w:pPr>
        <w:jc w:val="both"/>
        <w:rPr>
          <w:b/>
        </w:rPr>
      </w:pPr>
    </w:p>
    <w:p w:rsidR="00C6659B" w:rsidRPr="004F78BC" w:rsidRDefault="00C6659B" w:rsidP="004F78BC">
      <w:pPr>
        <w:pStyle w:val="af"/>
        <w:numPr>
          <w:ilvl w:val="0"/>
          <w:numId w:val="15"/>
        </w:numPr>
        <w:jc w:val="center"/>
        <w:rPr>
          <w:b/>
        </w:rPr>
      </w:pPr>
      <w:r w:rsidRPr="004F78BC">
        <w:rPr>
          <w:b/>
        </w:rPr>
        <w:t>ПРАВА  И ОБЯЗАННОСТИ СТОРОН</w:t>
      </w:r>
    </w:p>
    <w:p w:rsidR="00C6659B" w:rsidRP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6659B">
        <w:t>2.1.Права и обязанности Исполнителя: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B00F1">
        <w:t>Исполнитель обязан ока</w:t>
      </w:r>
      <w:r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>
        <w:t>услуг (Приложение 1</w:t>
      </w:r>
      <w:r w:rsidRPr="00452DDA">
        <w:t xml:space="preserve"> к </w:t>
      </w:r>
      <w:r>
        <w:t xml:space="preserve">настоящему </w:t>
      </w:r>
      <w:r w:rsidRPr="00452DDA">
        <w:t>Договору).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 - предоставить своего работника, имеющего достаточную квалификацию, для проведения </w:t>
      </w:r>
      <w:proofErr w:type="spellStart"/>
      <w:r>
        <w:t>предрейсовых</w:t>
      </w:r>
      <w:proofErr w:type="spellEnd"/>
      <w:r>
        <w:t xml:space="preserve"> и </w:t>
      </w:r>
      <w:proofErr w:type="spellStart"/>
      <w:r>
        <w:t>послерейсовых</w:t>
      </w:r>
      <w:proofErr w:type="spellEnd"/>
      <w:r>
        <w:t xml:space="preserve"> медицинских осмотров водителей с отметкой в путевых листах,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>
        <w:t>алкотестера</w:t>
      </w:r>
      <w:proofErr w:type="spellEnd"/>
      <w:r>
        <w:t xml:space="preserve"> и других необходимых аппаратов</w:t>
      </w:r>
      <w:r w:rsidRPr="00452DDA">
        <w:t>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 xml:space="preserve">результаты проведенного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медицинского осмотра в обязательном порядке заносятся в журнал установленного образца.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Исполнитель не позднее 5 (пятого) числа месяца, следующего за </w:t>
      </w:r>
      <w:proofErr w:type="gramStart"/>
      <w:r>
        <w:t>расчетным</w:t>
      </w:r>
      <w:proofErr w:type="gramEnd"/>
      <w:r>
        <w:t xml:space="preserve">, обязан предоставить Заказчику Акт выполненных работ (Приложение </w:t>
      </w:r>
      <w:r w:rsidRPr="00013FF9">
        <w:t>2 к настоящему Договору)</w:t>
      </w:r>
      <w:r w:rsidR="008100F1">
        <w:t xml:space="preserve"> и счет.</w:t>
      </w:r>
    </w:p>
    <w:p w:rsidR="00C6659B" w:rsidRPr="00FB00F1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 Исполнитель информирует Заказчика об изменении действующих тарифов путем письменного извещения не позднее, </w:t>
      </w:r>
      <w:r w:rsidRPr="00755FE5">
        <w:t xml:space="preserve">чем за </w:t>
      </w:r>
      <w:r>
        <w:t>30</w:t>
      </w:r>
      <w:r w:rsidRPr="00755FE5">
        <w:t xml:space="preserve"> дней до введения в</w:t>
      </w:r>
      <w:r>
        <w:t xml:space="preserve"> действие указанных тарифов.</w:t>
      </w:r>
    </w:p>
    <w:p w:rsidR="00C6659B" w:rsidRPr="00113D5E" w:rsidRDefault="00C6659B" w:rsidP="00C6659B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>
        <w:t xml:space="preserve"> </w:t>
      </w:r>
      <w:r w:rsidRPr="00202B9C">
        <w:t>2.1.</w:t>
      </w:r>
      <w:r>
        <w:t>5</w:t>
      </w:r>
      <w:r w:rsidRPr="00202B9C">
        <w:t>.</w:t>
      </w:r>
      <w:r w:rsidRPr="00242E2A">
        <w:t xml:space="preserve"> </w:t>
      </w:r>
      <w:proofErr w:type="gramStart"/>
      <w:r w:rsidRPr="00113D5E">
        <w:t xml:space="preserve">В </w:t>
      </w:r>
      <w:r>
        <w:t>момент</w:t>
      </w:r>
      <w:r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</w:t>
      </w:r>
      <w:r>
        <w:t xml:space="preserve">дителей, в формате Приложения </w:t>
      </w:r>
      <w:r w:rsidRPr="00113D5E">
        <w:t xml:space="preserve">4 к </w:t>
      </w:r>
      <w:r>
        <w:t xml:space="preserve">настоящему </w:t>
      </w:r>
      <w:r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Pr="00113D5E">
        <w:t xml:space="preserve"> документов.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 xml:space="preserve">.1.6.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</w:t>
      </w:r>
      <w:r>
        <w:rPr>
          <w:rFonts w:eastAsia="Calibri"/>
          <w:lang w:eastAsia="en-US"/>
        </w:rPr>
        <w:t xml:space="preserve"> форме, указанной в Приложении </w:t>
      </w:r>
      <w:r w:rsidRPr="00047830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настоящему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91135F" w:rsidRPr="000431E3" w:rsidRDefault="0091135F" w:rsidP="0091135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proofErr w:type="gramStart"/>
      <w:r w:rsidRPr="0091135F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91135F">
        <w:rPr>
          <w:rFonts w:eastAsia="Calibri"/>
          <w:lang w:eastAsia="en-US"/>
        </w:rPr>
        <w:t>аффилированности</w:t>
      </w:r>
      <w:proofErr w:type="spellEnd"/>
      <w:r w:rsidRPr="0091135F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91135F">
        <w:rPr>
          <w:rFonts w:eastAsia="Calibri"/>
          <w:lang w:eastAsia="en-US"/>
        </w:rPr>
        <w:t>аффилированности</w:t>
      </w:r>
      <w:proofErr w:type="spellEnd"/>
      <w:r w:rsidRPr="0091135F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91135F">
        <w:rPr>
          <w:rFonts w:eastAsia="Calibri"/>
          <w:lang w:eastAsia="en-US"/>
        </w:rPr>
        <w:t>предконфликтных</w:t>
      </w:r>
      <w:proofErr w:type="spellEnd"/>
      <w:r w:rsidRPr="0091135F">
        <w:rPr>
          <w:rFonts w:eastAsia="Calibri"/>
          <w:lang w:eastAsia="en-US"/>
        </w:rPr>
        <w:t xml:space="preserve"> ситуаций и иных злоупотреблений, связанных с занимаемыми в</w:t>
      </w:r>
      <w:proofErr w:type="gramEnd"/>
      <w:r w:rsidRPr="0091135F">
        <w:rPr>
          <w:rFonts w:eastAsia="Calibri"/>
          <w:lang w:eastAsia="en-US"/>
        </w:rPr>
        <w:t xml:space="preserve"> ПАО «МРСК Центра» и ДЗО ПАО «МРСК Центра» долж</w:t>
      </w:r>
      <w:r>
        <w:rPr>
          <w:rFonts w:eastAsia="Calibri"/>
          <w:lang w:eastAsia="en-US"/>
        </w:rPr>
        <w:t>ностями в формате Приложения № 6</w:t>
      </w:r>
      <w:r w:rsidRPr="0091135F">
        <w:rPr>
          <w:rFonts w:eastAsia="Calibri"/>
          <w:lang w:eastAsia="en-US"/>
        </w:rPr>
        <w:t>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 xml:space="preserve">2.1.7.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</w:t>
      </w:r>
      <w:r>
        <w:t xml:space="preserve">рме установленной Приложением </w:t>
      </w:r>
      <w:r w:rsidRPr="00113D5E">
        <w:t>5</w:t>
      </w:r>
      <w:r w:rsidRPr="00242E2A">
        <w:t xml:space="preserve"> к </w:t>
      </w:r>
      <w:r>
        <w:t xml:space="preserve">настоящему </w:t>
      </w:r>
      <w:r w:rsidRPr="00242E2A">
        <w:t>Договору.</w:t>
      </w:r>
      <w:r w:rsidRPr="00E32F19">
        <w:t xml:space="preserve"> </w:t>
      </w:r>
      <w:proofErr w:type="gramEnd"/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2.1.8.</w:t>
      </w:r>
      <w:r w:rsidRPr="00126998">
        <w:rPr>
          <w:rFonts w:eastAsia="Calibri"/>
          <w:lang w:eastAsia="en-US"/>
        </w:rPr>
        <w:t xml:space="preserve">     </w:t>
      </w:r>
      <w:r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</w:t>
      </w:r>
      <w:r>
        <w:rPr>
          <w:rFonts w:eastAsia="Calibri"/>
          <w:iCs/>
        </w:rPr>
        <w:t>,</w:t>
      </w:r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6659B" w:rsidRDefault="00C6659B" w:rsidP="00C6659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>
        <w:rPr>
          <w:rFonts w:eastAsia="Calibri"/>
          <w:iCs/>
        </w:rPr>
        <w:t>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b/>
          <w:iCs/>
        </w:rPr>
      </w:pPr>
      <w:r w:rsidRPr="0063586E">
        <w:rPr>
          <w:rFonts w:eastAsia="Calibri"/>
          <w:b/>
          <w:iCs/>
        </w:rPr>
        <w:t>2.2.Права и обязанности Заказчика: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 xml:space="preserve">Заказчик обязан принять  оказанные услуги в порядке, предусмотренном разделом 3 настоящего Договора. 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обязан оплатить оказанные услуги в порядке, предусмотренном разделом 4 настоящего Договора.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lastRenderedPageBreak/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п.2.1.5.-2.1.7. настоящего Договора в следующих случаях</w:t>
      </w:r>
      <w:r w:rsidRPr="00B65DC0">
        <w:t>: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>
        <w:t xml:space="preserve">настоящим </w:t>
      </w:r>
      <w:r w:rsidRPr="00B65DC0">
        <w:t>Договором,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</w:t>
      </w:r>
      <w:r>
        <w:t>ем установленному в Приложении</w:t>
      </w:r>
      <w:r w:rsidRPr="00B65DC0">
        <w:t xml:space="preserve"> 4 к </w:t>
      </w:r>
      <w:r>
        <w:t xml:space="preserve">настоящему </w:t>
      </w:r>
      <w:r w:rsidRPr="00B65DC0">
        <w:t xml:space="preserve">Договору,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</w:t>
      </w:r>
      <w:r>
        <w:t xml:space="preserve">вержденной Приложением </w:t>
      </w:r>
      <w:r w:rsidRPr="00B65DC0">
        <w:t xml:space="preserve">5 к </w:t>
      </w:r>
      <w:r>
        <w:t xml:space="preserve">настоящему </w:t>
      </w:r>
      <w:r w:rsidRPr="00B65DC0">
        <w:t xml:space="preserve">Договору),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>
        <w:t xml:space="preserve">настоящего </w:t>
      </w:r>
      <w:r w:rsidRPr="00B65DC0">
        <w:t>Договора,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C6659B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6659B" w:rsidRPr="00AF4476" w:rsidRDefault="00C6659B" w:rsidP="00C6659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C6659B" w:rsidRDefault="00C6659B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>
        <w:t>выполненных работ в соответствии с п. 2.1.3.</w:t>
      </w:r>
      <w:r w:rsidRPr="00396284">
        <w:t xml:space="preserve"> </w:t>
      </w:r>
      <w:r>
        <w:t>настоящего Д</w:t>
      </w:r>
      <w:r w:rsidRPr="00396284">
        <w:t>оговора.</w:t>
      </w:r>
      <w:r w:rsidRPr="00452DDA">
        <w:t xml:space="preserve"> 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Pr="00452DDA">
        <w:t xml:space="preserve">) рабочих дней со дня получения Акта </w:t>
      </w:r>
      <w:r>
        <w:t>выполненных работ</w:t>
      </w:r>
      <w:r w:rsidRPr="00452DDA">
        <w:t xml:space="preserve"> обязан направить Исполнителю подписанный Акт </w:t>
      </w:r>
      <w:r>
        <w:t>выполненных работ</w:t>
      </w:r>
      <w:r w:rsidRPr="00452DDA">
        <w:t>, или мотивированный отказ от приемки услуг.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>
        <w:t>невозможность</w:t>
      </w:r>
      <w:r w:rsidRPr="00452DDA">
        <w:t xml:space="preserve"> получения </w:t>
      </w:r>
      <w:r>
        <w:t>ожидаемого</w:t>
      </w:r>
      <w:r w:rsidRPr="00452DDA">
        <w:t xml:space="preserve">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C6659B" w:rsidRPr="00452DDA" w:rsidRDefault="00C6659B" w:rsidP="00C6659B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течение 10 (десяти) </w:t>
      </w:r>
      <w:r>
        <w:t>календарных</w:t>
      </w:r>
      <w:r w:rsidRPr="00452DDA">
        <w:t xml:space="preserve"> дней рассмотреть вопрос о целесообразности продолжения оказания услуг.</w:t>
      </w:r>
    </w:p>
    <w:p w:rsidR="00C6659B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>
        <w:t>Д</w:t>
      </w:r>
      <w:r w:rsidRPr="00452DDA">
        <w:t xml:space="preserve">оговору  считается момент подписания Заказчиком Акта </w:t>
      </w:r>
      <w:r>
        <w:t>выполненных работ</w:t>
      </w:r>
      <w:r w:rsidRPr="00452DDA">
        <w:t xml:space="preserve"> по последнему этапу. </w:t>
      </w:r>
    </w:p>
    <w:p w:rsidR="00C6659B" w:rsidRPr="00C521B9" w:rsidRDefault="00C6659B" w:rsidP="00C6659B">
      <w:pPr>
        <w:pStyle w:val="a8"/>
        <w:spacing w:after="0"/>
        <w:ind w:firstLine="540"/>
        <w:jc w:val="both"/>
      </w:pPr>
      <w:r>
        <w:t xml:space="preserve"> </w:t>
      </w:r>
    </w:p>
    <w:p w:rsidR="00C6659B" w:rsidRDefault="00C6659B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6659B" w:rsidRPr="00452DDA" w:rsidRDefault="00C6659B" w:rsidP="00C6659B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52DDA">
        <w:rPr>
          <w:rFonts w:ascii="Times New Roman" w:hAnsi="Times New Roman" w:cs="Times New Roman"/>
          <w:sz w:val="24"/>
          <w:szCs w:val="24"/>
        </w:rPr>
        <w:t>Договору,  определена в соответствии с Расчетом стоимости услуг</w:t>
      </w:r>
      <w:r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52DDA">
        <w:rPr>
          <w:rFonts w:ascii="Times New Roman" w:hAnsi="Times New Roman" w:cs="Times New Roman"/>
          <w:sz w:val="24"/>
          <w:szCs w:val="24"/>
        </w:rPr>
        <w:t xml:space="preserve">Договору) и </w:t>
      </w:r>
      <w:r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3586E">
        <w:rPr>
          <w:rFonts w:ascii="Times New Roman" w:hAnsi="Times New Roman" w:cs="Times New Roman"/>
          <w:sz w:val="24"/>
          <w:szCs w:val="24"/>
        </w:rPr>
        <w:t>62 000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3586E">
        <w:rPr>
          <w:rFonts w:ascii="Times New Roman" w:hAnsi="Times New Roman" w:cs="Times New Roman"/>
          <w:sz w:val="24"/>
          <w:szCs w:val="24"/>
        </w:rPr>
        <w:t>(шестьдесят две тысячи</w:t>
      </w:r>
      <w:r w:rsidRPr="00452DD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 w:rsidRPr="00452DDA">
        <w:rPr>
          <w:rFonts w:ascii="Times New Roman" w:hAnsi="Times New Roman" w:cs="Times New Roman"/>
          <w:sz w:val="24"/>
          <w:szCs w:val="24"/>
        </w:rPr>
        <w:t xml:space="preserve">, НДС </w:t>
      </w:r>
      <w:r>
        <w:rPr>
          <w:rFonts w:ascii="Times New Roman" w:hAnsi="Times New Roman" w:cs="Times New Roman"/>
          <w:sz w:val="24"/>
          <w:szCs w:val="24"/>
        </w:rPr>
        <w:t>не облагается в соответствии со статьей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346.12 и статьей 346.13 гл. 26.2 Налогового кодекса Российской Федерации.</w:t>
      </w:r>
    </w:p>
    <w:p w:rsidR="00C6659B" w:rsidRPr="00B712A3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 xml:space="preserve">4.2. </w:t>
      </w:r>
      <w:proofErr w:type="gramStart"/>
      <w:r w:rsidRPr="00452DDA">
        <w:t>Оплата услуг по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  <w:r>
        <w:t xml:space="preserve">перечисление денежных средств на расчетный счет Исполнителя ежемесячно в срок </w:t>
      </w:r>
      <w:r>
        <w:lastRenderedPageBreak/>
        <w:t>до 15 числа месяца, следующего за расчетным, на основании выставленного акта выполненных работ, счета и представленного списка лиц, прошедших осмотр.</w:t>
      </w:r>
      <w:proofErr w:type="gramEnd"/>
    </w:p>
    <w:p w:rsidR="00C6659B" w:rsidRDefault="00C6659B" w:rsidP="00C6659B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 xml:space="preserve">денежных средств </w:t>
      </w:r>
      <w:r w:rsidRPr="00B41D64">
        <w:rPr>
          <w:rFonts w:eastAsia="Calibri"/>
          <w:lang w:eastAsia="en-US"/>
        </w:rPr>
        <w:t xml:space="preserve">с корреспондентского </w:t>
      </w:r>
      <w:r w:rsidRPr="00DE66DD">
        <w:rPr>
          <w:rFonts w:eastAsia="Calibri"/>
          <w:lang w:eastAsia="en-US"/>
        </w:rPr>
        <w:t>счет</w:t>
      </w:r>
      <w:r>
        <w:rPr>
          <w:rFonts w:eastAsia="Calibri"/>
          <w:lang w:eastAsia="en-US"/>
        </w:rPr>
        <w:t>а</w:t>
      </w:r>
      <w:r w:rsidRPr="00DE66DD">
        <w:rPr>
          <w:rFonts w:eastAsia="Calibri"/>
          <w:lang w:eastAsia="en-US"/>
        </w:rPr>
        <w:t xml:space="preserve">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B97E2C" w:rsidRPr="00B41D64" w:rsidRDefault="00B97E2C" w:rsidP="00C6659B">
      <w:pPr>
        <w:spacing w:line="240" w:lineRule="atLeast"/>
        <w:ind w:firstLine="680"/>
        <w:jc w:val="both"/>
      </w:pPr>
    </w:p>
    <w:p w:rsidR="00C6659B" w:rsidRPr="00C6659B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C6659B" w:rsidRDefault="00C6659B" w:rsidP="00C6659B">
      <w:pPr>
        <w:pStyle w:val="aa"/>
        <w:numPr>
          <w:ilvl w:val="0"/>
          <w:numId w:val="9"/>
        </w:numPr>
        <w:spacing w:after="0"/>
        <w:jc w:val="center"/>
        <w:rPr>
          <w:b/>
        </w:rPr>
      </w:pPr>
      <w:r w:rsidRPr="00452DDA">
        <w:rPr>
          <w:b/>
        </w:rPr>
        <w:t>ОТВЕТСТВЕННОСТЬ СТОРОН</w:t>
      </w:r>
    </w:p>
    <w:p w:rsidR="00C6659B" w:rsidRPr="0063586E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4"/>
        </w:rPr>
      </w:pPr>
      <w:r w:rsidRPr="0063586E">
        <w:rPr>
          <w:rFonts w:ascii="Times New Roman" w:hAnsi="Times New Roman"/>
          <w:sz w:val="24"/>
        </w:rPr>
        <w:t>За невыполнение или ненадлежащее выполнение обязательств по Договору</w:t>
      </w:r>
      <w:r w:rsidRPr="00452DDA">
        <w:t xml:space="preserve"> </w:t>
      </w:r>
      <w:r w:rsidRPr="0063586E">
        <w:rPr>
          <w:rFonts w:ascii="Times New Roman" w:hAnsi="Times New Roman"/>
          <w:sz w:val="24"/>
        </w:rPr>
        <w:t xml:space="preserve">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C6659B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</w:pPr>
      <w:r w:rsidRPr="0063586E">
        <w:rPr>
          <w:rFonts w:ascii="Times New Roman" w:hAnsi="Times New Roman"/>
          <w:sz w:val="24"/>
        </w:rPr>
        <w:t>В случае нарушения Исполнителем сроков представления документов предусмотренных п. 2.1.3. настоящего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п.2.1.3. настоящего Договора</w:t>
      </w:r>
      <w:r>
        <w:t>,</w:t>
      </w:r>
    </w:p>
    <w:p w:rsidR="00C6659B" w:rsidRPr="00452DDA" w:rsidRDefault="00C6659B" w:rsidP="00C6659B">
      <w:pPr>
        <w:numPr>
          <w:ilvl w:val="1"/>
          <w:numId w:val="10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>
        <w:t>лнителем своих обязательств по настоящему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>
        <w:t>ителя 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C6659B" w:rsidRPr="00143F96" w:rsidRDefault="00C6659B" w:rsidP="00C6659B">
      <w:pPr>
        <w:pStyle w:val="ac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5.4</w:t>
      </w:r>
      <w:r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C6659B" w:rsidRPr="0063586E" w:rsidRDefault="00C6659B" w:rsidP="00C6659B">
      <w:pPr>
        <w:pStyle w:val="21"/>
        <w:ind w:firstLine="360"/>
        <w:jc w:val="both"/>
        <w:rPr>
          <w:rFonts w:ascii="Times New Roman" w:eastAsia="Calibri" w:hAnsi="Times New Roman"/>
          <w:sz w:val="24"/>
          <w:lang w:eastAsia="en-US"/>
        </w:rPr>
      </w:pPr>
      <w:r>
        <w:t xml:space="preserve">      5.5. </w:t>
      </w:r>
      <w:r w:rsidRPr="0063586E">
        <w:rPr>
          <w:rFonts w:ascii="Times New Roman" w:eastAsia="Calibri" w:hAnsi="Times New Roman"/>
          <w:sz w:val="24"/>
          <w:lang w:eastAsia="en-US"/>
        </w:rPr>
        <w:t>Исполнитель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подтверждает и гарантирует, что при предоставлении в адрес Заказчика информации о полной цепочке собственников (п.2.1.5.-2.1.7. настоящего Договора), им соблюдены все требования Федерального закона от 27.07.2006 г. №152-ФЗ «О персональных данных». </w:t>
      </w:r>
    </w:p>
    <w:p w:rsidR="00C6659B" w:rsidRPr="0063586E" w:rsidRDefault="00C6659B" w:rsidP="00C6659B">
      <w:pPr>
        <w:pStyle w:val="21"/>
        <w:jc w:val="both"/>
        <w:rPr>
          <w:rFonts w:ascii="Times New Roman" w:eastAsia="Calibri" w:hAnsi="Times New Roman"/>
          <w:sz w:val="24"/>
          <w:lang w:eastAsia="en-US"/>
        </w:rPr>
      </w:pPr>
      <w:r w:rsidRPr="0063586E">
        <w:rPr>
          <w:rFonts w:ascii="Times New Roman" w:eastAsia="Calibri" w:hAnsi="Times New Roman"/>
          <w:sz w:val="24"/>
          <w:lang w:eastAsia="en-US"/>
        </w:rPr>
        <w:t xml:space="preserve">            </w:t>
      </w:r>
      <w:proofErr w:type="gramStart"/>
      <w:r w:rsidRPr="0063586E">
        <w:rPr>
          <w:rFonts w:ascii="Times New Roman" w:eastAsia="Calibri" w:hAnsi="Times New Roman"/>
          <w:sz w:val="24"/>
          <w:lang w:eastAsia="en-US"/>
        </w:rPr>
        <w:t>В случае привлечение Заказчика к ответственности за нарушение требований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6659B" w:rsidRPr="00E03320" w:rsidRDefault="00C6659B" w:rsidP="00C6659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C6659B" w:rsidRPr="00B65DC0" w:rsidRDefault="00C6659B" w:rsidP="00C6659B">
      <w:pPr>
        <w:pStyle w:val="aa"/>
        <w:numPr>
          <w:ilvl w:val="0"/>
          <w:numId w:val="10"/>
        </w:numPr>
        <w:spacing w:after="0"/>
        <w:jc w:val="center"/>
      </w:pPr>
      <w:r w:rsidRPr="00FB00F1">
        <w:rPr>
          <w:b/>
        </w:rPr>
        <w:t>СРОК ДЕЙСТВИЯ ДОГОВОРА</w:t>
      </w:r>
    </w:p>
    <w:p w:rsidR="00C6659B" w:rsidRDefault="00C6659B" w:rsidP="00C6659B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C97FE8">
        <w:t>Договор вступает в силу с момента его подписания обеими Сторонами и действует по 31 декабря 201</w:t>
      </w:r>
      <w:r w:rsidR="006A3538">
        <w:t>6</w:t>
      </w:r>
      <w:r w:rsidRPr="00C97FE8">
        <w:t xml:space="preserve"> года, при условии полного выполнения сторонами обязательств по настоящему Договору. </w:t>
      </w:r>
    </w:p>
    <w:p w:rsidR="00C6659B" w:rsidRPr="00FB00F1" w:rsidRDefault="00C6659B" w:rsidP="00C6659B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FB00F1">
        <w:t xml:space="preserve">Сроки оказания услуг определяются в соответствии с </w:t>
      </w:r>
      <w:r>
        <w:t>Перечнем услуг (</w:t>
      </w:r>
      <w:r w:rsidRPr="00FB00F1">
        <w:t>При</w:t>
      </w:r>
      <w:r>
        <w:t>ложением 1 к настоящему Д</w:t>
      </w:r>
      <w:r w:rsidRPr="00FB00F1">
        <w:t>оговору</w:t>
      </w:r>
      <w:r>
        <w:t>)</w:t>
      </w:r>
      <w:r w:rsidRPr="00FB00F1">
        <w:t>.</w:t>
      </w:r>
    </w:p>
    <w:p w:rsidR="00C6659B" w:rsidRPr="00481386" w:rsidRDefault="00C6659B" w:rsidP="0063586E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>
        <w:t>Заказчик</w:t>
      </w:r>
      <w:r w:rsidRPr="00D13EA1">
        <w:t xml:space="preserve"> вправе в любое время в одностороннем порядке </w:t>
      </w:r>
      <w:r>
        <w:t xml:space="preserve">отказаться от исполнения обязательств по </w:t>
      </w:r>
      <w:r w:rsidRPr="00D13EA1">
        <w:t>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об отказе от исполнения обязательств по Договору.</w:t>
      </w:r>
    </w:p>
    <w:p w:rsidR="00C6659B" w:rsidRPr="00B21B9A" w:rsidRDefault="00C6659B" w:rsidP="00C6659B">
      <w:pPr>
        <w:pStyle w:val="21"/>
        <w:ind w:left="567"/>
        <w:jc w:val="both"/>
      </w:pPr>
    </w:p>
    <w:p w:rsidR="00C6659B" w:rsidRDefault="00C6659B" w:rsidP="00C6659B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C6659B" w:rsidRDefault="00C6659B" w:rsidP="00C6659B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C6659B" w:rsidRPr="00AB3801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6659B" w:rsidRPr="00FB00F1" w:rsidRDefault="00C6659B" w:rsidP="00C6659B">
      <w:pPr>
        <w:pStyle w:val="aa"/>
        <w:tabs>
          <w:tab w:val="left" w:pos="0"/>
        </w:tabs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КОНФИДЕНЦИАЛЬНОСТЬ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C6659B" w:rsidRPr="007F1F94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C6659B" w:rsidRPr="00B21B9A" w:rsidRDefault="00C6659B" w:rsidP="00C6659B">
      <w:pPr>
        <w:pStyle w:val="aa"/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ПОРЯДОК РАЗРЕШЕНИЯ СПОРОВ</w:t>
      </w:r>
    </w:p>
    <w:p w:rsidR="00C6659B" w:rsidRPr="00475754" w:rsidRDefault="00C6659B" w:rsidP="00C6659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C6659B" w:rsidRDefault="00C6659B" w:rsidP="00C6659B">
      <w:pPr>
        <w:pStyle w:val="14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C6659B" w:rsidRPr="00143F96" w:rsidRDefault="00C6659B" w:rsidP="00C6659B">
      <w:pPr>
        <w:pStyle w:val="14"/>
        <w:tabs>
          <w:tab w:val="left" w:pos="284"/>
        </w:tabs>
        <w:jc w:val="both"/>
        <w:rPr>
          <w:szCs w:val="24"/>
          <w:vertAlign w:val="superscript"/>
        </w:rPr>
      </w:pPr>
    </w:p>
    <w:p w:rsidR="00C6659B" w:rsidRDefault="00C6659B" w:rsidP="00C6659B">
      <w:pPr>
        <w:pStyle w:val="aa"/>
        <w:numPr>
          <w:ilvl w:val="0"/>
          <w:numId w:val="11"/>
        </w:numPr>
        <w:tabs>
          <w:tab w:val="clear" w:pos="360"/>
          <w:tab w:val="num" w:pos="284"/>
        </w:tabs>
        <w:spacing w:after="0"/>
        <w:ind w:left="0" w:firstLine="0"/>
        <w:jc w:val="center"/>
        <w:rPr>
          <w:b/>
        </w:rPr>
      </w:pPr>
      <w:r w:rsidRPr="00FB00F1">
        <w:rPr>
          <w:b/>
        </w:rPr>
        <w:t>ПРОЧИЕ УСЛОВИЯ</w:t>
      </w:r>
    </w:p>
    <w:p w:rsidR="00C6659B" w:rsidRPr="00FB00F1" w:rsidRDefault="0063586E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10.1.  </w:t>
      </w:r>
      <w:r w:rsidR="00C6659B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10.2. </w:t>
      </w: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исключением случаев, предусмотренных в п.6.3.,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</w:t>
      </w:r>
      <w:r w:rsidRPr="00F07191">
        <w:t xml:space="preserve">10.3. </w:t>
      </w:r>
      <w:r w:rsidRPr="0063586E"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>
        <w:t xml:space="preserve">         </w:t>
      </w:r>
    </w:p>
    <w:p w:rsidR="00C6659B" w:rsidRPr="00FC2630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10.4. </w:t>
      </w: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силу.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10.5. 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 Стороны.</w:t>
      </w:r>
    </w:p>
    <w:p w:rsidR="00C6659B" w:rsidRDefault="00C6659B" w:rsidP="00C6659B">
      <w:pPr>
        <w:pStyle w:val="21"/>
        <w:jc w:val="both"/>
      </w:pPr>
    </w:p>
    <w:p w:rsidR="00C6659B" w:rsidRPr="00EA2587" w:rsidRDefault="00C6659B" w:rsidP="00C6659B">
      <w:pPr>
        <w:jc w:val="center"/>
        <w:rPr>
          <w:b/>
        </w:rPr>
      </w:pPr>
      <w:r w:rsidRPr="00EA2587">
        <w:rPr>
          <w:b/>
        </w:rPr>
        <w:t>11. ПРИЛОЖЕНИЯ:</w:t>
      </w:r>
    </w:p>
    <w:p w:rsidR="00C6659B" w:rsidRPr="00EA2587" w:rsidRDefault="00C6659B" w:rsidP="00C6659B">
      <w:pPr>
        <w:jc w:val="both"/>
      </w:pPr>
      <w:r w:rsidRPr="00EA2587">
        <w:t>Приложение 1. Перечень услуг</w:t>
      </w:r>
    </w:p>
    <w:p w:rsidR="00C6659B" w:rsidRPr="00EA2587" w:rsidRDefault="00C6659B" w:rsidP="00C6659B">
      <w:pPr>
        <w:jc w:val="both"/>
      </w:pPr>
      <w:r w:rsidRPr="00EA2587">
        <w:t>Приложение 2. Форма акта выполненных работ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3. Расчет стоимости услуг (калькуляция)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4. Формат предоставления информации</w:t>
      </w:r>
    </w:p>
    <w:p w:rsidR="00C6659B" w:rsidRDefault="00C6659B" w:rsidP="00C6659B">
      <w:pPr>
        <w:spacing w:line="276" w:lineRule="auto"/>
        <w:jc w:val="both"/>
      </w:pPr>
      <w:r w:rsidRPr="00EA2587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4F78BC" w:rsidRDefault="004F78BC" w:rsidP="00C6659B">
      <w:pPr>
        <w:spacing w:line="276" w:lineRule="auto"/>
        <w:jc w:val="both"/>
      </w:pPr>
      <w:r>
        <w:t>Приложение 6.  Антикоррупционная оговорка</w:t>
      </w:r>
    </w:p>
    <w:p w:rsidR="00C664F3" w:rsidRPr="00EA2587" w:rsidRDefault="00C664F3" w:rsidP="00C6659B">
      <w:pPr>
        <w:spacing w:line="276" w:lineRule="auto"/>
        <w:jc w:val="both"/>
      </w:pPr>
      <w:r>
        <w:t>Приложение 7.  Список водителей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</w:p>
    <w:p w:rsidR="00C6659B" w:rsidRDefault="00C6659B" w:rsidP="00C6659B">
      <w:pPr>
        <w:pStyle w:val="aa"/>
        <w:numPr>
          <w:ilvl w:val="0"/>
          <w:numId w:val="13"/>
        </w:numPr>
        <w:spacing w:after="0"/>
        <w:jc w:val="center"/>
        <w:rPr>
          <w:b/>
        </w:rPr>
      </w:pPr>
      <w:r w:rsidRPr="00AB3801">
        <w:rPr>
          <w:b/>
        </w:rPr>
        <w:t>АДРЕСА, РЕКВИЗИТЫ И ПОДПИСИ СТОРОН</w:t>
      </w:r>
    </w:p>
    <w:p w:rsidR="00C6659B" w:rsidRPr="00B21B9A" w:rsidRDefault="00C6659B" w:rsidP="00C6659B">
      <w:pPr>
        <w:pStyle w:val="aa"/>
        <w:ind w:left="36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BF3365" w:rsidTr="005B7E70">
        <w:trPr>
          <w:trHeight w:val="592"/>
        </w:trPr>
        <w:tc>
          <w:tcPr>
            <w:tcW w:w="4896" w:type="dxa"/>
          </w:tcPr>
          <w:p w:rsidR="00BF3365" w:rsidRDefault="00BF3365" w:rsidP="005B7E70">
            <w:pPr>
              <w:pStyle w:val="a7"/>
              <w:tabs>
                <w:tab w:val="left" w:pos="5580"/>
              </w:tabs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:rsidR="00BF3365" w:rsidRDefault="00BF3365" w:rsidP="005B7E70">
            <w:r>
              <w:t>ГБУЗ «</w:t>
            </w:r>
            <w:proofErr w:type="spellStart"/>
            <w:r>
              <w:t>Сонковская</w:t>
            </w:r>
            <w:proofErr w:type="spellEnd"/>
            <w:r>
              <w:t xml:space="preserve"> ЦРБ»</w:t>
            </w:r>
          </w:p>
          <w:p w:rsidR="00BF3365" w:rsidRDefault="00BF3365" w:rsidP="005B7E70">
            <w:r>
              <w:t xml:space="preserve">Почтовый адрес: 171450, Тверская область, </w:t>
            </w:r>
            <w:proofErr w:type="spellStart"/>
            <w:r>
              <w:t>пгт</w:t>
            </w:r>
            <w:proofErr w:type="spellEnd"/>
            <w:r>
              <w:t>. Сонково, ул. Больничный городок, д. 10</w:t>
            </w:r>
          </w:p>
          <w:p w:rsidR="00BF3365" w:rsidRDefault="00BF3365" w:rsidP="005B7E70">
            <w:r>
              <w:t>ИНН 6940000900 КПП 690601001</w:t>
            </w:r>
          </w:p>
          <w:p w:rsidR="00BF3365" w:rsidRDefault="00BF3365" w:rsidP="005B7E70">
            <w:r>
              <w:t xml:space="preserve">Отделение Тверь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верь</w:t>
            </w:r>
            <w:proofErr w:type="spellEnd"/>
          </w:p>
          <w:p w:rsidR="00BF3365" w:rsidRDefault="00BF3365" w:rsidP="005B7E70">
            <w:r>
              <w:t>БИК 042809001</w:t>
            </w:r>
          </w:p>
          <w:p w:rsidR="00BF3365" w:rsidRDefault="00BF3365" w:rsidP="005B7E70">
            <w:proofErr w:type="gramStart"/>
            <w:r>
              <w:t>Р</w:t>
            </w:r>
            <w:proofErr w:type="gramEnd"/>
            <w:r>
              <w:t>/с 40601810700003000001</w:t>
            </w:r>
          </w:p>
          <w:p w:rsidR="00BF3365" w:rsidRDefault="00BF3365" w:rsidP="005B7E70">
            <w:r>
              <w:t>Лицевой счет 20034350340</w:t>
            </w:r>
          </w:p>
          <w:p w:rsidR="00BF3365" w:rsidRDefault="00BF3365" w:rsidP="005B7E70"/>
          <w:p w:rsidR="00BF3365" w:rsidRDefault="00BF3365" w:rsidP="005B7E70"/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_________________Н. А. Никифорова</w:t>
            </w:r>
          </w:p>
          <w:p w:rsidR="00BF3365" w:rsidRPr="00E97A38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993" w:type="dxa"/>
          </w:tcPr>
          <w:p w:rsidR="00BF3365" w:rsidRDefault="00BF3365" w:rsidP="005B7E70">
            <w:pPr>
              <w:pStyle w:val="a7"/>
              <w:tabs>
                <w:tab w:val="left" w:pos="601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BF3365" w:rsidRDefault="00BF3365" w:rsidP="005B7E70">
            <w:r>
              <w:t xml:space="preserve">Филиал ПАО «МРСК Центра» - </w:t>
            </w:r>
            <w:r w:rsidRPr="004C0DE1">
              <w:t xml:space="preserve"> «Тверьэнерго»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Юридический адрес </w:t>
            </w:r>
            <w:r>
              <w:rPr>
                <w:sz w:val="22"/>
                <w:szCs w:val="22"/>
              </w:rPr>
              <w:t>П</w:t>
            </w:r>
            <w:r w:rsidRPr="00594E32">
              <w:rPr>
                <w:sz w:val="22"/>
                <w:szCs w:val="22"/>
              </w:rPr>
              <w:t>АО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 «МРСК Центра»: 12</w:t>
            </w:r>
            <w:r>
              <w:rPr>
                <w:sz w:val="22"/>
                <w:szCs w:val="22"/>
              </w:rPr>
              <w:t>7</w:t>
            </w:r>
            <w:r w:rsidRPr="00594E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18</w:t>
            </w:r>
            <w:r w:rsidRPr="00594E32">
              <w:rPr>
                <w:sz w:val="22"/>
                <w:szCs w:val="22"/>
              </w:rPr>
              <w:t>, г. Москва,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2-я Ямская, д. 4.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Фактический адрес филиала </w:t>
            </w:r>
            <w:r>
              <w:rPr>
                <w:sz w:val="22"/>
                <w:szCs w:val="22"/>
              </w:rPr>
              <w:t xml:space="preserve">ПАО </w:t>
            </w:r>
            <w:r w:rsidRPr="00594E32">
              <w:rPr>
                <w:sz w:val="22"/>
                <w:szCs w:val="22"/>
              </w:rPr>
              <w:t>«МРСК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Центра» -  «Тверьэнерго»: 170006,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г. Тверь, ул. Бебеля, д.1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ИНН/КПП: 6901067107/695002001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/с:40702810627250001032</w:t>
            </w:r>
            <w:r w:rsidRPr="00594E32">
              <w:rPr>
                <w:sz w:val="22"/>
                <w:szCs w:val="22"/>
              </w:rPr>
              <w:t xml:space="preserve"> 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Банка ВТБ (публичное акционерное общество) в г. Воронеже 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БИК: 042007835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к/с: 30101810100000000835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ОКПО: 00102385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ОГРН: 1046900099498</w:t>
            </w:r>
          </w:p>
          <w:p w:rsidR="00BF3365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</w:rPr>
              <w:t>М</w:t>
            </w:r>
            <w:r w:rsidRPr="00594E32">
              <w:rPr>
                <w:sz w:val="22"/>
                <w:szCs w:val="22"/>
              </w:rPr>
              <w:t>О: 28</w:t>
            </w:r>
            <w:r>
              <w:rPr>
                <w:sz w:val="22"/>
                <w:szCs w:val="22"/>
              </w:rPr>
              <w:t>701000</w:t>
            </w:r>
          </w:p>
          <w:p w:rsidR="00BF3365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</w:p>
          <w:p w:rsidR="00BF3365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 </w:t>
            </w:r>
            <w:r w:rsidR="0015455E">
              <w:rPr>
                <w:sz w:val="22"/>
                <w:szCs w:val="22"/>
              </w:rPr>
              <w:t>М.С. Серманова</w:t>
            </w:r>
            <w:r>
              <w:rPr>
                <w:sz w:val="22"/>
                <w:szCs w:val="22"/>
              </w:rPr>
              <w:t xml:space="preserve"> </w:t>
            </w:r>
          </w:p>
          <w:p w:rsidR="00BF3365" w:rsidRPr="00780841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 xml:space="preserve">.                 </w:t>
            </w:r>
          </w:p>
        </w:tc>
      </w:tr>
    </w:tbl>
    <w:p w:rsidR="0015455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                       </w:t>
      </w:r>
      <w:r w:rsidRPr="00377B14">
        <w:rPr>
          <w:b/>
        </w:rPr>
        <w:t xml:space="preserve">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377B14">
        <w:rPr>
          <w:b/>
        </w:rPr>
        <w:t xml:space="preserve"> </w:t>
      </w:r>
      <w:r>
        <w:t xml:space="preserve">Приложение </w:t>
      </w:r>
      <w:r w:rsidRPr="00396284">
        <w:t>1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 w:rsidRPr="00FB00F1">
        <w:rPr>
          <w:b/>
        </w:rPr>
        <w:t>ПЕРЕЧЕНЬ УСЛУГ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C6659B" w:rsidRPr="00FB00F1" w:rsidTr="005B7E70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C6659B" w:rsidRPr="00F96CD4" w:rsidRDefault="00C6659B" w:rsidP="005B7E70"/>
        </w:tc>
      </w:tr>
      <w:tr w:rsidR="00C6659B" w:rsidRPr="00FB00F1" w:rsidTr="005B7E70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C6659B">
            <w:pPr>
              <w:pStyle w:val="aa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540" w:right="252" w:hanging="540"/>
              <w:jc w:val="center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B00F1" w:rsidRDefault="00C6659B" w:rsidP="005B7E70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и </w:t>
            </w:r>
            <w:proofErr w:type="spellStart"/>
            <w:r>
              <w:t>послерейсовых</w:t>
            </w:r>
            <w:proofErr w:type="spellEnd"/>
            <w:r>
              <w:t xml:space="preserve"> 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C6659B" w:rsidRPr="00FB00F1" w:rsidRDefault="00C6659B" w:rsidP="008C3EA2">
            <w:r>
              <w:t>По мере необходимости с 01.0</w:t>
            </w:r>
            <w:r w:rsidR="008C3EA2">
              <w:t>1</w:t>
            </w:r>
            <w:r w:rsidR="00BF3365">
              <w:t>.2016</w:t>
            </w:r>
            <w:r>
              <w:t xml:space="preserve"> – 31.12.201</w:t>
            </w:r>
            <w:r w:rsidR="00BF3365"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59B" w:rsidRPr="00FB00F1" w:rsidRDefault="00C6659B" w:rsidP="005B7E70">
            <w:pPr>
              <w:jc w:val="right"/>
            </w:pP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>
        <w:rPr>
          <w:b/>
        </w:rPr>
        <w:t xml:space="preserve">НДС не облагается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6659B" w:rsidRDefault="00C6659B" w:rsidP="005B7E70">
            <w:r>
              <w:t>Начальник управления                                    по работе с персоналом</w:t>
            </w:r>
          </w:p>
          <w:p w:rsidR="00C6659B" w:rsidRPr="00396284" w:rsidRDefault="00C6659B" w:rsidP="005B7E70">
            <w:pPr>
              <w:jc w:val="center"/>
              <w:rPr>
                <w:i/>
              </w:rPr>
            </w:pPr>
          </w:p>
          <w:p w:rsidR="00C6659B" w:rsidRPr="00782B3A" w:rsidRDefault="00C6659B" w:rsidP="005B7E70">
            <w:pPr>
              <w:ind w:firstLine="6"/>
            </w:pPr>
            <w:r w:rsidRPr="00782B3A">
              <w:t>___</w:t>
            </w:r>
            <w:r>
              <w:t>__</w:t>
            </w:r>
            <w:r w:rsidR="0015455E">
              <w:t>______________М.С. Серманова</w:t>
            </w:r>
          </w:p>
          <w:p w:rsidR="00C6659B" w:rsidRPr="00396284" w:rsidRDefault="00C6659B" w:rsidP="005B7E7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6659B" w:rsidP="005B7E70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Pr="00A45133" w:rsidRDefault="00C6659B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</w:t>
            </w:r>
            <w:r w:rsidR="003666F8">
              <w:t>и</w:t>
            </w:r>
            <w:r w:rsidR="00BF3365">
              <w:t>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 w:rsidRPr="00396284"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>
        <w:lastRenderedPageBreak/>
        <w:t xml:space="preserve">Приложение </w:t>
      </w:r>
      <w:r w:rsidRPr="00D7733E">
        <w:t>2</w:t>
      </w: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к Договору на оказание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 №_____  от «___»_____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                                    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6659B" w:rsidRPr="00396284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6659B" w:rsidRPr="0083191C" w:rsidRDefault="00C6659B" w:rsidP="00C6659B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6659B" w:rsidRPr="0083191C" w:rsidRDefault="00C6659B" w:rsidP="00C6659B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RPr="0083191C" w:rsidTr="005B7E70">
        <w:trPr>
          <w:trHeight w:val="641"/>
        </w:trPr>
        <w:tc>
          <w:tcPr>
            <w:tcW w:w="4956" w:type="dxa"/>
          </w:tcPr>
          <w:p w:rsidR="00C6659B" w:rsidRDefault="00C6659B" w:rsidP="005B7E70">
            <w:r>
              <w:t>Начальник управления                                    по работе с персоналом</w:t>
            </w:r>
          </w:p>
          <w:p w:rsidR="00C6659B" w:rsidRPr="00396284" w:rsidRDefault="00C6659B" w:rsidP="005B7E70">
            <w:pPr>
              <w:jc w:val="center"/>
              <w:rPr>
                <w:i/>
              </w:rPr>
            </w:pPr>
          </w:p>
          <w:p w:rsidR="00C6659B" w:rsidRPr="00782B3A" w:rsidRDefault="00C6659B" w:rsidP="005B7E70">
            <w:pPr>
              <w:ind w:firstLine="6"/>
            </w:pPr>
            <w:r w:rsidRPr="00782B3A">
              <w:t>___</w:t>
            </w:r>
            <w:r w:rsidR="0015455E">
              <w:t>_________________М.С. Серманова</w:t>
            </w:r>
          </w:p>
          <w:p w:rsidR="00C6659B" w:rsidRPr="00396284" w:rsidRDefault="00C6659B" w:rsidP="005B7E7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6659B" w:rsidP="005B7E70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Pr="00A45133" w:rsidRDefault="00C6659B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  <w:r w:rsidRPr="00FB00F1">
        <w:rPr>
          <w:b/>
        </w:rPr>
        <w:t xml:space="preserve">АКТ </w:t>
      </w:r>
      <w:r>
        <w:rPr>
          <w:b/>
        </w:rPr>
        <w:t xml:space="preserve">№ ______________   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_________________</w:t>
      </w:r>
    </w:p>
    <w:p w:rsidR="00C6659B" w:rsidRDefault="00C6659B" w:rsidP="00C6659B">
      <w:pPr>
        <w:jc w:val="center"/>
        <w:rPr>
          <w:b/>
        </w:rPr>
      </w:pPr>
      <w:r>
        <w:rPr>
          <w:b/>
        </w:rPr>
        <w:t>об оказании услуг</w:t>
      </w:r>
    </w:p>
    <w:p w:rsidR="00C6659B" w:rsidRDefault="00C6659B" w:rsidP="00C6659B">
      <w:pPr>
        <w:jc w:val="center"/>
        <w:rPr>
          <w:b/>
        </w:rPr>
      </w:pPr>
    </w:p>
    <w:p w:rsidR="00BF3365" w:rsidRDefault="00C6659B" w:rsidP="00C6659B">
      <w:r>
        <w:t xml:space="preserve">Заказчик: </w:t>
      </w:r>
      <w:r w:rsidR="00BF3365">
        <w:t>Филиал П</w:t>
      </w:r>
      <w:r>
        <w:t>АО «МРСК Центра» - «Тверьэнерго»</w:t>
      </w:r>
      <w:r w:rsidR="00BF3365">
        <w:t xml:space="preserve"> </w:t>
      </w:r>
    </w:p>
    <w:p w:rsidR="00C6659B" w:rsidRDefault="00C6659B" w:rsidP="00C6659B">
      <w:r>
        <w:t xml:space="preserve">Основание: договор № _________ </w:t>
      </w:r>
      <w:proofErr w:type="gramStart"/>
      <w:r>
        <w:t>от</w:t>
      </w:r>
      <w:proofErr w:type="gramEnd"/>
      <w:r>
        <w:t xml:space="preserve"> _____________</w:t>
      </w:r>
    </w:p>
    <w:p w:rsidR="00C6659B" w:rsidRDefault="00C6659B" w:rsidP="00C6659B">
      <w:r>
        <w:t>Валюта: Российский рубль</w:t>
      </w:r>
    </w:p>
    <w:p w:rsidR="00C6659B" w:rsidRDefault="00C6659B" w:rsidP="00C66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C6659B" w:rsidTr="005B7E70">
        <w:tc>
          <w:tcPr>
            <w:tcW w:w="530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C6659B" w:rsidTr="005B7E70">
        <w:tc>
          <w:tcPr>
            <w:tcW w:w="530" w:type="dxa"/>
            <w:shd w:val="clear" w:color="auto" w:fill="auto"/>
          </w:tcPr>
          <w:p w:rsidR="00C6659B" w:rsidRDefault="00C6659B" w:rsidP="005B7E7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C6659B" w:rsidRDefault="00C6659B" w:rsidP="005B7E70">
            <w:proofErr w:type="spellStart"/>
            <w:r>
              <w:t>Предрейсовый</w:t>
            </w:r>
            <w:proofErr w:type="spellEnd"/>
            <w:r>
              <w:t xml:space="preserve"> и </w:t>
            </w:r>
            <w:proofErr w:type="spellStart"/>
            <w:r>
              <w:t>послерейсовый</w:t>
            </w:r>
            <w:proofErr w:type="spellEnd"/>
            <w:r>
              <w:t xml:space="preserve"> медицинский осмотр водит</w:t>
            </w:r>
            <w:r w:rsidR="00BF3365">
              <w:t>елей за __________ месяц 2016</w:t>
            </w:r>
            <w:r>
              <w:t xml:space="preserve"> года</w:t>
            </w:r>
          </w:p>
        </w:tc>
        <w:tc>
          <w:tcPr>
            <w:tcW w:w="744" w:type="dxa"/>
            <w:shd w:val="clear" w:color="auto" w:fill="auto"/>
          </w:tcPr>
          <w:p w:rsidR="00C6659B" w:rsidRDefault="00C6659B" w:rsidP="005B7E7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C6659B" w:rsidRDefault="00C6659B" w:rsidP="005B7E70"/>
        </w:tc>
        <w:tc>
          <w:tcPr>
            <w:tcW w:w="1181" w:type="dxa"/>
            <w:shd w:val="clear" w:color="auto" w:fill="auto"/>
          </w:tcPr>
          <w:p w:rsidR="00C6659B" w:rsidRDefault="00C6659B" w:rsidP="005B7E70"/>
        </w:tc>
        <w:tc>
          <w:tcPr>
            <w:tcW w:w="1618" w:type="dxa"/>
            <w:shd w:val="clear" w:color="auto" w:fill="auto"/>
          </w:tcPr>
          <w:p w:rsidR="00C6659B" w:rsidRDefault="00C6659B" w:rsidP="005B7E70"/>
        </w:tc>
      </w:tr>
    </w:tbl>
    <w:p w:rsidR="00C6659B" w:rsidRPr="00031330" w:rsidRDefault="00C6659B" w:rsidP="00C6659B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6659B" w:rsidRPr="00031330" w:rsidRDefault="00C6659B" w:rsidP="00C6659B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C6659B" w:rsidRPr="00031330" w:rsidRDefault="00C6659B" w:rsidP="00C6659B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исполнителя: _____________________   _______________________   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заказчика:       _____________________   ______________________   ___________________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Pr="00FB00F1" w:rsidRDefault="00C6659B" w:rsidP="00C6659B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Tr="005B7E70">
        <w:trPr>
          <w:trHeight w:val="587"/>
        </w:trPr>
        <w:tc>
          <w:tcPr>
            <w:tcW w:w="4956" w:type="dxa"/>
          </w:tcPr>
          <w:p w:rsidR="00C6659B" w:rsidRPr="00782B3A" w:rsidRDefault="00C6659B" w:rsidP="005B7E70">
            <w:pPr>
              <w:ind w:firstLine="6"/>
            </w:pPr>
          </w:p>
        </w:tc>
        <w:tc>
          <w:tcPr>
            <w:tcW w:w="4723" w:type="dxa"/>
          </w:tcPr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6284">
        <w:t>П</w:t>
      </w:r>
      <w:r>
        <w:t xml:space="preserve">риложение  </w:t>
      </w:r>
      <w:r w:rsidRPr="00396284">
        <w:t>3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№_____  от «___»______ 20__г.</w:t>
      </w:r>
    </w:p>
    <w:p w:rsidR="00C6659B" w:rsidRPr="00396284" w:rsidRDefault="00C6659B" w:rsidP="00C6659B"/>
    <w:p w:rsidR="00C6659B" w:rsidRPr="00936C1A" w:rsidRDefault="00C6659B" w:rsidP="00C6659B"/>
    <w:p w:rsidR="00C6659B" w:rsidRPr="00936C1A" w:rsidRDefault="00C6659B" w:rsidP="00C6659B">
      <w:pPr>
        <w:pStyle w:val="1"/>
        <w:rPr>
          <w:sz w:val="24"/>
        </w:rPr>
      </w:pPr>
      <w:r w:rsidRPr="00936C1A">
        <w:rPr>
          <w:sz w:val="24"/>
        </w:rPr>
        <w:t>РАСЧЕТ</w:t>
      </w:r>
    </w:p>
    <w:p w:rsidR="00C6659B" w:rsidRPr="00936C1A" w:rsidRDefault="00C6659B" w:rsidP="00C6659B">
      <w:pPr>
        <w:jc w:val="center"/>
        <w:rPr>
          <w:b/>
          <w:bCs/>
        </w:rPr>
      </w:pPr>
      <w:r w:rsidRPr="00936C1A">
        <w:rPr>
          <w:b/>
          <w:bCs/>
        </w:rPr>
        <w:t>стоимости услуг                                                                                                                     (калькуляция)</w:t>
      </w:r>
    </w:p>
    <w:p w:rsidR="00C6659B" w:rsidRPr="00936C1A" w:rsidRDefault="00C6659B" w:rsidP="00C6659B"/>
    <w:p w:rsidR="00C6659B" w:rsidRPr="00FB00F1" w:rsidRDefault="00C6659B" w:rsidP="00C6659B">
      <w:pPr>
        <w:ind w:firstLine="540"/>
        <w:jc w:val="both"/>
      </w:pP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C6659B" w:rsidSect="005D2429">
          <w:foot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</w:t>
      </w:r>
      <w:r w:rsidRPr="00534BA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C6659B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C6659B" w:rsidRPr="00534BAF" w:rsidRDefault="00C6659B" w:rsidP="00C6659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C6659B" w:rsidRPr="00534BAF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C6659B" w:rsidRPr="00534BAF" w:rsidRDefault="00C6659B" w:rsidP="00C6659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C6659B" w:rsidRPr="00534BAF" w:rsidRDefault="00C6659B" w:rsidP="00C6659B"/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6659B" w:rsidRDefault="00C6659B" w:rsidP="005B7E70">
            <w:r>
              <w:t>Начальник управления                                    по работе с персоналом</w:t>
            </w:r>
          </w:p>
          <w:p w:rsidR="00C6659B" w:rsidRPr="00396284" w:rsidRDefault="00C6659B" w:rsidP="005B7E70">
            <w:pPr>
              <w:jc w:val="center"/>
              <w:rPr>
                <w:i/>
              </w:rPr>
            </w:pPr>
          </w:p>
          <w:p w:rsidR="00C6659B" w:rsidRPr="00782B3A" w:rsidRDefault="00C6659B" w:rsidP="005B7E70">
            <w:pPr>
              <w:ind w:firstLine="6"/>
            </w:pPr>
            <w:r w:rsidRPr="00782B3A">
              <w:t>___</w:t>
            </w:r>
            <w:r>
              <w:t>__</w:t>
            </w:r>
            <w:r w:rsidR="0015455E">
              <w:t>_________________М.С. Серманова</w:t>
            </w:r>
          </w:p>
          <w:p w:rsidR="00C6659B" w:rsidRPr="00396284" w:rsidRDefault="00C6659B" w:rsidP="005B7E7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6659B" w:rsidP="005B7E70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Pr="00A45133" w:rsidRDefault="00C6659B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276"/>
        <w:gridCol w:w="992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417"/>
      </w:tblGrid>
      <w:tr w:rsidR="00C6659B" w:rsidRPr="000975CB" w:rsidTr="005B7E70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нников/бенефициаров ГБУЗ «</w:t>
            </w:r>
            <w:proofErr w:type="spellStart"/>
            <w:r w:rsidR="004E722A">
              <w:rPr>
                <w:rFonts w:eastAsia="Calibri"/>
                <w:b/>
                <w:sz w:val="18"/>
                <w:szCs w:val="18"/>
                <w:lang w:eastAsia="en-US"/>
              </w:rPr>
              <w:t>Сонковская</w:t>
            </w:r>
            <w:proofErr w:type="spellEnd"/>
            <w:r w:rsidR="004E722A">
              <w:rPr>
                <w:rFonts w:eastAsia="Calibri"/>
                <w:b/>
                <w:sz w:val="18"/>
                <w:szCs w:val="18"/>
                <w:lang w:eastAsia="en-US"/>
              </w:rPr>
              <w:t xml:space="preserve"> ЦРБ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6659B" w:rsidRPr="000975CB" w:rsidTr="005B7E7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9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C6659B" w:rsidRPr="000975CB" w:rsidTr="005B7E70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теля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C6659B" w:rsidRPr="000975CB" w:rsidTr="005B7E70">
        <w:trPr>
          <w:trHeight w:val="315"/>
        </w:trPr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5F54F1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6A3538" w:rsidP="005B7E70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ГУБЗ «</w:t>
            </w:r>
            <w:proofErr w:type="spellStart"/>
            <w:r>
              <w:rPr>
                <w:rFonts w:eastAsia="Calibri"/>
                <w:bCs/>
                <w:sz w:val="18"/>
                <w:szCs w:val="18"/>
                <w:lang w:eastAsia="en-US"/>
              </w:rPr>
              <w:t>Сонковская</w:t>
            </w:r>
            <w:proofErr w:type="spellEnd"/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6659B" w:rsidRPr="000975CB" w:rsidRDefault="00BF3365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Надежда Анатольевна Никифорова</w:t>
            </w:r>
          </w:p>
        </w:tc>
        <w:tc>
          <w:tcPr>
            <w:tcW w:w="992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301087" w:rsidRDefault="00C6659B" w:rsidP="005B7E7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Устав</w:t>
            </w:r>
          </w:p>
        </w:tc>
      </w:tr>
    </w:tbl>
    <w:p w:rsidR="00C6659B" w:rsidRPr="00534BAF" w:rsidRDefault="00C6659B" w:rsidP="00C6659B">
      <w:pPr>
        <w:rPr>
          <w:rFonts w:eastAsia="Calibri"/>
          <w:lang w:eastAsia="en-US"/>
        </w:rPr>
      </w:pPr>
    </w:p>
    <w:p w:rsidR="00C6659B" w:rsidRDefault="00C6659B" w:rsidP="00C6659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6659B" w:rsidRPr="00534BAF" w:rsidRDefault="00C6659B" w:rsidP="00C6659B">
      <w:pPr>
        <w:rPr>
          <w:rFonts w:eastAsia="Calibri"/>
          <w:b/>
          <w:lang w:eastAsia="en-US"/>
        </w:rPr>
      </w:pPr>
    </w:p>
    <w:p w:rsidR="00C6659B" w:rsidRPr="00230272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="00BF3365">
        <w:rPr>
          <w:rFonts w:eastAsia="Calibri"/>
          <w:lang w:eastAsia="en-US"/>
        </w:rPr>
        <w:t>(Н.А. Никифорова)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C6659B" w:rsidSect="005F54F1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>
        <w:tab/>
      </w:r>
      <w:r>
        <w:tab/>
        <w:t xml:space="preserve">Приложение </w:t>
      </w:r>
      <w:r w:rsidRPr="00534BAF">
        <w:t xml:space="preserve"> </w:t>
      </w:r>
      <w:r>
        <w:t>5</w:t>
      </w:r>
    </w:p>
    <w:p w:rsidR="00C6659B" w:rsidRDefault="00C6659B" w:rsidP="00C6659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6659B" w:rsidRPr="00534BAF" w:rsidRDefault="00C6659B" w:rsidP="00C6659B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 w:rsidRPr="00534BAF">
        <w:t>№ __________ от «__» _______ 20 __ г.</w:t>
      </w:r>
    </w:p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D1462F" w:rsidRDefault="00C6659B" w:rsidP="00C6659B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D1462F">
        <w:rPr>
          <w:b/>
          <w:bCs/>
          <w:sz w:val="26"/>
          <w:szCs w:val="26"/>
        </w:rPr>
        <w:t xml:space="preserve">Форму </w:t>
      </w:r>
      <w:r w:rsidRPr="00D1462F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D1462F">
        <w:rPr>
          <w:b/>
          <w:i/>
          <w:sz w:val="26"/>
          <w:szCs w:val="26"/>
        </w:rPr>
        <w:t xml:space="preserve"> </w:t>
      </w:r>
      <w:r w:rsidRPr="00D1462F">
        <w:rPr>
          <w:b/>
          <w:bCs/>
          <w:sz w:val="26"/>
          <w:szCs w:val="26"/>
        </w:rPr>
        <w:t>утверждаем:</w:t>
      </w:r>
    </w:p>
    <w:p w:rsidR="00C6659B" w:rsidRPr="00D1462F" w:rsidRDefault="00C6659B" w:rsidP="00C6659B">
      <w:pPr>
        <w:rPr>
          <w:sz w:val="26"/>
          <w:szCs w:val="26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6659B" w:rsidRDefault="00C6659B" w:rsidP="005B7E70">
            <w:r>
              <w:t>Начальник управления                                    по работе с персоналом</w:t>
            </w:r>
          </w:p>
          <w:p w:rsidR="00C6659B" w:rsidRPr="00396284" w:rsidRDefault="00C6659B" w:rsidP="005B7E70">
            <w:pPr>
              <w:jc w:val="center"/>
              <w:rPr>
                <w:i/>
              </w:rPr>
            </w:pPr>
          </w:p>
          <w:p w:rsidR="00C6659B" w:rsidRPr="00782B3A" w:rsidRDefault="00C6659B" w:rsidP="005B7E70">
            <w:pPr>
              <w:ind w:firstLine="6"/>
            </w:pPr>
            <w:r w:rsidRPr="00782B3A">
              <w:t>___</w:t>
            </w:r>
            <w:r>
              <w:t>__</w:t>
            </w:r>
            <w:r w:rsidR="0015455E">
              <w:t>_______________М.С. Серманова</w:t>
            </w:r>
          </w:p>
          <w:p w:rsidR="00C6659B" w:rsidRPr="00396284" w:rsidRDefault="00C6659B" w:rsidP="005B7E70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6659B" w:rsidP="005B7E70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Pr="00A45133" w:rsidRDefault="00C6659B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B65DC0" w:rsidRDefault="00C6659B" w:rsidP="00C6659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C6659B" w:rsidRPr="00466F10" w:rsidRDefault="00C6659B" w:rsidP="00C6659B">
      <w:pPr>
        <w:jc w:val="center"/>
        <w:rPr>
          <w:rFonts w:eastAsia="Calibri"/>
          <w:lang w:eastAsia="en-US"/>
        </w:rPr>
      </w:pPr>
    </w:p>
    <w:p w:rsidR="00C6659B" w:rsidRPr="004E722A" w:rsidRDefault="00C6659B" w:rsidP="00C6659B">
      <w:pPr>
        <w:pStyle w:val="11"/>
        <w:numPr>
          <w:ilvl w:val="0"/>
          <w:numId w:val="14"/>
        </w:numPr>
        <w:shd w:val="clear" w:color="auto" w:fill="auto"/>
        <w:tabs>
          <w:tab w:val="left" w:pos="1292"/>
        </w:tabs>
        <w:autoSpaceDE w:val="0"/>
        <w:autoSpaceDN w:val="0"/>
        <w:adjustRightInd w:val="0"/>
        <w:spacing w:after="0" w:line="274" w:lineRule="exact"/>
        <w:ind w:left="20" w:right="20" w:firstLine="709"/>
        <w:jc w:val="both"/>
        <w:rPr>
          <w:b/>
        </w:rPr>
      </w:pPr>
      <w:r w:rsidRPr="00C443F1">
        <w:t xml:space="preserve">Настоящим </w:t>
      </w:r>
      <w:r w:rsidRPr="004E722A">
        <w:rPr>
          <w:b/>
        </w:rPr>
        <w:t>Государственное бюджетное учреждение здравоохранения «</w:t>
      </w:r>
      <w:proofErr w:type="spellStart"/>
      <w:r w:rsidR="00BF3365" w:rsidRPr="004E722A">
        <w:rPr>
          <w:b/>
        </w:rPr>
        <w:t>Сонковская</w:t>
      </w:r>
      <w:proofErr w:type="spellEnd"/>
      <w:r w:rsidR="00BF3365" w:rsidRPr="004E722A">
        <w:rPr>
          <w:b/>
        </w:rPr>
        <w:t xml:space="preserve"> центральная районная больница</w:t>
      </w:r>
      <w:r w:rsidRPr="004E722A">
        <w:rPr>
          <w:b/>
        </w:rPr>
        <w:t xml:space="preserve">», находящееся по адресу: </w:t>
      </w:r>
      <w:r w:rsidR="004E722A" w:rsidRPr="004E722A">
        <w:rPr>
          <w:color w:val="000000"/>
          <w:sz w:val="24"/>
          <w:szCs w:val="24"/>
        </w:rPr>
        <w:t xml:space="preserve">171450, Тверская область, </w:t>
      </w:r>
      <w:proofErr w:type="spellStart"/>
      <w:r w:rsidR="004E722A" w:rsidRPr="004E722A">
        <w:rPr>
          <w:color w:val="000000"/>
          <w:sz w:val="24"/>
          <w:szCs w:val="24"/>
        </w:rPr>
        <w:t>пгт</w:t>
      </w:r>
      <w:proofErr w:type="spellEnd"/>
      <w:r w:rsidR="004E722A" w:rsidRPr="004E722A">
        <w:rPr>
          <w:color w:val="000000"/>
          <w:sz w:val="24"/>
          <w:szCs w:val="24"/>
        </w:rPr>
        <w:t xml:space="preserve">. </w:t>
      </w:r>
      <w:proofErr w:type="gramStart"/>
      <w:r w:rsidR="004E722A" w:rsidRPr="004E722A">
        <w:rPr>
          <w:color w:val="000000"/>
          <w:sz w:val="24"/>
          <w:szCs w:val="24"/>
        </w:rPr>
        <w:t>Сонково, ул. Больничный городок, д. 10,</w:t>
      </w:r>
      <w:r w:rsidRPr="004E722A">
        <w:rPr>
          <w:b/>
        </w:rPr>
        <w:t xml:space="preserve"> </w:t>
      </w:r>
      <w:r w:rsidR="004E722A">
        <w:rPr>
          <w:b/>
        </w:rPr>
        <w:t>ИНН 6940000900</w:t>
      </w:r>
      <w:r w:rsidRPr="004E722A">
        <w:rPr>
          <w:b/>
        </w:rPr>
        <w:t xml:space="preserve"> </w:t>
      </w:r>
      <w:r w:rsidR="004E722A">
        <w:rPr>
          <w:b/>
        </w:rPr>
        <w:t>КПП 690601</w:t>
      </w:r>
      <w:r w:rsidRPr="004E722A">
        <w:rPr>
          <w:b/>
        </w:rPr>
        <w:t>001, в лице главного врача ГБУЗ «</w:t>
      </w:r>
      <w:proofErr w:type="spellStart"/>
      <w:r w:rsidR="004E722A">
        <w:rPr>
          <w:b/>
        </w:rPr>
        <w:t>Сонковская</w:t>
      </w:r>
      <w:proofErr w:type="spellEnd"/>
      <w:r w:rsidR="004E722A">
        <w:rPr>
          <w:b/>
        </w:rPr>
        <w:t xml:space="preserve"> ЦРБ</w:t>
      </w:r>
      <w:r w:rsidRPr="004E722A">
        <w:rPr>
          <w:b/>
        </w:rPr>
        <w:t xml:space="preserve">» </w:t>
      </w:r>
      <w:r w:rsidR="004E722A">
        <w:rPr>
          <w:b/>
        </w:rPr>
        <w:t>Н.А. Никифоровой</w:t>
      </w:r>
      <w:r w:rsidRPr="004E722A">
        <w:rPr>
          <w:b/>
        </w:rPr>
        <w:t xml:space="preserve">, </w:t>
      </w:r>
      <w:r>
        <w:t>действующей</w:t>
      </w:r>
      <w:r w:rsidRPr="00A13FF2">
        <w:t xml:space="preserve"> на основании Устава,</w:t>
      </w:r>
      <w:r w:rsidRPr="004E722A">
        <w:rPr>
          <w:i/>
        </w:rPr>
        <w:t xml:space="preserve"> </w:t>
      </w:r>
      <w:r w:rsidRPr="00C443F1">
        <w:t xml:space="preserve">дает свое согласие на </w:t>
      </w:r>
      <w:r w:rsidRPr="004E722A">
        <w:rPr>
          <w:snapToGrid w:val="0"/>
        </w:rPr>
        <w:t xml:space="preserve">совершение </w:t>
      </w:r>
      <w:r w:rsidR="000B1686">
        <w:rPr>
          <w:snapToGrid w:val="0"/>
        </w:rPr>
        <w:t>П</w:t>
      </w:r>
      <w:r w:rsidRPr="004E722A">
        <w:rPr>
          <w:snapToGrid w:val="0"/>
        </w:rPr>
        <w:t xml:space="preserve">АО «МРСК Центра» </w:t>
      </w:r>
      <w:r>
        <w:t>и</w:t>
      </w:r>
      <w:r w:rsidRPr="004E722A">
        <w:rPr>
          <w:i/>
        </w:rPr>
        <w:t xml:space="preserve"> </w:t>
      </w:r>
      <w:r w:rsidR="000B1686">
        <w:t>П</w:t>
      </w:r>
      <w:r>
        <w:t>АО «Россети»</w:t>
      </w:r>
      <w:r w:rsidRPr="00C443F1">
        <w:t xml:space="preserve"> </w:t>
      </w:r>
      <w:r w:rsidRPr="004E722A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>контрагента/планируемых к привлечению</w:t>
      </w:r>
      <w:proofErr w:type="gramEnd"/>
      <w:r w:rsidRPr="00C443F1">
        <w:t xml:space="preserve"> </w:t>
      </w:r>
      <w:proofErr w:type="gramStart"/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E722A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E722A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0B1686">
        <w:t>П</w:t>
      </w:r>
      <w:r w:rsidRPr="00466F10">
        <w:t>АО «</w:t>
      </w:r>
      <w:r>
        <w:t>МРСК Центра»/</w:t>
      </w:r>
      <w:r w:rsidR="000B1686">
        <w:t>П</w:t>
      </w:r>
      <w:r>
        <w:t>АО «</w:t>
      </w:r>
      <w:r w:rsidRPr="00466F10">
        <w:t xml:space="preserve"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C6659B" w:rsidRPr="00466F10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</w:p>
    <w:p w:rsidR="00C6659B" w:rsidRPr="00466F10" w:rsidRDefault="00C6659B" w:rsidP="00C6659B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C6659B" w:rsidRDefault="00C6659B" w:rsidP="00C6659B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C6659B" w:rsidRDefault="00C6659B" w:rsidP="00C6659B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23F6D" w:rsidRDefault="00C6659B" w:rsidP="004F78BC">
      <w:r>
        <w:t>М.П.</w:t>
      </w:r>
    </w:p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Pr="00534BAF" w:rsidRDefault="004F78BC" w:rsidP="004F78BC">
      <w:pPr>
        <w:jc w:val="right"/>
      </w:pPr>
      <w:r w:rsidRPr="00534BAF">
        <w:t xml:space="preserve">Приложение № </w:t>
      </w:r>
      <w:r>
        <w:t>6</w:t>
      </w:r>
    </w:p>
    <w:p w:rsidR="004F78BC" w:rsidRPr="00AE6DD5" w:rsidRDefault="004F78BC" w:rsidP="004F78BC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</w:t>
      </w:r>
      <w:r w:rsidR="008A44F3">
        <w:t>медицинских</w:t>
      </w:r>
      <w:r w:rsidRPr="00AE6DD5">
        <w:t xml:space="preserve"> услуг </w:t>
      </w:r>
    </w:p>
    <w:p w:rsidR="004F78BC" w:rsidRDefault="004F78BC" w:rsidP="004F78BC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4F78BC" w:rsidRDefault="004F78BC" w:rsidP="004F78BC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4F78BC" w:rsidRDefault="004F78BC" w:rsidP="004F78BC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F78BC" w:rsidRPr="00534BAF" w:rsidRDefault="004F78BC" w:rsidP="004F78BC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4F78BC" w:rsidRDefault="004F78BC" w:rsidP="004F78BC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F78BC" w:rsidRPr="00534BAF" w:rsidTr="00B256A8">
        <w:trPr>
          <w:trHeight w:val="641"/>
        </w:trPr>
        <w:tc>
          <w:tcPr>
            <w:tcW w:w="4956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F78BC" w:rsidRPr="00782B3A" w:rsidRDefault="004F78BC" w:rsidP="00B256A8">
            <w:pPr>
              <w:ind w:firstLine="6"/>
              <w:jc w:val="center"/>
            </w:pPr>
            <w:r>
              <w:t>Начальник управления по работе с персоналом филиала ПАО «МРСК Центра</w:t>
            </w:r>
            <w:proofErr w:type="gramStart"/>
            <w:r>
              <w:t>»-</w:t>
            </w:r>
            <w:proofErr w:type="gramEnd"/>
            <w:r>
              <w:t>«Тверьэнерго»</w:t>
            </w:r>
          </w:p>
          <w:p w:rsidR="004F78BC" w:rsidRPr="00782B3A" w:rsidRDefault="004F78BC" w:rsidP="00B256A8">
            <w:pPr>
              <w:ind w:firstLine="6"/>
            </w:pPr>
          </w:p>
          <w:p w:rsidR="004F78BC" w:rsidRPr="00782B3A" w:rsidRDefault="004F78BC" w:rsidP="00B256A8">
            <w:pPr>
              <w:ind w:firstLine="6"/>
            </w:pPr>
            <w:r w:rsidRPr="00782B3A">
              <w:t>_____________________</w:t>
            </w:r>
            <w:r>
              <w:t>/М.С. Серманова /</w:t>
            </w:r>
          </w:p>
          <w:p w:rsidR="004F78BC" w:rsidRPr="00534BAF" w:rsidRDefault="004F78BC" w:rsidP="00B25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 xml:space="preserve"> (Ф.И.О.)</w:t>
            </w:r>
          </w:p>
          <w:p w:rsidR="004F78BC" w:rsidRPr="00534BAF" w:rsidRDefault="004F78BC" w:rsidP="00B25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4F78BC" w:rsidRPr="000C0E74" w:rsidRDefault="0091135F" w:rsidP="00B256A8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proofErr w:type="spellStart"/>
            <w:r>
              <w:rPr>
                <w:sz w:val="23"/>
                <w:szCs w:val="23"/>
              </w:rPr>
              <w:t>Сонковская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721049" w:rsidRDefault="004F78BC" w:rsidP="00B256A8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_______________/</w:t>
            </w:r>
            <w:r w:rsidR="0091135F">
              <w:rPr>
                <w:sz w:val="23"/>
                <w:szCs w:val="23"/>
              </w:rPr>
              <w:t>Н.А. Никифорова</w:t>
            </w:r>
            <w:r w:rsidRPr="00D84982">
              <w:rPr>
                <w:sz w:val="23"/>
                <w:szCs w:val="23"/>
              </w:rPr>
              <w:t>/</w:t>
            </w:r>
          </w:p>
          <w:p w:rsidR="004F78BC" w:rsidRPr="00534BAF" w:rsidRDefault="004F78BC" w:rsidP="00B25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F78BC" w:rsidRPr="00534BAF" w:rsidRDefault="004F78BC" w:rsidP="00B256A8">
            <w:r w:rsidRPr="00534BAF">
              <w:t xml:space="preserve">М.П.   «_____» _____________20___г.                     </w:t>
            </w:r>
          </w:p>
        </w:tc>
      </w:tr>
    </w:tbl>
    <w:p w:rsidR="004F78BC" w:rsidRDefault="004F78BC" w:rsidP="004F78BC">
      <w:pPr>
        <w:jc w:val="center"/>
        <w:rPr>
          <w:rFonts w:eastAsia="Calibri"/>
          <w:b/>
          <w:sz w:val="26"/>
          <w:szCs w:val="26"/>
        </w:rPr>
      </w:pPr>
    </w:p>
    <w:p w:rsidR="004F78BC" w:rsidRPr="00FA77DE" w:rsidRDefault="004F78BC" w:rsidP="004F78BC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Антикоррупционная оговорка</w:t>
      </w:r>
    </w:p>
    <w:p w:rsidR="004F78BC" w:rsidRPr="00FA77DE" w:rsidRDefault="004F78BC" w:rsidP="004F78BC">
      <w:pPr>
        <w:rPr>
          <w:rFonts w:eastAsia="Calibri"/>
          <w:b/>
          <w:bCs/>
          <w:sz w:val="28"/>
          <w:szCs w:val="28"/>
        </w:rPr>
      </w:pP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Статья 1.</w:t>
      </w:r>
    </w:p>
    <w:p w:rsidR="004F78BC" w:rsidRDefault="004F78BC" w:rsidP="004F78BC">
      <w:pPr>
        <w:ind w:firstLine="709"/>
        <w:jc w:val="both"/>
        <w:rPr>
          <w:rFonts w:eastAsia="Calibri"/>
          <w:i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Исполнителю</w:t>
      </w:r>
      <w:r>
        <w:rPr>
          <w:rFonts w:eastAsia="Calibri"/>
          <w:i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>
        <w:rPr>
          <w:rFonts w:eastAsia="Calibri"/>
          <w:sz w:val="26"/>
          <w:szCs w:val="26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>
        <w:rPr>
          <w:rFonts w:eastAsia="Calibri"/>
          <w:sz w:val="26"/>
          <w:szCs w:val="26"/>
        </w:rPr>
        <w:t xml:space="preserve"> своих партнеров и поддерживают антикоррупционные стандарты ведения бизнеса.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при взаимодействии с </w:t>
      </w:r>
      <w:r>
        <w:rPr>
          <w:rFonts w:eastAsia="Calibri"/>
          <w:sz w:val="26"/>
          <w:szCs w:val="26"/>
        </w:rPr>
        <w:t>Исполнителем</w:t>
      </w:r>
      <w:r>
        <w:rPr>
          <w:sz w:val="26"/>
          <w:szCs w:val="26"/>
        </w:rPr>
        <w:t xml:space="preserve"> ориентировано на установление и сохранение деловых отношений, которые: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поддерживают Антикоррупционную политику ПАО «МРСК Центра»;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ведут деловые отношения в добросовестной и честной манере;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заботятся о собственной репутации;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демонстрируют поддержку высоким этическим стандартам;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реализуют собственные меры по противодействию коррупции;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участвуют в коллективных антикоррупционных инициативах.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2.</w:t>
      </w:r>
    </w:p>
    <w:p w:rsidR="004F78BC" w:rsidRDefault="004F78BC" w:rsidP="004F78BC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lastRenderedPageBreak/>
        <w:t>Исполнитель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>
        <w:rPr>
          <w:rFonts w:eastAsia="Calibri"/>
          <w:sz w:val="26"/>
          <w:szCs w:val="26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F78BC" w:rsidRDefault="004F78BC" w:rsidP="004F78BC">
      <w:pPr>
        <w:ind w:firstLine="709"/>
        <w:jc w:val="both"/>
        <w:rPr>
          <w:rFonts w:eastAsia="Calibri"/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3.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При исполнении своих обязательств по настоящему Договору,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  <w:sz w:val="26"/>
          <w:szCs w:val="26"/>
        </w:rPr>
        <w:t>.</w:t>
      </w:r>
      <w:proofErr w:type="gramEnd"/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При исполнении своих обязательств по настоящему Договору, </w:t>
      </w:r>
      <w:r w:rsidRPr="00524274"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4F78BC" w:rsidRDefault="004F78BC" w:rsidP="004F78B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Исполнитель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>
        <w:rPr>
          <w:rFonts w:eastAsia="Calibri"/>
          <w:sz w:val="26"/>
          <w:szCs w:val="26"/>
          <w:lang w:val="en-US"/>
        </w:rPr>
        <w:t> </w:t>
      </w:r>
      <w:r>
        <w:rPr>
          <w:rFonts w:eastAsia="Calibri"/>
          <w:sz w:val="26"/>
          <w:szCs w:val="26"/>
        </w:rPr>
        <w:t>направленного на обеспечение выполнения этим работником каких-либо действий в пользу стимулирующей его стороны (Исполнитель и ПАО «МРСК Центра»).</w:t>
      </w:r>
      <w:proofErr w:type="gramEnd"/>
    </w:p>
    <w:p w:rsidR="004F78BC" w:rsidRDefault="004F78BC" w:rsidP="004F78B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Под действиями работника, осуществляемыми в пользу стимулирующей его стороны (Исполнитель или ПАО «МРСК Центра»), понимаются: 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предоставление каких-либо гарантий;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ускорение существующих процедур;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Исполнителем и ПАО «МРСК Центра».</w:t>
      </w:r>
    </w:p>
    <w:p w:rsidR="004F78BC" w:rsidRDefault="004F78BC" w:rsidP="004F78BC">
      <w:pPr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</w:rPr>
      </w:pPr>
    </w:p>
    <w:p w:rsidR="004F78BC" w:rsidRDefault="004F78BC" w:rsidP="004F78BC">
      <w:pPr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Статья 4.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возникновения у </w:t>
      </w:r>
      <w:r>
        <w:rPr>
          <w:rFonts w:eastAsia="Calibri"/>
          <w:sz w:val="26"/>
          <w:szCs w:val="26"/>
        </w:rPr>
        <w:t>Исполнителя</w:t>
      </w:r>
      <w:r>
        <w:rPr>
          <w:sz w:val="26"/>
          <w:szCs w:val="26"/>
        </w:rPr>
        <w:t xml:space="preserve"> и ПАО «МРСК Центра» подозрений, что произошло или может произойти нарушение каких-либо положений Статьи 1, Статьи 2 и </w:t>
      </w:r>
      <w:r>
        <w:rPr>
          <w:sz w:val="26"/>
          <w:szCs w:val="26"/>
        </w:rPr>
        <w:lastRenderedPageBreak/>
        <w:t xml:space="preserve">Статьи 3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обязуется уведомить другую Сторону в письменной форме. 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письменного уведомления,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письменном уведомлении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rFonts w:eastAsia="Calibri"/>
          <w:sz w:val="26"/>
          <w:szCs w:val="26"/>
        </w:rPr>
        <w:t>Исполнителю</w:t>
      </w:r>
      <w:r>
        <w:rPr>
          <w:sz w:val="26"/>
          <w:szCs w:val="26"/>
        </w:rPr>
        <w:t xml:space="preserve"> и/или ПАО «МРСК Центра», его аффилированными лицами, работниками или посредниками.</w:t>
      </w:r>
    </w:p>
    <w:p w:rsidR="004F78BC" w:rsidRDefault="004F78BC" w:rsidP="004F78BC">
      <w:pPr>
        <w:ind w:firstLine="709"/>
        <w:jc w:val="both"/>
        <w:rPr>
          <w:b/>
          <w:bCs/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5.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случае нарушения </w:t>
      </w:r>
      <w:r>
        <w:rPr>
          <w:rFonts w:eastAsia="Calibri"/>
          <w:sz w:val="26"/>
          <w:szCs w:val="26"/>
        </w:rPr>
        <w:t>Исполнителем</w:t>
      </w:r>
      <w:r>
        <w:rPr>
          <w:sz w:val="26"/>
          <w:szCs w:val="26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или ПАО «МРСК Центра» имеет право отказаться от исполнения и</w:t>
      </w:r>
      <w:proofErr w:type="gramEnd"/>
      <w:r>
        <w:rPr>
          <w:sz w:val="26"/>
          <w:szCs w:val="26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Pr="00534BAF" w:rsidRDefault="00B84CF9" w:rsidP="00B84CF9">
      <w:pPr>
        <w:ind w:left="4956" w:firstLine="708"/>
        <w:jc w:val="both"/>
      </w:pPr>
      <w:r w:rsidRPr="00534BAF">
        <w:t xml:space="preserve">Приложение № </w:t>
      </w:r>
      <w:r>
        <w:t>7</w:t>
      </w:r>
    </w:p>
    <w:p w:rsidR="00B84CF9" w:rsidRDefault="00B84CF9" w:rsidP="00B84CF9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B84CF9" w:rsidRPr="00534BAF" w:rsidRDefault="00B84CF9" w:rsidP="00B84CF9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Список работников филиала ПАО «МРСК Центра» - «Тверьэнерго»,  подлежащих прохождению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послерейсового</w:t>
      </w:r>
      <w:proofErr w:type="spellEnd"/>
      <w:r>
        <w:rPr>
          <w:b/>
        </w:rPr>
        <w:t xml:space="preserve"> медицинского осмотра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073"/>
        <w:gridCol w:w="4394"/>
        <w:gridCol w:w="3260"/>
      </w:tblGrid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 xml:space="preserve">№ </w:t>
            </w:r>
            <w:proofErr w:type="gramStart"/>
            <w:r w:rsidRPr="009E6788">
              <w:rPr>
                <w:b/>
              </w:rPr>
              <w:t>п</w:t>
            </w:r>
            <w:proofErr w:type="gramEnd"/>
            <w:r w:rsidRPr="009E6788">
              <w:rPr>
                <w:b/>
              </w:rPr>
              <w:t>/п</w:t>
            </w:r>
          </w:p>
        </w:tc>
        <w:tc>
          <w:tcPr>
            <w:tcW w:w="2073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ФИО работника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Должность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Структурное подразделение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bookmarkStart w:id="0" w:name="_GoBack"/>
            <w:bookmarkEnd w:id="0"/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C664F3">
            <w:pPr>
              <w:spacing w:line="276" w:lineRule="auto"/>
            </w:pP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C664F3">
            <w:pPr>
              <w:spacing w:line="276" w:lineRule="auto"/>
            </w:pP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</w:p>
        </w:tc>
        <w:tc>
          <w:tcPr>
            <w:tcW w:w="2073" w:type="dxa"/>
            <w:vAlign w:val="center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</w:p>
        </w:tc>
      </w:tr>
    </w:tbl>
    <w:p w:rsidR="00C664F3" w:rsidRDefault="00C664F3" w:rsidP="00C664F3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4F3" w:rsidRPr="00534BAF" w:rsidTr="00AD3332">
        <w:trPr>
          <w:trHeight w:val="641"/>
        </w:trPr>
        <w:tc>
          <w:tcPr>
            <w:tcW w:w="4956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 </w:t>
            </w:r>
            <w:r>
              <w:rPr>
                <w:b/>
              </w:rPr>
              <w:t>ЗАКАЗЧИК</w:t>
            </w:r>
            <w:r w:rsidRPr="00534BAF">
              <w:rPr>
                <w:b/>
              </w:rPr>
              <w:t>:</w:t>
            </w:r>
          </w:p>
          <w:p w:rsidR="00C664F3" w:rsidRPr="00782B3A" w:rsidRDefault="00C664F3" w:rsidP="00AD3332">
            <w:pPr>
              <w:ind w:firstLine="6"/>
              <w:jc w:val="center"/>
            </w:pPr>
            <w:r>
              <w:t>Начальник управления по работе с персоналом филиала ПАО «МРСК Центра</w:t>
            </w:r>
            <w:proofErr w:type="gramStart"/>
            <w:r>
              <w:t>»-</w:t>
            </w:r>
            <w:proofErr w:type="gramEnd"/>
            <w:r>
              <w:t>«Тверьэнерго»</w:t>
            </w:r>
          </w:p>
          <w:p w:rsidR="00C664F3" w:rsidRPr="00782B3A" w:rsidRDefault="00C664F3" w:rsidP="00AD3332">
            <w:pPr>
              <w:ind w:firstLine="6"/>
            </w:pPr>
          </w:p>
          <w:p w:rsidR="00C664F3" w:rsidRPr="00782B3A" w:rsidRDefault="00C664F3" w:rsidP="00AD3332">
            <w:pPr>
              <w:ind w:firstLine="6"/>
            </w:pPr>
            <w:r w:rsidRPr="00782B3A">
              <w:t>_____________________</w:t>
            </w:r>
            <w:r>
              <w:t>/М.С. Серманова /</w:t>
            </w:r>
          </w:p>
          <w:p w:rsidR="00C664F3" w:rsidRPr="00534BAF" w:rsidRDefault="00C664F3" w:rsidP="00AD3332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 xml:space="preserve"> (Ф.И.О.)</w:t>
            </w:r>
          </w:p>
          <w:p w:rsidR="00C664F3" w:rsidRPr="00534BAF" w:rsidRDefault="00C664F3" w:rsidP="00AD3332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>
              <w:rPr>
                <w:b/>
              </w:rPr>
              <w:t>ИСПОНИТЕЛЬ</w:t>
            </w:r>
            <w:r w:rsidRPr="00534BAF">
              <w:rPr>
                <w:b/>
              </w:rPr>
              <w:t>:</w:t>
            </w: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proofErr w:type="spellStart"/>
            <w:r>
              <w:rPr>
                <w:sz w:val="23"/>
                <w:szCs w:val="23"/>
              </w:rPr>
              <w:t>Сонковская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721049" w:rsidRDefault="00C664F3" w:rsidP="00AD3332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_______________/</w:t>
            </w:r>
            <w:r>
              <w:rPr>
                <w:sz w:val="23"/>
                <w:szCs w:val="23"/>
              </w:rPr>
              <w:t>Н.А. Никифорова</w:t>
            </w:r>
            <w:r w:rsidRPr="00D84982">
              <w:rPr>
                <w:sz w:val="23"/>
                <w:szCs w:val="23"/>
              </w:rPr>
              <w:t>/</w:t>
            </w:r>
          </w:p>
          <w:p w:rsidR="00C664F3" w:rsidRPr="00534BAF" w:rsidRDefault="00C664F3" w:rsidP="00AD3332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C664F3" w:rsidRPr="00534BAF" w:rsidRDefault="00C664F3" w:rsidP="00AD3332">
            <w:r w:rsidRPr="00534BAF">
              <w:t xml:space="preserve">М.П.   «_____» _____________20___г.                     </w:t>
            </w:r>
          </w:p>
        </w:tc>
      </w:tr>
    </w:tbl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sectPr w:rsidR="00B84CF9" w:rsidSect="00E60248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70" w:rsidRDefault="00C85670">
      <w:r>
        <w:separator/>
      </w:r>
    </w:p>
  </w:endnote>
  <w:endnote w:type="continuationSeparator" w:id="0">
    <w:p w:rsidR="00C85670" w:rsidRDefault="00C8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B" w:rsidRDefault="00D7155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E43F9" w:rsidRPr="00AE43F9">
      <w:rPr>
        <w:noProof/>
        <w:lang w:val="ru-RU"/>
      </w:rPr>
      <w:t>10</w:t>
    </w:r>
    <w:r>
      <w:fldChar w:fldCharType="end"/>
    </w:r>
  </w:p>
  <w:p w:rsidR="00EA566B" w:rsidRDefault="00C8567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70" w:rsidRDefault="00C85670">
      <w:r>
        <w:separator/>
      </w:r>
    </w:p>
  </w:footnote>
  <w:footnote w:type="continuationSeparator" w:id="0">
    <w:p w:rsidR="00C85670" w:rsidRDefault="00C85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2F58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E08348C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F1FE1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F752E3"/>
    <w:multiLevelType w:val="multilevel"/>
    <w:tmpl w:val="427A99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435CC9"/>
    <w:multiLevelType w:val="hybridMultilevel"/>
    <w:tmpl w:val="A59844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F247C4"/>
    <w:multiLevelType w:val="multilevel"/>
    <w:tmpl w:val="D5C8FD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5B474CE"/>
    <w:multiLevelType w:val="multilevel"/>
    <w:tmpl w:val="A97A3F9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E862FD3"/>
    <w:multiLevelType w:val="hybridMultilevel"/>
    <w:tmpl w:val="2DC40E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2"/>
  </w:num>
  <w:num w:numId="15">
    <w:abstractNumId w:val="15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07"/>
    <w:rsid w:val="00000418"/>
    <w:rsid w:val="00092B42"/>
    <w:rsid w:val="000B1686"/>
    <w:rsid w:val="0010596E"/>
    <w:rsid w:val="001121EF"/>
    <w:rsid w:val="00152D40"/>
    <w:rsid w:val="0015455E"/>
    <w:rsid w:val="00177AA6"/>
    <w:rsid w:val="001E5C08"/>
    <w:rsid w:val="00216DDB"/>
    <w:rsid w:val="00245D40"/>
    <w:rsid w:val="002B6C3E"/>
    <w:rsid w:val="003666F8"/>
    <w:rsid w:val="00381A12"/>
    <w:rsid w:val="003A58F3"/>
    <w:rsid w:val="003C3F07"/>
    <w:rsid w:val="00401C07"/>
    <w:rsid w:val="00452DD8"/>
    <w:rsid w:val="004652B7"/>
    <w:rsid w:val="00483C8F"/>
    <w:rsid w:val="004C0DE1"/>
    <w:rsid w:val="004C22E5"/>
    <w:rsid w:val="004E722A"/>
    <w:rsid w:val="004F78BC"/>
    <w:rsid w:val="00501C7C"/>
    <w:rsid w:val="00526B48"/>
    <w:rsid w:val="00566749"/>
    <w:rsid w:val="00597318"/>
    <w:rsid w:val="005C1819"/>
    <w:rsid w:val="0063586E"/>
    <w:rsid w:val="00637D2D"/>
    <w:rsid w:val="006A3538"/>
    <w:rsid w:val="006C67A8"/>
    <w:rsid w:val="006D611D"/>
    <w:rsid w:val="00780841"/>
    <w:rsid w:val="007C3C19"/>
    <w:rsid w:val="007D1FB7"/>
    <w:rsid w:val="008100F1"/>
    <w:rsid w:val="00851F1B"/>
    <w:rsid w:val="0088463A"/>
    <w:rsid w:val="008A44F3"/>
    <w:rsid w:val="008C3EA2"/>
    <w:rsid w:val="008C5301"/>
    <w:rsid w:val="008D5141"/>
    <w:rsid w:val="00910ACD"/>
    <w:rsid w:val="0091135F"/>
    <w:rsid w:val="009563C8"/>
    <w:rsid w:val="009579D6"/>
    <w:rsid w:val="00970D6A"/>
    <w:rsid w:val="00A6599A"/>
    <w:rsid w:val="00A940C9"/>
    <w:rsid w:val="00AA0D59"/>
    <w:rsid w:val="00AA6718"/>
    <w:rsid w:val="00AE43F9"/>
    <w:rsid w:val="00AE6DF9"/>
    <w:rsid w:val="00B84CF9"/>
    <w:rsid w:val="00B97E2C"/>
    <w:rsid w:val="00BE22A2"/>
    <w:rsid w:val="00BF3365"/>
    <w:rsid w:val="00C23F6D"/>
    <w:rsid w:val="00C664F3"/>
    <w:rsid w:val="00C6659B"/>
    <w:rsid w:val="00C85670"/>
    <w:rsid w:val="00CA111F"/>
    <w:rsid w:val="00CC1BFF"/>
    <w:rsid w:val="00CD0AFF"/>
    <w:rsid w:val="00CD38F3"/>
    <w:rsid w:val="00D7155A"/>
    <w:rsid w:val="00DB3286"/>
    <w:rsid w:val="00DB3EA2"/>
    <w:rsid w:val="00E37307"/>
    <w:rsid w:val="00E60248"/>
    <w:rsid w:val="00E87843"/>
    <w:rsid w:val="00E965F6"/>
    <w:rsid w:val="00E97A38"/>
    <w:rsid w:val="00EB3618"/>
    <w:rsid w:val="00EE4038"/>
    <w:rsid w:val="00EF2CD0"/>
    <w:rsid w:val="00FA2248"/>
    <w:rsid w:val="00FA5BFD"/>
    <w:rsid w:val="00FC1127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59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37307"/>
    <w:rPr>
      <w:b/>
      <w:bCs/>
      <w:spacing w:val="-1"/>
      <w:sz w:val="22"/>
      <w:szCs w:val="22"/>
      <w:shd w:val="clear" w:color="auto" w:fill="FFFFFF"/>
    </w:rPr>
  </w:style>
  <w:style w:type="character" w:customStyle="1" w:styleId="a3">
    <w:name w:val="Основной текст_"/>
    <w:link w:val="11"/>
    <w:rsid w:val="00E37307"/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E37307"/>
    <w:rPr>
      <w:b/>
      <w:bCs/>
      <w:spacing w:val="-1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307"/>
    <w:pPr>
      <w:widowControl w:val="0"/>
      <w:shd w:val="clear" w:color="auto" w:fill="FFFFFF"/>
      <w:spacing w:line="269" w:lineRule="exact"/>
      <w:jc w:val="center"/>
    </w:pPr>
    <w:rPr>
      <w:b/>
      <w:bCs/>
      <w:spacing w:val="-1"/>
      <w:sz w:val="22"/>
      <w:szCs w:val="22"/>
    </w:rPr>
  </w:style>
  <w:style w:type="paragraph" w:customStyle="1" w:styleId="11">
    <w:name w:val="Основной текст1"/>
    <w:basedOn w:val="a"/>
    <w:link w:val="a3"/>
    <w:rsid w:val="00E37307"/>
    <w:pPr>
      <w:widowControl w:val="0"/>
      <w:shd w:val="clear" w:color="auto" w:fill="FFFFFF"/>
      <w:spacing w:after="240" w:line="269" w:lineRule="exact"/>
    </w:pPr>
    <w:rPr>
      <w:sz w:val="23"/>
      <w:szCs w:val="23"/>
    </w:rPr>
  </w:style>
  <w:style w:type="paragraph" w:customStyle="1" w:styleId="13">
    <w:name w:val="Заголовок №1"/>
    <w:basedOn w:val="a"/>
    <w:link w:val="12"/>
    <w:rsid w:val="00E37307"/>
    <w:pPr>
      <w:widowControl w:val="0"/>
      <w:shd w:val="clear" w:color="auto" w:fill="FFFFFF"/>
      <w:spacing w:line="274" w:lineRule="exact"/>
      <w:jc w:val="center"/>
      <w:outlineLvl w:val="0"/>
    </w:pPr>
    <w:rPr>
      <w:b/>
      <w:bCs/>
      <w:spacing w:val="-1"/>
      <w:sz w:val="22"/>
      <w:szCs w:val="22"/>
    </w:rPr>
  </w:style>
  <w:style w:type="paragraph" w:styleId="21">
    <w:name w:val="Body Text 2"/>
    <w:basedOn w:val="a"/>
    <w:link w:val="22"/>
    <w:rsid w:val="00DB3EA2"/>
    <w:rPr>
      <w:rFonts w:ascii="Century Gothic" w:hAnsi="Century Gothic"/>
      <w:sz w:val="20"/>
    </w:rPr>
  </w:style>
  <w:style w:type="character" w:customStyle="1" w:styleId="22">
    <w:name w:val="Основной текст 2 Знак"/>
    <w:link w:val="21"/>
    <w:rsid w:val="00DB3EA2"/>
    <w:rPr>
      <w:rFonts w:ascii="Century Gothic" w:hAnsi="Century Gothic"/>
      <w:szCs w:val="24"/>
    </w:rPr>
  </w:style>
  <w:style w:type="character" w:customStyle="1" w:styleId="2145pt0pt">
    <w:name w:val="Основной текст (2) + 14;5 pt;Интервал 0 pt"/>
    <w:rsid w:val="00DB3EA2"/>
    <w:rPr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4">
    <w:name w:val="Основной текст + Полужирный"/>
    <w:rsid w:val="00DB3EA2"/>
    <w:rPr>
      <w:b/>
      <w:bCs/>
      <w:color w:val="000000"/>
      <w:spacing w:val="-2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rsid w:val="00DB3EA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DB3EA2"/>
    <w:rPr>
      <w:rFonts w:ascii="Segoe UI" w:hAnsi="Segoe UI" w:cs="Segoe UI"/>
      <w:sz w:val="18"/>
      <w:szCs w:val="18"/>
    </w:rPr>
  </w:style>
  <w:style w:type="paragraph" w:customStyle="1" w:styleId="a7">
    <w:name w:val="Таблицы (моноширинный)"/>
    <w:rsid w:val="00E97A38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ConsPlusNonformat">
    <w:name w:val="ConsPlusNonformat"/>
    <w:rsid w:val="00E97A38"/>
    <w:pPr>
      <w:suppressAutoHyphens/>
    </w:pPr>
    <w:rPr>
      <w:rFonts w:ascii="Courier New" w:hAnsi="Courier New" w:cs="Courier New"/>
      <w:kern w:val="1"/>
      <w:lang w:eastAsia="ar-SA"/>
    </w:rPr>
  </w:style>
  <w:style w:type="paragraph" w:styleId="a8">
    <w:name w:val="Body Text"/>
    <w:basedOn w:val="a"/>
    <w:link w:val="a9"/>
    <w:unhideWhenUsed/>
    <w:rsid w:val="009579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579D6"/>
    <w:rPr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6659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6659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659B"/>
    <w:rPr>
      <w:b/>
      <w:bCs/>
      <w:sz w:val="28"/>
      <w:szCs w:val="24"/>
    </w:rPr>
  </w:style>
  <w:style w:type="paragraph" w:customStyle="1" w:styleId="14">
    <w:name w:val="Обычный1"/>
    <w:basedOn w:val="a"/>
    <w:rsid w:val="00C6659B"/>
    <w:rPr>
      <w:szCs w:val="20"/>
    </w:rPr>
  </w:style>
  <w:style w:type="paragraph" w:customStyle="1" w:styleId="ConsNonformat">
    <w:name w:val="ConsNonformat"/>
    <w:rsid w:val="00C665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C665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C665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C6659B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4F7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59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37307"/>
    <w:rPr>
      <w:b/>
      <w:bCs/>
      <w:spacing w:val="-1"/>
      <w:sz w:val="22"/>
      <w:szCs w:val="22"/>
      <w:shd w:val="clear" w:color="auto" w:fill="FFFFFF"/>
    </w:rPr>
  </w:style>
  <w:style w:type="character" w:customStyle="1" w:styleId="a3">
    <w:name w:val="Основной текст_"/>
    <w:link w:val="11"/>
    <w:rsid w:val="00E37307"/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E37307"/>
    <w:rPr>
      <w:b/>
      <w:bCs/>
      <w:spacing w:val="-1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307"/>
    <w:pPr>
      <w:widowControl w:val="0"/>
      <w:shd w:val="clear" w:color="auto" w:fill="FFFFFF"/>
      <w:spacing w:line="269" w:lineRule="exact"/>
      <w:jc w:val="center"/>
    </w:pPr>
    <w:rPr>
      <w:b/>
      <w:bCs/>
      <w:spacing w:val="-1"/>
      <w:sz w:val="22"/>
      <w:szCs w:val="22"/>
    </w:rPr>
  </w:style>
  <w:style w:type="paragraph" w:customStyle="1" w:styleId="11">
    <w:name w:val="Основной текст1"/>
    <w:basedOn w:val="a"/>
    <w:link w:val="a3"/>
    <w:rsid w:val="00E37307"/>
    <w:pPr>
      <w:widowControl w:val="0"/>
      <w:shd w:val="clear" w:color="auto" w:fill="FFFFFF"/>
      <w:spacing w:after="240" w:line="269" w:lineRule="exact"/>
    </w:pPr>
    <w:rPr>
      <w:sz w:val="23"/>
      <w:szCs w:val="23"/>
    </w:rPr>
  </w:style>
  <w:style w:type="paragraph" w:customStyle="1" w:styleId="13">
    <w:name w:val="Заголовок №1"/>
    <w:basedOn w:val="a"/>
    <w:link w:val="12"/>
    <w:rsid w:val="00E37307"/>
    <w:pPr>
      <w:widowControl w:val="0"/>
      <w:shd w:val="clear" w:color="auto" w:fill="FFFFFF"/>
      <w:spacing w:line="274" w:lineRule="exact"/>
      <w:jc w:val="center"/>
      <w:outlineLvl w:val="0"/>
    </w:pPr>
    <w:rPr>
      <w:b/>
      <w:bCs/>
      <w:spacing w:val="-1"/>
      <w:sz w:val="22"/>
      <w:szCs w:val="22"/>
    </w:rPr>
  </w:style>
  <w:style w:type="paragraph" w:styleId="21">
    <w:name w:val="Body Text 2"/>
    <w:basedOn w:val="a"/>
    <w:link w:val="22"/>
    <w:rsid w:val="00DB3EA2"/>
    <w:rPr>
      <w:rFonts w:ascii="Century Gothic" w:hAnsi="Century Gothic"/>
      <w:sz w:val="20"/>
    </w:rPr>
  </w:style>
  <w:style w:type="character" w:customStyle="1" w:styleId="22">
    <w:name w:val="Основной текст 2 Знак"/>
    <w:link w:val="21"/>
    <w:rsid w:val="00DB3EA2"/>
    <w:rPr>
      <w:rFonts w:ascii="Century Gothic" w:hAnsi="Century Gothic"/>
      <w:szCs w:val="24"/>
    </w:rPr>
  </w:style>
  <w:style w:type="character" w:customStyle="1" w:styleId="2145pt0pt">
    <w:name w:val="Основной текст (2) + 14;5 pt;Интервал 0 pt"/>
    <w:rsid w:val="00DB3EA2"/>
    <w:rPr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4">
    <w:name w:val="Основной текст + Полужирный"/>
    <w:rsid w:val="00DB3EA2"/>
    <w:rPr>
      <w:b/>
      <w:bCs/>
      <w:color w:val="000000"/>
      <w:spacing w:val="-2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rsid w:val="00DB3EA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DB3EA2"/>
    <w:rPr>
      <w:rFonts w:ascii="Segoe UI" w:hAnsi="Segoe UI" w:cs="Segoe UI"/>
      <w:sz w:val="18"/>
      <w:szCs w:val="18"/>
    </w:rPr>
  </w:style>
  <w:style w:type="paragraph" w:customStyle="1" w:styleId="a7">
    <w:name w:val="Таблицы (моноширинный)"/>
    <w:rsid w:val="00E97A38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ConsPlusNonformat">
    <w:name w:val="ConsPlusNonformat"/>
    <w:rsid w:val="00E97A38"/>
    <w:pPr>
      <w:suppressAutoHyphens/>
    </w:pPr>
    <w:rPr>
      <w:rFonts w:ascii="Courier New" w:hAnsi="Courier New" w:cs="Courier New"/>
      <w:kern w:val="1"/>
      <w:lang w:eastAsia="ar-SA"/>
    </w:rPr>
  </w:style>
  <w:style w:type="paragraph" w:styleId="a8">
    <w:name w:val="Body Text"/>
    <w:basedOn w:val="a"/>
    <w:link w:val="a9"/>
    <w:unhideWhenUsed/>
    <w:rsid w:val="009579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579D6"/>
    <w:rPr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6659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6659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659B"/>
    <w:rPr>
      <w:b/>
      <w:bCs/>
      <w:sz w:val="28"/>
      <w:szCs w:val="24"/>
    </w:rPr>
  </w:style>
  <w:style w:type="paragraph" w:customStyle="1" w:styleId="14">
    <w:name w:val="Обычный1"/>
    <w:basedOn w:val="a"/>
    <w:rsid w:val="00C6659B"/>
    <w:rPr>
      <w:szCs w:val="20"/>
    </w:rPr>
  </w:style>
  <w:style w:type="paragraph" w:customStyle="1" w:styleId="ConsNonformat">
    <w:name w:val="ConsNonformat"/>
    <w:rsid w:val="00C665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C665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C665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C6659B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4F7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5390</Words>
  <Characters>30728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Малькова Татьяна Сергеевна</cp:lastModifiedBy>
  <cp:revision>9</cp:revision>
  <cp:lastPrinted>2016-03-03T14:19:00Z</cp:lastPrinted>
  <dcterms:created xsi:type="dcterms:W3CDTF">2016-01-08T08:37:00Z</dcterms:created>
  <dcterms:modified xsi:type="dcterms:W3CDTF">2016-09-05T11:22:00Z</dcterms:modified>
</cp:coreProperties>
</file>