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B213FB" w14:textId="77777777" w:rsidR="00C637AE" w:rsidRPr="00C637AE" w:rsidRDefault="00C637AE" w:rsidP="00C637AE">
      <w:pPr>
        <w:ind w:left="34"/>
        <w:jc w:val="center"/>
        <w:rPr>
          <w:b/>
          <w:sz w:val="24"/>
          <w:szCs w:val="24"/>
        </w:rPr>
      </w:pPr>
      <w:bookmarkStart w:id="0" w:name="_GoBack"/>
      <w:bookmarkEnd w:id="0"/>
      <w:r w:rsidRPr="00C637AE">
        <w:rPr>
          <w:b/>
          <w:sz w:val="24"/>
          <w:szCs w:val="24"/>
        </w:rPr>
        <w:t>Предельная стоимость работ по ремонту СВТ</w:t>
      </w:r>
    </w:p>
    <w:p w14:paraId="59B56477" w14:textId="64B175B0" w:rsidR="00C637AE" w:rsidRPr="00C637AE" w:rsidRDefault="00C637AE" w:rsidP="00C637AE">
      <w:pPr>
        <w:ind w:left="3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</w:t>
      </w:r>
      <w:r w:rsidRPr="00C637AE">
        <w:rPr>
          <w:b/>
          <w:sz w:val="24"/>
          <w:szCs w:val="24"/>
        </w:rPr>
        <w:t>илиал ПАО "МРСК Центра" - "Курскэнерго"</w:t>
      </w:r>
    </w:p>
    <w:p w14:paraId="259302C6" w14:textId="2AC1B328" w:rsidR="00C637AE" w:rsidRDefault="00C637AE" w:rsidP="00C637AE">
      <w:pPr>
        <w:ind w:left="34"/>
        <w:jc w:val="center"/>
        <w:rPr>
          <w:b/>
          <w:sz w:val="24"/>
          <w:szCs w:val="24"/>
        </w:rPr>
      </w:pPr>
    </w:p>
    <w:p w14:paraId="23A9071D" w14:textId="77777777" w:rsidR="00CD23C1" w:rsidRDefault="00CD23C1" w:rsidP="00C20A42">
      <w:pPr>
        <w:pStyle w:val="a"/>
        <w:numPr>
          <w:ilvl w:val="0"/>
          <w:numId w:val="0"/>
        </w:numPr>
        <w:ind w:left="34"/>
        <w:rPr>
          <w:sz w:val="24"/>
          <w:szCs w:val="24"/>
          <w:highlight w:val="yellow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3"/>
        <w:gridCol w:w="1560"/>
        <w:gridCol w:w="4962"/>
        <w:gridCol w:w="1558"/>
        <w:gridCol w:w="1411"/>
      </w:tblGrid>
      <w:tr w:rsidR="00351E61" w:rsidRPr="00E876C8" w14:paraId="23A90723" w14:textId="77777777" w:rsidTr="00B5657E">
        <w:trPr>
          <w:cantSplit/>
          <w:trHeight w:val="647"/>
        </w:trPr>
        <w:tc>
          <w:tcPr>
            <w:tcW w:w="266" w:type="pct"/>
            <w:vAlign w:val="center"/>
          </w:tcPr>
          <w:p w14:paraId="23A9071E" w14:textId="77777777" w:rsidR="00351E61" w:rsidRPr="00A83B32" w:rsidRDefault="00351E61" w:rsidP="008A4EEF">
            <w:pPr>
              <w:jc w:val="center"/>
              <w:rPr>
                <w:sz w:val="22"/>
                <w:szCs w:val="22"/>
              </w:rPr>
            </w:pPr>
            <w:r w:rsidRPr="008938AD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778" w:type="pct"/>
            <w:noWrap/>
            <w:vAlign w:val="center"/>
          </w:tcPr>
          <w:p w14:paraId="23A9071F" w14:textId="77777777" w:rsidR="00351E61" w:rsidRPr="00E876C8" w:rsidRDefault="00351E61" w:rsidP="008A4EEF">
            <w:pPr>
              <w:ind w:left="34"/>
              <w:jc w:val="center"/>
              <w:rPr>
                <w:b/>
                <w:sz w:val="22"/>
                <w:szCs w:val="22"/>
              </w:rPr>
            </w:pPr>
            <w:r w:rsidRPr="00E876C8">
              <w:rPr>
                <w:b/>
                <w:sz w:val="22"/>
                <w:szCs w:val="22"/>
              </w:rPr>
              <w:t>Наименование</w:t>
            </w:r>
            <w:r w:rsidRPr="00E876C8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876C8">
              <w:rPr>
                <w:b/>
                <w:sz w:val="22"/>
                <w:szCs w:val="22"/>
                <w:lang w:val="en-US"/>
              </w:rPr>
              <w:t>оборудования</w:t>
            </w:r>
            <w:proofErr w:type="spellEnd"/>
          </w:p>
        </w:tc>
        <w:tc>
          <w:tcPr>
            <w:tcW w:w="2475" w:type="pct"/>
            <w:vAlign w:val="center"/>
          </w:tcPr>
          <w:p w14:paraId="23A90720" w14:textId="77777777" w:rsidR="00351E61" w:rsidRPr="00E876C8" w:rsidRDefault="00351E61" w:rsidP="008A4EEF">
            <w:pPr>
              <w:ind w:left="34"/>
              <w:jc w:val="center"/>
              <w:rPr>
                <w:b/>
                <w:sz w:val="22"/>
                <w:szCs w:val="22"/>
              </w:rPr>
            </w:pPr>
            <w:r w:rsidRPr="00E876C8">
              <w:rPr>
                <w:b/>
                <w:sz w:val="22"/>
                <w:szCs w:val="22"/>
              </w:rPr>
              <w:t>Тип оборудования, модель</w:t>
            </w:r>
          </w:p>
        </w:tc>
        <w:tc>
          <w:tcPr>
            <w:tcW w:w="777" w:type="pct"/>
            <w:vAlign w:val="center"/>
          </w:tcPr>
          <w:p w14:paraId="23A90721" w14:textId="77777777" w:rsidR="00351E61" w:rsidRPr="00E876C8" w:rsidRDefault="00351E61" w:rsidP="008A4EEF">
            <w:pPr>
              <w:ind w:left="34"/>
              <w:jc w:val="center"/>
              <w:rPr>
                <w:b/>
                <w:sz w:val="22"/>
                <w:szCs w:val="22"/>
              </w:rPr>
            </w:pPr>
            <w:r w:rsidRPr="00E876C8">
              <w:rPr>
                <w:b/>
                <w:sz w:val="22"/>
                <w:szCs w:val="22"/>
              </w:rPr>
              <w:t>Перечень услуг</w:t>
            </w:r>
          </w:p>
        </w:tc>
        <w:tc>
          <w:tcPr>
            <w:tcW w:w="704" w:type="pct"/>
            <w:vAlign w:val="center"/>
          </w:tcPr>
          <w:p w14:paraId="23A90722" w14:textId="114E58F5" w:rsidR="00351E61" w:rsidRPr="00E876C8" w:rsidRDefault="00351E61" w:rsidP="008A4EEF">
            <w:pPr>
              <w:ind w:left="3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Предельная стоимость работ (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руб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>), без НДС</w:t>
            </w:r>
          </w:p>
        </w:tc>
      </w:tr>
      <w:tr w:rsidR="00351E61" w:rsidRPr="00E876C8" w14:paraId="23A90729" w14:textId="77777777" w:rsidTr="00B5657E">
        <w:trPr>
          <w:cantSplit/>
          <w:trHeight w:val="336"/>
        </w:trPr>
        <w:tc>
          <w:tcPr>
            <w:tcW w:w="266" w:type="pct"/>
            <w:vMerge w:val="restart"/>
            <w:vAlign w:val="center"/>
          </w:tcPr>
          <w:p w14:paraId="23A90724" w14:textId="77777777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78" w:type="pct"/>
            <w:vMerge w:val="restart"/>
          </w:tcPr>
          <w:p w14:paraId="23A90725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МФУ формата </w:t>
            </w:r>
            <w:r>
              <w:rPr>
                <w:sz w:val="22"/>
                <w:szCs w:val="22"/>
                <w:lang w:val="en-US"/>
              </w:rPr>
              <w:t>A4</w:t>
            </w:r>
          </w:p>
        </w:tc>
        <w:tc>
          <w:tcPr>
            <w:tcW w:w="2475" w:type="pct"/>
            <w:vMerge w:val="restart"/>
          </w:tcPr>
          <w:p w14:paraId="23A90726" w14:textId="77777777" w:rsidR="00351E61" w:rsidRPr="00983655" w:rsidRDefault="00351E61" w:rsidP="0048254F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HP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/>
              </w:rPr>
              <w:t>LJ</w:t>
            </w:r>
            <w:r w:rsidRPr="00983655">
              <w:rPr>
                <w:color w:val="000000"/>
                <w:sz w:val="24"/>
                <w:szCs w:val="24"/>
              </w:rPr>
              <w:t xml:space="preserve"> 1522, НР </w:t>
            </w:r>
            <w:r w:rsidRPr="002A2410">
              <w:rPr>
                <w:color w:val="000000"/>
                <w:sz w:val="24"/>
                <w:szCs w:val="24"/>
                <w:lang w:val="en-US"/>
              </w:rPr>
              <w:t>LJ</w:t>
            </w:r>
            <w:r w:rsidRPr="00983655">
              <w:rPr>
                <w:color w:val="000000"/>
                <w:sz w:val="24"/>
                <w:szCs w:val="24"/>
              </w:rPr>
              <w:t xml:space="preserve"> 1536, </w:t>
            </w:r>
            <w:r>
              <w:rPr>
                <w:color w:val="000000"/>
                <w:sz w:val="24"/>
                <w:szCs w:val="24"/>
                <w:lang w:val="en-US"/>
              </w:rPr>
              <w:t>HP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LJ</w:t>
            </w:r>
            <w:r w:rsidRPr="00983655">
              <w:rPr>
                <w:color w:val="000000"/>
                <w:sz w:val="24"/>
                <w:szCs w:val="24"/>
              </w:rPr>
              <w:t xml:space="preserve"> 2727,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HP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LJ</w:t>
            </w:r>
            <w:r w:rsidRPr="00983655">
              <w:rPr>
                <w:color w:val="000000"/>
                <w:sz w:val="24"/>
                <w:szCs w:val="24"/>
              </w:rPr>
              <w:t xml:space="preserve"> 3015, </w:t>
            </w:r>
            <w:r>
              <w:rPr>
                <w:color w:val="000000"/>
                <w:sz w:val="24"/>
                <w:szCs w:val="24"/>
                <w:lang w:val="en-US"/>
              </w:rPr>
              <w:t>HP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/>
              </w:rPr>
              <w:t>LJ</w:t>
            </w:r>
            <w:r w:rsidRPr="00983655">
              <w:rPr>
                <w:color w:val="000000"/>
                <w:sz w:val="24"/>
                <w:szCs w:val="24"/>
              </w:rPr>
              <w:t xml:space="preserve"> 3027, </w:t>
            </w:r>
            <w:r>
              <w:rPr>
                <w:color w:val="000000"/>
                <w:sz w:val="24"/>
                <w:szCs w:val="24"/>
                <w:lang w:val="en-US"/>
              </w:rPr>
              <w:t>HP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/>
              </w:rPr>
              <w:t>LJ</w:t>
            </w:r>
            <w:r w:rsidRPr="00983655">
              <w:rPr>
                <w:color w:val="000000"/>
                <w:sz w:val="24"/>
                <w:szCs w:val="24"/>
              </w:rPr>
              <w:t xml:space="preserve"> 3035, </w:t>
            </w:r>
            <w:r w:rsidRPr="00D57881">
              <w:rPr>
                <w:color w:val="000000"/>
                <w:sz w:val="24"/>
                <w:szCs w:val="24"/>
                <w:lang w:val="en-US"/>
              </w:rPr>
              <w:t>HP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 w:rsidRPr="00D57881">
              <w:rPr>
                <w:color w:val="000000"/>
                <w:sz w:val="24"/>
                <w:szCs w:val="24"/>
                <w:lang w:val="en-US"/>
              </w:rPr>
              <w:t>LJ</w:t>
            </w:r>
            <w:r w:rsidRPr="00983655">
              <w:rPr>
                <w:color w:val="000000"/>
                <w:sz w:val="24"/>
                <w:szCs w:val="24"/>
              </w:rPr>
              <w:t xml:space="preserve"> 3050/3052/3055,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HP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 w:rsidRPr="00D57881">
              <w:rPr>
                <w:color w:val="000000"/>
                <w:sz w:val="24"/>
                <w:szCs w:val="24"/>
                <w:lang w:val="en-US"/>
              </w:rPr>
              <w:t>LJ</w:t>
            </w:r>
            <w:r w:rsidRPr="00983655">
              <w:rPr>
                <w:color w:val="000000"/>
                <w:sz w:val="24"/>
                <w:szCs w:val="24"/>
              </w:rPr>
              <w:t xml:space="preserve"> 4345, </w:t>
            </w:r>
            <w:r>
              <w:rPr>
                <w:color w:val="000000"/>
                <w:sz w:val="24"/>
                <w:szCs w:val="24"/>
                <w:lang w:val="en-US"/>
              </w:rPr>
              <w:t>Canon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/>
              </w:rPr>
              <w:t>PC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/>
              </w:rPr>
              <w:t>D</w:t>
            </w:r>
            <w:r w:rsidRPr="00983655">
              <w:rPr>
                <w:color w:val="000000"/>
                <w:sz w:val="24"/>
                <w:szCs w:val="24"/>
              </w:rPr>
              <w:t xml:space="preserve">320, </w:t>
            </w:r>
            <w:r>
              <w:rPr>
                <w:color w:val="000000"/>
                <w:sz w:val="24"/>
                <w:szCs w:val="24"/>
                <w:lang w:val="en-US"/>
              </w:rPr>
              <w:t>Canon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5C34">
              <w:rPr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983655">
              <w:rPr>
                <w:color w:val="000000"/>
                <w:sz w:val="24"/>
                <w:szCs w:val="24"/>
              </w:rPr>
              <w:t>-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SENSYS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MF</w:t>
            </w:r>
            <w:r w:rsidRPr="00983655">
              <w:rPr>
                <w:color w:val="000000"/>
                <w:sz w:val="24"/>
                <w:szCs w:val="24"/>
              </w:rPr>
              <w:t xml:space="preserve">4120,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Kyocera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FS</w:t>
            </w:r>
            <w:r w:rsidRPr="00983655">
              <w:rPr>
                <w:color w:val="000000"/>
                <w:sz w:val="24"/>
                <w:szCs w:val="24"/>
              </w:rPr>
              <w:t>-1035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MFP</w:t>
            </w:r>
            <w:r w:rsidRPr="00983655">
              <w:rPr>
                <w:color w:val="000000"/>
                <w:sz w:val="24"/>
                <w:szCs w:val="24"/>
              </w:rPr>
              <w:t xml:space="preserve">,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Kyocera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 w:rsidRPr="005B5232">
              <w:rPr>
                <w:color w:val="000000"/>
                <w:sz w:val="24"/>
                <w:szCs w:val="24"/>
                <w:lang w:val="en-US"/>
              </w:rPr>
              <w:t>FS</w:t>
            </w:r>
            <w:r w:rsidRPr="00983655">
              <w:rPr>
                <w:color w:val="000000"/>
                <w:sz w:val="24"/>
                <w:szCs w:val="24"/>
              </w:rPr>
              <w:t>-1118</w:t>
            </w:r>
            <w:r w:rsidRPr="005B5232">
              <w:rPr>
                <w:color w:val="000000"/>
                <w:sz w:val="24"/>
                <w:szCs w:val="24"/>
                <w:lang w:val="en-US"/>
              </w:rPr>
              <w:t>MFP</w:t>
            </w:r>
            <w:r w:rsidRPr="00983655">
              <w:rPr>
                <w:color w:val="000000"/>
                <w:sz w:val="24"/>
                <w:szCs w:val="24"/>
              </w:rPr>
              <w:t xml:space="preserve">,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Kyocera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 w:rsidRPr="00BB3563">
              <w:rPr>
                <w:color w:val="000000"/>
                <w:sz w:val="24"/>
                <w:szCs w:val="24"/>
                <w:lang w:val="en-US"/>
              </w:rPr>
              <w:t>FS</w:t>
            </w:r>
            <w:r w:rsidRPr="00983655">
              <w:rPr>
                <w:color w:val="000000"/>
                <w:sz w:val="24"/>
                <w:szCs w:val="24"/>
              </w:rPr>
              <w:t>-1128</w:t>
            </w:r>
            <w:r w:rsidRPr="00BB3563">
              <w:rPr>
                <w:color w:val="000000"/>
                <w:sz w:val="24"/>
                <w:szCs w:val="24"/>
                <w:lang w:val="en-US"/>
              </w:rPr>
              <w:t>MFP</w:t>
            </w:r>
            <w:r w:rsidRPr="00983655">
              <w:rPr>
                <w:color w:val="000000"/>
                <w:sz w:val="24"/>
                <w:szCs w:val="24"/>
              </w:rPr>
              <w:t xml:space="preserve">,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Kyocera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 w:rsidRPr="00BB3563">
              <w:rPr>
                <w:color w:val="000000"/>
                <w:sz w:val="24"/>
                <w:szCs w:val="24"/>
                <w:lang w:val="en-US"/>
              </w:rPr>
              <w:t>FS</w:t>
            </w:r>
            <w:r w:rsidRPr="00983655">
              <w:rPr>
                <w:color w:val="000000"/>
                <w:sz w:val="24"/>
                <w:szCs w:val="24"/>
              </w:rPr>
              <w:t>-1130</w:t>
            </w:r>
            <w:r w:rsidRPr="00BB3563">
              <w:rPr>
                <w:color w:val="000000"/>
                <w:sz w:val="24"/>
                <w:szCs w:val="24"/>
                <w:lang w:val="en-US"/>
              </w:rPr>
              <w:t>MFP</w:t>
            </w:r>
            <w:r w:rsidRPr="00983655">
              <w:rPr>
                <w:color w:val="000000"/>
                <w:sz w:val="24"/>
                <w:szCs w:val="24"/>
              </w:rPr>
              <w:t xml:space="preserve">,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Kyocera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 w:rsidRPr="00B4025D">
              <w:rPr>
                <w:color w:val="000000"/>
                <w:sz w:val="24"/>
                <w:szCs w:val="24"/>
              </w:rPr>
              <w:t>FS-1135MFP</w:t>
            </w:r>
            <w:r w:rsidRPr="00983655">
              <w:rPr>
                <w:color w:val="000000"/>
                <w:sz w:val="24"/>
                <w:szCs w:val="24"/>
              </w:rPr>
              <w:t xml:space="preserve">,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Kyocera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5C34">
              <w:rPr>
                <w:color w:val="000000"/>
                <w:sz w:val="24"/>
                <w:szCs w:val="24"/>
                <w:lang w:val="en-US"/>
              </w:rPr>
              <w:t>Ecosys</w:t>
            </w:r>
            <w:proofErr w:type="spellEnd"/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M</w:t>
            </w:r>
            <w:r w:rsidRPr="00983655">
              <w:rPr>
                <w:color w:val="000000"/>
                <w:sz w:val="24"/>
                <w:szCs w:val="24"/>
              </w:rPr>
              <w:t>2530</w:t>
            </w:r>
            <w:proofErr w:type="spellStart"/>
            <w:r w:rsidRPr="006B5C34">
              <w:rPr>
                <w:color w:val="000000"/>
                <w:sz w:val="24"/>
                <w:szCs w:val="24"/>
                <w:lang w:val="en-US"/>
              </w:rPr>
              <w:t>dn</w:t>
            </w:r>
            <w:proofErr w:type="spellEnd"/>
            <w:r w:rsidRPr="00983655">
              <w:rPr>
                <w:color w:val="000000"/>
                <w:sz w:val="24"/>
                <w:szCs w:val="24"/>
              </w:rPr>
              <w:t xml:space="preserve">,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Kyocera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5C34">
              <w:rPr>
                <w:color w:val="000000"/>
                <w:sz w:val="24"/>
                <w:szCs w:val="24"/>
                <w:lang w:val="en-US"/>
              </w:rPr>
              <w:t>Ecosys</w:t>
            </w:r>
            <w:proofErr w:type="spellEnd"/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M</w:t>
            </w:r>
            <w:r w:rsidRPr="00983655">
              <w:rPr>
                <w:color w:val="000000"/>
                <w:sz w:val="24"/>
                <w:szCs w:val="24"/>
              </w:rPr>
              <w:t>2535</w:t>
            </w:r>
            <w:proofErr w:type="spellStart"/>
            <w:r w:rsidRPr="006B5C34">
              <w:rPr>
                <w:color w:val="000000"/>
                <w:sz w:val="24"/>
                <w:szCs w:val="24"/>
                <w:lang w:val="en-US"/>
              </w:rPr>
              <w:t>dn</w:t>
            </w:r>
            <w:proofErr w:type="spellEnd"/>
            <w:r w:rsidRPr="00983655">
              <w:rPr>
                <w:color w:val="000000"/>
                <w:sz w:val="24"/>
                <w:szCs w:val="24"/>
              </w:rPr>
              <w:t xml:space="preserve">, </w:t>
            </w:r>
            <w:r w:rsidRPr="002A2410">
              <w:rPr>
                <w:color w:val="000000"/>
                <w:sz w:val="24"/>
                <w:szCs w:val="24"/>
                <w:lang w:val="en-US"/>
              </w:rPr>
              <w:t>Kyocera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 w:rsidRPr="002A2410">
              <w:rPr>
                <w:color w:val="000000"/>
                <w:sz w:val="24"/>
                <w:szCs w:val="24"/>
                <w:lang w:val="en-US"/>
              </w:rPr>
              <w:t>ECOSYS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 w:rsidRPr="002A2410">
              <w:rPr>
                <w:color w:val="000000"/>
                <w:sz w:val="24"/>
                <w:szCs w:val="24"/>
                <w:lang w:val="en-US"/>
              </w:rPr>
              <w:t>M</w:t>
            </w:r>
            <w:r w:rsidRPr="00983655">
              <w:rPr>
                <w:color w:val="000000"/>
                <w:sz w:val="24"/>
                <w:szCs w:val="24"/>
              </w:rPr>
              <w:t>3540</w:t>
            </w:r>
            <w:proofErr w:type="spellStart"/>
            <w:r w:rsidRPr="002A2410">
              <w:rPr>
                <w:color w:val="000000"/>
                <w:sz w:val="24"/>
                <w:szCs w:val="24"/>
                <w:lang w:val="en-US"/>
              </w:rPr>
              <w:t>dn</w:t>
            </w:r>
            <w:proofErr w:type="spellEnd"/>
            <w:r w:rsidRPr="00983655">
              <w:rPr>
                <w:color w:val="000000"/>
                <w:sz w:val="24"/>
                <w:szCs w:val="24"/>
              </w:rPr>
              <w:t xml:space="preserve">, </w:t>
            </w:r>
            <w:r w:rsidRPr="002A2410">
              <w:rPr>
                <w:color w:val="000000"/>
                <w:sz w:val="24"/>
                <w:szCs w:val="24"/>
                <w:lang w:val="en-US"/>
              </w:rPr>
              <w:t>Kyocera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 w:rsidRPr="002A2410">
              <w:rPr>
                <w:color w:val="000000"/>
                <w:sz w:val="24"/>
                <w:szCs w:val="24"/>
                <w:lang w:val="en-US"/>
              </w:rPr>
              <w:t>ECOSYS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 w:rsidRPr="002A2410">
              <w:rPr>
                <w:color w:val="000000"/>
                <w:sz w:val="24"/>
                <w:szCs w:val="24"/>
                <w:lang w:val="en-US"/>
              </w:rPr>
              <w:t>M</w:t>
            </w:r>
            <w:r w:rsidRPr="00983655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0</w:t>
            </w:r>
            <w:r w:rsidRPr="00983655">
              <w:rPr>
                <w:color w:val="000000"/>
                <w:sz w:val="24"/>
                <w:szCs w:val="24"/>
              </w:rPr>
              <w:t>40</w:t>
            </w:r>
            <w:proofErr w:type="spellStart"/>
            <w:r w:rsidRPr="002A2410">
              <w:rPr>
                <w:color w:val="000000"/>
                <w:sz w:val="24"/>
                <w:szCs w:val="24"/>
                <w:lang w:val="en-US"/>
              </w:rPr>
              <w:t>dn</w:t>
            </w:r>
            <w:proofErr w:type="spellEnd"/>
            <w:r>
              <w:rPr>
                <w:color w:val="000000"/>
                <w:sz w:val="24"/>
                <w:szCs w:val="24"/>
              </w:rPr>
              <w:t>,</w:t>
            </w:r>
            <w:r w:rsidRPr="002A69D9">
              <w:rPr>
                <w:color w:val="000000"/>
                <w:sz w:val="24"/>
                <w:szCs w:val="24"/>
              </w:rPr>
              <w:t xml:space="preserve">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Kyocera</w:t>
            </w:r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5C34">
              <w:rPr>
                <w:color w:val="000000"/>
                <w:sz w:val="24"/>
                <w:szCs w:val="24"/>
                <w:lang w:val="en-US"/>
              </w:rPr>
              <w:t>Ecosys</w:t>
            </w:r>
            <w:proofErr w:type="spellEnd"/>
            <w:r w:rsidRPr="00983655">
              <w:rPr>
                <w:color w:val="000000"/>
                <w:sz w:val="24"/>
                <w:szCs w:val="24"/>
              </w:rPr>
              <w:t xml:space="preserve">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M</w:t>
            </w:r>
            <w:r w:rsidRPr="00983655">
              <w:rPr>
                <w:color w:val="000000"/>
                <w:sz w:val="24"/>
                <w:szCs w:val="24"/>
              </w:rPr>
              <w:t>2035</w:t>
            </w:r>
            <w:proofErr w:type="spellStart"/>
            <w:r w:rsidRPr="006B5C34">
              <w:rPr>
                <w:color w:val="000000"/>
                <w:sz w:val="24"/>
                <w:szCs w:val="24"/>
                <w:lang w:val="en-US"/>
              </w:rPr>
              <w:t>dn</w:t>
            </w:r>
            <w:proofErr w:type="spellEnd"/>
            <w:r w:rsidRPr="00983655">
              <w:rPr>
                <w:color w:val="000000"/>
                <w:sz w:val="24"/>
                <w:szCs w:val="24"/>
              </w:rPr>
              <w:t xml:space="preserve">, </w:t>
            </w:r>
            <w:r w:rsidRPr="00BF451C">
              <w:rPr>
                <w:color w:val="000000"/>
                <w:sz w:val="24"/>
                <w:szCs w:val="24"/>
                <w:lang w:val="en-US"/>
              </w:rPr>
              <w:t>Kyocera</w:t>
            </w:r>
            <w:r w:rsidRPr="00C945F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51C">
              <w:rPr>
                <w:color w:val="000000"/>
                <w:sz w:val="24"/>
                <w:szCs w:val="24"/>
                <w:lang w:val="en-US"/>
              </w:rPr>
              <w:t>Ecosys</w:t>
            </w:r>
            <w:proofErr w:type="spellEnd"/>
            <w:r w:rsidRPr="00C945FF">
              <w:rPr>
                <w:color w:val="000000"/>
                <w:sz w:val="24"/>
                <w:szCs w:val="24"/>
              </w:rPr>
              <w:t xml:space="preserve"> </w:t>
            </w:r>
            <w:r w:rsidRPr="00BF451C">
              <w:rPr>
                <w:color w:val="000000"/>
                <w:sz w:val="24"/>
                <w:szCs w:val="24"/>
                <w:lang w:val="en-US"/>
              </w:rPr>
              <w:t>M</w:t>
            </w:r>
            <w:r w:rsidRPr="00C945FF">
              <w:rPr>
                <w:color w:val="000000"/>
                <w:sz w:val="24"/>
                <w:szCs w:val="24"/>
              </w:rPr>
              <w:t>2640</w:t>
            </w:r>
            <w:proofErr w:type="spellStart"/>
            <w:r w:rsidRPr="00BF451C">
              <w:rPr>
                <w:color w:val="000000"/>
                <w:sz w:val="24"/>
                <w:szCs w:val="24"/>
                <w:lang w:val="en-US"/>
              </w:rPr>
              <w:t>idw</w:t>
            </w:r>
            <w:proofErr w:type="spellEnd"/>
            <w:r w:rsidRPr="00E6563A">
              <w:rPr>
                <w:color w:val="000000"/>
                <w:sz w:val="24"/>
                <w:szCs w:val="24"/>
              </w:rPr>
              <w:t xml:space="preserve">, </w:t>
            </w:r>
            <w:r w:rsidRPr="00CD7012">
              <w:rPr>
                <w:color w:val="000000"/>
                <w:sz w:val="24"/>
                <w:szCs w:val="24"/>
                <w:lang w:val="en-US"/>
              </w:rPr>
              <w:t>Panasonic</w:t>
            </w:r>
            <w:r w:rsidRPr="00CD7012">
              <w:rPr>
                <w:color w:val="000000"/>
                <w:sz w:val="24"/>
                <w:szCs w:val="24"/>
              </w:rPr>
              <w:t xml:space="preserve"> 813</w:t>
            </w:r>
            <w:r w:rsidRPr="00E6563A">
              <w:rPr>
                <w:color w:val="000000"/>
                <w:sz w:val="24"/>
                <w:szCs w:val="24"/>
              </w:rPr>
              <w:t xml:space="preserve">,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OKI</w:t>
            </w:r>
            <w:r w:rsidRPr="00E6563A">
              <w:rPr>
                <w:color w:val="000000"/>
                <w:sz w:val="24"/>
                <w:szCs w:val="24"/>
              </w:rPr>
              <w:t xml:space="preserve">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MB</w:t>
            </w:r>
            <w:r w:rsidRPr="00E6563A">
              <w:rPr>
                <w:color w:val="000000"/>
                <w:sz w:val="24"/>
                <w:szCs w:val="24"/>
              </w:rPr>
              <w:t>451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36AF4">
              <w:rPr>
                <w:color w:val="000000"/>
                <w:sz w:val="24"/>
                <w:szCs w:val="24"/>
              </w:rPr>
              <w:t>Kyocera</w:t>
            </w:r>
            <w:proofErr w:type="spellEnd"/>
            <w:r w:rsidRPr="00136AF4">
              <w:rPr>
                <w:color w:val="000000"/>
                <w:sz w:val="24"/>
                <w:szCs w:val="24"/>
              </w:rPr>
              <w:t xml:space="preserve"> ECOSYS M3540idn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3D0">
              <w:rPr>
                <w:color w:val="000000"/>
                <w:sz w:val="24"/>
                <w:szCs w:val="24"/>
              </w:rPr>
              <w:t>Kyocera</w:t>
            </w:r>
            <w:proofErr w:type="spellEnd"/>
            <w:r w:rsidRPr="00B643D0">
              <w:rPr>
                <w:color w:val="000000"/>
                <w:sz w:val="24"/>
                <w:szCs w:val="24"/>
              </w:rPr>
              <w:t xml:space="preserve"> </w:t>
            </w:r>
            <w:r w:rsidRPr="007D3AAB">
              <w:rPr>
                <w:color w:val="000000"/>
                <w:sz w:val="24"/>
                <w:szCs w:val="24"/>
                <w:lang w:val="en-US"/>
              </w:rPr>
              <w:t>ECOSYS</w:t>
            </w:r>
            <w:r w:rsidRPr="0019626A">
              <w:rPr>
                <w:color w:val="000000"/>
                <w:sz w:val="24"/>
                <w:szCs w:val="24"/>
              </w:rPr>
              <w:t xml:space="preserve"> </w:t>
            </w:r>
            <w:r w:rsidRPr="007D3AAB">
              <w:rPr>
                <w:color w:val="000000"/>
                <w:sz w:val="24"/>
                <w:szCs w:val="24"/>
                <w:lang w:val="en-US"/>
              </w:rPr>
              <w:t>M</w:t>
            </w:r>
            <w:r w:rsidRPr="0019626A">
              <w:rPr>
                <w:color w:val="000000"/>
                <w:sz w:val="24"/>
                <w:szCs w:val="24"/>
              </w:rPr>
              <w:t>3645</w:t>
            </w:r>
            <w:proofErr w:type="spellStart"/>
            <w:r w:rsidRPr="007D3AAB">
              <w:rPr>
                <w:color w:val="000000"/>
                <w:sz w:val="24"/>
                <w:szCs w:val="24"/>
                <w:lang w:val="en-US"/>
              </w:rPr>
              <w:t>idn</w:t>
            </w:r>
            <w:proofErr w:type="spellEnd"/>
            <w:r w:rsidRPr="00B4025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77" w:type="pct"/>
          </w:tcPr>
          <w:p w14:paraId="23A90727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704" w:type="pct"/>
            <w:vAlign w:val="center"/>
          </w:tcPr>
          <w:p w14:paraId="23A90728" w14:textId="05B756A5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283.33</w:t>
            </w:r>
          </w:p>
        </w:tc>
      </w:tr>
      <w:tr w:rsidR="00351E61" w:rsidRPr="00E876C8" w14:paraId="23A9072F" w14:textId="77777777" w:rsidTr="00B5657E">
        <w:trPr>
          <w:cantSplit/>
          <w:trHeight w:val="336"/>
        </w:trPr>
        <w:tc>
          <w:tcPr>
            <w:tcW w:w="266" w:type="pct"/>
            <w:vMerge/>
            <w:vAlign w:val="center"/>
          </w:tcPr>
          <w:p w14:paraId="23A9072A" w14:textId="77777777" w:rsidR="00351E61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72B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72C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72D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704" w:type="pct"/>
            <w:vAlign w:val="center"/>
          </w:tcPr>
          <w:p w14:paraId="23A9072E" w14:textId="6583AEC9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400.00</w:t>
            </w:r>
          </w:p>
        </w:tc>
      </w:tr>
      <w:tr w:rsidR="00351E61" w:rsidRPr="00E876C8" w14:paraId="23A90735" w14:textId="77777777" w:rsidTr="00B5657E">
        <w:trPr>
          <w:cantSplit/>
          <w:trHeight w:val="332"/>
        </w:trPr>
        <w:tc>
          <w:tcPr>
            <w:tcW w:w="266" w:type="pct"/>
            <w:vMerge/>
            <w:vAlign w:val="center"/>
          </w:tcPr>
          <w:p w14:paraId="23A90730" w14:textId="77777777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731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732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733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704" w:type="pct"/>
            <w:vAlign w:val="center"/>
          </w:tcPr>
          <w:p w14:paraId="23A90734" w14:textId="07D553BA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590.00</w:t>
            </w:r>
          </w:p>
        </w:tc>
      </w:tr>
      <w:tr w:rsidR="00351E61" w:rsidRPr="00E876C8" w14:paraId="23A9073B" w14:textId="77777777" w:rsidTr="00B5657E">
        <w:trPr>
          <w:cantSplit/>
          <w:trHeight w:val="293"/>
        </w:trPr>
        <w:tc>
          <w:tcPr>
            <w:tcW w:w="266" w:type="pct"/>
            <w:vMerge/>
            <w:vAlign w:val="center"/>
          </w:tcPr>
          <w:p w14:paraId="23A90736" w14:textId="77777777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737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738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739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704" w:type="pct"/>
            <w:vAlign w:val="center"/>
          </w:tcPr>
          <w:p w14:paraId="23A9073A" w14:textId="1DF9BFF8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910.00</w:t>
            </w:r>
          </w:p>
        </w:tc>
      </w:tr>
      <w:tr w:rsidR="00351E61" w:rsidRPr="00E876C8" w14:paraId="23A90741" w14:textId="77777777" w:rsidTr="00B5657E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23A9073C" w14:textId="77777777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78" w:type="pct"/>
            <w:vMerge w:val="restart"/>
          </w:tcPr>
          <w:p w14:paraId="23A9073D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МФУ формата </w:t>
            </w:r>
            <w:r>
              <w:rPr>
                <w:sz w:val="22"/>
                <w:szCs w:val="22"/>
                <w:lang w:val="en-US"/>
              </w:rPr>
              <w:t>A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475" w:type="pct"/>
            <w:vMerge w:val="restart"/>
          </w:tcPr>
          <w:p w14:paraId="23A9073E" w14:textId="77777777" w:rsidR="00351E61" w:rsidRPr="002A2410" w:rsidRDefault="00351E61" w:rsidP="008A4EEF">
            <w:pPr>
              <w:ind w:left="34"/>
              <w:rPr>
                <w:sz w:val="22"/>
                <w:szCs w:val="22"/>
                <w:lang w:val="en-US"/>
              </w:rPr>
            </w:pPr>
            <w:r w:rsidRPr="00D57881">
              <w:rPr>
                <w:color w:val="000000"/>
                <w:sz w:val="24"/>
                <w:szCs w:val="24"/>
                <w:lang w:val="en-US"/>
              </w:rPr>
              <w:t>HP</w:t>
            </w:r>
            <w:r w:rsidRPr="00E831D3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D57881">
              <w:rPr>
                <w:color w:val="000000"/>
                <w:sz w:val="24"/>
                <w:szCs w:val="24"/>
                <w:lang w:val="en-US"/>
              </w:rPr>
              <w:t>LJ</w:t>
            </w:r>
            <w:r w:rsidRPr="00E831D3">
              <w:rPr>
                <w:color w:val="000000"/>
                <w:sz w:val="24"/>
                <w:szCs w:val="24"/>
                <w:lang w:val="en-US"/>
              </w:rPr>
              <w:t xml:space="preserve"> 5025</w:t>
            </w:r>
            <w:r w:rsidRPr="00E831D3"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Kyocera</w:t>
            </w:r>
            <w:r w:rsidRPr="00E831D3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KM</w:t>
            </w:r>
            <w:r w:rsidRPr="00E831D3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  <w:lang w:val="en-US"/>
              </w:rPr>
              <w:t>1650</w:t>
            </w:r>
            <w:r w:rsidRPr="00D57881"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Kyocera TaskAlfa</w:t>
            </w:r>
            <w:r w:rsidRPr="00D57881">
              <w:rPr>
                <w:sz w:val="24"/>
                <w:szCs w:val="24"/>
                <w:lang w:val="en-US"/>
              </w:rPr>
              <w:t>18</w:t>
            </w:r>
            <w:r>
              <w:rPr>
                <w:sz w:val="24"/>
                <w:szCs w:val="24"/>
                <w:lang w:val="en-US"/>
              </w:rPr>
              <w:t>0/181, Xerox WorkCentre 415/420</w:t>
            </w:r>
          </w:p>
        </w:tc>
        <w:tc>
          <w:tcPr>
            <w:tcW w:w="777" w:type="pct"/>
          </w:tcPr>
          <w:p w14:paraId="23A9073F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704" w:type="pct"/>
            <w:vAlign w:val="center"/>
          </w:tcPr>
          <w:p w14:paraId="23A90740" w14:textId="114645D1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386.67</w:t>
            </w:r>
          </w:p>
        </w:tc>
      </w:tr>
      <w:tr w:rsidR="00351E61" w:rsidRPr="00E876C8" w14:paraId="23A90747" w14:textId="77777777" w:rsidTr="00B5657E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23A90742" w14:textId="77777777" w:rsidR="00351E61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743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744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745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704" w:type="pct"/>
            <w:vAlign w:val="center"/>
          </w:tcPr>
          <w:p w14:paraId="23A90746" w14:textId="4FF129A8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573.33</w:t>
            </w:r>
          </w:p>
        </w:tc>
      </w:tr>
      <w:tr w:rsidR="00351E61" w:rsidRPr="00E876C8" w14:paraId="23A9074D" w14:textId="77777777" w:rsidTr="00B5657E">
        <w:trPr>
          <w:cantSplit/>
          <w:trHeight w:val="300"/>
        </w:trPr>
        <w:tc>
          <w:tcPr>
            <w:tcW w:w="266" w:type="pct"/>
            <w:vMerge/>
          </w:tcPr>
          <w:p w14:paraId="23A90748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749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74A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74B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704" w:type="pct"/>
            <w:vAlign w:val="center"/>
          </w:tcPr>
          <w:p w14:paraId="23A9074C" w14:textId="71D7FDDA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783.33</w:t>
            </w:r>
          </w:p>
        </w:tc>
      </w:tr>
      <w:tr w:rsidR="00351E61" w:rsidRPr="00E876C8" w14:paraId="23A90753" w14:textId="77777777" w:rsidTr="00B5657E">
        <w:trPr>
          <w:cantSplit/>
          <w:trHeight w:val="300"/>
        </w:trPr>
        <w:tc>
          <w:tcPr>
            <w:tcW w:w="266" w:type="pct"/>
            <w:vMerge/>
          </w:tcPr>
          <w:p w14:paraId="23A9074E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74F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750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751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704" w:type="pct"/>
            <w:vAlign w:val="center"/>
          </w:tcPr>
          <w:p w14:paraId="23A90752" w14:textId="06327CA6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1 180.00</w:t>
            </w:r>
          </w:p>
        </w:tc>
      </w:tr>
      <w:tr w:rsidR="00351E61" w:rsidRPr="00E876C8" w14:paraId="23A90759" w14:textId="77777777" w:rsidTr="00B5657E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23A90754" w14:textId="77777777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78" w:type="pct"/>
            <w:vMerge w:val="restart"/>
          </w:tcPr>
          <w:p w14:paraId="23A90755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2C2F2F">
              <w:rPr>
                <w:sz w:val="22"/>
                <w:szCs w:val="22"/>
              </w:rPr>
              <w:t>коростны</w:t>
            </w:r>
            <w:r>
              <w:rPr>
                <w:sz w:val="22"/>
                <w:szCs w:val="22"/>
              </w:rPr>
              <w:t>е лазерные принтера</w:t>
            </w:r>
            <w:r w:rsidRPr="002C2F2F">
              <w:rPr>
                <w:sz w:val="22"/>
                <w:szCs w:val="22"/>
              </w:rPr>
              <w:t xml:space="preserve"> А4/А3 формата</w:t>
            </w:r>
          </w:p>
        </w:tc>
        <w:tc>
          <w:tcPr>
            <w:tcW w:w="2475" w:type="pct"/>
            <w:vMerge w:val="restart"/>
          </w:tcPr>
          <w:p w14:paraId="23A90756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  <w:r w:rsidRPr="00AE54F7">
              <w:rPr>
                <w:sz w:val="24"/>
                <w:szCs w:val="24"/>
                <w:lang w:val="en-US"/>
              </w:rPr>
              <w:t>HP</w:t>
            </w:r>
            <w:r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LJ</w:t>
            </w:r>
            <w:r w:rsidRPr="002C2F2F">
              <w:rPr>
                <w:sz w:val="24"/>
                <w:szCs w:val="24"/>
              </w:rPr>
              <w:t xml:space="preserve"> 4050, </w:t>
            </w:r>
            <w:r w:rsidRPr="00AE54F7">
              <w:rPr>
                <w:sz w:val="24"/>
                <w:szCs w:val="24"/>
                <w:lang w:val="en-US"/>
              </w:rPr>
              <w:t>HP</w:t>
            </w:r>
            <w:r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LJ</w:t>
            </w:r>
            <w:r w:rsidRPr="002C2F2F">
              <w:rPr>
                <w:sz w:val="24"/>
                <w:szCs w:val="24"/>
              </w:rPr>
              <w:t xml:space="preserve"> 4250</w:t>
            </w:r>
            <w:r>
              <w:rPr>
                <w:sz w:val="24"/>
                <w:szCs w:val="24"/>
                <w:lang w:val="en-US"/>
              </w:rPr>
              <w:t>n</w:t>
            </w:r>
            <w:r w:rsidRPr="002C2F2F">
              <w:rPr>
                <w:sz w:val="24"/>
                <w:szCs w:val="24"/>
              </w:rPr>
              <w:t xml:space="preserve">, </w:t>
            </w:r>
            <w:r w:rsidRPr="00AE54F7">
              <w:rPr>
                <w:sz w:val="24"/>
                <w:szCs w:val="24"/>
                <w:lang w:val="en-US"/>
              </w:rPr>
              <w:t>HP</w:t>
            </w:r>
            <w:r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LJ</w:t>
            </w:r>
            <w:r w:rsidRPr="002C2F2F">
              <w:rPr>
                <w:sz w:val="24"/>
                <w:szCs w:val="24"/>
              </w:rPr>
              <w:t xml:space="preserve"> 4300, </w:t>
            </w:r>
            <w:r w:rsidRPr="00AE54F7">
              <w:rPr>
                <w:sz w:val="24"/>
                <w:szCs w:val="24"/>
                <w:lang w:val="en-US"/>
              </w:rPr>
              <w:t>HP</w:t>
            </w:r>
            <w:r w:rsidRPr="0036151E"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LaserJet</w:t>
            </w:r>
            <w:r w:rsidRPr="002C2F2F">
              <w:rPr>
                <w:sz w:val="24"/>
                <w:szCs w:val="24"/>
              </w:rPr>
              <w:t xml:space="preserve"> 4350</w:t>
            </w:r>
            <w:r w:rsidRPr="00AE54F7">
              <w:rPr>
                <w:sz w:val="24"/>
                <w:szCs w:val="24"/>
                <w:lang w:val="en-US"/>
              </w:rPr>
              <w:t>n</w:t>
            </w:r>
            <w:r w:rsidRPr="004848DC">
              <w:rPr>
                <w:sz w:val="24"/>
                <w:szCs w:val="24"/>
              </w:rPr>
              <w:t>,</w:t>
            </w:r>
            <w:r w:rsidRPr="007B5BFD"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HP</w:t>
            </w:r>
            <w:r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LJ</w:t>
            </w:r>
            <w:r w:rsidRPr="002C2F2F">
              <w:rPr>
                <w:sz w:val="24"/>
                <w:szCs w:val="24"/>
              </w:rPr>
              <w:t xml:space="preserve"> 5200</w:t>
            </w:r>
          </w:p>
        </w:tc>
        <w:tc>
          <w:tcPr>
            <w:tcW w:w="777" w:type="pct"/>
          </w:tcPr>
          <w:p w14:paraId="23A90757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704" w:type="pct"/>
            <w:vAlign w:val="center"/>
          </w:tcPr>
          <w:p w14:paraId="23A90758" w14:textId="59E4A7DF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303.33</w:t>
            </w:r>
          </w:p>
        </w:tc>
      </w:tr>
      <w:tr w:rsidR="00351E61" w:rsidRPr="00E876C8" w14:paraId="23A9075F" w14:textId="77777777" w:rsidTr="00B5657E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23A9075A" w14:textId="77777777" w:rsidR="00351E61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75B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75C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75D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704" w:type="pct"/>
            <w:vAlign w:val="center"/>
          </w:tcPr>
          <w:p w14:paraId="23A9075E" w14:textId="3408FF5D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473.33</w:t>
            </w:r>
          </w:p>
        </w:tc>
      </w:tr>
      <w:tr w:rsidR="00351E61" w:rsidRPr="00E876C8" w14:paraId="23A90765" w14:textId="77777777" w:rsidTr="00B5657E">
        <w:trPr>
          <w:cantSplit/>
          <w:trHeight w:val="300"/>
        </w:trPr>
        <w:tc>
          <w:tcPr>
            <w:tcW w:w="266" w:type="pct"/>
            <w:vMerge/>
          </w:tcPr>
          <w:p w14:paraId="23A90760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761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762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763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704" w:type="pct"/>
            <w:vAlign w:val="center"/>
          </w:tcPr>
          <w:p w14:paraId="23A90764" w14:textId="58395518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650.00</w:t>
            </w:r>
          </w:p>
        </w:tc>
      </w:tr>
      <w:tr w:rsidR="00351E61" w:rsidRPr="00E876C8" w14:paraId="23A9076B" w14:textId="77777777" w:rsidTr="00B5657E">
        <w:trPr>
          <w:cantSplit/>
          <w:trHeight w:val="300"/>
        </w:trPr>
        <w:tc>
          <w:tcPr>
            <w:tcW w:w="266" w:type="pct"/>
            <w:vMerge/>
          </w:tcPr>
          <w:p w14:paraId="23A90766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767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768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769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704" w:type="pct"/>
            <w:vAlign w:val="center"/>
          </w:tcPr>
          <w:p w14:paraId="23A9076A" w14:textId="2A827068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1 053.33</w:t>
            </w:r>
          </w:p>
        </w:tc>
      </w:tr>
      <w:tr w:rsidR="00351E61" w:rsidRPr="00E876C8" w14:paraId="23A90771" w14:textId="77777777" w:rsidTr="00B5657E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23A9076C" w14:textId="77777777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78" w:type="pct"/>
            <w:vMerge w:val="restart"/>
          </w:tcPr>
          <w:p w14:paraId="23A9076D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  <w:r w:rsidRPr="000F4849">
              <w:rPr>
                <w:sz w:val="22"/>
                <w:szCs w:val="22"/>
              </w:rPr>
              <w:t>Лазерные цветные принтеры А4 формата</w:t>
            </w:r>
          </w:p>
        </w:tc>
        <w:tc>
          <w:tcPr>
            <w:tcW w:w="2475" w:type="pct"/>
            <w:vMerge w:val="restart"/>
          </w:tcPr>
          <w:p w14:paraId="23A9076E" w14:textId="77777777" w:rsidR="00351E61" w:rsidRPr="00C415B8" w:rsidRDefault="00351E61" w:rsidP="008A4EEF">
            <w:pPr>
              <w:pStyle w:val="1"/>
              <w:spacing w:before="0"/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</w:pP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HP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Color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LJ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3000</w:t>
            </w:r>
            <w:proofErr w:type="spellStart"/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dn</w:t>
            </w:r>
            <w:proofErr w:type="spellEnd"/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, 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Kyocera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FS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-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C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5400</w:t>
            </w:r>
            <w:proofErr w:type="spellStart"/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dn</w:t>
            </w:r>
            <w:proofErr w:type="spellEnd"/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, 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Kyocera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FS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-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C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5350</w:t>
            </w:r>
            <w:proofErr w:type="spellStart"/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dn</w:t>
            </w:r>
            <w:proofErr w:type="spellEnd"/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, 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HP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LJ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Color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2600, НР 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LJ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Color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1600, 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HP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LJ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Color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2500, 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OKI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C</w:t>
            </w:r>
            <w:r w:rsidRPr="00F32E1E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301</w:t>
            </w:r>
            <w:proofErr w:type="spellStart"/>
            <w:r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dn</w:t>
            </w:r>
            <w:proofErr w:type="spellEnd"/>
            <w:r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415B8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Kyocera</w:t>
            </w:r>
            <w:proofErr w:type="spellEnd"/>
            <w:r w:rsidRPr="00C415B8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ECOSYS P6235cdn</w:t>
            </w:r>
          </w:p>
        </w:tc>
        <w:tc>
          <w:tcPr>
            <w:tcW w:w="777" w:type="pct"/>
          </w:tcPr>
          <w:p w14:paraId="23A9076F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704" w:type="pct"/>
            <w:vAlign w:val="center"/>
          </w:tcPr>
          <w:p w14:paraId="23A90770" w14:textId="691F14D4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376.67</w:t>
            </w:r>
          </w:p>
        </w:tc>
      </w:tr>
      <w:tr w:rsidR="00351E61" w:rsidRPr="00E876C8" w14:paraId="23A90777" w14:textId="77777777" w:rsidTr="00B5657E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23A90772" w14:textId="77777777" w:rsidR="00351E61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773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774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775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704" w:type="pct"/>
            <w:vAlign w:val="center"/>
          </w:tcPr>
          <w:p w14:paraId="23A90776" w14:textId="686EFB0E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603.33</w:t>
            </w:r>
          </w:p>
        </w:tc>
      </w:tr>
      <w:tr w:rsidR="00351E61" w:rsidRPr="00E876C8" w14:paraId="23A9077D" w14:textId="77777777" w:rsidTr="00B5657E">
        <w:trPr>
          <w:cantSplit/>
          <w:trHeight w:val="300"/>
        </w:trPr>
        <w:tc>
          <w:tcPr>
            <w:tcW w:w="266" w:type="pct"/>
            <w:vMerge/>
          </w:tcPr>
          <w:p w14:paraId="23A90778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779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77A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77B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704" w:type="pct"/>
            <w:vAlign w:val="center"/>
          </w:tcPr>
          <w:p w14:paraId="23A9077C" w14:textId="04A23376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790.00</w:t>
            </w:r>
          </w:p>
        </w:tc>
      </w:tr>
      <w:tr w:rsidR="00351E61" w:rsidRPr="00E876C8" w14:paraId="23A90783" w14:textId="77777777" w:rsidTr="00B5657E">
        <w:trPr>
          <w:cantSplit/>
          <w:trHeight w:val="300"/>
        </w:trPr>
        <w:tc>
          <w:tcPr>
            <w:tcW w:w="266" w:type="pct"/>
            <w:vMerge/>
          </w:tcPr>
          <w:p w14:paraId="23A9077E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77F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780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781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704" w:type="pct"/>
            <w:vAlign w:val="center"/>
          </w:tcPr>
          <w:p w14:paraId="23A90782" w14:textId="5D9CF481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1 083.33</w:t>
            </w:r>
          </w:p>
        </w:tc>
      </w:tr>
      <w:tr w:rsidR="00351E61" w:rsidRPr="00E876C8" w14:paraId="23A9078C" w14:textId="77777777" w:rsidTr="00771115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23A90786" w14:textId="77777777" w:rsidR="00351E61" w:rsidRPr="00344B83" w:rsidRDefault="00351E61" w:rsidP="008A4EEF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78" w:type="pct"/>
            <w:vMerge w:val="restart"/>
          </w:tcPr>
          <w:p w14:paraId="23A90787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  <w:r w:rsidRPr="000F4849">
              <w:rPr>
                <w:sz w:val="22"/>
                <w:szCs w:val="22"/>
              </w:rPr>
              <w:t>Лазерные цветные принтеры</w:t>
            </w:r>
            <w:r>
              <w:rPr>
                <w:sz w:val="22"/>
                <w:szCs w:val="22"/>
              </w:rPr>
              <w:t xml:space="preserve"> А3</w:t>
            </w:r>
            <w:r w:rsidRPr="000F4849">
              <w:rPr>
                <w:sz w:val="22"/>
                <w:szCs w:val="22"/>
              </w:rPr>
              <w:t xml:space="preserve"> формата</w:t>
            </w:r>
          </w:p>
        </w:tc>
        <w:tc>
          <w:tcPr>
            <w:tcW w:w="2475" w:type="pct"/>
            <w:vMerge w:val="restart"/>
          </w:tcPr>
          <w:p w14:paraId="23A90788" w14:textId="77777777" w:rsidR="00351E61" w:rsidRPr="00344B83" w:rsidRDefault="00351E61" w:rsidP="008A4EEF">
            <w:pPr>
              <w:pStyle w:val="1"/>
              <w:spacing w:before="0"/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</w:pPr>
            <w:r w:rsidRPr="00344B83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 xml:space="preserve">Epson </w:t>
            </w:r>
            <w:proofErr w:type="spellStart"/>
            <w:r w:rsidRPr="00344B83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AcuLaser</w:t>
            </w:r>
            <w:proofErr w:type="spellEnd"/>
            <w:r w:rsidRPr="00344B83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 xml:space="preserve">  C8600, HP Color LaserJet 5550dtn</w:t>
            </w:r>
          </w:p>
          <w:p w14:paraId="23A90789" w14:textId="77777777" w:rsidR="00351E61" w:rsidRPr="00344B83" w:rsidRDefault="00351E61" w:rsidP="008A4EEF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777" w:type="pct"/>
          </w:tcPr>
          <w:p w14:paraId="23A9078A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704" w:type="pct"/>
            <w:vAlign w:val="center"/>
          </w:tcPr>
          <w:p w14:paraId="23A9078B" w14:textId="695CF35E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480.00</w:t>
            </w:r>
          </w:p>
        </w:tc>
      </w:tr>
      <w:tr w:rsidR="00351E61" w:rsidRPr="00E876C8" w14:paraId="23A90792" w14:textId="77777777" w:rsidTr="00771115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23A9078D" w14:textId="77777777" w:rsidR="00351E61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78E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78F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790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704" w:type="pct"/>
            <w:vAlign w:val="center"/>
          </w:tcPr>
          <w:p w14:paraId="23A90791" w14:textId="2DF15CAE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733.33</w:t>
            </w:r>
          </w:p>
        </w:tc>
      </w:tr>
      <w:tr w:rsidR="00351E61" w:rsidRPr="00E876C8" w14:paraId="23A90798" w14:textId="77777777" w:rsidTr="00771115">
        <w:trPr>
          <w:cantSplit/>
          <w:trHeight w:val="300"/>
        </w:trPr>
        <w:tc>
          <w:tcPr>
            <w:tcW w:w="266" w:type="pct"/>
            <w:vMerge/>
          </w:tcPr>
          <w:p w14:paraId="23A90793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794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795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796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704" w:type="pct"/>
            <w:vAlign w:val="center"/>
          </w:tcPr>
          <w:p w14:paraId="23A90797" w14:textId="1F7D3889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1 003.33</w:t>
            </w:r>
          </w:p>
        </w:tc>
      </w:tr>
      <w:tr w:rsidR="00351E61" w:rsidRPr="00E876C8" w14:paraId="23A9079E" w14:textId="77777777" w:rsidTr="00771115">
        <w:trPr>
          <w:cantSplit/>
          <w:trHeight w:val="300"/>
        </w:trPr>
        <w:tc>
          <w:tcPr>
            <w:tcW w:w="266" w:type="pct"/>
            <w:vMerge/>
          </w:tcPr>
          <w:p w14:paraId="23A90799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79A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79B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79C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704" w:type="pct"/>
            <w:vAlign w:val="center"/>
          </w:tcPr>
          <w:p w14:paraId="23A9079D" w14:textId="21EE9186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1 296.67</w:t>
            </w:r>
          </w:p>
        </w:tc>
      </w:tr>
      <w:tr w:rsidR="00351E61" w:rsidRPr="00E876C8" w14:paraId="23A907A4" w14:textId="77777777" w:rsidTr="00771115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23A9079F" w14:textId="77777777" w:rsidR="00351E61" w:rsidRPr="009A2868" w:rsidRDefault="00351E61" w:rsidP="008A4EEF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78" w:type="pct"/>
            <w:vMerge w:val="restart"/>
          </w:tcPr>
          <w:p w14:paraId="23A907A0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  <w:r w:rsidRPr="000F4849">
              <w:rPr>
                <w:sz w:val="22"/>
                <w:szCs w:val="22"/>
              </w:rPr>
              <w:t>Лазерны</w:t>
            </w:r>
            <w:r>
              <w:rPr>
                <w:sz w:val="22"/>
                <w:szCs w:val="22"/>
              </w:rPr>
              <w:t xml:space="preserve">е </w:t>
            </w:r>
            <w:r w:rsidRPr="000F4849">
              <w:rPr>
                <w:sz w:val="22"/>
                <w:szCs w:val="22"/>
              </w:rPr>
              <w:t>принтеры А4 формата</w:t>
            </w:r>
          </w:p>
        </w:tc>
        <w:tc>
          <w:tcPr>
            <w:tcW w:w="2475" w:type="pct"/>
            <w:vMerge w:val="restart"/>
          </w:tcPr>
          <w:p w14:paraId="23A907A1" w14:textId="77777777" w:rsidR="00351E61" w:rsidRPr="00061175" w:rsidRDefault="00351E61" w:rsidP="008A4EEF">
            <w:pPr>
              <w:ind w:left="34"/>
              <w:rPr>
                <w:sz w:val="24"/>
                <w:szCs w:val="24"/>
              </w:rPr>
            </w:pPr>
            <w:r w:rsidRPr="00AE54F7">
              <w:rPr>
                <w:sz w:val="24"/>
                <w:szCs w:val="24"/>
                <w:lang w:val="en-US"/>
              </w:rPr>
              <w:t>Canon</w:t>
            </w:r>
            <w:r w:rsidRPr="00AB2A67"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LBP</w:t>
            </w:r>
            <w:r w:rsidRPr="00AB2A67">
              <w:rPr>
                <w:sz w:val="24"/>
                <w:szCs w:val="24"/>
              </w:rPr>
              <w:t xml:space="preserve"> 810 , </w:t>
            </w:r>
            <w:r w:rsidRPr="00AE54F7">
              <w:rPr>
                <w:sz w:val="24"/>
                <w:szCs w:val="24"/>
                <w:lang w:val="en-US"/>
              </w:rPr>
              <w:t>Canon</w:t>
            </w:r>
            <w:r w:rsidRPr="00AB2A67"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LBP</w:t>
            </w:r>
            <w:r w:rsidRPr="00AB2A67">
              <w:rPr>
                <w:sz w:val="24"/>
                <w:szCs w:val="24"/>
              </w:rPr>
              <w:t xml:space="preserve"> 800, </w:t>
            </w:r>
            <w:r w:rsidRPr="00AE54F7">
              <w:rPr>
                <w:sz w:val="24"/>
                <w:szCs w:val="24"/>
                <w:lang w:val="en-US"/>
              </w:rPr>
              <w:t>Canon</w:t>
            </w:r>
            <w:r w:rsidRPr="00AB2A67"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LBP</w:t>
            </w:r>
            <w:r w:rsidRPr="00AB2A67">
              <w:rPr>
                <w:sz w:val="24"/>
                <w:szCs w:val="24"/>
              </w:rPr>
              <w:t xml:space="preserve"> 1120, </w:t>
            </w:r>
            <w:r>
              <w:rPr>
                <w:sz w:val="24"/>
                <w:szCs w:val="24"/>
                <w:lang w:val="en-US"/>
              </w:rPr>
              <w:t>C</w:t>
            </w:r>
            <w:r w:rsidRPr="001162C0">
              <w:rPr>
                <w:sz w:val="24"/>
                <w:szCs w:val="24"/>
                <w:lang w:val="en-US"/>
              </w:rPr>
              <w:t>anon</w:t>
            </w:r>
            <w:r w:rsidRPr="00AB2A67">
              <w:rPr>
                <w:sz w:val="24"/>
                <w:szCs w:val="24"/>
              </w:rPr>
              <w:t xml:space="preserve"> </w:t>
            </w:r>
            <w:r w:rsidRPr="001162C0">
              <w:rPr>
                <w:sz w:val="24"/>
                <w:szCs w:val="24"/>
                <w:lang w:val="en-US"/>
              </w:rPr>
              <w:t>LBP</w:t>
            </w:r>
            <w:r w:rsidRPr="00AB2A67">
              <w:rPr>
                <w:sz w:val="24"/>
                <w:szCs w:val="24"/>
              </w:rPr>
              <w:t xml:space="preserve"> 2900, </w:t>
            </w:r>
            <w:r w:rsidRPr="00AE54F7">
              <w:rPr>
                <w:sz w:val="24"/>
                <w:szCs w:val="24"/>
                <w:lang w:val="en-US"/>
              </w:rPr>
              <w:t>HP</w:t>
            </w:r>
            <w:r w:rsidRPr="00AB2A67"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LJ</w:t>
            </w:r>
            <w:r w:rsidRPr="00AB2A67">
              <w:rPr>
                <w:sz w:val="24"/>
                <w:szCs w:val="24"/>
              </w:rPr>
              <w:t xml:space="preserve"> 1005, </w:t>
            </w:r>
            <w:r w:rsidRPr="00AE54F7">
              <w:rPr>
                <w:sz w:val="24"/>
                <w:szCs w:val="24"/>
                <w:lang w:val="en-US"/>
              </w:rPr>
              <w:t>HP</w:t>
            </w:r>
            <w:r w:rsidRPr="00AB2A67"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LJ</w:t>
            </w:r>
            <w:r w:rsidRPr="00AB2A67">
              <w:rPr>
                <w:sz w:val="24"/>
                <w:szCs w:val="24"/>
              </w:rPr>
              <w:t xml:space="preserve"> 1006, </w:t>
            </w:r>
            <w:r w:rsidRPr="00AE54F7">
              <w:rPr>
                <w:sz w:val="24"/>
                <w:szCs w:val="24"/>
                <w:lang w:val="en-US"/>
              </w:rPr>
              <w:t>HP</w:t>
            </w:r>
            <w:r w:rsidRPr="00AB2A67"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LJ</w:t>
            </w:r>
            <w:r w:rsidRPr="00AB2A67">
              <w:rPr>
                <w:sz w:val="24"/>
                <w:szCs w:val="24"/>
              </w:rPr>
              <w:t xml:space="preserve"> 1010, </w:t>
            </w:r>
            <w:r w:rsidRPr="00AE54F7">
              <w:rPr>
                <w:sz w:val="24"/>
                <w:szCs w:val="24"/>
                <w:lang w:val="en-US"/>
              </w:rPr>
              <w:t>HP</w:t>
            </w:r>
            <w:r w:rsidRPr="00AB2A67"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LJ</w:t>
            </w:r>
            <w:r>
              <w:rPr>
                <w:sz w:val="24"/>
                <w:szCs w:val="24"/>
              </w:rPr>
              <w:t xml:space="preserve"> 1012</w:t>
            </w:r>
            <w:r w:rsidRPr="00AB2A67">
              <w:rPr>
                <w:sz w:val="24"/>
                <w:szCs w:val="24"/>
              </w:rPr>
              <w:t xml:space="preserve">, </w:t>
            </w:r>
            <w:r w:rsidRPr="00AE54F7">
              <w:rPr>
                <w:sz w:val="24"/>
                <w:szCs w:val="24"/>
                <w:lang w:val="en-US"/>
              </w:rPr>
              <w:t>HP</w:t>
            </w:r>
            <w:r w:rsidRPr="00AB2A67"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LJ</w:t>
            </w:r>
            <w:r w:rsidRPr="00AB2A67">
              <w:rPr>
                <w:sz w:val="24"/>
                <w:szCs w:val="24"/>
              </w:rPr>
              <w:t xml:space="preserve"> 1015, </w:t>
            </w:r>
            <w:r w:rsidRPr="00AE54F7">
              <w:rPr>
                <w:sz w:val="24"/>
                <w:szCs w:val="24"/>
                <w:lang w:val="en-US"/>
              </w:rPr>
              <w:t>HP</w:t>
            </w:r>
            <w:r w:rsidRPr="00AB2A67"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LJ</w:t>
            </w:r>
            <w:r w:rsidRPr="00AB2A67">
              <w:rPr>
                <w:sz w:val="24"/>
                <w:szCs w:val="24"/>
              </w:rPr>
              <w:t xml:space="preserve"> 1018, </w:t>
            </w:r>
            <w:r w:rsidRPr="00AE54F7">
              <w:rPr>
                <w:sz w:val="24"/>
                <w:szCs w:val="24"/>
                <w:lang w:val="en-US"/>
              </w:rPr>
              <w:t>HP</w:t>
            </w:r>
            <w:r w:rsidRPr="00AB2A67"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LJ</w:t>
            </w:r>
            <w:r w:rsidRPr="00AB2A67">
              <w:rPr>
                <w:sz w:val="24"/>
                <w:szCs w:val="24"/>
              </w:rPr>
              <w:t xml:space="preserve"> 1020, </w:t>
            </w:r>
            <w:r w:rsidRPr="00AE54F7">
              <w:rPr>
                <w:sz w:val="24"/>
                <w:szCs w:val="24"/>
                <w:lang w:val="en-US"/>
              </w:rPr>
              <w:t>HP</w:t>
            </w:r>
            <w:r w:rsidRPr="00AB2A67"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LJ</w:t>
            </w:r>
            <w:r w:rsidRPr="00AB2A67">
              <w:rPr>
                <w:sz w:val="24"/>
                <w:szCs w:val="24"/>
              </w:rPr>
              <w:t xml:space="preserve"> 1100, </w:t>
            </w:r>
            <w:r w:rsidRPr="00AE54F7">
              <w:rPr>
                <w:sz w:val="24"/>
                <w:szCs w:val="24"/>
                <w:lang w:val="en-US"/>
              </w:rPr>
              <w:t>HP</w:t>
            </w:r>
            <w:r w:rsidRPr="00AB2A67"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LJ</w:t>
            </w:r>
            <w:r w:rsidRPr="00AB2A67">
              <w:rPr>
                <w:sz w:val="24"/>
                <w:szCs w:val="24"/>
              </w:rPr>
              <w:t xml:space="preserve"> 1150, </w:t>
            </w:r>
            <w:r w:rsidRPr="00AE54F7">
              <w:rPr>
                <w:sz w:val="24"/>
                <w:szCs w:val="24"/>
                <w:lang w:val="en-US"/>
              </w:rPr>
              <w:t>HP</w:t>
            </w:r>
            <w:r w:rsidRPr="00AB2A67"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LJ</w:t>
            </w:r>
            <w:r w:rsidRPr="00AB2A67">
              <w:rPr>
                <w:sz w:val="24"/>
                <w:szCs w:val="24"/>
              </w:rPr>
              <w:t xml:space="preserve"> 1200, </w:t>
            </w:r>
            <w:r w:rsidRPr="00AE54F7">
              <w:rPr>
                <w:sz w:val="24"/>
                <w:szCs w:val="24"/>
                <w:lang w:val="en-US"/>
              </w:rPr>
              <w:t>HP</w:t>
            </w:r>
            <w:r w:rsidRPr="00AB2A67"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LJ</w:t>
            </w:r>
            <w:r w:rsidRPr="00AB2A67">
              <w:rPr>
                <w:sz w:val="24"/>
                <w:szCs w:val="24"/>
              </w:rPr>
              <w:t xml:space="preserve"> 1160, </w:t>
            </w:r>
            <w:r w:rsidRPr="00AE54F7">
              <w:rPr>
                <w:sz w:val="24"/>
                <w:szCs w:val="24"/>
                <w:lang w:val="en-US"/>
              </w:rPr>
              <w:t>HP</w:t>
            </w:r>
            <w:r w:rsidRPr="00AB2A67"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LJ</w:t>
            </w:r>
            <w:r w:rsidRPr="00AB2A67">
              <w:rPr>
                <w:sz w:val="24"/>
                <w:szCs w:val="24"/>
              </w:rPr>
              <w:t xml:space="preserve"> 1300</w:t>
            </w:r>
            <w:r w:rsidRPr="00DC63AF">
              <w:rPr>
                <w:sz w:val="24"/>
                <w:szCs w:val="24"/>
              </w:rPr>
              <w:t xml:space="preserve">, </w:t>
            </w:r>
            <w:r w:rsidRPr="00AE54F7">
              <w:rPr>
                <w:sz w:val="24"/>
                <w:szCs w:val="24"/>
                <w:lang w:val="en-US"/>
              </w:rPr>
              <w:t>HP</w:t>
            </w:r>
            <w:r w:rsidRPr="00DC63AF">
              <w:rPr>
                <w:sz w:val="24"/>
                <w:szCs w:val="24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LJ</w:t>
            </w:r>
            <w:r w:rsidRPr="00DC63AF">
              <w:rPr>
                <w:sz w:val="24"/>
                <w:szCs w:val="24"/>
              </w:rPr>
              <w:t xml:space="preserve"> 1320</w:t>
            </w:r>
            <w:r w:rsidRPr="00AB2A67">
              <w:rPr>
                <w:sz w:val="24"/>
                <w:szCs w:val="24"/>
              </w:rPr>
              <w:t xml:space="preserve">, </w:t>
            </w:r>
            <w:r w:rsidRPr="001162C0">
              <w:rPr>
                <w:sz w:val="24"/>
                <w:szCs w:val="24"/>
                <w:lang w:val="en-US"/>
              </w:rPr>
              <w:t>HP</w:t>
            </w:r>
            <w:r w:rsidRPr="00AB2A67">
              <w:rPr>
                <w:sz w:val="24"/>
                <w:szCs w:val="24"/>
              </w:rPr>
              <w:t xml:space="preserve"> </w:t>
            </w:r>
            <w:r w:rsidRPr="001162C0">
              <w:rPr>
                <w:sz w:val="24"/>
                <w:szCs w:val="24"/>
                <w:lang w:val="en-US"/>
              </w:rPr>
              <w:t>LJ</w:t>
            </w:r>
            <w:r w:rsidRPr="00AB2A67">
              <w:rPr>
                <w:sz w:val="24"/>
                <w:szCs w:val="24"/>
              </w:rPr>
              <w:t xml:space="preserve"> 2015, </w:t>
            </w:r>
            <w:r>
              <w:rPr>
                <w:sz w:val="24"/>
                <w:szCs w:val="24"/>
                <w:lang w:val="en-US"/>
              </w:rPr>
              <w:t>HP</w:t>
            </w:r>
            <w:r w:rsidRPr="00AB2A67">
              <w:rPr>
                <w:sz w:val="24"/>
                <w:szCs w:val="24"/>
              </w:rPr>
              <w:t xml:space="preserve"> </w:t>
            </w:r>
            <w:r w:rsidRPr="00101509">
              <w:rPr>
                <w:sz w:val="24"/>
                <w:szCs w:val="24"/>
                <w:lang w:val="en-US"/>
              </w:rPr>
              <w:t>LaserJet</w:t>
            </w:r>
            <w:r w:rsidRPr="00AB2A67">
              <w:rPr>
                <w:sz w:val="24"/>
                <w:szCs w:val="24"/>
              </w:rPr>
              <w:t xml:space="preserve"> </w:t>
            </w:r>
            <w:r w:rsidRPr="00101509">
              <w:rPr>
                <w:sz w:val="24"/>
                <w:szCs w:val="24"/>
                <w:lang w:val="en-US"/>
              </w:rPr>
              <w:t>Professional</w:t>
            </w:r>
            <w:r w:rsidRPr="00AB2A67">
              <w:rPr>
                <w:sz w:val="24"/>
                <w:szCs w:val="24"/>
              </w:rPr>
              <w:t xml:space="preserve"> </w:t>
            </w:r>
            <w:r w:rsidRPr="00101509">
              <w:rPr>
                <w:sz w:val="24"/>
                <w:szCs w:val="24"/>
                <w:lang w:val="en-US"/>
              </w:rPr>
              <w:t>P</w:t>
            </w:r>
            <w:r w:rsidRPr="00AB2A67">
              <w:rPr>
                <w:sz w:val="24"/>
                <w:szCs w:val="24"/>
              </w:rPr>
              <w:t xml:space="preserve">1102, </w:t>
            </w:r>
            <w:r w:rsidRPr="00101509">
              <w:rPr>
                <w:sz w:val="24"/>
                <w:szCs w:val="24"/>
                <w:lang w:val="en-US"/>
              </w:rPr>
              <w:t>HP</w:t>
            </w:r>
            <w:r w:rsidRPr="00AB2A67">
              <w:rPr>
                <w:sz w:val="24"/>
                <w:szCs w:val="24"/>
              </w:rPr>
              <w:t xml:space="preserve"> </w:t>
            </w:r>
            <w:r w:rsidRPr="00101509">
              <w:rPr>
                <w:sz w:val="24"/>
                <w:szCs w:val="24"/>
                <w:lang w:val="en-US"/>
              </w:rPr>
              <w:t>LaserJet</w:t>
            </w:r>
            <w:r w:rsidRPr="00AB2A67">
              <w:rPr>
                <w:sz w:val="24"/>
                <w:szCs w:val="24"/>
              </w:rPr>
              <w:t xml:space="preserve"> </w:t>
            </w:r>
            <w:r w:rsidRPr="00101509">
              <w:rPr>
                <w:sz w:val="24"/>
                <w:szCs w:val="24"/>
                <w:lang w:val="en-US"/>
              </w:rPr>
              <w:t>Pro</w:t>
            </w:r>
            <w:r w:rsidRPr="00AB2A67">
              <w:rPr>
                <w:sz w:val="24"/>
                <w:szCs w:val="24"/>
              </w:rPr>
              <w:t>400</w:t>
            </w:r>
            <w:r w:rsidRPr="00061175">
              <w:rPr>
                <w:sz w:val="24"/>
                <w:szCs w:val="24"/>
              </w:rPr>
              <w:t xml:space="preserve"> </w:t>
            </w:r>
            <w:r w:rsidRPr="00101509">
              <w:rPr>
                <w:sz w:val="24"/>
                <w:szCs w:val="24"/>
                <w:lang w:val="en-US"/>
              </w:rPr>
              <w:t>M</w:t>
            </w:r>
            <w:r w:rsidRPr="00AB2A67">
              <w:rPr>
                <w:sz w:val="24"/>
                <w:szCs w:val="24"/>
              </w:rPr>
              <w:t>401</w:t>
            </w:r>
            <w:proofErr w:type="spellStart"/>
            <w:r w:rsidRPr="00101509">
              <w:rPr>
                <w:sz w:val="24"/>
                <w:szCs w:val="24"/>
                <w:lang w:val="en-US"/>
              </w:rPr>
              <w:t>dn</w:t>
            </w:r>
            <w:proofErr w:type="spellEnd"/>
          </w:p>
        </w:tc>
        <w:tc>
          <w:tcPr>
            <w:tcW w:w="777" w:type="pct"/>
          </w:tcPr>
          <w:p w14:paraId="23A907A2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704" w:type="pct"/>
            <w:vAlign w:val="center"/>
          </w:tcPr>
          <w:p w14:paraId="23A907A3" w14:textId="58518C88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293.33</w:t>
            </w:r>
          </w:p>
        </w:tc>
      </w:tr>
      <w:tr w:rsidR="00351E61" w:rsidRPr="00E876C8" w14:paraId="23A907AA" w14:textId="77777777" w:rsidTr="00771115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23A907A5" w14:textId="77777777" w:rsidR="00351E61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7A6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7A7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7A8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704" w:type="pct"/>
            <w:vAlign w:val="center"/>
          </w:tcPr>
          <w:p w14:paraId="23A907A9" w14:textId="4B8928DA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433.33</w:t>
            </w:r>
          </w:p>
        </w:tc>
      </w:tr>
      <w:tr w:rsidR="00351E61" w:rsidRPr="00E876C8" w14:paraId="23A907B0" w14:textId="77777777" w:rsidTr="00771115">
        <w:trPr>
          <w:cantSplit/>
          <w:trHeight w:val="300"/>
        </w:trPr>
        <w:tc>
          <w:tcPr>
            <w:tcW w:w="266" w:type="pct"/>
            <w:vMerge/>
          </w:tcPr>
          <w:p w14:paraId="23A907AB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7AC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7AD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7AE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704" w:type="pct"/>
            <w:vAlign w:val="center"/>
          </w:tcPr>
          <w:p w14:paraId="23A907AF" w14:textId="67F11F2A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583.33</w:t>
            </w:r>
          </w:p>
        </w:tc>
      </w:tr>
      <w:tr w:rsidR="00351E61" w:rsidRPr="00E876C8" w14:paraId="23A907B6" w14:textId="77777777" w:rsidTr="00771115">
        <w:trPr>
          <w:cantSplit/>
          <w:trHeight w:val="300"/>
        </w:trPr>
        <w:tc>
          <w:tcPr>
            <w:tcW w:w="266" w:type="pct"/>
            <w:vMerge/>
          </w:tcPr>
          <w:p w14:paraId="23A907B1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7B2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7B3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7B4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704" w:type="pct"/>
            <w:vAlign w:val="center"/>
          </w:tcPr>
          <w:p w14:paraId="23A907B5" w14:textId="284584A5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883.33</w:t>
            </w:r>
          </w:p>
        </w:tc>
      </w:tr>
      <w:tr w:rsidR="00351E61" w:rsidRPr="00E876C8" w14:paraId="23A907BC" w14:textId="77777777" w:rsidTr="00771115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23A907B7" w14:textId="77777777" w:rsidR="00351E61" w:rsidRPr="00B027AF" w:rsidRDefault="00351E61" w:rsidP="008A4EEF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7</w:t>
            </w:r>
          </w:p>
        </w:tc>
        <w:tc>
          <w:tcPr>
            <w:tcW w:w="778" w:type="pct"/>
            <w:vMerge w:val="restart"/>
          </w:tcPr>
          <w:p w14:paraId="23A907B8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  <w:r w:rsidRPr="000F4849">
              <w:rPr>
                <w:sz w:val="22"/>
                <w:szCs w:val="22"/>
              </w:rPr>
              <w:t>Лазерны</w:t>
            </w:r>
            <w:r>
              <w:rPr>
                <w:sz w:val="22"/>
                <w:szCs w:val="22"/>
              </w:rPr>
              <w:t xml:space="preserve">е </w:t>
            </w:r>
            <w:r w:rsidRPr="000F4849">
              <w:rPr>
                <w:sz w:val="22"/>
                <w:szCs w:val="22"/>
              </w:rPr>
              <w:t>принтеры</w:t>
            </w:r>
            <w:r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  <w:lang w:val="en-US"/>
              </w:rPr>
              <w:t>3</w:t>
            </w:r>
            <w:r w:rsidRPr="000F4849">
              <w:rPr>
                <w:sz w:val="22"/>
                <w:szCs w:val="22"/>
              </w:rPr>
              <w:t xml:space="preserve"> формата</w:t>
            </w:r>
          </w:p>
        </w:tc>
        <w:tc>
          <w:tcPr>
            <w:tcW w:w="2475" w:type="pct"/>
            <w:vMerge w:val="restart"/>
          </w:tcPr>
          <w:p w14:paraId="23A907B9" w14:textId="77777777" w:rsidR="00351E61" w:rsidRPr="00B027AF" w:rsidRDefault="00351E61" w:rsidP="008A4EEF">
            <w:pPr>
              <w:ind w:left="34"/>
              <w:rPr>
                <w:sz w:val="24"/>
                <w:szCs w:val="24"/>
                <w:lang w:val="en-US"/>
              </w:rPr>
            </w:pPr>
            <w:r w:rsidRPr="00AE54F7">
              <w:rPr>
                <w:sz w:val="24"/>
                <w:szCs w:val="24"/>
                <w:lang w:val="en-US"/>
              </w:rPr>
              <w:t>Kyocera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FS</w:t>
            </w:r>
            <w:r w:rsidRPr="008D51C8">
              <w:rPr>
                <w:sz w:val="24"/>
                <w:szCs w:val="24"/>
                <w:lang w:val="en-US"/>
              </w:rPr>
              <w:t xml:space="preserve">-6900, </w:t>
            </w:r>
            <w:r w:rsidRPr="00AE54F7">
              <w:rPr>
                <w:sz w:val="24"/>
                <w:szCs w:val="24"/>
                <w:lang w:val="en-US"/>
              </w:rPr>
              <w:t>HP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AE54F7">
              <w:rPr>
                <w:sz w:val="24"/>
                <w:szCs w:val="24"/>
                <w:lang w:val="en-US"/>
              </w:rPr>
              <w:t>LJ</w:t>
            </w:r>
            <w:r w:rsidRPr="008D51C8">
              <w:rPr>
                <w:sz w:val="24"/>
                <w:szCs w:val="24"/>
                <w:lang w:val="en-US"/>
              </w:rPr>
              <w:t xml:space="preserve"> 5100</w:t>
            </w:r>
            <w:r w:rsidRPr="00AE54F7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 w:rsidRPr="00AE54F7">
              <w:rPr>
                <w:sz w:val="24"/>
                <w:szCs w:val="24"/>
                <w:lang w:val="en-US"/>
              </w:rPr>
              <w:t>Epson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B027AF">
              <w:rPr>
                <w:sz w:val="24"/>
                <w:szCs w:val="24"/>
                <w:lang w:val="en-US"/>
              </w:rPr>
              <w:t>EPL-N2700</w:t>
            </w:r>
          </w:p>
        </w:tc>
        <w:tc>
          <w:tcPr>
            <w:tcW w:w="777" w:type="pct"/>
          </w:tcPr>
          <w:p w14:paraId="23A907BA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704" w:type="pct"/>
            <w:vAlign w:val="center"/>
          </w:tcPr>
          <w:p w14:paraId="23A907BB" w14:textId="0DFE877C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396.67</w:t>
            </w:r>
          </w:p>
        </w:tc>
      </w:tr>
      <w:tr w:rsidR="00351E61" w:rsidRPr="00E876C8" w14:paraId="23A907C2" w14:textId="77777777" w:rsidTr="00771115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23A907BD" w14:textId="77777777" w:rsidR="00351E61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7BE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7BF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7C0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704" w:type="pct"/>
            <w:vAlign w:val="center"/>
          </w:tcPr>
          <w:p w14:paraId="23A907C1" w14:textId="78A055D8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580.00</w:t>
            </w:r>
          </w:p>
        </w:tc>
      </w:tr>
      <w:tr w:rsidR="00351E61" w:rsidRPr="00E876C8" w14:paraId="23A907C8" w14:textId="77777777" w:rsidTr="00771115">
        <w:trPr>
          <w:cantSplit/>
          <w:trHeight w:val="300"/>
        </w:trPr>
        <w:tc>
          <w:tcPr>
            <w:tcW w:w="266" w:type="pct"/>
            <w:vMerge/>
          </w:tcPr>
          <w:p w14:paraId="23A907C3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7C4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7C5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7C6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704" w:type="pct"/>
            <w:vAlign w:val="center"/>
          </w:tcPr>
          <w:p w14:paraId="23A907C7" w14:textId="3A0A2958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796.67</w:t>
            </w:r>
          </w:p>
        </w:tc>
      </w:tr>
      <w:tr w:rsidR="00351E61" w:rsidRPr="00E876C8" w14:paraId="23A907CE" w14:textId="77777777" w:rsidTr="00771115">
        <w:trPr>
          <w:cantSplit/>
          <w:trHeight w:val="300"/>
        </w:trPr>
        <w:tc>
          <w:tcPr>
            <w:tcW w:w="266" w:type="pct"/>
            <w:vMerge/>
          </w:tcPr>
          <w:p w14:paraId="23A907C9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7CA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7CB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7CC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704" w:type="pct"/>
            <w:vAlign w:val="center"/>
          </w:tcPr>
          <w:p w14:paraId="23A907CD" w14:textId="32E0E1C5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1 153.33</w:t>
            </w:r>
          </w:p>
        </w:tc>
      </w:tr>
      <w:tr w:rsidR="00351E61" w:rsidRPr="00E876C8" w14:paraId="23A907D4" w14:textId="77777777" w:rsidTr="00771115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23A907CF" w14:textId="77777777" w:rsidR="00351E61" w:rsidRPr="00973328" w:rsidRDefault="00351E61" w:rsidP="008A4EEF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78" w:type="pct"/>
            <w:vMerge w:val="restart"/>
          </w:tcPr>
          <w:p w14:paraId="23A907D0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Плоттер</w:t>
            </w:r>
          </w:p>
        </w:tc>
        <w:tc>
          <w:tcPr>
            <w:tcW w:w="2475" w:type="pct"/>
            <w:vMerge w:val="restart"/>
          </w:tcPr>
          <w:p w14:paraId="23A907D1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  <w:r w:rsidRPr="006A536F">
              <w:rPr>
                <w:sz w:val="24"/>
                <w:szCs w:val="24"/>
                <w:lang w:val="en-US"/>
              </w:rPr>
              <w:t xml:space="preserve">HP </w:t>
            </w:r>
            <w:proofErr w:type="spellStart"/>
            <w:r w:rsidRPr="006A536F">
              <w:rPr>
                <w:sz w:val="24"/>
                <w:szCs w:val="24"/>
                <w:lang w:val="en-US"/>
              </w:rPr>
              <w:t>DesignJet</w:t>
            </w:r>
            <w:proofErr w:type="spellEnd"/>
            <w:r w:rsidRPr="006A536F">
              <w:rPr>
                <w:sz w:val="24"/>
                <w:szCs w:val="24"/>
                <w:lang w:val="en-US"/>
              </w:rPr>
              <w:t xml:space="preserve"> 500PS</w:t>
            </w:r>
          </w:p>
        </w:tc>
        <w:tc>
          <w:tcPr>
            <w:tcW w:w="777" w:type="pct"/>
          </w:tcPr>
          <w:p w14:paraId="23A907D2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704" w:type="pct"/>
            <w:vAlign w:val="center"/>
          </w:tcPr>
          <w:p w14:paraId="23A907D3" w14:textId="7842235F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646.67</w:t>
            </w:r>
          </w:p>
        </w:tc>
      </w:tr>
      <w:tr w:rsidR="00351E61" w:rsidRPr="00E876C8" w14:paraId="23A907DA" w14:textId="77777777" w:rsidTr="00771115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23A907D5" w14:textId="77777777" w:rsidR="00351E61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7D6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7D7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7D8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704" w:type="pct"/>
            <w:vAlign w:val="center"/>
          </w:tcPr>
          <w:p w14:paraId="23A907D9" w14:textId="1C53E76E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1 183.33</w:t>
            </w:r>
          </w:p>
        </w:tc>
      </w:tr>
      <w:tr w:rsidR="00351E61" w:rsidRPr="00E876C8" w14:paraId="23A907E0" w14:textId="77777777" w:rsidTr="00771115">
        <w:trPr>
          <w:cantSplit/>
          <w:trHeight w:val="300"/>
        </w:trPr>
        <w:tc>
          <w:tcPr>
            <w:tcW w:w="266" w:type="pct"/>
            <w:vMerge/>
          </w:tcPr>
          <w:p w14:paraId="23A907DB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7DC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7DD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7DE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704" w:type="pct"/>
            <w:vAlign w:val="center"/>
          </w:tcPr>
          <w:p w14:paraId="23A907DF" w14:textId="59E21A6F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1 856.67</w:t>
            </w:r>
          </w:p>
        </w:tc>
      </w:tr>
      <w:tr w:rsidR="00351E61" w:rsidRPr="00E876C8" w14:paraId="23A907E6" w14:textId="77777777" w:rsidTr="00771115">
        <w:trPr>
          <w:cantSplit/>
          <w:trHeight w:val="300"/>
        </w:trPr>
        <w:tc>
          <w:tcPr>
            <w:tcW w:w="266" w:type="pct"/>
            <w:vMerge/>
          </w:tcPr>
          <w:p w14:paraId="23A907E1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7E2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7E3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7E4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704" w:type="pct"/>
            <w:vAlign w:val="center"/>
          </w:tcPr>
          <w:p w14:paraId="23A907E5" w14:textId="521D0C5C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2 410.00</w:t>
            </w:r>
          </w:p>
        </w:tc>
      </w:tr>
      <w:tr w:rsidR="00351E61" w:rsidRPr="00E876C8" w14:paraId="23A907EC" w14:textId="77777777" w:rsidTr="00771115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23A907E7" w14:textId="77777777" w:rsidR="00351E61" w:rsidRPr="00154A8D" w:rsidRDefault="00351E61" w:rsidP="008A4EEF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778" w:type="pct"/>
            <w:vMerge w:val="restart"/>
          </w:tcPr>
          <w:p w14:paraId="23A907E8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  <w:r w:rsidRPr="004458FA">
              <w:rPr>
                <w:sz w:val="24"/>
                <w:szCs w:val="24"/>
              </w:rPr>
              <w:t>Инженерная</w:t>
            </w:r>
            <w:r>
              <w:rPr>
                <w:sz w:val="24"/>
                <w:szCs w:val="24"/>
              </w:rPr>
              <w:t xml:space="preserve"> </w:t>
            </w:r>
            <w:r w:rsidRPr="004458F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а</w:t>
            </w:r>
            <w:r w:rsidRPr="004458FA">
              <w:rPr>
                <w:sz w:val="24"/>
                <w:szCs w:val="24"/>
              </w:rPr>
              <w:t>шина</w:t>
            </w:r>
            <w:r>
              <w:rPr>
                <w:sz w:val="24"/>
                <w:szCs w:val="24"/>
              </w:rPr>
              <w:t xml:space="preserve"> </w:t>
            </w:r>
            <w:r w:rsidRPr="004458FA">
              <w:rPr>
                <w:sz w:val="24"/>
                <w:szCs w:val="24"/>
              </w:rPr>
              <w:t>формата</w:t>
            </w:r>
            <w:r>
              <w:rPr>
                <w:sz w:val="24"/>
                <w:szCs w:val="24"/>
              </w:rPr>
              <w:t xml:space="preserve"> </w:t>
            </w:r>
            <w:r w:rsidRPr="004458FA">
              <w:rPr>
                <w:sz w:val="24"/>
                <w:szCs w:val="24"/>
              </w:rPr>
              <w:t>А</w:t>
            </w:r>
            <w:r w:rsidRPr="00045EE4">
              <w:rPr>
                <w:sz w:val="24"/>
                <w:szCs w:val="24"/>
              </w:rPr>
              <w:t>0</w:t>
            </w:r>
          </w:p>
        </w:tc>
        <w:tc>
          <w:tcPr>
            <w:tcW w:w="2475" w:type="pct"/>
            <w:vMerge w:val="restart"/>
          </w:tcPr>
          <w:p w14:paraId="23A907E9" w14:textId="77777777" w:rsidR="00351E61" w:rsidRPr="00D3581A" w:rsidRDefault="00351E61" w:rsidP="008A4EEF">
            <w:pPr>
              <w:ind w:left="34"/>
              <w:rPr>
                <w:sz w:val="22"/>
                <w:szCs w:val="22"/>
                <w:lang w:val="en-US"/>
              </w:rPr>
            </w:pPr>
            <w:r w:rsidRPr="00AE54F7">
              <w:rPr>
                <w:sz w:val="24"/>
                <w:szCs w:val="24"/>
                <w:lang w:val="en-US"/>
              </w:rPr>
              <w:t>Ricoh</w:t>
            </w:r>
            <w:r>
              <w:rPr>
                <w:sz w:val="24"/>
                <w:szCs w:val="24"/>
              </w:rPr>
              <w:t xml:space="preserve"> 780</w:t>
            </w:r>
            <w:r>
              <w:rPr>
                <w:sz w:val="24"/>
                <w:szCs w:val="24"/>
                <w:lang w:val="en-US"/>
              </w:rPr>
              <w:t>W</w:t>
            </w:r>
          </w:p>
        </w:tc>
        <w:tc>
          <w:tcPr>
            <w:tcW w:w="777" w:type="pct"/>
          </w:tcPr>
          <w:p w14:paraId="23A907EA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704" w:type="pct"/>
            <w:vAlign w:val="center"/>
          </w:tcPr>
          <w:p w14:paraId="23A907EB" w14:textId="3F6FFED0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650.00</w:t>
            </w:r>
          </w:p>
        </w:tc>
      </w:tr>
      <w:tr w:rsidR="00351E61" w:rsidRPr="00E876C8" w14:paraId="23A907F2" w14:textId="77777777" w:rsidTr="00771115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23A907ED" w14:textId="77777777" w:rsidR="00351E61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7EE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7EF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7F0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704" w:type="pct"/>
            <w:vAlign w:val="center"/>
          </w:tcPr>
          <w:p w14:paraId="23A907F1" w14:textId="468F3FCA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1 193.33</w:t>
            </w:r>
          </w:p>
        </w:tc>
      </w:tr>
      <w:tr w:rsidR="00351E61" w:rsidRPr="00E876C8" w14:paraId="23A907F8" w14:textId="77777777" w:rsidTr="00771115">
        <w:trPr>
          <w:cantSplit/>
          <w:trHeight w:val="300"/>
        </w:trPr>
        <w:tc>
          <w:tcPr>
            <w:tcW w:w="266" w:type="pct"/>
            <w:vMerge/>
          </w:tcPr>
          <w:p w14:paraId="23A907F3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7F4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7F5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7F6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704" w:type="pct"/>
            <w:vAlign w:val="center"/>
          </w:tcPr>
          <w:p w14:paraId="23A907F7" w14:textId="008EF424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1 856.67</w:t>
            </w:r>
          </w:p>
        </w:tc>
      </w:tr>
      <w:tr w:rsidR="00351E61" w:rsidRPr="00E876C8" w14:paraId="23A907FE" w14:textId="77777777" w:rsidTr="00771115">
        <w:trPr>
          <w:cantSplit/>
          <w:trHeight w:val="300"/>
        </w:trPr>
        <w:tc>
          <w:tcPr>
            <w:tcW w:w="266" w:type="pct"/>
            <w:vMerge/>
          </w:tcPr>
          <w:p w14:paraId="23A907F9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7FA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7FB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7FC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704" w:type="pct"/>
            <w:vAlign w:val="center"/>
          </w:tcPr>
          <w:p w14:paraId="23A907FD" w14:textId="0738AEB2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2 390.00</w:t>
            </w:r>
          </w:p>
        </w:tc>
      </w:tr>
      <w:tr w:rsidR="00351E61" w:rsidRPr="00E876C8" w14:paraId="23A90804" w14:textId="77777777" w:rsidTr="00771115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23A907FF" w14:textId="77777777" w:rsidR="00351E61" w:rsidRPr="00C22E83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78" w:type="pct"/>
            <w:vMerge w:val="restart"/>
          </w:tcPr>
          <w:p w14:paraId="23A90800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  <w:r w:rsidRPr="00694B4A">
              <w:rPr>
                <w:sz w:val="24"/>
                <w:szCs w:val="24"/>
              </w:rPr>
              <w:t>Лазерные копировальные аппараты А</w:t>
            </w:r>
            <w:r>
              <w:rPr>
                <w:sz w:val="24"/>
                <w:szCs w:val="24"/>
              </w:rPr>
              <w:t>3</w:t>
            </w:r>
            <w:r w:rsidRPr="00694B4A">
              <w:rPr>
                <w:sz w:val="24"/>
                <w:szCs w:val="24"/>
              </w:rPr>
              <w:t xml:space="preserve"> формата</w:t>
            </w:r>
            <w:r>
              <w:rPr>
                <w:sz w:val="24"/>
                <w:szCs w:val="24"/>
              </w:rPr>
              <w:t xml:space="preserve"> и др.</w:t>
            </w:r>
          </w:p>
        </w:tc>
        <w:tc>
          <w:tcPr>
            <w:tcW w:w="2475" w:type="pct"/>
            <w:vMerge w:val="restart"/>
          </w:tcPr>
          <w:p w14:paraId="23A90801" w14:textId="77777777" w:rsidR="00351E61" w:rsidRPr="00D3581A" w:rsidRDefault="00351E61" w:rsidP="008A4EEF">
            <w:pPr>
              <w:ind w:left="34"/>
              <w:rPr>
                <w:sz w:val="22"/>
                <w:szCs w:val="22"/>
                <w:lang w:val="en-US"/>
              </w:rPr>
            </w:pPr>
            <w:r w:rsidRPr="00AE54F7">
              <w:rPr>
                <w:sz w:val="24"/>
                <w:szCs w:val="24"/>
                <w:lang w:val="en-US"/>
              </w:rPr>
              <w:t>Kyocera</w:t>
            </w:r>
            <w:r w:rsidRPr="00D3581A">
              <w:rPr>
                <w:sz w:val="24"/>
                <w:szCs w:val="24"/>
                <w:lang w:val="en-US"/>
              </w:rPr>
              <w:t>-</w:t>
            </w:r>
            <w:proofErr w:type="spellStart"/>
            <w:r w:rsidRPr="00AE54F7">
              <w:rPr>
                <w:sz w:val="24"/>
                <w:szCs w:val="24"/>
                <w:lang w:val="en-US"/>
              </w:rPr>
              <w:t>Mita</w:t>
            </w:r>
            <w:proofErr w:type="spellEnd"/>
            <w:r w:rsidRPr="00D3581A">
              <w:rPr>
                <w:sz w:val="24"/>
                <w:szCs w:val="24"/>
                <w:lang w:val="en-US"/>
              </w:rPr>
              <w:t xml:space="preserve"> 2530, </w:t>
            </w:r>
            <w:r w:rsidRPr="00AE54F7">
              <w:rPr>
                <w:sz w:val="24"/>
                <w:szCs w:val="24"/>
                <w:lang w:val="en-US"/>
              </w:rPr>
              <w:t>Kyocera</w:t>
            </w:r>
            <w:r w:rsidRPr="00D3581A">
              <w:rPr>
                <w:sz w:val="24"/>
                <w:szCs w:val="24"/>
                <w:lang w:val="en-US"/>
              </w:rPr>
              <w:t>-</w:t>
            </w:r>
            <w:proofErr w:type="spellStart"/>
            <w:r w:rsidRPr="00AE54F7">
              <w:rPr>
                <w:sz w:val="24"/>
                <w:szCs w:val="24"/>
                <w:lang w:val="en-US"/>
              </w:rPr>
              <w:t>Mita</w:t>
            </w:r>
            <w:proofErr w:type="spellEnd"/>
            <w:r w:rsidRPr="00D3581A">
              <w:rPr>
                <w:sz w:val="24"/>
                <w:szCs w:val="24"/>
                <w:lang w:val="en-US"/>
              </w:rPr>
              <w:t xml:space="preserve"> 1620, </w:t>
            </w:r>
            <w:r w:rsidRPr="007F470B">
              <w:rPr>
                <w:sz w:val="24"/>
                <w:szCs w:val="24"/>
              </w:rPr>
              <w:t>МВ</w:t>
            </w:r>
            <w:r w:rsidRPr="00D3581A">
              <w:rPr>
                <w:sz w:val="24"/>
                <w:szCs w:val="24"/>
                <w:lang w:val="en-US"/>
              </w:rPr>
              <w:t xml:space="preserve"> 3013</w:t>
            </w:r>
          </w:p>
        </w:tc>
        <w:tc>
          <w:tcPr>
            <w:tcW w:w="777" w:type="pct"/>
          </w:tcPr>
          <w:p w14:paraId="23A90802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704" w:type="pct"/>
            <w:vAlign w:val="center"/>
          </w:tcPr>
          <w:p w14:paraId="23A90803" w14:textId="24929D30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396.67</w:t>
            </w:r>
          </w:p>
        </w:tc>
      </w:tr>
      <w:tr w:rsidR="00351E61" w:rsidRPr="00E876C8" w14:paraId="23A9080A" w14:textId="77777777" w:rsidTr="00771115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23A90805" w14:textId="77777777" w:rsidR="00351E61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806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807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808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704" w:type="pct"/>
            <w:vAlign w:val="center"/>
          </w:tcPr>
          <w:p w14:paraId="23A90809" w14:textId="27A4F419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580.00</w:t>
            </w:r>
          </w:p>
        </w:tc>
      </w:tr>
      <w:tr w:rsidR="00351E61" w:rsidRPr="00E876C8" w14:paraId="23A90810" w14:textId="77777777" w:rsidTr="00771115">
        <w:trPr>
          <w:cantSplit/>
          <w:trHeight w:val="300"/>
        </w:trPr>
        <w:tc>
          <w:tcPr>
            <w:tcW w:w="266" w:type="pct"/>
            <w:vMerge/>
          </w:tcPr>
          <w:p w14:paraId="23A9080B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80C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80D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80E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704" w:type="pct"/>
            <w:vAlign w:val="center"/>
          </w:tcPr>
          <w:p w14:paraId="23A9080F" w14:textId="7E352102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803.33</w:t>
            </w:r>
          </w:p>
        </w:tc>
      </w:tr>
      <w:tr w:rsidR="00351E61" w:rsidRPr="00E876C8" w14:paraId="23A90816" w14:textId="77777777" w:rsidTr="00771115">
        <w:trPr>
          <w:cantSplit/>
          <w:trHeight w:val="300"/>
        </w:trPr>
        <w:tc>
          <w:tcPr>
            <w:tcW w:w="266" w:type="pct"/>
            <w:vMerge/>
          </w:tcPr>
          <w:p w14:paraId="23A90811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812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813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814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704" w:type="pct"/>
            <w:vAlign w:val="center"/>
          </w:tcPr>
          <w:p w14:paraId="23A90815" w14:textId="57403B94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1 146.67</w:t>
            </w:r>
          </w:p>
        </w:tc>
      </w:tr>
      <w:tr w:rsidR="00351E61" w:rsidRPr="00E876C8" w14:paraId="23A9081C" w14:textId="77777777" w:rsidTr="00771115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23A90817" w14:textId="77777777" w:rsidR="00351E61" w:rsidRPr="00EF100E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778" w:type="pct"/>
            <w:vMerge w:val="restart"/>
          </w:tcPr>
          <w:p w14:paraId="23A90818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  <w:r w:rsidRPr="00F17D82">
              <w:rPr>
                <w:sz w:val="24"/>
                <w:szCs w:val="24"/>
              </w:rPr>
              <w:t>Ноутбуки</w:t>
            </w:r>
          </w:p>
        </w:tc>
        <w:tc>
          <w:tcPr>
            <w:tcW w:w="2475" w:type="pct"/>
            <w:vMerge w:val="restart"/>
          </w:tcPr>
          <w:p w14:paraId="23A90819" w14:textId="77777777" w:rsidR="00351E61" w:rsidRPr="00F13A99" w:rsidRDefault="00351E61" w:rsidP="008A4EEF">
            <w:pPr>
              <w:ind w:left="34"/>
              <w:rPr>
                <w:sz w:val="22"/>
                <w:szCs w:val="22"/>
                <w:lang w:val="en-US"/>
              </w:rPr>
            </w:pPr>
            <w:r w:rsidRPr="00EE1CD3">
              <w:rPr>
                <w:sz w:val="24"/>
                <w:szCs w:val="24"/>
                <w:lang w:val="en-US"/>
              </w:rPr>
              <w:t>Asus,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EE1CD3">
              <w:rPr>
                <w:sz w:val="24"/>
                <w:szCs w:val="24"/>
                <w:lang w:val="en-US"/>
              </w:rPr>
              <w:t xml:space="preserve">Toshiba, HP, Sony, Fujitsu-Siemens, Acer, Apple, Samsung, LG, </w:t>
            </w:r>
            <w:proofErr w:type="spellStart"/>
            <w:r w:rsidRPr="00EE1CD3">
              <w:rPr>
                <w:sz w:val="24"/>
                <w:szCs w:val="24"/>
                <w:lang w:val="en-US"/>
              </w:rPr>
              <w:t>Gettac</w:t>
            </w:r>
            <w:proofErr w:type="spellEnd"/>
            <w:r>
              <w:rPr>
                <w:sz w:val="24"/>
                <w:szCs w:val="24"/>
                <w:lang w:val="en-US"/>
              </w:rPr>
              <w:t>, Lenovo</w:t>
            </w:r>
            <w:r w:rsidRPr="00FD596C">
              <w:rPr>
                <w:sz w:val="24"/>
                <w:szCs w:val="24"/>
                <w:lang w:val="en-US"/>
              </w:rPr>
              <w:t xml:space="preserve">, </w:t>
            </w:r>
            <w:r w:rsidRPr="00405BA8">
              <w:rPr>
                <w:sz w:val="24"/>
                <w:szCs w:val="24"/>
                <w:lang w:val="en-US"/>
              </w:rPr>
              <w:t>Dell</w:t>
            </w:r>
            <w:r>
              <w:rPr>
                <w:sz w:val="24"/>
                <w:szCs w:val="24"/>
                <w:lang w:val="en-US"/>
              </w:rPr>
              <w:t>, MSI</w:t>
            </w:r>
          </w:p>
        </w:tc>
        <w:tc>
          <w:tcPr>
            <w:tcW w:w="777" w:type="pct"/>
          </w:tcPr>
          <w:p w14:paraId="23A9081A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704" w:type="pct"/>
            <w:vAlign w:val="center"/>
          </w:tcPr>
          <w:p w14:paraId="23A9081B" w14:textId="563A89EF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383.33</w:t>
            </w:r>
          </w:p>
        </w:tc>
      </w:tr>
      <w:tr w:rsidR="00351E61" w:rsidRPr="00E876C8" w14:paraId="23A90822" w14:textId="77777777" w:rsidTr="00771115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23A9081D" w14:textId="77777777" w:rsidR="00351E61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81E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81F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820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704" w:type="pct"/>
            <w:vAlign w:val="center"/>
          </w:tcPr>
          <w:p w14:paraId="23A90821" w14:textId="1ECA889E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630.00</w:t>
            </w:r>
          </w:p>
        </w:tc>
      </w:tr>
      <w:tr w:rsidR="00351E61" w:rsidRPr="00E876C8" w14:paraId="23A90828" w14:textId="77777777" w:rsidTr="00771115">
        <w:trPr>
          <w:cantSplit/>
          <w:trHeight w:val="300"/>
        </w:trPr>
        <w:tc>
          <w:tcPr>
            <w:tcW w:w="266" w:type="pct"/>
            <w:vMerge/>
          </w:tcPr>
          <w:p w14:paraId="23A90823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824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825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826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704" w:type="pct"/>
            <w:vAlign w:val="center"/>
          </w:tcPr>
          <w:p w14:paraId="23A90827" w14:textId="5AE7D35D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886.67</w:t>
            </w:r>
          </w:p>
        </w:tc>
      </w:tr>
      <w:tr w:rsidR="00351E61" w:rsidRPr="00E876C8" w14:paraId="23A9082E" w14:textId="77777777" w:rsidTr="00771115">
        <w:trPr>
          <w:cantSplit/>
          <w:trHeight w:val="300"/>
        </w:trPr>
        <w:tc>
          <w:tcPr>
            <w:tcW w:w="266" w:type="pct"/>
            <w:vMerge/>
          </w:tcPr>
          <w:p w14:paraId="23A90829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82A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82B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82C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704" w:type="pct"/>
            <w:vAlign w:val="center"/>
          </w:tcPr>
          <w:p w14:paraId="23A9082D" w14:textId="0AA478F2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1 310.00</w:t>
            </w:r>
          </w:p>
        </w:tc>
      </w:tr>
      <w:tr w:rsidR="00351E61" w:rsidRPr="00E876C8" w14:paraId="23A90836" w14:textId="77777777" w:rsidTr="00771115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23A90831" w14:textId="77777777" w:rsidR="00351E61" w:rsidRPr="000154BC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78" w:type="pct"/>
            <w:vMerge w:val="restart"/>
          </w:tcPr>
          <w:p w14:paraId="23A90832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  <w:r w:rsidRPr="00F17D82">
              <w:rPr>
                <w:sz w:val="24"/>
                <w:szCs w:val="24"/>
              </w:rPr>
              <w:t>Системные блоки</w:t>
            </w:r>
          </w:p>
        </w:tc>
        <w:tc>
          <w:tcPr>
            <w:tcW w:w="2475" w:type="pct"/>
            <w:vMerge w:val="restart"/>
          </w:tcPr>
          <w:p w14:paraId="23A90833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  <w:proofErr w:type="spellStart"/>
            <w:r w:rsidRPr="00F17D82">
              <w:rPr>
                <w:sz w:val="24"/>
                <w:szCs w:val="24"/>
              </w:rPr>
              <w:t>Apple</w:t>
            </w:r>
            <w:proofErr w:type="spellEnd"/>
            <w:r w:rsidRPr="00F17D82">
              <w:rPr>
                <w:sz w:val="24"/>
                <w:szCs w:val="24"/>
              </w:rPr>
              <w:t xml:space="preserve">, HP, </w:t>
            </w:r>
            <w:proofErr w:type="spellStart"/>
            <w:r w:rsidRPr="00F17D82">
              <w:rPr>
                <w:sz w:val="24"/>
                <w:szCs w:val="24"/>
              </w:rPr>
              <w:t>Aquarius</w:t>
            </w:r>
            <w:proofErr w:type="spellEnd"/>
            <w:r w:rsidRPr="00F17D82">
              <w:rPr>
                <w:sz w:val="24"/>
                <w:szCs w:val="24"/>
              </w:rPr>
              <w:t xml:space="preserve">, </w:t>
            </w:r>
            <w:proofErr w:type="spellStart"/>
            <w:r w:rsidRPr="00F17D82">
              <w:rPr>
                <w:sz w:val="24"/>
                <w:szCs w:val="24"/>
              </w:rPr>
              <w:t>Fujitsu-Siemens</w:t>
            </w:r>
            <w:proofErr w:type="spellEnd"/>
            <w:r w:rsidRPr="00F17D82">
              <w:rPr>
                <w:sz w:val="24"/>
                <w:szCs w:val="24"/>
              </w:rPr>
              <w:t xml:space="preserve">, </w:t>
            </w:r>
            <w:proofErr w:type="spellStart"/>
            <w:r w:rsidRPr="00F17D82">
              <w:rPr>
                <w:sz w:val="24"/>
                <w:szCs w:val="24"/>
              </w:rPr>
              <w:t>Compaq</w:t>
            </w:r>
            <w:proofErr w:type="spellEnd"/>
            <w:r w:rsidRPr="00F17D82">
              <w:rPr>
                <w:sz w:val="24"/>
                <w:szCs w:val="24"/>
              </w:rPr>
              <w:t xml:space="preserve">, </w:t>
            </w:r>
            <w:proofErr w:type="spellStart"/>
            <w:r w:rsidRPr="00F17D82">
              <w:rPr>
                <w:sz w:val="24"/>
                <w:szCs w:val="24"/>
              </w:rPr>
              <w:t>Kraftway</w:t>
            </w:r>
            <w:proofErr w:type="spellEnd"/>
            <w:r w:rsidRPr="00F17D82">
              <w:rPr>
                <w:sz w:val="24"/>
                <w:szCs w:val="24"/>
              </w:rPr>
              <w:t>,</w:t>
            </w:r>
            <w:r w:rsidRPr="00D3581A">
              <w:rPr>
                <w:sz w:val="24"/>
                <w:szCs w:val="24"/>
              </w:rPr>
              <w:t xml:space="preserve"> </w:t>
            </w:r>
            <w:r w:rsidRPr="00F17D82">
              <w:rPr>
                <w:sz w:val="24"/>
                <w:szCs w:val="24"/>
              </w:rPr>
              <w:t xml:space="preserve">USN, </w:t>
            </w:r>
            <w:proofErr w:type="spellStart"/>
            <w:r w:rsidRPr="00F17D82">
              <w:rPr>
                <w:sz w:val="24"/>
                <w:szCs w:val="24"/>
              </w:rPr>
              <w:t>Klondike</w:t>
            </w:r>
            <w:proofErr w:type="spellEnd"/>
            <w:r w:rsidRPr="00F17D82">
              <w:rPr>
                <w:sz w:val="24"/>
                <w:szCs w:val="24"/>
              </w:rPr>
              <w:t xml:space="preserve">, </w:t>
            </w:r>
            <w:proofErr w:type="spellStart"/>
            <w:r w:rsidRPr="00F17D82">
              <w:rPr>
                <w:sz w:val="24"/>
                <w:szCs w:val="24"/>
              </w:rPr>
              <w:t>Depo</w:t>
            </w:r>
            <w:proofErr w:type="spellEnd"/>
            <w:r w:rsidRPr="00F17D82">
              <w:rPr>
                <w:sz w:val="24"/>
                <w:szCs w:val="24"/>
              </w:rPr>
              <w:t>,</w:t>
            </w:r>
            <w:r w:rsidRPr="00EC585C">
              <w:rPr>
                <w:sz w:val="24"/>
                <w:szCs w:val="24"/>
              </w:rPr>
              <w:t xml:space="preserve"> </w:t>
            </w:r>
            <w:r w:rsidRPr="00F17D82">
              <w:rPr>
                <w:sz w:val="24"/>
                <w:szCs w:val="24"/>
              </w:rPr>
              <w:t>Техно,</w:t>
            </w:r>
            <w:r w:rsidRPr="00EC585C">
              <w:rPr>
                <w:sz w:val="24"/>
                <w:szCs w:val="24"/>
              </w:rPr>
              <w:t xml:space="preserve"> </w:t>
            </w:r>
            <w:proofErr w:type="spellStart"/>
            <w:r w:rsidRPr="00F17D82">
              <w:rPr>
                <w:sz w:val="24"/>
                <w:szCs w:val="24"/>
              </w:rPr>
              <w:t>Самосбор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 w:rsidRPr="007A0727">
              <w:rPr>
                <w:sz w:val="24"/>
                <w:szCs w:val="24"/>
              </w:rPr>
              <w:t>Техноком</w:t>
            </w:r>
            <w:proofErr w:type="spellEnd"/>
            <w:r w:rsidRPr="007A0727">
              <w:rPr>
                <w:sz w:val="24"/>
                <w:szCs w:val="24"/>
              </w:rPr>
              <w:t xml:space="preserve"> Партнер</w:t>
            </w:r>
          </w:p>
        </w:tc>
        <w:tc>
          <w:tcPr>
            <w:tcW w:w="777" w:type="pct"/>
          </w:tcPr>
          <w:p w14:paraId="23A90834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704" w:type="pct"/>
            <w:vAlign w:val="center"/>
          </w:tcPr>
          <w:p w14:paraId="23A90835" w14:textId="62C08D71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296.67</w:t>
            </w:r>
          </w:p>
        </w:tc>
      </w:tr>
      <w:tr w:rsidR="00351E61" w:rsidRPr="00E876C8" w14:paraId="23A9083C" w14:textId="77777777" w:rsidTr="00771115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23A90837" w14:textId="77777777" w:rsidR="00351E61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838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839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83A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704" w:type="pct"/>
            <w:vAlign w:val="center"/>
          </w:tcPr>
          <w:p w14:paraId="23A9083B" w14:textId="0FFF045E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513.33</w:t>
            </w:r>
          </w:p>
        </w:tc>
      </w:tr>
      <w:tr w:rsidR="00351E61" w:rsidRPr="00E876C8" w14:paraId="23A90842" w14:textId="77777777" w:rsidTr="00771115">
        <w:trPr>
          <w:cantSplit/>
          <w:trHeight w:val="300"/>
        </w:trPr>
        <w:tc>
          <w:tcPr>
            <w:tcW w:w="266" w:type="pct"/>
            <w:vMerge/>
          </w:tcPr>
          <w:p w14:paraId="23A9083D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83E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83F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840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704" w:type="pct"/>
            <w:vAlign w:val="center"/>
          </w:tcPr>
          <w:p w14:paraId="23A90841" w14:textId="4557353B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706.67</w:t>
            </w:r>
          </w:p>
        </w:tc>
      </w:tr>
      <w:tr w:rsidR="00351E61" w:rsidRPr="00E876C8" w14:paraId="23A90848" w14:textId="77777777" w:rsidTr="00771115">
        <w:trPr>
          <w:cantSplit/>
          <w:trHeight w:val="300"/>
        </w:trPr>
        <w:tc>
          <w:tcPr>
            <w:tcW w:w="266" w:type="pct"/>
            <w:vMerge/>
          </w:tcPr>
          <w:p w14:paraId="23A90843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844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845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846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704" w:type="pct"/>
            <w:vAlign w:val="center"/>
          </w:tcPr>
          <w:p w14:paraId="23A90847" w14:textId="3DA20348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973.33</w:t>
            </w:r>
          </w:p>
        </w:tc>
      </w:tr>
      <w:tr w:rsidR="00351E61" w:rsidRPr="00E876C8" w14:paraId="23A9084E" w14:textId="77777777" w:rsidTr="00771115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23A90849" w14:textId="77777777" w:rsidR="00351E61" w:rsidRPr="000154BC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78" w:type="pct"/>
            <w:vMerge w:val="restart"/>
          </w:tcPr>
          <w:p w14:paraId="23A9084A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  <w:r w:rsidRPr="00F17D82">
              <w:rPr>
                <w:sz w:val="24"/>
                <w:szCs w:val="24"/>
              </w:rPr>
              <w:t>Промышленные компьютеры</w:t>
            </w:r>
          </w:p>
        </w:tc>
        <w:tc>
          <w:tcPr>
            <w:tcW w:w="2475" w:type="pct"/>
            <w:vMerge w:val="restart"/>
          </w:tcPr>
          <w:p w14:paraId="23A9084B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84C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704" w:type="pct"/>
            <w:vAlign w:val="center"/>
          </w:tcPr>
          <w:p w14:paraId="23A9084D" w14:textId="0B64BBC0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450.00</w:t>
            </w:r>
          </w:p>
        </w:tc>
      </w:tr>
      <w:tr w:rsidR="00351E61" w:rsidRPr="00E876C8" w14:paraId="23A90854" w14:textId="77777777" w:rsidTr="00771115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23A9084F" w14:textId="77777777" w:rsidR="00351E61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850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851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852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704" w:type="pct"/>
            <w:vAlign w:val="center"/>
          </w:tcPr>
          <w:p w14:paraId="23A90853" w14:textId="32835904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740.00</w:t>
            </w:r>
          </w:p>
        </w:tc>
      </w:tr>
      <w:tr w:rsidR="00351E61" w:rsidRPr="00E876C8" w14:paraId="23A9085A" w14:textId="77777777" w:rsidTr="00771115">
        <w:trPr>
          <w:cantSplit/>
          <w:trHeight w:val="300"/>
        </w:trPr>
        <w:tc>
          <w:tcPr>
            <w:tcW w:w="266" w:type="pct"/>
            <w:vMerge/>
          </w:tcPr>
          <w:p w14:paraId="23A90855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856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857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858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704" w:type="pct"/>
            <w:vAlign w:val="center"/>
          </w:tcPr>
          <w:p w14:paraId="23A90859" w14:textId="73FAC4FE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1 013.33</w:t>
            </w:r>
          </w:p>
        </w:tc>
      </w:tr>
      <w:tr w:rsidR="00351E61" w:rsidRPr="00E876C8" w14:paraId="23A90860" w14:textId="77777777" w:rsidTr="00771115">
        <w:trPr>
          <w:cantSplit/>
          <w:trHeight w:val="300"/>
        </w:trPr>
        <w:tc>
          <w:tcPr>
            <w:tcW w:w="266" w:type="pct"/>
            <w:vMerge/>
          </w:tcPr>
          <w:p w14:paraId="23A9085B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85C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85D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85E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704" w:type="pct"/>
            <w:vAlign w:val="center"/>
          </w:tcPr>
          <w:p w14:paraId="23A9085F" w14:textId="76643C9B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1 263.33</w:t>
            </w:r>
          </w:p>
        </w:tc>
      </w:tr>
      <w:tr w:rsidR="00351E61" w:rsidRPr="00E876C8" w14:paraId="23A90867" w14:textId="77777777" w:rsidTr="00771115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23A90861" w14:textId="77777777" w:rsidR="00351E61" w:rsidRPr="00740502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78" w:type="pct"/>
            <w:vMerge w:val="restart"/>
          </w:tcPr>
          <w:p w14:paraId="23A90862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  <w:r w:rsidRPr="00F17D82">
              <w:rPr>
                <w:sz w:val="24"/>
                <w:szCs w:val="24"/>
              </w:rPr>
              <w:t>ЖК мониторы</w:t>
            </w:r>
          </w:p>
        </w:tc>
        <w:tc>
          <w:tcPr>
            <w:tcW w:w="2475" w:type="pct"/>
            <w:vMerge w:val="restart"/>
          </w:tcPr>
          <w:p w14:paraId="23A90863" w14:textId="77777777" w:rsidR="00351E61" w:rsidRPr="00F13A99" w:rsidRDefault="00351E61" w:rsidP="008A4EEF">
            <w:pPr>
              <w:ind w:left="34"/>
              <w:rPr>
                <w:sz w:val="24"/>
                <w:szCs w:val="24"/>
                <w:lang w:val="en-US"/>
              </w:rPr>
            </w:pPr>
            <w:r w:rsidRPr="00405BA8">
              <w:rPr>
                <w:sz w:val="24"/>
                <w:szCs w:val="24"/>
                <w:lang w:val="en-US"/>
              </w:rPr>
              <w:t>Samsung</w:t>
            </w:r>
            <w:r w:rsidRPr="00FD596C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Samtron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r w:rsidRPr="00405BA8">
              <w:rPr>
                <w:sz w:val="24"/>
                <w:szCs w:val="24"/>
                <w:lang w:val="en-US"/>
              </w:rPr>
              <w:t>Acer</w:t>
            </w:r>
            <w:r w:rsidRPr="00FD596C">
              <w:rPr>
                <w:sz w:val="24"/>
                <w:szCs w:val="24"/>
                <w:lang w:val="en-US"/>
              </w:rPr>
              <w:t xml:space="preserve">, </w:t>
            </w:r>
            <w:r w:rsidRPr="00405BA8">
              <w:rPr>
                <w:sz w:val="24"/>
                <w:szCs w:val="24"/>
                <w:lang w:val="en-US"/>
              </w:rPr>
              <w:t>Asus</w:t>
            </w:r>
            <w:r w:rsidRPr="00FD596C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05BA8">
              <w:rPr>
                <w:sz w:val="24"/>
                <w:szCs w:val="24"/>
                <w:lang w:val="en-US"/>
              </w:rPr>
              <w:t>Nec</w:t>
            </w:r>
            <w:proofErr w:type="spellEnd"/>
            <w:r w:rsidRPr="00FD596C">
              <w:rPr>
                <w:sz w:val="24"/>
                <w:szCs w:val="24"/>
                <w:lang w:val="en-US"/>
              </w:rPr>
              <w:t xml:space="preserve">, </w:t>
            </w:r>
            <w:r w:rsidRPr="00405BA8">
              <w:rPr>
                <w:sz w:val="24"/>
                <w:szCs w:val="24"/>
                <w:lang w:val="en-US"/>
              </w:rPr>
              <w:t>Dell</w:t>
            </w:r>
            <w:r w:rsidRPr="00FD596C">
              <w:rPr>
                <w:sz w:val="24"/>
                <w:szCs w:val="24"/>
                <w:lang w:val="en-US"/>
              </w:rPr>
              <w:t xml:space="preserve">, </w:t>
            </w:r>
            <w:r w:rsidRPr="000F1312">
              <w:rPr>
                <w:sz w:val="24"/>
                <w:szCs w:val="24"/>
                <w:lang w:val="en-US"/>
              </w:rPr>
              <w:t>IIYAMA</w:t>
            </w:r>
            <w:r w:rsidRPr="00FD596C">
              <w:rPr>
                <w:sz w:val="24"/>
                <w:szCs w:val="24"/>
                <w:lang w:val="en-US"/>
              </w:rPr>
              <w:t xml:space="preserve">, </w:t>
            </w:r>
            <w:r w:rsidRPr="00405BA8">
              <w:rPr>
                <w:sz w:val="24"/>
                <w:szCs w:val="24"/>
                <w:lang w:val="en-US"/>
              </w:rPr>
              <w:t>ProView</w:t>
            </w:r>
            <w:r w:rsidRPr="00FD596C">
              <w:rPr>
                <w:sz w:val="24"/>
                <w:szCs w:val="24"/>
                <w:lang w:val="en-US"/>
              </w:rPr>
              <w:t xml:space="preserve">, </w:t>
            </w:r>
            <w:r w:rsidRPr="00405BA8">
              <w:rPr>
                <w:sz w:val="24"/>
                <w:szCs w:val="24"/>
                <w:lang w:val="en-US"/>
              </w:rPr>
              <w:t>LG</w:t>
            </w:r>
            <w:r w:rsidRPr="00FD596C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05BA8">
              <w:rPr>
                <w:sz w:val="24"/>
                <w:szCs w:val="24"/>
                <w:lang w:val="en-US"/>
              </w:rPr>
              <w:t>BenQ</w:t>
            </w:r>
            <w:proofErr w:type="spellEnd"/>
            <w:r w:rsidRPr="00FD596C">
              <w:rPr>
                <w:sz w:val="24"/>
                <w:szCs w:val="24"/>
                <w:lang w:val="en-US"/>
              </w:rPr>
              <w:t xml:space="preserve">, </w:t>
            </w:r>
            <w:r w:rsidRPr="00405BA8">
              <w:rPr>
                <w:sz w:val="24"/>
                <w:szCs w:val="24"/>
                <w:lang w:val="en-US"/>
              </w:rPr>
              <w:t>Philips</w:t>
            </w:r>
            <w:r w:rsidRPr="00FD596C">
              <w:rPr>
                <w:sz w:val="24"/>
                <w:szCs w:val="24"/>
                <w:lang w:val="en-US"/>
              </w:rPr>
              <w:t xml:space="preserve">, </w:t>
            </w:r>
            <w:r w:rsidRPr="00405BA8">
              <w:rPr>
                <w:sz w:val="24"/>
                <w:szCs w:val="24"/>
                <w:lang w:val="en-US"/>
              </w:rPr>
              <w:t>Sony</w:t>
            </w:r>
            <w:r w:rsidRPr="00FD596C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05BA8">
              <w:rPr>
                <w:sz w:val="24"/>
                <w:szCs w:val="24"/>
                <w:lang w:val="en-US"/>
              </w:rPr>
              <w:t>ViewSonic</w:t>
            </w:r>
            <w:proofErr w:type="spellEnd"/>
            <w:r>
              <w:rPr>
                <w:sz w:val="24"/>
                <w:szCs w:val="24"/>
                <w:lang w:val="en-US"/>
              </w:rPr>
              <w:t>, HP</w:t>
            </w:r>
            <w:r w:rsidRPr="00F13A99"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АОС</w:t>
            </w:r>
            <w:r w:rsidRPr="00F13A99"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Panasonic, Lenovo</w:t>
            </w:r>
          </w:p>
          <w:p w14:paraId="23A90864" w14:textId="77777777" w:rsidR="00351E61" w:rsidRPr="000B3D42" w:rsidRDefault="00351E61" w:rsidP="008A4EEF">
            <w:pPr>
              <w:ind w:left="34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777" w:type="pct"/>
          </w:tcPr>
          <w:p w14:paraId="23A90865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704" w:type="pct"/>
            <w:vAlign w:val="center"/>
          </w:tcPr>
          <w:p w14:paraId="23A90866" w14:textId="7E75FBB8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336.67</w:t>
            </w:r>
          </w:p>
        </w:tc>
      </w:tr>
      <w:tr w:rsidR="00351E61" w:rsidRPr="00E876C8" w14:paraId="23A9086D" w14:textId="77777777" w:rsidTr="00771115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23A90868" w14:textId="77777777" w:rsidR="00351E61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869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86A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86B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704" w:type="pct"/>
            <w:vAlign w:val="center"/>
          </w:tcPr>
          <w:p w14:paraId="23A9086C" w14:textId="0F46B3F6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646.67</w:t>
            </w:r>
          </w:p>
        </w:tc>
      </w:tr>
      <w:tr w:rsidR="00351E61" w:rsidRPr="00E876C8" w14:paraId="23A90873" w14:textId="77777777" w:rsidTr="00771115">
        <w:trPr>
          <w:cantSplit/>
          <w:trHeight w:val="300"/>
        </w:trPr>
        <w:tc>
          <w:tcPr>
            <w:tcW w:w="266" w:type="pct"/>
            <w:vMerge/>
          </w:tcPr>
          <w:p w14:paraId="23A9086E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86F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870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871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704" w:type="pct"/>
            <w:vAlign w:val="center"/>
          </w:tcPr>
          <w:p w14:paraId="23A90872" w14:textId="2672B06C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923.33</w:t>
            </w:r>
          </w:p>
        </w:tc>
      </w:tr>
      <w:tr w:rsidR="00351E61" w:rsidRPr="00E876C8" w14:paraId="23A90879" w14:textId="77777777" w:rsidTr="00771115">
        <w:trPr>
          <w:cantSplit/>
          <w:trHeight w:val="300"/>
        </w:trPr>
        <w:tc>
          <w:tcPr>
            <w:tcW w:w="266" w:type="pct"/>
            <w:vMerge/>
          </w:tcPr>
          <w:p w14:paraId="23A90874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875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876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877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704" w:type="pct"/>
            <w:vAlign w:val="center"/>
          </w:tcPr>
          <w:p w14:paraId="23A90878" w14:textId="18E6E0B9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1 400.00</w:t>
            </w:r>
          </w:p>
        </w:tc>
      </w:tr>
      <w:tr w:rsidR="00351E61" w:rsidRPr="00E876C8" w14:paraId="23A9087F" w14:textId="77777777" w:rsidTr="00771115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23A9087A" w14:textId="77777777" w:rsidR="00351E61" w:rsidRPr="00740502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 w:rsidRPr="00FD596C">
              <w:rPr>
                <w:sz w:val="22"/>
                <w:szCs w:val="22"/>
              </w:rPr>
              <w:lastRenderedPageBreak/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78" w:type="pct"/>
            <w:vMerge w:val="restart"/>
          </w:tcPr>
          <w:p w14:paraId="23A9087B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  <w:r w:rsidRPr="00F17D82">
              <w:rPr>
                <w:sz w:val="24"/>
                <w:szCs w:val="24"/>
              </w:rPr>
              <w:t>Плазменные панели</w:t>
            </w:r>
          </w:p>
        </w:tc>
        <w:tc>
          <w:tcPr>
            <w:tcW w:w="2475" w:type="pct"/>
            <w:vMerge w:val="restart"/>
          </w:tcPr>
          <w:p w14:paraId="23A9087C" w14:textId="77777777" w:rsidR="00351E61" w:rsidRPr="00405BA8" w:rsidRDefault="00351E61" w:rsidP="008A4EEF">
            <w:pPr>
              <w:ind w:left="34"/>
              <w:rPr>
                <w:sz w:val="22"/>
                <w:szCs w:val="22"/>
                <w:lang w:val="en-US"/>
              </w:rPr>
            </w:pPr>
            <w:r w:rsidRPr="00405BA8">
              <w:rPr>
                <w:sz w:val="24"/>
                <w:szCs w:val="24"/>
                <w:lang w:val="en-US"/>
              </w:rPr>
              <w:t>Samsung</w:t>
            </w:r>
            <w:r w:rsidRPr="008E0C16">
              <w:rPr>
                <w:sz w:val="24"/>
                <w:szCs w:val="24"/>
                <w:lang w:val="en-US"/>
              </w:rPr>
              <w:t xml:space="preserve">, </w:t>
            </w:r>
            <w:r w:rsidRPr="00405BA8">
              <w:rPr>
                <w:sz w:val="24"/>
                <w:szCs w:val="24"/>
                <w:lang w:val="en-US"/>
              </w:rPr>
              <w:t xml:space="preserve">Panasonic, </w:t>
            </w:r>
            <w:proofErr w:type="spellStart"/>
            <w:r w:rsidRPr="00405BA8">
              <w:rPr>
                <w:sz w:val="24"/>
                <w:szCs w:val="24"/>
                <w:lang w:val="en-US"/>
              </w:rPr>
              <w:t>Nec</w:t>
            </w:r>
            <w:proofErr w:type="spellEnd"/>
            <w:r w:rsidRPr="00405BA8">
              <w:rPr>
                <w:sz w:val="24"/>
                <w:szCs w:val="24"/>
                <w:lang w:val="en-US"/>
              </w:rPr>
              <w:t>, Orion, Pioneer, LG</w:t>
            </w:r>
            <w:r>
              <w:rPr>
                <w:sz w:val="24"/>
                <w:szCs w:val="24"/>
                <w:lang w:val="en-US"/>
              </w:rPr>
              <w:t xml:space="preserve">, Mitsubishi, </w:t>
            </w:r>
            <w:proofErr w:type="spellStart"/>
            <w:r>
              <w:rPr>
                <w:sz w:val="24"/>
                <w:szCs w:val="24"/>
                <w:lang w:val="en-US"/>
              </w:rPr>
              <w:t>Syrelec</w:t>
            </w:r>
            <w:proofErr w:type="spellEnd"/>
          </w:p>
        </w:tc>
        <w:tc>
          <w:tcPr>
            <w:tcW w:w="777" w:type="pct"/>
          </w:tcPr>
          <w:p w14:paraId="23A9087D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704" w:type="pct"/>
            <w:vAlign w:val="center"/>
          </w:tcPr>
          <w:p w14:paraId="23A9087E" w14:textId="6C47E99A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590.00</w:t>
            </w:r>
          </w:p>
        </w:tc>
      </w:tr>
      <w:tr w:rsidR="00351E61" w:rsidRPr="00E876C8" w14:paraId="23A90885" w14:textId="77777777" w:rsidTr="00771115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23A90880" w14:textId="77777777" w:rsidR="00351E61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881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882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883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704" w:type="pct"/>
            <w:vAlign w:val="center"/>
          </w:tcPr>
          <w:p w14:paraId="23A90884" w14:textId="1DD9B554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1 063.33</w:t>
            </w:r>
          </w:p>
        </w:tc>
      </w:tr>
      <w:tr w:rsidR="00351E61" w:rsidRPr="00E876C8" w14:paraId="23A9088B" w14:textId="77777777" w:rsidTr="00771115">
        <w:trPr>
          <w:cantSplit/>
          <w:trHeight w:val="300"/>
        </w:trPr>
        <w:tc>
          <w:tcPr>
            <w:tcW w:w="266" w:type="pct"/>
            <w:vMerge/>
          </w:tcPr>
          <w:p w14:paraId="23A90886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887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888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889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704" w:type="pct"/>
            <w:vAlign w:val="center"/>
          </w:tcPr>
          <w:p w14:paraId="23A9088A" w14:textId="440E1F12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1 556.67</w:t>
            </w:r>
          </w:p>
        </w:tc>
      </w:tr>
      <w:tr w:rsidR="00351E61" w:rsidRPr="00E876C8" w14:paraId="23A90891" w14:textId="77777777" w:rsidTr="00771115">
        <w:trPr>
          <w:cantSplit/>
          <w:trHeight w:val="300"/>
        </w:trPr>
        <w:tc>
          <w:tcPr>
            <w:tcW w:w="266" w:type="pct"/>
            <w:vMerge/>
          </w:tcPr>
          <w:p w14:paraId="23A9088C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88D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88E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88F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704" w:type="pct"/>
            <w:vAlign w:val="center"/>
          </w:tcPr>
          <w:p w14:paraId="23A90890" w14:textId="6CCAE149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1 920.00</w:t>
            </w:r>
          </w:p>
        </w:tc>
      </w:tr>
      <w:tr w:rsidR="00351E61" w:rsidRPr="00E876C8" w14:paraId="23A90897" w14:textId="77777777" w:rsidTr="00771115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23A90892" w14:textId="77777777" w:rsidR="00351E61" w:rsidRPr="00740502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78" w:type="pct"/>
            <w:vMerge w:val="restart"/>
          </w:tcPr>
          <w:p w14:paraId="23A90893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  <w:r w:rsidRPr="00F17D82">
              <w:rPr>
                <w:sz w:val="24"/>
                <w:szCs w:val="24"/>
              </w:rPr>
              <w:t>ИБП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F17D82">
              <w:rPr>
                <w:sz w:val="24"/>
                <w:szCs w:val="24"/>
              </w:rPr>
              <w:t xml:space="preserve">до 1 </w:t>
            </w:r>
            <w:proofErr w:type="spellStart"/>
            <w:r w:rsidRPr="00F17D82">
              <w:rPr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2475" w:type="pct"/>
            <w:vMerge w:val="restart"/>
          </w:tcPr>
          <w:p w14:paraId="23A90894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  <w:proofErr w:type="spellStart"/>
            <w:r w:rsidRPr="00F17D82">
              <w:rPr>
                <w:sz w:val="24"/>
                <w:szCs w:val="24"/>
              </w:rPr>
              <w:t>Ippon</w:t>
            </w:r>
            <w:proofErr w:type="spellEnd"/>
            <w:r w:rsidRPr="00F17D82">
              <w:rPr>
                <w:sz w:val="24"/>
                <w:szCs w:val="24"/>
              </w:rPr>
              <w:t xml:space="preserve">, </w:t>
            </w:r>
            <w:proofErr w:type="spellStart"/>
            <w:r w:rsidRPr="00F17D82">
              <w:rPr>
                <w:sz w:val="24"/>
                <w:szCs w:val="24"/>
              </w:rPr>
              <w:t>PowerWare</w:t>
            </w:r>
            <w:proofErr w:type="spellEnd"/>
            <w:r w:rsidRPr="00F17D82">
              <w:rPr>
                <w:sz w:val="24"/>
                <w:szCs w:val="24"/>
              </w:rPr>
              <w:t xml:space="preserve">, APC, </w:t>
            </w:r>
            <w:proofErr w:type="spellStart"/>
            <w:r w:rsidRPr="00F17D82">
              <w:rPr>
                <w:sz w:val="24"/>
                <w:szCs w:val="24"/>
              </w:rPr>
              <w:t>Eaton</w:t>
            </w:r>
            <w:proofErr w:type="spellEnd"/>
          </w:p>
        </w:tc>
        <w:tc>
          <w:tcPr>
            <w:tcW w:w="777" w:type="pct"/>
          </w:tcPr>
          <w:p w14:paraId="23A90895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704" w:type="pct"/>
            <w:vAlign w:val="center"/>
          </w:tcPr>
          <w:p w14:paraId="23A90896" w14:textId="3E318F00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296.67</w:t>
            </w:r>
          </w:p>
        </w:tc>
      </w:tr>
      <w:tr w:rsidR="00351E61" w:rsidRPr="00E876C8" w14:paraId="23A9089D" w14:textId="77777777" w:rsidTr="00771115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23A90898" w14:textId="77777777" w:rsidR="00351E61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899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89A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89B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704" w:type="pct"/>
            <w:vAlign w:val="center"/>
          </w:tcPr>
          <w:p w14:paraId="23A9089C" w14:textId="0E47D8FB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506.67</w:t>
            </w:r>
          </w:p>
        </w:tc>
      </w:tr>
      <w:tr w:rsidR="00351E61" w:rsidRPr="00E876C8" w14:paraId="23A908A3" w14:textId="77777777" w:rsidTr="00771115">
        <w:trPr>
          <w:cantSplit/>
          <w:trHeight w:val="300"/>
        </w:trPr>
        <w:tc>
          <w:tcPr>
            <w:tcW w:w="266" w:type="pct"/>
            <w:vMerge/>
          </w:tcPr>
          <w:p w14:paraId="23A9089E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89F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8A0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8A1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704" w:type="pct"/>
            <w:vAlign w:val="center"/>
          </w:tcPr>
          <w:p w14:paraId="23A908A2" w14:textId="755BD0D3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703.33</w:t>
            </w:r>
          </w:p>
        </w:tc>
      </w:tr>
      <w:tr w:rsidR="00351E61" w:rsidRPr="00E876C8" w14:paraId="23A908A9" w14:textId="77777777" w:rsidTr="00771115">
        <w:trPr>
          <w:cantSplit/>
          <w:trHeight w:val="300"/>
        </w:trPr>
        <w:tc>
          <w:tcPr>
            <w:tcW w:w="266" w:type="pct"/>
            <w:vMerge/>
          </w:tcPr>
          <w:p w14:paraId="23A908A4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8A5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8A6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8A7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704" w:type="pct"/>
            <w:vAlign w:val="center"/>
          </w:tcPr>
          <w:p w14:paraId="23A908A8" w14:textId="5E671EF8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980.00</w:t>
            </w:r>
          </w:p>
        </w:tc>
      </w:tr>
      <w:tr w:rsidR="00351E61" w:rsidRPr="00E876C8" w14:paraId="23A908B0" w14:textId="77777777" w:rsidTr="00771115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23A908AA" w14:textId="77777777" w:rsidR="00351E61" w:rsidRPr="00740502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78" w:type="pct"/>
            <w:vMerge w:val="restart"/>
          </w:tcPr>
          <w:p w14:paraId="23A908AB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  <w:r w:rsidRPr="00F17D82">
              <w:rPr>
                <w:sz w:val="24"/>
                <w:szCs w:val="24"/>
              </w:rPr>
              <w:t>ИБП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F17D82">
              <w:rPr>
                <w:sz w:val="24"/>
                <w:szCs w:val="24"/>
              </w:rPr>
              <w:t xml:space="preserve">свыше 1 </w:t>
            </w:r>
            <w:proofErr w:type="spellStart"/>
            <w:r w:rsidRPr="00F17D82">
              <w:rPr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2475" w:type="pct"/>
            <w:vMerge w:val="restart"/>
          </w:tcPr>
          <w:p w14:paraId="23A908AC" w14:textId="77777777" w:rsidR="00351E61" w:rsidRPr="00084F7B" w:rsidRDefault="00351E61" w:rsidP="004A0B5E">
            <w:pPr>
              <w:ind w:left="34"/>
              <w:rPr>
                <w:sz w:val="24"/>
                <w:szCs w:val="24"/>
                <w:lang w:val="en-US"/>
              </w:rPr>
            </w:pPr>
            <w:proofErr w:type="spellStart"/>
            <w:r w:rsidRPr="00084F7B">
              <w:rPr>
                <w:sz w:val="24"/>
                <w:szCs w:val="24"/>
                <w:lang w:val="en-US"/>
              </w:rPr>
              <w:t>Ippon</w:t>
            </w:r>
            <w:proofErr w:type="spellEnd"/>
            <w:r w:rsidRPr="00084F7B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84F7B">
              <w:rPr>
                <w:sz w:val="24"/>
                <w:szCs w:val="24"/>
                <w:lang w:val="en-US"/>
              </w:rPr>
              <w:t>PowerWare</w:t>
            </w:r>
            <w:proofErr w:type="spellEnd"/>
            <w:r w:rsidRPr="00084F7B">
              <w:rPr>
                <w:sz w:val="24"/>
                <w:szCs w:val="24"/>
                <w:lang w:val="en-US"/>
              </w:rPr>
              <w:t xml:space="preserve">, APC, Eaton, </w:t>
            </w:r>
            <w:proofErr w:type="spellStart"/>
            <w:r w:rsidRPr="00084F7B">
              <w:rPr>
                <w:sz w:val="24"/>
                <w:szCs w:val="24"/>
                <w:lang w:val="en-US"/>
              </w:rPr>
              <w:t>Symmetra</w:t>
            </w:r>
            <w:proofErr w:type="spellEnd"/>
            <w:r w:rsidRPr="00084F7B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84F7B">
              <w:rPr>
                <w:sz w:val="24"/>
                <w:szCs w:val="24"/>
                <w:lang w:val="en-US"/>
              </w:rPr>
              <w:t>Newave</w:t>
            </w:r>
            <w:proofErr w:type="spellEnd"/>
          </w:p>
          <w:p w14:paraId="23A908AD" w14:textId="77777777" w:rsidR="00351E61" w:rsidRPr="00084F7B" w:rsidRDefault="00351E61" w:rsidP="004A0B5E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777" w:type="pct"/>
          </w:tcPr>
          <w:p w14:paraId="23A908AE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704" w:type="pct"/>
            <w:vAlign w:val="center"/>
          </w:tcPr>
          <w:p w14:paraId="23A908AF" w14:textId="351BF4B9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446.67</w:t>
            </w:r>
          </w:p>
        </w:tc>
      </w:tr>
      <w:tr w:rsidR="00351E61" w:rsidRPr="00E876C8" w14:paraId="23A908B6" w14:textId="77777777" w:rsidTr="00771115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23A908B1" w14:textId="77777777" w:rsidR="00351E61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8B2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8B3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8B4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704" w:type="pct"/>
            <w:vAlign w:val="center"/>
          </w:tcPr>
          <w:p w14:paraId="23A908B5" w14:textId="0C8834E0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730.00</w:t>
            </w:r>
          </w:p>
        </w:tc>
      </w:tr>
      <w:tr w:rsidR="00351E61" w:rsidRPr="00E876C8" w14:paraId="23A908BC" w14:textId="77777777" w:rsidTr="00771115">
        <w:trPr>
          <w:cantSplit/>
          <w:trHeight w:val="300"/>
        </w:trPr>
        <w:tc>
          <w:tcPr>
            <w:tcW w:w="266" w:type="pct"/>
            <w:vMerge/>
          </w:tcPr>
          <w:p w14:paraId="23A908B7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8B8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8B9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8BA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704" w:type="pct"/>
            <w:vAlign w:val="center"/>
          </w:tcPr>
          <w:p w14:paraId="23A908BB" w14:textId="60613CC8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1 000.00</w:t>
            </w:r>
          </w:p>
        </w:tc>
      </w:tr>
      <w:tr w:rsidR="00351E61" w:rsidRPr="00E876C8" w14:paraId="23A908C2" w14:textId="77777777" w:rsidTr="00771115">
        <w:trPr>
          <w:cantSplit/>
          <w:trHeight w:val="300"/>
        </w:trPr>
        <w:tc>
          <w:tcPr>
            <w:tcW w:w="266" w:type="pct"/>
            <w:vMerge/>
          </w:tcPr>
          <w:p w14:paraId="23A908BD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8BE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8BF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8C0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704" w:type="pct"/>
            <w:vAlign w:val="center"/>
          </w:tcPr>
          <w:p w14:paraId="23A908C1" w14:textId="0D65A278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1 490.00</w:t>
            </w:r>
          </w:p>
        </w:tc>
      </w:tr>
      <w:tr w:rsidR="00351E61" w:rsidRPr="00E876C8" w14:paraId="23A908C8" w14:textId="77777777" w:rsidTr="00771115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23A908C3" w14:textId="77777777" w:rsidR="00351E61" w:rsidRPr="00852A9C" w:rsidRDefault="00351E61" w:rsidP="008A4EEF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778" w:type="pct"/>
            <w:vMerge w:val="restart"/>
          </w:tcPr>
          <w:p w14:paraId="23A908C4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  <w:r w:rsidRPr="00F17D82">
              <w:rPr>
                <w:sz w:val="24"/>
                <w:szCs w:val="24"/>
              </w:rPr>
              <w:t>Проекторы</w:t>
            </w:r>
          </w:p>
        </w:tc>
        <w:tc>
          <w:tcPr>
            <w:tcW w:w="2475" w:type="pct"/>
            <w:vMerge w:val="restart"/>
          </w:tcPr>
          <w:p w14:paraId="23A908C5" w14:textId="77777777" w:rsidR="00351E61" w:rsidRPr="00061175" w:rsidRDefault="00351E61" w:rsidP="008A4EEF">
            <w:pPr>
              <w:ind w:left="34"/>
              <w:rPr>
                <w:sz w:val="22"/>
                <w:szCs w:val="22"/>
                <w:lang w:val="en-US"/>
              </w:rPr>
            </w:pPr>
            <w:r w:rsidRPr="00144F5F">
              <w:rPr>
                <w:sz w:val="24"/>
                <w:szCs w:val="24"/>
                <w:lang w:val="en-US"/>
              </w:rPr>
              <w:t xml:space="preserve">Sanyo, </w:t>
            </w:r>
            <w:proofErr w:type="spellStart"/>
            <w:r w:rsidRPr="00144F5F">
              <w:rPr>
                <w:sz w:val="24"/>
                <w:szCs w:val="24"/>
                <w:lang w:val="en-US"/>
              </w:rPr>
              <w:t>Nec</w:t>
            </w:r>
            <w:proofErr w:type="spellEnd"/>
            <w:r w:rsidRPr="00144F5F">
              <w:rPr>
                <w:sz w:val="24"/>
                <w:szCs w:val="24"/>
                <w:lang w:val="en-US"/>
              </w:rPr>
              <w:t xml:space="preserve">, Panasonic, Casio, </w:t>
            </w:r>
            <w:proofErr w:type="spellStart"/>
            <w:r>
              <w:rPr>
                <w:sz w:val="24"/>
                <w:szCs w:val="24"/>
                <w:lang w:val="en-US"/>
              </w:rPr>
              <w:t>BenQ</w:t>
            </w:r>
            <w:proofErr w:type="spellEnd"/>
            <w:r>
              <w:rPr>
                <w:sz w:val="24"/>
                <w:szCs w:val="24"/>
                <w:lang w:val="en-US"/>
              </w:rPr>
              <w:t>, Epson</w:t>
            </w:r>
          </w:p>
        </w:tc>
        <w:tc>
          <w:tcPr>
            <w:tcW w:w="777" w:type="pct"/>
          </w:tcPr>
          <w:p w14:paraId="23A908C6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704" w:type="pct"/>
            <w:vAlign w:val="center"/>
          </w:tcPr>
          <w:p w14:paraId="23A908C7" w14:textId="0F1698F5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450.00</w:t>
            </w:r>
          </w:p>
        </w:tc>
      </w:tr>
      <w:tr w:rsidR="00351E61" w:rsidRPr="00E876C8" w14:paraId="23A908CE" w14:textId="77777777" w:rsidTr="00771115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23A908C9" w14:textId="77777777" w:rsidR="00351E61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8CA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8CB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8CC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704" w:type="pct"/>
            <w:vAlign w:val="center"/>
          </w:tcPr>
          <w:p w14:paraId="23A908CD" w14:textId="70F6ADCB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680.00</w:t>
            </w:r>
          </w:p>
        </w:tc>
      </w:tr>
      <w:tr w:rsidR="00351E61" w:rsidRPr="00E876C8" w14:paraId="23A908D4" w14:textId="77777777" w:rsidTr="00771115">
        <w:trPr>
          <w:cantSplit/>
          <w:trHeight w:val="300"/>
        </w:trPr>
        <w:tc>
          <w:tcPr>
            <w:tcW w:w="266" w:type="pct"/>
            <w:vMerge/>
          </w:tcPr>
          <w:p w14:paraId="23A908CF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8D0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8D1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8D2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704" w:type="pct"/>
            <w:vAlign w:val="center"/>
          </w:tcPr>
          <w:p w14:paraId="23A908D3" w14:textId="427626D4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990.00</w:t>
            </w:r>
          </w:p>
        </w:tc>
      </w:tr>
      <w:tr w:rsidR="00351E61" w:rsidRPr="00E876C8" w14:paraId="23A908DA" w14:textId="77777777" w:rsidTr="00771115">
        <w:trPr>
          <w:cantSplit/>
          <w:trHeight w:val="300"/>
        </w:trPr>
        <w:tc>
          <w:tcPr>
            <w:tcW w:w="266" w:type="pct"/>
            <w:vMerge/>
          </w:tcPr>
          <w:p w14:paraId="23A908D5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8D6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8D7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8D8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704" w:type="pct"/>
            <w:vAlign w:val="center"/>
          </w:tcPr>
          <w:p w14:paraId="23A908D9" w14:textId="49BC6403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1 293.33</w:t>
            </w:r>
          </w:p>
        </w:tc>
      </w:tr>
      <w:tr w:rsidR="00351E61" w:rsidRPr="00E876C8" w14:paraId="23A908E0" w14:textId="77777777" w:rsidTr="00771115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23A908DB" w14:textId="77777777" w:rsidR="00351E61" w:rsidRPr="00740502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778" w:type="pct"/>
            <w:vMerge w:val="restart"/>
          </w:tcPr>
          <w:p w14:paraId="23A908DC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  <w:r w:rsidRPr="00F17D82">
              <w:rPr>
                <w:sz w:val="24"/>
                <w:szCs w:val="24"/>
              </w:rPr>
              <w:t>Серверы</w:t>
            </w:r>
          </w:p>
        </w:tc>
        <w:tc>
          <w:tcPr>
            <w:tcW w:w="2475" w:type="pct"/>
            <w:vMerge w:val="restart"/>
          </w:tcPr>
          <w:p w14:paraId="23A908DD" w14:textId="77777777" w:rsidR="00351E61" w:rsidRPr="00852A9C" w:rsidRDefault="00351E61" w:rsidP="008A4EEF">
            <w:pPr>
              <w:ind w:left="34"/>
              <w:rPr>
                <w:sz w:val="22"/>
                <w:szCs w:val="22"/>
                <w:lang w:val="en-US"/>
              </w:rPr>
            </w:pPr>
            <w:r w:rsidRPr="00852A9C">
              <w:rPr>
                <w:sz w:val="24"/>
                <w:szCs w:val="24"/>
                <w:lang w:val="en-US"/>
              </w:rPr>
              <w:t xml:space="preserve">HP, Sun, Fujitsu-Siemens, Intel, Klondike, Aquarius, </w:t>
            </w:r>
            <w:proofErr w:type="spellStart"/>
            <w:r w:rsidRPr="00852A9C">
              <w:rPr>
                <w:sz w:val="24"/>
                <w:szCs w:val="24"/>
                <w:lang w:val="en-US"/>
              </w:rPr>
              <w:t>Supermicro</w:t>
            </w:r>
            <w:proofErr w:type="spellEnd"/>
            <w:r w:rsidRPr="00852A9C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17D82">
              <w:rPr>
                <w:sz w:val="24"/>
                <w:szCs w:val="24"/>
              </w:rPr>
              <w:t>Самосбор</w:t>
            </w:r>
            <w:proofErr w:type="spellEnd"/>
            <w:r w:rsidRPr="00852A9C"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Depo, Dell</w:t>
            </w:r>
          </w:p>
        </w:tc>
        <w:tc>
          <w:tcPr>
            <w:tcW w:w="777" w:type="pct"/>
          </w:tcPr>
          <w:p w14:paraId="23A908DE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704" w:type="pct"/>
            <w:vAlign w:val="center"/>
          </w:tcPr>
          <w:p w14:paraId="23A908DF" w14:textId="5B55AE7D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743.33</w:t>
            </w:r>
          </w:p>
        </w:tc>
      </w:tr>
      <w:tr w:rsidR="00351E61" w:rsidRPr="00E876C8" w14:paraId="23A908E6" w14:textId="77777777" w:rsidTr="00771115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23A908E1" w14:textId="77777777" w:rsidR="00351E61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8E2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8E3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8E4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704" w:type="pct"/>
            <w:vAlign w:val="center"/>
          </w:tcPr>
          <w:p w14:paraId="23A908E5" w14:textId="0113E4BB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1 370.00</w:t>
            </w:r>
          </w:p>
        </w:tc>
      </w:tr>
      <w:tr w:rsidR="00351E61" w:rsidRPr="00E876C8" w14:paraId="23A908EC" w14:textId="77777777" w:rsidTr="00771115">
        <w:trPr>
          <w:cantSplit/>
          <w:trHeight w:val="300"/>
        </w:trPr>
        <w:tc>
          <w:tcPr>
            <w:tcW w:w="266" w:type="pct"/>
            <w:vMerge/>
          </w:tcPr>
          <w:p w14:paraId="23A908E7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8E8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8E9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8EA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704" w:type="pct"/>
            <w:vAlign w:val="center"/>
          </w:tcPr>
          <w:p w14:paraId="23A908EB" w14:textId="733A7BF3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1 730.00</w:t>
            </w:r>
          </w:p>
        </w:tc>
      </w:tr>
      <w:tr w:rsidR="00351E61" w:rsidRPr="00E876C8" w14:paraId="23A908F2" w14:textId="77777777" w:rsidTr="00771115">
        <w:trPr>
          <w:cantSplit/>
          <w:trHeight w:val="300"/>
        </w:trPr>
        <w:tc>
          <w:tcPr>
            <w:tcW w:w="266" w:type="pct"/>
            <w:vMerge/>
          </w:tcPr>
          <w:p w14:paraId="23A908ED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8EE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8EF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8F0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704" w:type="pct"/>
            <w:vAlign w:val="center"/>
          </w:tcPr>
          <w:p w14:paraId="23A908F1" w14:textId="25B204F4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3 100.00</w:t>
            </w:r>
          </w:p>
        </w:tc>
      </w:tr>
      <w:tr w:rsidR="00351E61" w:rsidRPr="00E876C8" w14:paraId="23A908F9" w14:textId="77777777" w:rsidTr="00771115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23A908F3" w14:textId="77777777" w:rsidR="00351E61" w:rsidRPr="00852A9C" w:rsidRDefault="00351E61" w:rsidP="008A4EEF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78" w:type="pct"/>
            <w:vMerge w:val="restart"/>
          </w:tcPr>
          <w:p w14:paraId="23A908F4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  <w:r w:rsidRPr="00F17D82">
              <w:rPr>
                <w:sz w:val="24"/>
                <w:szCs w:val="24"/>
              </w:rPr>
              <w:t>Сетевое оборудование</w:t>
            </w:r>
          </w:p>
        </w:tc>
        <w:tc>
          <w:tcPr>
            <w:tcW w:w="2475" w:type="pct"/>
            <w:vMerge w:val="restart"/>
          </w:tcPr>
          <w:p w14:paraId="23A908F5" w14:textId="77777777" w:rsidR="00351E61" w:rsidRPr="00571016" w:rsidRDefault="00351E61" w:rsidP="00571016">
            <w:pPr>
              <w:ind w:left="34"/>
              <w:rPr>
                <w:sz w:val="24"/>
                <w:szCs w:val="24"/>
                <w:lang w:val="en-US"/>
              </w:rPr>
            </w:pPr>
            <w:r w:rsidRPr="00852A9C">
              <w:rPr>
                <w:sz w:val="24"/>
                <w:szCs w:val="24"/>
                <w:lang w:val="en-US"/>
              </w:rPr>
              <w:t>Cisco</w:t>
            </w:r>
            <w:r w:rsidRPr="000E038B">
              <w:rPr>
                <w:sz w:val="24"/>
                <w:szCs w:val="24"/>
                <w:lang w:val="en-US"/>
              </w:rPr>
              <w:t xml:space="preserve">, </w:t>
            </w:r>
            <w:r w:rsidRPr="00852A9C">
              <w:rPr>
                <w:sz w:val="24"/>
                <w:szCs w:val="24"/>
                <w:lang w:val="en-US"/>
              </w:rPr>
              <w:t>Fujitsu-Siemens,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852A9C">
              <w:rPr>
                <w:sz w:val="24"/>
                <w:szCs w:val="24"/>
                <w:lang w:val="en-US"/>
              </w:rPr>
              <w:t>HP</w:t>
            </w:r>
            <w:r w:rsidRPr="000E038B">
              <w:rPr>
                <w:sz w:val="24"/>
                <w:szCs w:val="24"/>
                <w:lang w:val="en-US"/>
              </w:rPr>
              <w:t xml:space="preserve">, </w:t>
            </w:r>
            <w:r w:rsidRPr="00852A9C">
              <w:rPr>
                <w:sz w:val="24"/>
                <w:szCs w:val="24"/>
                <w:lang w:val="en-US"/>
              </w:rPr>
              <w:t>Planet</w:t>
            </w:r>
            <w:r w:rsidRPr="000E038B">
              <w:rPr>
                <w:sz w:val="24"/>
                <w:szCs w:val="24"/>
                <w:lang w:val="en-US"/>
              </w:rPr>
              <w:t xml:space="preserve">, </w:t>
            </w:r>
            <w:r w:rsidRPr="00852A9C">
              <w:rPr>
                <w:sz w:val="24"/>
                <w:szCs w:val="24"/>
                <w:lang w:val="en-US"/>
              </w:rPr>
              <w:t>D</w:t>
            </w:r>
            <w:r w:rsidRPr="000E038B">
              <w:rPr>
                <w:sz w:val="24"/>
                <w:szCs w:val="24"/>
                <w:lang w:val="en-US"/>
              </w:rPr>
              <w:t>-</w:t>
            </w:r>
            <w:r w:rsidRPr="00852A9C">
              <w:rPr>
                <w:sz w:val="24"/>
                <w:szCs w:val="24"/>
                <w:lang w:val="en-US"/>
              </w:rPr>
              <w:t>Link</w:t>
            </w:r>
            <w:r w:rsidRPr="000E038B">
              <w:rPr>
                <w:sz w:val="24"/>
                <w:szCs w:val="24"/>
                <w:lang w:val="en-US"/>
              </w:rPr>
              <w:t xml:space="preserve">, </w:t>
            </w:r>
            <w:r w:rsidRPr="00852A9C">
              <w:rPr>
                <w:sz w:val="24"/>
                <w:szCs w:val="24"/>
                <w:lang w:val="en-US"/>
              </w:rPr>
              <w:t>Allied</w:t>
            </w:r>
            <w:r w:rsidRPr="000E038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2A9C">
              <w:rPr>
                <w:sz w:val="24"/>
                <w:szCs w:val="24"/>
                <w:lang w:val="en-US"/>
              </w:rPr>
              <w:t>Telesyn</w:t>
            </w:r>
            <w:proofErr w:type="spellEnd"/>
            <w:r w:rsidRPr="000E038B">
              <w:rPr>
                <w:sz w:val="24"/>
                <w:szCs w:val="24"/>
                <w:lang w:val="en-US"/>
              </w:rPr>
              <w:t>,</w:t>
            </w:r>
            <w:r w:rsidRPr="00E55B87">
              <w:rPr>
                <w:sz w:val="24"/>
                <w:szCs w:val="24"/>
                <w:lang w:val="en-US"/>
              </w:rPr>
              <w:t xml:space="preserve"> Allied Telesis</w:t>
            </w:r>
            <w:r>
              <w:rPr>
                <w:sz w:val="24"/>
                <w:szCs w:val="24"/>
                <w:lang w:val="en-US"/>
              </w:rPr>
              <w:t>,</w:t>
            </w:r>
            <w:r w:rsidRPr="000E038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2A9C">
              <w:rPr>
                <w:sz w:val="24"/>
                <w:szCs w:val="24"/>
                <w:lang w:val="en-US"/>
              </w:rPr>
              <w:t>ZyXel</w:t>
            </w:r>
            <w:proofErr w:type="spellEnd"/>
            <w:r w:rsidRPr="000E038B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52A9C">
              <w:rPr>
                <w:sz w:val="24"/>
                <w:szCs w:val="24"/>
                <w:lang w:val="en-US"/>
              </w:rPr>
              <w:t>Acorp</w:t>
            </w:r>
            <w:proofErr w:type="spellEnd"/>
            <w:r w:rsidRPr="000E038B">
              <w:rPr>
                <w:sz w:val="24"/>
                <w:szCs w:val="24"/>
                <w:lang w:val="en-US"/>
              </w:rPr>
              <w:t>, Huaw</w:t>
            </w:r>
            <w:r>
              <w:rPr>
                <w:sz w:val="24"/>
                <w:szCs w:val="24"/>
                <w:lang w:val="en-US"/>
              </w:rPr>
              <w:t>e</w:t>
            </w:r>
            <w:r w:rsidRPr="000E038B"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 w:rsidRPr="002F1656">
              <w:rPr>
                <w:sz w:val="24"/>
                <w:szCs w:val="24"/>
                <w:lang w:val="en-US"/>
              </w:rPr>
              <w:t>Ubiquiti</w:t>
            </w:r>
            <w:r w:rsidRPr="008C58B0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87947">
              <w:rPr>
                <w:sz w:val="24"/>
                <w:szCs w:val="24"/>
                <w:lang w:val="en-US"/>
              </w:rPr>
              <w:t>Континент</w:t>
            </w:r>
            <w:proofErr w:type="spellEnd"/>
            <w:r w:rsidRPr="00E87947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87947">
              <w:rPr>
                <w:sz w:val="24"/>
                <w:szCs w:val="24"/>
                <w:lang w:val="en-US"/>
              </w:rPr>
              <w:t>CheckPoint</w:t>
            </w:r>
            <w:proofErr w:type="spellEnd"/>
            <w:r w:rsidRPr="00571016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062BF">
              <w:rPr>
                <w:sz w:val="24"/>
                <w:szCs w:val="24"/>
                <w:lang w:val="en-US"/>
              </w:rPr>
              <w:t>Keeneti</w:t>
            </w:r>
            <w:r>
              <w:rPr>
                <w:sz w:val="24"/>
                <w:szCs w:val="24"/>
                <w:lang w:val="en-US"/>
              </w:rPr>
              <w:t>c</w:t>
            </w:r>
            <w:proofErr w:type="spellEnd"/>
          </w:p>
          <w:p w14:paraId="23A908F6" w14:textId="77777777" w:rsidR="00351E61" w:rsidRPr="00571016" w:rsidRDefault="00351E61" w:rsidP="00571016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777" w:type="pct"/>
          </w:tcPr>
          <w:p w14:paraId="23A908F7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704" w:type="pct"/>
            <w:vAlign w:val="center"/>
          </w:tcPr>
          <w:p w14:paraId="23A908F8" w14:textId="3974C468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646.67</w:t>
            </w:r>
          </w:p>
        </w:tc>
      </w:tr>
      <w:tr w:rsidR="00351E61" w:rsidRPr="00E876C8" w14:paraId="23A908FF" w14:textId="77777777" w:rsidTr="00771115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23A908FA" w14:textId="77777777" w:rsidR="00351E61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8FB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8FC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8FD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704" w:type="pct"/>
            <w:vAlign w:val="center"/>
          </w:tcPr>
          <w:p w14:paraId="23A908FE" w14:textId="4F9F935C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1 163.33</w:t>
            </w:r>
          </w:p>
        </w:tc>
      </w:tr>
      <w:tr w:rsidR="00351E61" w:rsidRPr="00E876C8" w14:paraId="23A90905" w14:textId="77777777" w:rsidTr="00771115">
        <w:trPr>
          <w:cantSplit/>
          <w:trHeight w:val="300"/>
        </w:trPr>
        <w:tc>
          <w:tcPr>
            <w:tcW w:w="266" w:type="pct"/>
            <w:vMerge/>
          </w:tcPr>
          <w:p w14:paraId="23A90900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901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902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903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704" w:type="pct"/>
            <w:vAlign w:val="center"/>
          </w:tcPr>
          <w:p w14:paraId="23A90904" w14:textId="37E51880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1 750.00</w:t>
            </w:r>
          </w:p>
        </w:tc>
      </w:tr>
      <w:tr w:rsidR="00351E61" w:rsidRPr="00E876C8" w14:paraId="23A9090B" w14:textId="77777777" w:rsidTr="00771115">
        <w:trPr>
          <w:cantSplit/>
          <w:trHeight w:val="300"/>
        </w:trPr>
        <w:tc>
          <w:tcPr>
            <w:tcW w:w="266" w:type="pct"/>
            <w:vMerge/>
          </w:tcPr>
          <w:p w14:paraId="23A90906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907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908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909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704" w:type="pct"/>
            <w:vAlign w:val="center"/>
          </w:tcPr>
          <w:p w14:paraId="23A9090A" w14:textId="6AE9A570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2 443.33</w:t>
            </w:r>
          </w:p>
        </w:tc>
      </w:tr>
      <w:tr w:rsidR="00351E61" w:rsidRPr="00E876C8" w14:paraId="23A90912" w14:textId="77777777" w:rsidTr="00771115">
        <w:trPr>
          <w:cantSplit/>
          <w:trHeight w:val="336"/>
        </w:trPr>
        <w:tc>
          <w:tcPr>
            <w:tcW w:w="266" w:type="pct"/>
            <w:vMerge w:val="restart"/>
            <w:vAlign w:val="center"/>
          </w:tcPr>
          <w:p w14:paraId="23A9090C" w14:textId="77777777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778" w:type="pct"/>
            <w:vMerge w:val="restart"/>
          </w:tcPr>
          <w:p w14:paraId="23A9090D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Сканеры, сканеры штрих-кода</w:t>
            </w:r>
          </w:p>
        </w:tc>
        <w:tc>
          <w:tcPr>
            <w:tcW w:w="2475" w:type="pct"/>
            <w:vMerge w:val="restart"/>
          </w:tcPr>
          <w:p w14:paraId="23A9090E" w14:textId="77777777" w:rsidR="00351E61" w:rsidRPr="001249B5" w:rsidRDefault="00351E61" w:rsidP="008A4EEF">
            <w:pPr>
              <w:ind w:left="34"/>
              <w:rPr>
                <w:sz w:val="24"/>
                <w:szCs w:val="24"/>
                <w:lang w:val="en-US"/>
              </w:rPr>
            </w:pPr>
            <w:r w:rsidRPr="0080073A">
              <w:rPr>
                <w:sz w:val="24"/>
                <w:szCs w:val="24"/>
                <w:lang w:val="en-US"/>
              </w:rPr>
              <w:t xml:space="preserve">Epson Perfection v10, Epson 1260, Epson 4490, HP Scanjet G2410, </w:t>
            </w:r>
            <w:proofErr w:type="spellStart"/>
            <w:r w:rsidRPr="0080073A">
              <w:rPr>
                <w:sz w:val="24"/>
                <w:szCs w:val="24"/>
                <w:lang w:val="en-US"/>
              </w:rPr>
              <w:t>Mindeo</w:t>
            </w:r>
            <w:proofErr w:type="spellEnd"/>
            <w:r w:rsidRPr="0080073A">
              <w:rPr>
                <w:sz w:val="24"/>
                <w:szCs w:val="24"/>
                <w:lang w:val="en-US"/>
              </w:rPr>
              <w:t xml:space="preserve"> MD 2230AT,</w:t>
            </w:r>
            <w:r w:rsidRPr="00084F7B">
              <w:rPr>
                <w:sz w:val="24"/>
                <w:szCs w:val="24"/>
                <w:lang w:val="en-US"/>
              </w:rPr>
              <w:t xml:space="preserve"> Symbol LS1203</w:t>
            </w:r>
            <w:r w:rsidRPr="00E831D3">
              <w:rPr>
                <w:sz w:val="24"/>
                <w:szCs w:val="24"/>
                <w:lang w:val="en-US"/>
              </w:rPr>
              <w:t>,</w:t>
            </w:r>
            <w:r w:rsidRPr="0080073A">
              <w:rPr>
                <w:sz w:val="24"/>
                <w:szCs w:val="24"/>
                <w:lang w:val="en-US"/>
              </w:rPr>
              <w:t xml:space="preserve"> Metrologic IS 3480 USB Quantum E, НР </w:t>
            </w:r>
            <w:proofErr w:type="spellStart"/>
            <w:r w:rsidRPr="0080073A">
              <w:rPr>
                <w:sz w:val="24"/>
                <w:szCs w:val="24"/>
                <w:lang w:val="en-US"/>
              </w:rPr>
              <w:t>ScanJet</w:t>
            </w:r>
            <w:proofErr w:type="spellEnd"/>
            <w:r w:rsidRPr="0080073A">
              <w:rPr>
                <w:sz w:val="24"/>
                <w:szCs w:val="24"/>
                <w:lang w:val="en-US"/>
              </w:rPr>
              <w:t xml:space="preserve"> G2410, HP </w:t>
            </w:r>
            <w:proofErr w:type="spellStart"/>
            <w:r w:rsidRPr="0080073A">
              <w:rPr>
                <w:sz w:val="24"/>
                <w:szCs w:val="24"/>
                <w:lang w:val="en-US"/>
              </w:rPr>
              <w:t>ScanJet</w:t>
            </w:r>
            <w:proofErr w:type="spellEnd"/>
            <w:r w:rsidRPr="0080073A">
              <w:rPr>
                <w:sz w:val="24"/>
                <w:szCs w:val="24"/>
                <w:lang w:val="en-US"/>
              </w:rPr>
              <w:t xml:space="preserve"> 2400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 w:rsidRPr="00D867C9">
              <w:rPr>
                <w:sz w:val="24"/>
                <w:szCs w:val="24"/>
                <w:lang w:val="en-US"/>
              </w:rPr>
              <w:t xml:space="preserve">HP </w:t>
            </w:r>
            <w:proofErr w:type="spellStart"/>
            <w:r w:rsidRPr="00D867C9">
              <w:rPr>
                <w:sz w:val="24"/>
                <w:szCs w:val="24"/>
                <w:lang w:val="en-US"/>
              </w:rPr>
              <w:t>ScanJet</w:t>
            </w:r>
            <w:proofErr w:type="spellEnd"/>
            <w:r w:rsidRPr="00D867C9">
              <w:rPr>
                <w:sz w:val="24"/>
                <w:szCs w:val="24"/>
                <w:lang w:val="en-US"/>
              </w:rPr>
              <w:t xml:space="preserve"> G2710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 w:rsidRPr="0039453F">
              <w:rPr>
                <w:bCs/>
                <w:sz w:val="24"/>
                <w:szCs w:val="24"/>
                <w:lang w:val="en-US"/>
              </w:rPr>
              <w:t>Epson Expression 1640XL</w:t>
            </w:r>
            <w:r>
              <w:rPr>
                <w:bCs/>
                <w:sz w:val="24"/>
                <w:szCs w:val="24"/>
                <w:lang w:val="en-US"/>
              </w:rPr>
              <w:t>, Honeywell Eclipse MS5145 LS</w:t>
            </w:r>
          </w:p>
          <w:p w14:paraId="23A9090F" w14:textId="77777777" w:rsidR="00351E61" w:rsidRPr="00D867C9" w:rsidRDefault="00351E61" w:rsidP="008A4EEF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777" w:type="pct"/>
          </w:tcPr>
          <w:p w14:paraId="23A90910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704" w:type="pct"/>
            <w:vAlign w:val="center"/>
          </w:tcPr>
          <w:p w14:paraId="23A90911" w14:textId="207CA9B5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453.33</w:t>
            </w:r>
          </w:p>
        </w:tc>
      </w:tr>
      <w:tr w:rsidR="00351E61" w:rsidRPr="00E876C8" w14:paraId="23A90918" w14:textId="77777777" w:rsidTr="00771115">
        <w:trPr>
          <w:cantSplit/>
          <w:trHeight w:val="336"/>
        </w:trPr>
        <w:tc>
          <w:tcPr>
            <w:tcW w:w="266" w:type="pct"/>
            <w:vMerge/>
            <w:vAlign w:val="center"/>
          </w:tcPr>
          <w:p w14:paraId="23A90913" w14:textId="77777777" w:rsidR="00351E61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914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915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916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704" w:type="pct"/>
            <w:vAlign w:val="center"/>
          </w:tcPr>
          <w:p w14:paraId="23A90917" w14:textId="69874D82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670.00</w:t>
            </w:r>
          </w:p>
        </w:tc>
      </w:tr>
      <w:tr w:rsidR="00351E61" w:rsidRPr="00E876C8" w14:paraId="23A9091E" w14:textId="77777777" w:rsidTr="00771115">
        <w:trPr>
          <w:cantSplit/>
          <w:trHeight w:val="332"/>
        </w:trPr>
        <w:tc>
          <w:tcPr>
            <w:tcW w:w="266" w:type="pct"/>
            <w:vMerge/>
            <w:vAlign w:val="center"/>
          </w:tcPr>
          <w:p w14:paraId="23A90919" w14:textId="77777777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91A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91B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91C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704" w:type="pct"/>
            <w:vAlign w:val="center"/>
          </w:tcPr>
          <w:p w14:paraId="23A9091D" w14:textId="06B55C61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990.00</w:t>
            </w:r>
          </w:p>
        </w:tc>
      </w:tr>
      <w:tr w:rsidR="00351E61" w:rsidRPr="00E876C8" w14:paraId="23A90924" w14:textId="77777777" w:rsidTr="00771115">
        <w:trPr>
          <w:cantSplit/>
          <w:trHeight w:val="293"/>
        </w:trPr>
        <w:tc>
          <w:tcPr>
            <w:tcW w:w="266" w:type="pct"/>
            <w:vMerge/>
            <w:vAlign w:val="center"/>
          </w:tcPr>
          <w:p w14:paraId="23A9091F" w14:textId="77777777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920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921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922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704" w:type="pct"/>
            <w:vAlign w:val="center"/>
          </w:tcPr>
          <w:p w14:paraId="23A90923" w14:textId="76A5BB25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1 283.33</w:t>
            </w:r>
          </w:p>
        </w:tc>
      </w:tr>
      <w:tr w:rsidR="00351E61" w:rsidRPr="00E876C8" w14:paraId="23A9092B" w14:textId="77777777" w:rsidTr="00771115">
        <w:trPr>
          <w:cantSplit/>
          <w:trHeight w:val="336"/>
        </w:trPr>
        <w:tc>
          <w:tcPr>
            <w:tcW w:w="266" w:type="pct"/>
            <w:vMerge w:val="restart"/>
            <w:vAlign w:val="center"/>
          </w:tcPr>
          <w:p w14:paraId="23A90925" w14:textId="77777777" w:rsidR="00351E61" w:rsidRPr="009E25B8" w:rsidRDefault="00351E61" w:rsidP="008A4EEF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</w:t>
            </w:r>
          </w:p>
        </w:tc>
        <w:tc>
          <w:tcPr>
            <w:tcW w:w="778" w:type="pct"/>
            <w:vMerge w:val="restart"/>
          </w:tcPr>
          <w:p w14:paraId="23A90926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  <w:r w:rsidRPr="009E25B8">
              <w:rPr>
                <w:sz w:val="22"/>
                <w:szCs w:val="22"/>
              </w:rPr>
              <w:t>Видеорегистратор</w:t>
            </w:r>
          </w:p>
        </w:tc>
        <w:tc>
          <w:tcPr>
            <w:tcW w:w="2475" w:type="pct"/>
            <w:vMerge w:val="restart"/>
          </w:tcPr>
          <w:p w14:paraId="23A90927" w14:textId="77777777" w:rsidR="00351E61" w:rsidRPr="00BD416D" w:rsidRDefault="00351E61" w:rsidP="008A4EEF">
            <w:pPr>
              <w:ind w:left="34"/>
              <w:rPr>
                <w:sz w:val="24"/>
                <w:szCs w:val="24"/>
              </w:rPr>
            </w:pPr>
            <w:r w:rsidRPr="00BD416D">
              <w:rPr>
                <w:sz w:val="24"/>
                <w:szCs w:val="24"/>
              </w:rPr>
              <w:t>Дозор 77</w:t>
            </w:r>
          </w:p>
          <w:p w14:paraId="23A90928" w14:textId="77777777" w:rsidR="00351E61" w:rsidRPr="00BD416D" w:rsidRDefault="00351E61" w:rsidP="008A4EEF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777" w:type="pct"/>
          </w:tcPr>
          <w:p w14:paraId="23A90929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704" w:type="pct"/>
            <w:vAlign w:val="center"/>
          </w:tcPr>
          <w:p w14:paraId="23A9092A" w14:textId="4F096656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816.67</w:t>
            </w:r>
          </w:p>
        </w:tc>
      </w:tr>
      <w:tr w:rsidR="00351E61" w:rsidRPr="00E876C8" w14:paraId="23A90931" w14:textId="77777777" w:rsidTr="00771115">
        <w:trPr>
          <w:cantSplit/>
          <w:trHeight w:val="336"/>
        </w:trPr>
        <w:tc>
          <w:tcPr>
            <w:tcW w:w="266" w:type="pct"/>
            <w:vMerge/>
            <w:vAlign w:val="center"/>
          </w:tcPr>
          <w:p w14:paraId="23A9092C" w14:textId="77777777" w:rsidR="00351E61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92D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92E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92F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704" w:type="pct"/>
            <w:vAlign w:val="center"/>
          </w:tcPr>
          <w:p w14:paraId="23A90930" w14:textId="36A7E0A9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903.33</w:t>
            </w:r>
          </w:p>
        </w:tc>
      </w:tr>
      <w:tr w:rsidR="00351E61" w:rsidRPr="00E876C8" w14:paraId="23A90937" w14:textId="77777777" w:rsidTr="00771115">
        <w:trPr>
          <w:cantSplit/>
          <w:trHeight w:val="332"/>
        </w:trPr>
        <w:tc>
          <w:tcPr>
            <w:tcW w:w="266" w:type="pct"/>
            <w:vMerge/>
            <w:vAlign w:val="center"/>
          </w:tcPr>
          <w:p w14:paraId="23A90932" w14:textId="77777777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933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934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935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704" w:type="pct"/>
            <w:vAlign w:val="center"/>
          </w:tcPr>
          <w:p w14:paraId="23A90936" w14:textId="6162910E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1 323.33</w:t>
            </w:r>
          </w:p>
        </w:tc>
      </w:tr>
      <w:tr w:rsidR="00351E61" w:rsidRPr="00E876C8" w14:paraId="23A9093D" w14:textId="77777777" w:rsidTr="00771115">
        <w:trPr>
          <w:cantSplit/>
          <w:trHeight w:val="293"/>
        </w:trPr>
        <w:tc>
          <w:tcPr>
            <w:tcW w:w="266" w:type="pct"/>
            <w:vMerge/>
            <w:vAlign w:val="center"/>
          </w:tcPr>
          <w:p w14:paraId="23A90938" w14:textId="77777777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939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93A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93B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704" w:type="pct"/>
            <w:vAlign w:val="center"/>
          </w:tcPr>
          <w:p w14:paraId="23A9093C" w14:textId="1D63A1E0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2 430.00</w:t>
            </w:r>
          </w:p>
        </w:tc>
      </w:tr>
      <w:tr w:rsidR="00351E61" w:rsidRPr="00E876C8" w14:paraId="23A90944" w14:textId="77777777" w:rsidTr="00771115">
        <w:trPr>
          <w:cantSplit/>
          <w:trHeight w:val="336"/>
        </w:trPr>
        <w:tc>
          <w:tcPr>
            <w:tcW w:w="266" w:type="pct"/>
            <w:vMerge w:val="restart"/>
            <w:vAlign w:val="center"/>
          </w:tcPr>
          <w:p w14:paraId="23A9093E" w14:textId="77777777" w:rsidR="00351E61" w:rsidRPr="00992CF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78" w:type="pct"/>
            <w:vMerge w:val="restart"/>
          </w:tcPr>
          <w:p w14:paraId="23A9093F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  <w:r w:rsidRPr="00762F0A">
              <w:rPr>
                <w:sz w:val="22"/>
                <w:szCs w:val="22"/>
              </w:rPr>
              <w:t>Терминал архивации, зарядки и хранения данных на 6 регистраторов Дозор 77</w:t>
            </w:r>
          </w:p>
        </w:tc>
        <w:tc>
          <w:tcPr>
            <w:tcW w:w="2475" w:type="pct"/>
            <w:vMerge w:val="restart"/>
          </w:tcPr>
          <w:p w14:paraId="23A90940" w14:textId="77777777" w:rsidR="00351E61" w:rsidRPr="002E5BE7" w:rsidRDefault="00351E61" w:rsidP="00B006A7">
            <w:pPr>
              <w:ind w:left="3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БайтЭрг</w:t>
            </w:r>
            <w:proofErr w:type="spellEnd"/>
          </w:p>
          <w:p w14:paraId="23A90941" w14:textId="77777777" w:rsidR="00351E61" w:rsidRPr="00BD416D" w:rsidRDefault="00351E61" w:rsidP="008A4EEF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777" w:type="pct"/>
          </w:tcPr>
          <w:p w14:paraId="23A90942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704" w:type="pct"/>
            <w:vAlign w:val="center"/>
          </w:tcPr>
          <w:p w14:paraId="23A90943" w14:textId="1245D569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1 246.67</w:t>
            </w:r>
          </w:p>
        </w:tc>
      </w:tr>
      <w:tr w:rsidR="00351E61" w:rsidRPr="00E876C8" w14:paraId="23A9094A" w14:textId="77777777" w:rsidTr="00771115">
        <w:trPr>
          <w:cantSplit/>
          <w:trHeight w:val="336"/>
        </w:trPr>
        <w:tc>
          <w:tcPr>
            <w:tcW w:w="266" w:type="pct"/>
            <w:vMerge/>
            <w:vAlign w:val="center"/>
          </w:tcPr>
          <w:p w14:paraId="23A90945" w14:textId="77777777" w:rsidR="00351E61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946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947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948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704" w:type="pct"/>
            <w:vAlign w:val="center"/>
          </w:tcPr>
          <w:p w14:paraId="23A90949" w14:textId="1C18D81E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1 323.33</w:t>
            </w:r>
          </w:p>
        </w:tc>
      </w:tr>
      <w:tr w:rsidR="00351E61" w:rsidRPr="00E876C8" w14:paraId="23A90950" w14:textId="77777777" w:rsidTr="00771115">
        <w:trPr>
          <w:cantSplit/>
          <w:trHeight w:val="332"/>
        </w:trPr>
        <w:tc>
          <w:tcPr>
            <w:tcW w:w="266" w:type="pct"/>
            <w:vMerge/>
            <w:vAlign w:val="center"/>
          </w:tcPr>
          <w:p w14:paraId="23A9094B" w14:textId="77777777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94C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94D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94E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704" w:type="pct"/>
            <w:vAlign w:val="center"/>
          </w:tcPr>
          <w:p w14:paraId="23A9094F" w14:textId="0027A881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1 620.00</w:t>
            </w:r>
          </w:p>
        </w:tc>
      </w:tr>
      <w:tr w:rsidR="00351E61" w:rsidRPr="00E876C8" w14:paraId="23A90956" w14:textId="77777777" w:rsidTr="00771115">
        <w:trPr>
          <w:cantSplit/>
          <w:trHeight w:val="293"/>
        </w:trPr>
        <w:tc>
          <w:tcPr>
            <w:tcW w:w="266" w:type="pct"/>
            <w:vMerge/>
            <w:vAlign w:val="center"/>
          </w:tcPr>
          <w:p w14:paraId="23A90951" w14:textId="77777777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778" w:type="pct"/>
            <w:vMerge/>
          </w:tcPr>
          <w:p w14:paraId="23A90952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475" w:type="pct"/>
            <w:vMerge/>
          </w:tcPr>
          <w:p w14:paraId="23A90953" w14:textId="77777777" w:rsidR="00351E61" w:rsidRPr="00E876C8" w:rsidRDefault="00351E61" w:rsidP="008A4EEF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77" w:type="pct"/>
          </w:tcPr>
          <w:p w14:paraId="23A90954" w14:textId="77777777" w:rsidR="00351E61" w:rsidRPr="00E876C8" w:rsidRDefault="00351E61" w:rsidP="008A4EEF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704" w:type="pct"/>
            <w:vAlign w:val="center"/>
          </w:tcPr>
          <w:p w14:paraId="23A90955" w14:textId="0C7819C9" w:rsidR="00351E61" w:rsidRPr="00E876C8" w:rsidRDefault="00351E61" w:rsidP="008A4EEF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3 573.33</w:t>
            </w:r>
          </w:p>
        </w:tc>
      </w:tr>
    </w:tbl>
    <w:p w14:paraId="23A90957" w14:textId="77777777" w:rsidR="00970FFE" w:rsidRDefault="00970FFE" w:rsidP="00C20A42">
      <w:pPr>
        <w:pStyle w:val="a"/>
        <w:numPr>
          <w:ilvl w:val="0"/>
          <w:numId w:val="0"/>
        </w:numPr>
        <w:ind w:left="34"/>
        <w:contextualSpacing w:val="0"/>
        <w:rPr>
          <w:b w:val="0"/>
          <w:sz w:val="24"/>
          <w:szCs w:val="24"/>
          <w:lang w:val="ru-RU"/>
        </w:rPr>
      </w:pPr>
    </w:p>
    <w:p w14:paraId="03BE7BC8" w14:textId="77777777" w:rsidR="00273914" w:rsidRDefault="00273914" w:rsidP="00C20A42">
      <w:pPr>
        <w:pStyle w:val="a"/>
        <w:numPr>
          <w:ilvl w:val="0"/>
          <w:numId w:val="0"/>
        </w:numPr>
        <w:ind w:left="34"/>
        <w:contextualSpacing w:val="0"/>
        <w:rPr>
          <w:b w:val="0"/>
          <w:sz w:val="24"/>
          <w:szCs w:val="24"/>
          <w:lang w:val="ru-RU"/>
        </w:rPr>
      </w:pPr>
    </w:p>
    <w:p w14:paraId="6630B138" w14:textId="77777777" w:rsidR="00EE1623" w:rsidRPr="00211C5C" w:rsidRDefault="00EE1623" w:rsidP="00C20A42">
      <w:pPr>
        <w:pStyle w:val="a"/>
        <w:numPr>
          <w:ilvl w:val="0"/>
          <w:numId w:val="0"/>
        </w:numPr>
        <w:ind w:left="34"/>
        <w:contextualSpacing w:val="0"/>
        <w:rPr>
          <w:b w:val="0"/>
          <w:sz w:val="24"/>
          <w:szCs w:val="24"/>
          <w:lang w:val="ru-RU"/>
        </w:rPr>
      </w:pPr>
    </w:p>
    <w:p w14:paraId="75B399EF" w14:textId="05B22D41" w:rsidR="00B96680" w:rsidRDefault="00211C5C" w:rsidP="00C20A42">
      <w:pPr>
        <w:pStyle w:val="a"/>
        <w:numPr>
          <w:ilvl w:val="0"/>
          <w:numId w:val="0"/>
        </w:numPr>
        <w:ind w:left="34"/>
        <w:contextualSpacing w:val="0"/>
        <w:rPr>
          <w:b w:val="0"/>
          <w:sz w:val="24"/>
          <w:szCs w:val="24"/>
          <w:lang w:val="ru-RU"/>
        </w:rPr>
      </w:pPr>
      <w:r w:rsidRPr="00211C5C">
        <w:rPr>
          <w:b w:val="0"/>
          <w:sz w:val="24"/>
          <w:szCs w:val="24"/>
          <w:lang w:val="ru-RU"/>
        </w:rPr>
        <w:t>Таким образом</w:t>
      </w:r>
      <w:r>
        <w:rPr>
          <w:b w:val="0"/>
          <w:sz w:val="24"/>
          <w:szCs w:val="24"/>
          <w:lang w:val="ru-RU"/>
        </w:rPr>
        <w:t>,</w:t>
      </w:r>
      <w:r w:rsidRPr="00211C5C">
        <w:rPr>
          <w:b w:val="0"/>
          <w:sz w:val="24"/>
          <w:szCs w:val="24"/>
          <w:lang w:val="ru-RU"/>
        </w:rPr>
        <w:t xml:space="preserve"> установлена </w:t>
      </w:r>
      <w:r>
        <w:rPr>
          <w:b w:val="0"/>
          <w:sz w:val="24"/>
          <w:szCs w:val="24"/>
          <w:lang w:val="ru-RU"/>
        </w:rPr>
        <w:t>единичная стоимость работ (соответствующая столбцу предельная стоимость работ).</w:t>
      </w:r>
    </w:p>
    <w:p w14:paraId="7FFC1B59" w14:textId="77777777" w:rsidR="00211C5C" w:rsidRDefault="00211C5C" w:rsidP="00C20A42">
      <w:pPr>
        <w:pStyle w:val="a"/>
        <w:numPr>
          <w:ilvl w:val="0"/>
          <w:numId w:val="0"/>
        </w:numPr>
        <w:ind w:left="34"/>
        <w:contextualSpacing w:val="0"/>
        <w:rPr>
          <w:b w:val="0"/>
          <w:sz w:val="24"/>
          <w:szCs w:val="24"/>
          <w:lang w:val="ru-RU"/>
        </w:rPr>
      </w:pPr>
    </w:p>
    <w:p w14:paraId="750BAB19" w14:textId="77777777" w:rsidR="00EE1623" w:rsidRDefault="00EE1623" w:rsidP="00C20A42">
      <w:pPr>
        <w:pStyle w:val="a"/>
        <w:numPr>
          <w:ilvl w:val="0"/>
          <w:numId w:val="0"/>
        </w:numPr>
        <w:ind w:left="34"/>
        <w:contextualSpacing w:val="0"/>
        <w:rPr>
          <w:b w:val="0"/>
          <w:sz w:val="24"/>
          <w:szCs w:val="24"/>
          <w:lang w:val="ru-RU"/>
        </w:rPr>
      </w:pPr>
    </w:p>
    <w:p w14:paraId="5BAFE4A7" w14:textId="77777777" w:rsidR="00EE1623" w:rsidRDefault="00EE1623" w:rsidP="00C20A42">
      <w:pPr>
        <w:pStyle w:val="a"/>
        <w:numPr>
          <w:ilvl w:val="0"/>
          <w:numId w:val="0"/>
        </w:numPr>
        <w:ind w:left="34"/>
        <w:contextualSpacing w:val="0"/>
        <w:rPr>
          <w:b w:val="0"/>
          <w:sz w:val="24"/>
          <w:szCs w:val="24"/>
          <w:lang w:val="ru-RU"/>
        </w:rPr>
      </w:pPr>
    </w:p>
    <w:p w14:paraId="1F7EDD46" w14:textId="12801F1F" w:rsidR="00211C5C" w:rsidRDefault="00211C5C" w:rsidP="00C20A42">
      <w:pPr>
        <w:pStyle w:val="a"/>
        <w:numPr>
          <w:ilvl w:val="0"/>
          <w:numId w:val="0"/>
        </w:numPr>
        <w:ind w:left="34"/>
        <w:contextualSpacing w:val="0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Начальник управления </w:t>
      </w:r>
      <w:proofErr w:type="spellStart"/>
      <w:r>
        <w:rPr>
          <w:b w:val="0"/>
          <w:sz w:val="24"/>
          <w:szCs w:val="24"/>
          <w:lang w:val="ru-RU"/>
        </w:rPr>
        <w:t>КиТ</w:t>
      </w:r>
      <w:proofErr w:type="spellEnd"/>
      <w:r>
        <w:rPr>
          <w:b w:val="0"/>
          <w:sz w:val="24"/>
          <w:szCs w:val="24"/>
          <w:lang w:val="ru-RU"/>
        </w:rPr>
        <w:t xml:space="preserve"> АСУ</w:t>
      </w:r>
      <w:r>
        <w:rPr>
          <w:b w:val="0"/>
          <w:sz w:val="24"/>
          <w:szCs w:val="24"/>
          <w:lang w:val="ru-RU"/>
        </w:rPr>
        <w:tab/>
      </w:r>
      <w:r>
        <w:rPr>
          <w:b w:val="0"/>
          <w:sz w:val="24"/>
          <w:szCs w:val="24"/>
          <w:lang w:val="ru-RU"/>
        </w:rPr>
        <w:tab/>
      </w:r>
      <w:r>
        <w:rPr>
          <w:b w:val="0"/>
          <w:sz w:val="24"/>
          <w:szCs w:val="24"/>
          <w:lang w:val="ru-RU"/>
        </w:rPr>
        <w:tab/>
      </w:r>
      <w:r>
        <w:rPr>
          <w:b w:val="0"/>
          <w:sz w:val="24"/>
          <w:szCs w:val="24"/>
          <w:lang w:val="ru-RU"/>
        </w:rPr>
        <w:tab/>
      </w:r>
      <w:r>
        <w:rPr>
          <w:b w:val="0"/>
          <w:sz w:val="24"/>
          <w:szCs w:val="24"/>
          <w:lang w:val="ru-RU"/>
        </w:rPr>
        <w:tab/>
      </w:r>
      <w:r>
        <w:rPr>
          <w:b w:val="0"/>
          <w:sz w:val="24"/>
          <w:szCs w:val="24"/>
          <w:lang w:val="ru-RU"/>
        </w:rPr>
        <w:tab/>
      </w:r>
      <w:proofErr w:type="spellStart"/>
      <w:r>
        <w:rPr>
          <w:b w:val="0"/>
          <w:sz w:val="24"/>
          <w:szCs w:val="24"/>
          <w:lang w:val="ru-RU"/>
        </w:rPr>
        <w:t>Н.И.Голицын</w:t>
      </w:r>
      <w:proofErr w:type="spellEnd"/>
    </w:p>
    <w:p w14:paraId="60FB84EB" w14:textId="6A0F5786" w:rsidR="00211C5C" w:rsidRDefault="00211C5C" w:rsidP="00C20A42">
      <w:pPr>
        <w:pStyle w:val="a"/>
        <w:numPr>
          <w:ilvl w:val="0"/>
          <w:numId w:val="0"/>
        </w:numPr>
        <w:ind w:left="34"/>
        <w:contextualSpacing w:val="0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>филиала ПАО «МРСК Центра» -</w:t>
      </w:r>
    </w:p>
    <w:p w14:paraId="149D1A87" w14:textId="751E72B2" w:rsidR="00211C5C" w:rsidRDefault="00211C5C" w:rsidP="00C20A42">
      <w:pPr>
        <w:pStyle w:val="a"/>
        <w:numPr>
          <w:ilvl w:val="0"/>
          <w:numId w:val="0"/>
        </w:numPr>
        <w:ind w:left="34"/>
        <w:contextualSpacing w:val="0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>«Курскэнерго»</w:t>
      </w:r>
    </w:p>
    <w:p w14:paraId="2C23148C" w14:textId="77777777" w:rsidR="00211C5C" w:rsidRDefault="00211C5C" w:rsidP="00C20A42">
      <w:pPr>
        <w:pStyle w:val="a"/>
        <w:numPr>
          <w:ilvl w:val="0"/>
          <w:numId w:val="0"/>
        </w:numPr>
        <w:ind w:left="34"/>
        <w:contextualSpacing w:val="0"/>
        <w:rPr>
          <w:b w:val="0"/>
          <w:sz w:val="24"/>
          <w:szCs w:val="24"/>
          <w:lang w:val="ru-RU"/>
        </w:rPr>
      </w:pPr>
    </w:p>
    <w:p w14:paraId="58D7F854" w14:textId="77777777" w:rsidR="00211C5C" w:rsidRPr="00211C5C" w:rsidRDefault="00211C5C" w:rsidP="00C20A42">
      <w:pPr>
        <w:pStyle w:val="a"/>
        <w:numPr>
          <w:ilvl w:val="0"/>
          <w:numId w:val="0"/>
        </w:numPr>
        <w:ind w:left="34"/>
        <w:contextualSpacing w:val="0"/>
        <w:rPr>
          <w:b w:val="0"/>
          <w:sz w:val="24"/>
          <w:szCs w:val="24"/>
          <w:lang w:val="ru-RU"/>
        </w:rPr>
      </w:pPr>
    </w:p>
    <w:p w14:paraId="0625504D" w14:textId="248C5919" w:rsidR="00B96680" w:rsidRDefault="00732327" w:rsidP="00C20A42">
      <w:pPr>
        <w:pStyle w:val="a"/>
        <w:numPr>
          <w:ilvl w:val="0"/>
          <w:numId w:val="0"/>
        </w:numPr>
        <w:ind w:left="34"/>
        <w:contextualSpacing w:val="0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Начальник ОЭИТ СЭ </w:t>
      </w:r>
      <w:proofErr w:type="spellStart"/>
      <w:r>
        <w:rPr>
          <w:b w:val="0"/>
          <w:sz w:val="24"/>
          <w:szCs w:val="24"/>
          <w:lang w:val="ru-RU"/>
        </w:rPr>
        <w:t>СДТУиИТ</w:t>
      </w:r>
      <w:proofErr w:type="spellEnd"/>
      <w:r>
        <w:rPr>
          <w:b w:val="0"/>
          <w:sz w:val="24"/>
          <w:szCs w:val="24"/>
          <w:lang w:val="ru-RU"/>
        </w:rPr>
        <w:tab/>
      </w:r>
      <w:r>
        <w:rPr>
          <w:b w:val="0"/>
          <w:sz w:val="24"/>
          <w:szCs w:val="24"/>
          <w:lang w:val="ru-RU"/>
        </w:rPr>
        <w:tab/>
      </w:r>
      <w:r>
        <w:rPr>
          <w:b w:val="0"/>
          <w:sz w:val="24"/>
          <w:szCs w:val="24"/>
          <w:lang w:val="ru-RU"/>
        </w:rPr>
        <w:tab/>
      </w:r>
      <w:r>
        <w:rPr>
          <w:b w:val="0"/>
          <w:sz w:val="24"/>
          <w:szCs w:val="24"/>
          <w:lang w:val="ru-RU"/>
        </w:rPr>
        <w:tab/>
      </w:r>
      <w:r>
        <w:rPr>
          <w:b w:val="0"/>
          <w:sz w:val="24"/>
          <w:szCs w:val="24"/>
          <w:lang w:val="ru-RU"/>
        </w:rPr>
        <w:tab/>
      </w:r>
      <w:r>
        <w:rPr>
          <w:b w:val="0"/>
          <w:sz w:val="24"/>
          <w:szCs w:val="24"/>
          <w:lang w:val="ru-RU"/>
        </w:rPr>
        <w:tab/>
      </w:r>
      <w:proofErr w:type="spellStart"/>
      <w:r>
        <w:rPr>
          <w:b w:val="0"/>
          <w:sz w:val="24"/>
          <w:szCs w:val="24"/>
          <w:lang w:val="ru-RU"/>
        </w:rPr>
        <w:t>А.И.Довгополов</w:t>
      </w:r>
      <w:proofErr w:type="spellEnd"/>
    </w:p>
    <w:p w14:paraId="4DF0A8E6" w14:textId="0FCFA1C4" w:rsidR="00732327" w:rsidRDefault="00732327" w:rsidP="00C20A42">
      <w:pPr>
        <w:pStyle w:val="a"/>
        <w:numPr>
          <w:ilvl w:val="0"/>
          <w:numId w:val="0"/>
        </w:numPr>
        <w:ind w:left="34"/>
        <w:contextualSpacing w:val="0"/>
        <w:rPr>
          <w:b w:val="0"/>
          <w:sz w:val="24"/>
          <w:szCs w:val="24"/>
          <w:lang w:val="ru-RU"/>
        </w:rPr>
      </w:pPr>
      <w:proofErr w:type="spellStart"/>
      <w:r>
        <w:rPr>
          <w:b w:val="0"/>
          <w:sz w:val="24"/>
          <w:szCs w:val="24"/>
          <w:lang w:val="ru-RU"/>
        </w:rPr>
        <w:t>УКиТ</w:t>
      </w:r>
      <w:proofErr w:type="spellEnd"/>
      <w:r>
        <w:rPr>
          <w:b w:val="0"/>
          <w:sz w:val="24"/>
          <w:szCs w:val="24"/>
          <w:lang w:val="ru-RU"/>
        </w:rPr>
        <w:t xml:space="preserve"> АСУ</w:t>
      </w:r>
    </w:p>
    <w:p w14:paraId="1847A69D" w14:textId="5F93A8AD" w:rsidR="00732327" w:rsidRDefault="00732327" w:rsidP="00C20A42">
      <w:pPr>
        <w:pStyle w:val="a"/>
        <w:numPr>
          <w:ilvl w:val="0"/>
          <w:numId w:val="0"/>
        </w:numPr>
        <w:ind w:left="34"/>
        <w:contextualSpacing w:val="0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>филиал ПАО «МРСК Центра» -</w:t>
      </w:r>
    </w:p>
    <w:p w14:paraId="3D39703D" w14:textId="41DDBB5B" w:rsidR="00732327" w:rsidRPr="00211C5C" w:rsidRDefault="00732327" w:rsidP="00C20A42">
      <w:pPr>
        <w:pStyle w:val="a"/>
        <w:numPr>
          <w:ilvl w:val="0"/>
          <w:numId w:val="0"/>
        </w:numPr>
        <w:ind w:left="34"/>
        <w:contextualSpacing w:val="0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>«Курскэнерго»</w:t>
      </w:r>
    </w:p>
    <w:sectPr w:rsidR="00732327" w:rsidRPr="00211C5C" w:rsidSect="00206A8B">
      <w:headerReference w:type="default" r:id="rId12"/>
      <w:pgSz w:w="11906" w:h="16838"/>
      <w:pgMar w:top="851" w:right="567" w:bottom="851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A90985" w14:textId="77777777" w:rsidR="008A4EEF" w:rsidRDefault="008A4EEF" w:rsidP="00AF00E0">
      <w:r>
        <w:separator/>
      </w:r>
    </w:p>
  </w:endnote>
  <w:endnote w:type="continuationSeparator" w:id="0">
    <w:p w14:paraId="23A90986" w14:textId="77777777" w:rsidR="008A4EEF" w:rsidRDefault="008A4EEF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A90983" w14:textId="77777777" w:rsidR="008A4EEF" w:rsidRDefault="008A4EEF" w:rsidP="00AF00E0">
      <w:r>
        <w:separator/>
      </w:r>
    </w:p>
  </w:footnote>
  <w:footnote w:type="continuationSeparator" w:id="0">
    <w:p w14:paraId="23A90984" w14:textId="77777777" w:rsidR="008A4EEF" w:rsidRDefault="008A4EEF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A90987" w14:textId="77777777" w:rsidR="008A4EEF" w:rsidRDefault="008A4EEF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71115">
      <w:rPr>
        <w:noProof/>
      </w:rPr>
      <w:t>4</w:t>
    </w:r>
    <w:r>
      <w:fldChar w:fldCharType="end"/>
    </w:r>
  </w:p>
  <w:p w14:paraId="23A90988" w14:textId="77777777" w:rsidR="008A4EEF" w:rsidRDefault="008A4EEF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6BF1870"/>
    <w:multiLevelType w:val="multilevel"/>
    <w:tmpl w:val="DC16E8D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E891880"/>
    <w:multiLevelType w:val="hybridMultilevel"/>
    <w:tmpl w:val="9696685A"/>
    <w:lvl w:ilvl="0" w:tplc="B9EC18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6"/>
  </w:num>
  <w:num w:numId="15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00A79"/>
    <w:rsid w:val="00011231"/>
    <w:rsid w:val="00017251"/>
    <w:rsid w:val="000221CF"/>
    <w:rsid w:val="000249BA"/>
    <w:rsid w:val="00024B55"/>
    <w:rsid w:val="00030F08"/>
    <w:rsid w:val="000312B1"/>
    <w:rsid w:val="00034AC3"/>
    <w:rsid w:val="00036650"/>
    <w:rsid w:val="000520BB"/>
    <w:rsid w:val="000644C5"/>
    <w:rsid w:val="000747BF"/>
    <w:rsid w:val="0007610C"/>
    <w:rsid w:val="000773B0"/>
    <w:rsid w:val="0008219B"/>
    <w:rsid w:val="00084F7B"/>
    <w:rsid w:val="0009359D"/>
    <w:rsid w:val="00093890"/>
    <w:rsid w:val="00094BE5"/>
    <w:rsid w:val="0009533F"/>
    <w:rsid w:val="00095CB3"/>
    <w:rsid w:val="00097C1E"/>
    <w:rsid w:val="000A0F9F"/>
    <w:rsid w:val="000A2497"/>
    <w:rsid w:val="000A57B8"/>
    <w:rsid w:val="000B3A08"/>
    <w:rsid w:val="000B440A"/>
    <w:rsid w:val="000B496F"/>
    <w:rsid w:val="000C7EDE"/>
    <w:rsid w:val="000D3506"/>
    <w:rsid w:val="000D59C3"/>
    <w:rsid w:val="000E1720"/>
    <w:rsid w:val="000E51C5"/>
    <w:rsid w:val="000F21B9"/>
    <w:rsid w:val="00104D20"/>
    <w:rsid w:val="001072B0"/>
    <w:rsid w:val="001167C4"/>
    <w:rsid w:val="00116FAB"/>
    <w:rsid w:val="00117567"/>
    <w:rsid w:val="00121F5D"/>
    <w:rsid w:val="001254EB"/>
    <w:rsid w:val="00134FF6"/>
    <w:rsid w:val="0013593B"/>
    <w:rsid w:val="001369B5"/>
    <w:rsid w:val="00136AF4"/>
    <w:rsid w:val="001428BD"/>
    <w:rsid w:val="00151006"/>
    <w:rsid w:val="00161155"/>
    <w:rsid w:val="00164DE5"/>
    <w:rsid w:val="00174226"/>
    <w:rsid w:val="00174A86"/>
    <w:rsid w:val="001762B4"/>
    <w:rsid w:val="00176A37"/>
    <w:rsid w:val="0017773D"/>
    <w:rsid w:val="00181F96"/>
    <w:rsid w:val="001839F9"/>
    <w:rsid w:val="00190D29"/>
    <w:rsid w:val="00192D25"/>
    <w:rsid w:val="0019626A"/>
    <w:rsid w:val="001A1615"/>
    <w:rsid w:val="001A31AF"/>
    <w:rsid w:val="001B285A"/>
    <w:rsid w:val="001B65C8"/>
    <w:rsid w:val="001B7A22"/>
    <w:rsid w:val="001B7D4C"/>
    <w:rsid w:val="001C126C"/>
    <w:rsid w:val="001C2AFD"/>
    <w:rsid w:val="001C5E77"/>
    <w:rsid w:val="001E1804"/>
    <w:rsid w:val="001E2221"/>
    <w:rsid w:val="001E53AA"/>
    <w:rsid w:val="001E75EB"/>
    <w:rsid w:val="002031EB"/>
    <w:rsid w:val="0020632B"/>
    <w:rsid w:val="00206A8B"/>
    <w:rsid w:val="002072A6"/>
    <w:rsid w:val="00211C5C"/>
    <w:rsid w:val="00211DA4"/>
    <w:rsid w:val="00217D57"/>
    <w:rsid w:val="002272CE"/>
    <w:rsid w:val="0023378D"/>
    <w:rsid w:val="002351BD"/>
    <w:rsid w:val="00235E99"/>
    <w:rsid w:val="00240390"/>
    <w:rsid w:val="00244477"/>
    <w:rsid w:val="00255871"/>
    <w:rsid w:val="00256AA1"/>
    <w:rsid w:val="00257756"/>
    <w:rsid w:val="00260602"/>
    <w:rsid w:val="00262DEC"/>
    <w:rsid w:val="0026334B"/>
    <w:rsid w:val="00266147"/>
    <w:rsid w:val="00273914"/>
    <w:rsid w:val="0028209D"/>
    <w:rsid w:val="0028583A"/>
    <w:rsid w:val="0028585F"/>
    <w:rsid w:val="00287EFB"/>
    <w:rsid w:val="00293E08"/>
    <w:rsid w:val="002B1AFA"/>
    <w:rsid w:val="002B3B78"/>
    <w:rsid w:val="002C0A8D"/>
    <w:rsid w:val="002C1385"/>
    <w:rsid w:val="002C1F94"/>
    <w:rsid w:val="002C223D"/>
    <w:rsid w:val="002C3728"/>
    <w:rsid w:val="002D242F"/>
    <w:rsid w:val="002D2E10"/>
    <w:rsid w:val="002D36F8"/>
    <w:rsid w:val="002D4155"/>
    <w:rsid w:val="002D5128"/>
    <w:rsid w:val="002D7675"/>
    <w:rsid w:val="002E4DD4"/>
    <w:rsid w:val="002E588F"/>
    <w:rsid w:val="002E5BE7"/>
    <w:rsid w:val="00302D16"/>
    <w:rsid w:val="003070D9"/>
    <w:rsid w:val="00312477"/>
    <w:rsid w:val="003126C2"/>
    <w:rsid w:val="00312EA5"/>
    <w:rsid w:val="00317F93"/>
    <w:rsid w:val="00322268"/>
    <w:rsid w:val="00331EB2"/>
    <w:rsid w:val="003325BF"/>
    <w:rsid w:val="00342755"/>
    <w:rsid w:val="00345CA0"/>
    <w:rsid w:val="00351E61"/>
    <w:rsid w:val="003521A7"/>
    <w:rsid w:val="003538DE"/>
    <w:rsid w:val="003600D7"/>
    <w:rsid w:val="0036029F"/>
    <w:rsid w:val="003650A6"/>
    <w:rsid w:val="00367C26"/>
    <w:rsid w:val="00370020"/>
    <w:rsid w:val="003709AF"/>
    <w:rsid w:val="0037712E"/>
    <w:rsid w:val="003814DC"/>
    <w:rsid w:val="00381A71"/>
    <w:rsid w:val="0039295A"/>
    <w:rsid w:val="0039299C"/>
    <w:rsid w:val="003A4DF3"/>
    <w:rsid w:val="003B7A0D"/>
    <w:rsid w:val="003C16E2"/>
    <w:rsid w:val="003C1872"/>
    <w:rsid w:val="003C404E"/>
    <w:rsid w:val="003C40C9"/>
    <w:rsid w:val="003C4C8E"/>
    <w:rsid w:val="003D086F"/>
    <w:rsid w:val="003D4681"/>
    <w:rsid w:val="003D4EF7"/>
    <w:rsid w:val="003D5D28"/>
    <w:rsid w:val="003D64DC"/>
    <w:rsid w:val="003E38F6"/>
    <w:rsid w:val="003E751E"/>
    <w:rsid w:val="003F2385"/>
    <w:rsid w:val="003F4FF9"/>
    <w:rsid w:val="004002E0"/>
    <w:rsid w:val="0040699C"/>
    <w:rsid w:val="00414E2E"/>
    <w:rsid w:val="004168A9"/>
    <w:rsid w:val="00422A6D"/>
    <w:rsid w:val="004405FA"/>
    <w:rsid w:val="0044228F"/>
    <w:rsid w:val="004446B6"/>
    <w:rsid w:val="0046066E"/>
    <w:rsid w:val="004630AE"/>
    <w:rsid w:val="004734C8"/>
    <w:rsid w:val="0048254F"/>
    <w:rsid w:val="00483359"/>
    <w:rsid w:val="004846CC"/>
    <w:rsid w:val="0049481D"/>
    <w:rsid w:val="00494AEF"/>
    <w:rsid w:val="00497ED2"/>
    <w:rsid w:val="004A0B5E"/>
    <w:rsid w:val="004A0C4E"/>
    <w:rsid w:val="004A6235"/>
    <w:rsid w:val="004B40B0"/>
    <w:rsid w:val="004B7B3F"/>
    <w:rsid w:val="004C0405"/>
    <w:rsid w:val="004C516E"/>
    <w:rsid w:val="004C60FD"/>
    <w:rsid w:val="004D1386"/>
    <w:rsid w:val="004D26D4"/>
    <w:rsid w:val="004D5BCB"/>
    <w:rsid w:val="004D742A"/>
    <w:rsid w:val="004E1690"/>
    <w:rsid w:val="004E7694"/>
    <w:rsid w:val="004E7917"/>
    <w:rsid w:val="004F7C06"/>
    <w:rsid w:val="0050352B"/>
    <w:rsid w:val="00510804"/>
    <w:rsid w:val="00511E1D"/>
    <w:rsid w:val="00515859"/>
    <w:rsid w:val="0051696B"/>
    <w:rsid w:val="0052100B"/>
    <w:rsid w:val="00521874"/>
    <w:rsid w:val="005243B1"/>
    <w:rsid w:val="00525EFB"/>
    <w:rsid w:val="00527058"/>
    <w:rsid w:val="0053253B"/>
    <w:rsid w:val="00534BED"/>
    <w:rsid w:val="0053571B"/>
    <w:rsid w:val="0054139C"/>
    <w:rsid w:val="00545B0F"/>
    <w:rsid w:val="00554B40"/>
    <w:rsid w:val="005604E8"/>
    <w:rsid w:val="00561BE3"/>
    <w:rsid w:val="00570976"/>
    <w:rsid w:val="00571016"/>
    <w:rsid w:val="00572AB4"/>
    <w:rsid w:val="00573216"/>
    <w:rsid w:val="00576DAE"/>
    <w:rsid w:val="00586399"/>
    <w:rsid w:val="00590CC4"/>
    <w:rsid w:val="00591F2A"/>
    <w:rsid w:val="00594D13"/>
    <w:rsid w:val="00595011"/>
    <w:rsid w:val="005A1168"/>
    <w:rsid w:val="005A11B8"/>
    <w:rsid w:val="005A27D1"/>
    <w:rsid w:val="005A7362"/>
    <w:rsid w:val="005B2D73"/>
    <w:rsid w:val="005B65DF"/>
    <w:rsid w:val="005C28F0"/>
    <w:rsid w:val="005C4851"/>
    <w:rsid w:val="005C6398"/>
    <w:rsid w:val="005E1BF1"/>
    <w:rsid w:val="005E389A"/>
    <w:rsid w:val="005E7C74"/>
    <w:rsid w:val="005F08C3"/>
    <w:rsid w:val="005F0F37"/>
    <w:rsid w:val="00600638"/>
    <w:rsid w:val="00611B70"/>
    <w:rsid w:val="0061477F"/>
    <w:rsid w:val="006151BE"/>
    <w:rsid w:val="00621F62"/>
    <w:rsid w:val="00622002"/>
    <w:rsid w:val="006242B7"/>
    <w:rsid w:val="00627C65"/>
    <w:rsid w:val="00630394"/>
    <w:rsid w:val="00630418"/>
    <w:rsid w:val="00632B56"/>
    <w:rsid w:val="00634F6C"/>
    <w:rsid w:val="00641A90"/>
    <w:rsid w:val="00644D11"/>
    <w:rsid w:val="006508A9"/>
    <w:rsid w:val="00655141"/>
    <w:rsid w:val="00664929"/>
    <w:rsid w:val="00671D21"/>
    <w:rsid w:val="00676B81"/>
    <w:rsid w:val="00696510"/>
    <w:rsid w:val="006978FA"/>
    <w:rsid w:val="006A1419"/>
    <w:rsid w:val="006B0511"/>
    <w:rsid w:val="006B4A3B"/>
    <w:rsid w:val="006B5209"/>
    <w:rsid w:val="006C66B6"/>
    <w:rsid w:val="006D65C0"/>
    <w:rsid w:val="006E6CEA"/>
    <w:rsid w:val="006F3D98"/>
    <w:rsid w:val="006F480F"/>
    <w:rsid w:val="006F7CF5"/>
    <w:rsid w:val="00703A0F"/>
    <w:rsid w:val="007174FF"/>
    <w:rsid w:val="007175F7"/>
    <w:rsid w:val="00717B48"/>
    <w:rsid w:val="0072049B"/>
    <w:rsid w:val="00727F95"/>
    <w:rsid w:val="00732327"/>
    <w:rsid w:val="00741B74"/>
    <w:rsid w:val="0074375C"/>
    <w:rsid w:val="007462B4"/>
    <w:rsid w:val="00751E50"/>
    <w:rsid w:val="00753695"/>
    <w:rsid w:val="00762F0A"/>
    <w:rsid w:val="00771115"/>
    <w:rsid w:val="00773D04"/>
    <w:rsid w:val="007746F0"/>
    <w:rsid w:val="0077793D"/>
    <w:rsid w:val="00780CD8"/>
    <w:rsid w:val="00781CA7"/>
    <w:rsid w:val="00791AE7"/>
    <w:rsid w:val="007A2D75"/>
    <w:rsid w:val="007A501A"/>
    <w:rsid w:val="007A5770"/>
    <w:rsid w:val="007A7985"/>
    <w:rsid w:val="007B3118"/>
    <w:rsid w:val="007B740E"/>
    <w:rsid w:val="007C327F"/>
    <w:rsid w:val="007C4221"/>
    <w:rsid w:val="007C7A13"/>
    <w:rsid w:val="007C7A5D"/>
    <w:rsid w:val="007D095C"/>
    <w:rsid w:val="007D2D2A"/>
    <w:rsid w:val="007D3AAB"/>
    <w:rsid w:val="007E07BE"/>
    <w:rsid w:val="007E1191"/>
    <w:rsid w:val="007E18F9"/>
    <w:rsid w:val="007F04E9"/>
    <w:rsid w:val="007F35FD"/>
    <w:rsid w:val="007F7103"/>
    <w:rsid w:val="00805A45"/>
    <w:rsid w:val="008131E4"/>
    <w:rsid w:val="00814717"/>
    <w:rsid w:val="00827417"/>
    <w:rsid w:val="0083172D"/>
    <w:rsid w:val="00831953"/>
    <w:rsid w:val="00836723"/>
    <w:rsid w:val="00836A44"/>
    <w:rsid w:val="00837A9B"/>
    <w:rsid w:val="008524D9"/>
    <w:rsid w:val="00857298"/>
    <w:rsid w:val="008623CD"/>
    <w:rsid w:val="00866945"/>
    <w:rsid w:val="00871595"/>
    <w:rsid w:val="00872D2B"/>
    <w:rsid w:val="00891CF0"/>
    <w:rsid w:val="00893D71"/>
    <w:rsid w:val="00895188"/>
    <w:rsid w:val="008A2E12"/>
    <w:rsid w:val="008A3770"/>
    <w:rsid w:val="008A4EEF"/>
    <w:rsid w:val="008A5EAF"/>
    <w:rsid w:val="008A790C"/>
    <w:rsid w:val="008B1039"/>
    <w:rsid w:val="008B36CA"/>
    <w:rsid w:val="008C535A"/>
    <w:rsid w:val="008C58B0"/>
    <w:rsid w:val="008D2122"/>
    <w:rsid w:val="008D295B"/>
    <w:rsid w:val="008D708F"/>
    <w:rsid w:val="008D7C6D"/>
    <w:rsid w:val="008E03FE"/>
    <w:rsid w:val="008E2036"/>
    <w:rsid w:val="008E2066"/>
    <w:rsid w:val="008E2C4E"/>
    <w:rsid w:val="008E4C5F"/>
    <w:rsid w:val="008F196F"/>
    <w:rsid w:val="008F4E73"/>
    <w:rsid w:val="008F5814"/>
    <w:rsid w:val="008F78EA"/>
    <w:rsid w:val="009022B4"/>
    <w:rsid w:val="009117F4"/>
    <w:rsid w:val="00915A13"/>
    <w:rsid w:val="00920297"/>
    <w:rsid w:val="0092104D"/>
    <w:rsid w:val="009215CB"/>
    <w:rsid w:val="00926E23"/>
    <w:rsid w:val="00940B9E"/>
    <w:rsid w:val="00940F86"/>
    <w:rsid w:val="0094167A"/>
    <w:rsid w:val="00942A2D"/>
    <w:rsid w:val="009442D1"/>
    <w:rsid w:val="0094737C"/>
    <w:rsid w:val="0095133D"/>
    <w:rsid w:val="0095232A"/>
    <w:rsid w:val="00966D75"/>
    <w:rsid w:val="00970FFE"/>
    <w:rsid w:val="0097483B"/>
    <w:rsid w:val="00974F3C"/>
    <w:rsid w:val="00976186"/>
    <w:rsid w:val="00983962"/>
    <w:rsid w:val="009846D3"/>
    <w:rsid w:val="00984D50"/>
    <w:rsid w:val="00992CF8"/>
    <w:rsid w:val="009973B4"/>
    <w:rsid w:val="009A1733"/>
    <w:rsid w:val="009A2F98"/>
    <w:rsid w:val="009A3D42"/>
    <w:rsid w:val="009A3E1E"/>
    <w:rsid w:val="009A799C"/>
    <w:rsid w:val="009B1E0A"/>
    <w:rsid w:val="009B3E5F"/>
    <w:rsid w:val="009D4695"/>
    <w:rsid w:val="009D4DF9"/>
    <w:rsid w:val="009E00BE"/>
    <w:rsid w:val="009E03FE"/>
    <w:rsid w:val="009E0474"/>
    <w:rsid w:val="009E25B8"/>
    <w:rsid w:val="009F5E55"/>
    <w:rsid w:val="00A02C1F"/>
    <w:rsid w:val="00A062BF"/>
    <w:rsid w:val="00A106B3"/>
    <w:rsid w:val="00A2313F"/>
    <w:rsid w:val="00A372AB"/>
    <w:rsid w:val="00A413E8"/>
    <w:rsid w:val="00A61920"/>
    <w:rsid w:val="00A62E32"/>
    <w:rsid w:val="00A63F64"/>
    <w:rsid w:val="00A73A6A"/>
    <w:rsid w:val="00A82F99"/>
    <w:rsid w:val="00A83B32"/>
    <w:rsid w:val="00A8505E"/>
    <w:rsid w:val="00A94882"/>
    <w:rsid w:val="00AA0B8F"/>
    <w:rsid w:val="00AA3C9A"/>
    <w:rsid w:val="00AA63C1"/>
    <w:rsid w:val="00AA6D57"/>
    <w:rsid w:val="00AB039B"/>
    <w:rsid w:val="00AB3559"/>
    <w:rsid w:val="00AB3792"/>
    <w:rsid w:val="00AB408C"/>
    <w:rsid w:val="00AC1941"/>
    <w:rsid w:val="00AC1C28"/>
    <w:rsid w:val="00AC5B3B"/>
    <w:rsid w:val="00AC7C79"/>
    <w:rsid w:val="00AD764C"/>
    <w:rsid w:val="00AE34F5"/>
    <w:rsid w:val="00AE42F2"/>
    <w:rsid w:val="00AF00E0"/>
    <w:rsid w:val="00AF2527"/>
    <w:rsid w:val="00AF2E1D"/>
    <w:rsid w:val="00AF4C67"/>
    <w:rsid w:val="00AF7053"/>
    <w:rsid w:val="00B006A7"/>
    <w:rsid w:val="00B0327D"/>
    <w:rsid w:val="00B06B1B"/>
    <w:rsid w:val="00B070CA"/>
    <w:rsid w:val="00B17ED0"/>
    <w:rsid w:val="00B222A8"/>
    <w:rsid w:val="00B224B9"/>
    <w:rsid w:val="00B25663"/>
    <w:rsid w:val="00B25EA6"/>
    <w:rsid w:val="00B2710E"/>
    <w:rsid w:val="00B31283"/>
    <w:rsid w:val="00B33FFF"/>
    <w:rsid w:val="00B370A3"/>
    <w:rsid w:val="00B375E5"/>
    <w:rsid w:val="00B4078F"/>
    <w:rsid w:val="00B40B27"/>
    <w:rsid w:val="00B42104"/>
    <w:rsid w:val="00B429FF"/>
    <w:rsid w:val="00B43CD7"/>
    <w:rsid w:val="00B51C85"/>
    <w:rsid w:val="00B5657E"/>
    <w:rsid w:val="00B57963"/>
    <w:rsid w:val="00B57F06"/>
    <w:rsid w:val="00B643D0"/>
    <w:rsid w:val="00B654B8"/>
    <w:rsid w:val="00B67591"/>
    <w:rsid w:val="00B70C19"/>
    <w:rsid w:val="00B73703"/>
    <w:rsid w:val="00B75E29"/>
    <w:rsid w:val="00B77391"/>
    <w:rsid w:val="00B81A1E"/>
    <w:rsid w:val="00B84F55"/>
    <w:rsid w:val="00B96680"/>
    <w:rsid w:val="00B97CA6"/>
    <w:rsid w:val="00BA5FD8"/>
    <w:rsid w:val="00BB3255"/>
    <w:rsid w:val="00BB4631"/>
    <w:rsid w:val="00BB54D3"/>
    <w:rsid w:val="00BD2082"/>
    <w:rsid w:val="00BD259D"/>
    <w:rsid w:val="00BD416D"/>
    <w:rsid w:val="00BE0369"/>
    <w:rsid w:val="00BE211F"/>
    <w:rsid w:val="00BF1211"/>
    <w:rsid w:val="00BF4A00"/>
    <w:rsid w:val="00C104EC"/>
    <w:rsid w:val="00C12EC5"/>
    <w:rsid w:val="00C1302A"/>
    <w:rsid w:val="00C20A42"/>
    <w:rsid w:val="00C25D5B"/>
    <w:rsid w:val="00C415B8"/>
    <w:rsid w:val="00C475E6"/>
    <w:rsid w:val="00C61E5B"/>
    <w:rsid w:val="00C637AE"/>
    <w:rsid w:val="00C643B5"/>
    <w:rsid w:val="00C65EF4"/>
    <w:rsid w:val="00C7315A"/>
    <w:rsid w:val="00C73B7C"/>
    <w:rsid w:val="00C7470C"/>
    <w:rsid w:val="00C75126"/>
    <w:rsid w:val="00C823C7"/>
    <w:rsid w:val="00C85769"/>
    <w:rsid w:val="00C85C79"/>
    <w:rsid w:val="00C90AE3"/>
    <w:rsid w:val="00C95E7A"/>
    <w:rsid w:val="00C96E9E"/>
    <w:rsid w:val="00CA45E3"/>
    <w:rsid w:val="00CB3B8C"/>
    <w:rsid w:val="00CB5FC0"/>
    <w:rsid w:val="00CC027C"/>
    <w:rsid w:val="00CC1C98"/>
    <w:rsid w:val="00CC3DF4"/>
    <w:rsid w:val="00CD23C1"/>
    <w:rsid w:val="00CD2BB8"/>
    <w:rsid w:val="00CD31E3"/>
    <w:rsid w:val="00CD6127"/>
    <w:rsid w:val="00CD7012"/>
    <w:rsid w:val="00CE0AA5"/>
    <w:rsid w:val="00CE1BC2"/>
    <w:rsid w:val="00CE3F97"/>
    <w:rsid w:val="00CF0E4D"/>
    <w:rsid w:val="00CF698A"/>
    <w:rsid w:val="00D04C62"/>
    <w:rsid w:val="00D05553"/>
    <w:rsid w:val="00D1593B"/>
    <w:rsid w:val="00D16910"/>
    <w:rsid w:val="00D42D47"/>
    <w:rsid w:val="00D43A4D"/>
    <w:rsid w:val="00D447C2"/>
    <w:rsid w:val="00D46F30"/>
    <w:rsid w:val="00D55856"/>
    <w:rsid w:val="00D60C44"/>
    <w:rsid w:val="00D67171"/>
    <w:rsid w:val="00D67539"/>
    <w:rsid w:val="00D70BDB"/>
    <w:rsid w:val="00D71D2A"/>
    <w:rsid w:val="00D72773"/>
    <w:rsid w:val="00D764F7"/>
    <w:rsid w:val="00D87863"/>
    <w:rsid w:val="00D90C79"/>
    <w:rsid w:val="00D91B4D"/>
    <w:rsid w:val="00DA0794"/>
    <w:rsid w:val="00DA1815"/>
    <w:rsid w:val="00DA642C"/>
    <w:rsid w:val="00DB0ACC"/>
    <w:rsid w:val="00DB4A62"/>
    <w:rsid w:val="00DB51EF"/>
    <w:rsid w:val="00DB6559"/>
    <w:rsid w:val="00DB73D1"/>
    <w:rsid w:val="00DB7BCB"/>
    <w:rsid w:val="00DC500B"/>
    <w:rsid w:val="00DC597A"/>
    <w:rsid w:val="00DC75EC"/>
    <w:rsid w:val="00DD413F"/>
    <w:rsid w:val="00DD46BD"/>
    <w:rsid w:val="00DE3A14"/>
    <w:rsid w:val="00DF1BED"/>
    <w:rsid w:val="00DF2351"/>
    <w:rsid w:val="00DF3FAC"/>
    <w:rsid w:val="00DF48F3"/>
    <w:rsid w:val="00DF76CD"/>
    <w:rsid w:val="00DF7C80"/>
    <w:rsid w:val="00E02FFC"/>
    <w:rsid w:val="00E074AB"/>
    <w:rsid w:val="00E07909"/>
    <w:rsid w:val="00E130AF"/>
    <w:rsid w:val="00E15278"/>
    <w:rsid w:val="00E1611A"/>
    <w:rsid w:val="00E20FC5"/>
    <w:rsid w:val="00E21CB6"/>
    <w:rsid w:val="00E2275B"/>
    <w:rsid w:val="00E262E9"/>
    <w:rsid w:val="00E30BAA"/>
    <w:rsid w:val="00E37FC9"/>
    <w:rsid w:val="00E41F37"/>
    <w:rsid w:val="00E46DD0"/>
    <w:rsid w:val="00E51D8D"/>
    <w:rsid w:val="00E5215F"/>
    <w:rsid w:val="00E55B87"/>
    <w:rsid w:val="00E57202"/>
    <w:rsid w:val="00E6636E"/>
    <w:rsid w:val="00E722B5"/>
    <w:rsid w:val="00E754FC"/>
    <w:rsid w:val="00E831D3"/>
    <w:rsid w:val="00E8672A"/>
    <w:rsid w:val="00E876C8"/>
    <w:rsid w:val="00E87947"/>
    <w:rsid w:val="00E92AAA"/>
    <w:rsid w:val="00E97DFB"/>
    <w:rsid w:val="00EA1395"/>
    <w:rsid w:val="00EA4105"/>
    <w:rsid w:val="00EB7862"/>
    <w:rsid w:val="00EC15D8"/>
    <w:rsid w:val="00EC6142"/>
    <w:rsid w:val="00EC7501"/>
    <w:rsid w:val="00ED3E15"/>
    <w:rsid w:val="00ED76E7"/>
    <w:rsid w:val="00EE0654"/>
    <w:rsid w:val="00EE0D5C"/>
    <w:rsid w:val="00EE0EF9"/>
    <w:rsid w:val="00EE1623"/>
    <w:rsid w:val="00EE1DDB"/>
    <w:rsid w:val="00EE40BA"/>
    <w:rsid w:val="00EE519E"/>
    <w:rsid w:val="00EF0A5D"/>
    <w:rsid w:val="00EF6073"/>
    <w:rsid w:val="00F02E30"/>
    <w:rsid w:val="00F03BB6"/>
    <w:rsid w:val="00F0423E"/>
    <w:rsid w:val="00F0664B"/>
    <w:rsid w:val="00F06E2F"/>
    <w:rsid w:val="00F10932"/>
    <w:rsid w:val="00F1161E"/>
    <w:rsid w:val="00F12ABA"/>
    <w:rsid w:val="00F22641"/>
    <w:rsid w:val="00F23606"/>
    <w:rsid w:val="00F27CD7"/>
    <w:rsid w:val="00F41A6C"/>
    <w:rsid w:val="00F4682E"/>
    <w:rsid w:val="00F47FCF"/>
    <w:rsid w:val="00F52CF8"/>
    <w:rsid w:val="00F608E0"/>
    <w:rsid w:val="00F60B3B"/>
    <w:rsid w:val="00F62369"/>
    <w:rsid w:val="00F63C5E"/>
    <w:rsid w:val="00F6477B"/>
    <w:rsid w:val="00F93336"/>
    <w:rsid w:val="00F94CD1"/>
    <w:rsid w:val="00FA0451"/>
    <w:rsid w:val="00FA0DDE"/>
    <w:rsid w:val="00FA36FC"/>
    <w:rsid w:val="00FA62FC"/>
    <w:rsid w:val="00FA7EE6"/>
    <w:rsid w:val="00FB3CB5"/>
    <w:rsid w:val="00FB4007"/>
    <w:rsid w:val="00FC17BD"/>
    <w:rsid w:val="00FC3E37"/>
    <w:rsid w:val="00FD0485"/>
    <w:rsid w:val="00FD3086"/>
    <w:rsid w:val="00FD36FF"/>
    <w:rsid w:val="00FE02E2"/>
    <w:rsid w:val="00FE3889"/>
    <w:rsid w:val="00FF0B4D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3A906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lang w:val="x-none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  <w:rPr>
      <w:lang w:val="x-none"/>
    </w:rPr>
  </w:style>
  <w:style w:type="paragraph" w:customStyle="1" w:styleId="2">
    <w:name w:val="Стиль По ширине2"/>
    <w:basedOn w:val="a0"/>
    <w:autoRedefine/>
    <w:rsid w:val="00E876C8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CF698A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34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  <w:lang w:val="x-none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 w:eastAsia="x-none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  <w:rPr>
      <w:lang w:val="x-none"/>
    </w:r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  <w:lang w:val="x-none" w:eastAsia="x-none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  <w:lang w:val="x-none" w:eastAsia="x-none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styleId="aff3">
    <w:name w:val="Intense Emphasis"/>
    <w:uiPriority w:val="21"/>
    <w:qFormat/>
    <w:rsid w:val="00E876C8"/>
    <w:rPr>
      <w:b/>
      <w:bCs/>
      <w:i/>
      <w:iCs/>
      <w:color w:val="4F81BD"/>
    </w:rPr>
  </w:style>
  <w:style w:type="character" w:customStyle="1" w:styleId="js--category-titlebrand">
    <w:name w:val="js--category-title__brand"/>
    <w:basedOn w:val="a1"/>
    <w:rsid w:val="00571016"/>
  </w:style>
  <w:style w:type="character" w:customStyle="1" w:styleId="extended-textshort">
    <w:name w:val="extended-text__short"/>
    <w:basedOn w:val="a1"/>
    <w:rsid w:val="00872D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lang w:val="x-none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  <w:rPr>
      <w:lang w:val="x-none"/>
    </w:rPr>
  </w:style>
  <w:style w:type="paragraph" w:customStyle="1" w:styleId="2">
    <w:name w:val="Стиль По ширине2"/>
    <w:basedOn w:val="a0"/>
    <w:autoRedefine/>
    <w:rsid w:val="00E876C8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CF698A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34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  <w:lang w:val="x-none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 w:eastAsia="x-none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  <w:rPr>
      <w:lang w:val="x-none"/>
    </w:r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  <w:lang w:val="x-none" w:eastAsia="x-none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  <w:lang w:val="x-none" w:eastAsia="x-none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styleId="aff3">
    <w:name w:val="Intense Emphasis"/>
    <w:uiPriority w:val="21"/>
    <w:qFormat/>
    <w:rsid w:val="00E876C8"/>
    <w:rPr>
      <w:b/>
      <w:bCs/>
      <w:i/>
      <w:iCs/>
      <w:color w:val="4F81BD"/>
    </w:rPr>
  </w:style>
  <w:style w:type="character" w:customStyle="1" w:styleId="js--category-titlebrand">
    <w:name w:val="js--category-title__brand"/>
    <w:basedOn w:val="a1"/>
    <w:rsid w:val="00571016"/>
  </w:style>
  <w:style w:type="character" w:customStyle="1" w:styleId="extended-textshort">
    <w:name w:val="extended-text__short"/>
    <w:basedOn w:val="a1"/>
    <w:rsid w:val="00872D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1500C-8DD5-4A77-AA72-BC20EC9C25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161F65-E9D1-4438-A16E-BBA7942766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A7B3B4-9C3B-4FA3-8270-30840D45B3BD}">
  <ds:schemaRefs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35DCB73F-3932-4BE1-9781-6DED07234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885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5925</CharactersWithSpaces>
  <SharedDoc>false</SharedDoc>
  <HLinks>
    <vt:vector size="72" baseType="variant">
      <vt:variant>
        <vt:i4>1900592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_Toc441066385</vt:lpwstr>
      </vt:variant>
      <vt:variant>
        <vt:i4>1900592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_Toc441066384</vt:lpwstr>
      </vt:variant>
      <vt:variant>
        <vt:i4>1900592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_Toc441066383</vt:lpwstr>
      </vt:variant>
      <vt:variant>
        <vt:i4>1900592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_Toc441066382</vt:lpwstr>
      </vt:variant>
      <vt:variant>
        <vt:i4>1900592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_Toc441066381</vt:lpwstr>
      </vt:variant>
      <vt:variant>
        <vt:i4>1900592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_Toc441066380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_Toc441066379</vt:lpwstr>
      </vt:variant>
      <vt:variant>
        <vt:i4>1179696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_Toc441066378</vt:lpwstr>
      </vt:variant>
      <vt:variant>
        <vt:i4>1179696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_Toc441066373</vt:lpwstr>
      </vt:variant>
      <vt:variant>
        <vt:i4>1179696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_Toc441066372</vt:lpwstr>
      </vt:variant>
      <vt:variant>
        <vt:i4>1179696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_Toc441066371</vt:lpwstr>
      </vt:variant>
      <vt:variant>
        <vt:i4>1179696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_Toc441066370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bondartseva.ev</cp:lastModifiedBy>
  <cp:revision>12</cp:revision>
  <cp:lastPrinted>2020-02-27T12:28:00Z</cp:lastPrinted>
  <dcterms:created xsi:type="dcterms:W3CDTF">2020-02-27T11:46:00Z</dcterms:created>
  <dcterms:modified xsi:type="dcterms:W3CDTF">2020-02-27T12:28:00Z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</Properties>
</file>