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14" w:rsidRDefault="00EB0614" w:rsidP="00EB0614">
      <w:r>
        <w:t xml:space="preserve">                                                                            </w:t>
      </w:r>
    </w:p>
    <w:p w:rsidR="00EB0614" w:rsidRDefault="00EB0614" w:rsidP="00EB0614"/>
    <w:p w:rsidR="00EB0614" w:rsidRPr="00EB0614" w:rsidRDefault="00EB0614" w:rsidP="00BC3248">
      <w:pPr>
        <w:rPr>
          <w:b/>
          <w:sz w:val="26"/>
          <w:szCs w:val="26"/>
        </w:rPr>
      </w:pPr>
      <w:r>
        <w:rPr>
          <w:b/>
          <w:sz w:val="26"/>
          <w:szCs w:val="26"/>
        </w:rPr>
        <w:t xml:space="preserve">                                      </w:t>
      </w:r>
      <w:r w:rsidR="00BC3248">
        <w:rPr>
          <w:b/>
          <w:sz w:val="26"/>
          <w:szCs w:val="26"/>
        </w:rPr>
        <w:t xml:space="preserve">                               </w:t>
      </w:r>
      <w:r w:rsidR="006E31CE">
        <w:rPr>
          <w:b/>
        </w:rPr>
        <w:t xml:space="preserve">                                  </w:t>
      </w:r>
    </w:p>
    <w:p w:rsidR="00EB0614" w:rsidRDefault="00EB0614" w:rsidP="00D90D1E">
      <w:pPr>
        <w:jc w:val="center"/>
        <w:outlineLvl w:val="0"/>
        <w:rPr>
          <w:b/>
          <w:sz w:val="22"/>
          <w:szCs w:val="22"/>
        </w:rPr>
      </w:pPr>
    </w:p>
    <w:p w:rsidR="00435870" w:rsidRDefault="00435870" w:rsidP="00D90D1E">
      <w:pPr>
        <w:jc w:val="center"/>
        <w:outlineLvl w:val="0"/>
        <w:rPr>
          <w:b/>
          <w:sz w:val="22"/>
          <w:szCs w:val="22"/>
        </w:rPr>
      </w:pPr>
      <w:r w:rsidRPr="00561940">
        <w:rPr>
          <w:b/>
          <w:sz w:val="22"/>
          <w:szCs w:val="22"/>
        </w:rPr>
        <w:t>ИЗВЕЩЕНИЕ</w:t>
      </w:r>
    </w:p>
    <w:p w:rsidR="00BC3248" w:rsidRPr="00561940" w:rsidRDefault="00BC3248" w:rsidP="00D90D1E">
      <w:pPr>
        <w:jc w:val="center"/>
        <w:outlineLvl w:val="0"/>
        <w:rPr>
          <w:b/>
          <w:sz w:val="22"/>
          <w:szCs w:val="22"/>
        </w:rPr>
      </w:pPr>
    </w:p>
    <w:p w:rsidR="00435870" w:rsidRPr="00561940" w:rsidRDefault="00435870" w:rsidP="00D90D1E">
      <w:pPr>
        <w:jc w:val="center"/>
        <w:rPr>
          <w:b/>
          <w:sz w:val="22"/>
          <w:szCs w:val="22"/>
        </w:rPr>
      </w:pPr>
      <w:r w:rsidRPr="00561940">
        <w:rPr>
          <w:b/>
          <w:sz w:val="22"/>
          <w:szCs w:val="22"/>
        </w:rPr>
        <w:t xml:space="preserve">филиал </w:t>
      </w:r>
      <w:r w:rsidR="008702A5">
        <w:rPr>
          <w:b/>
          <w:sz w:val="22"/>
          <w:szCs w:val="22"/>
        </w:rPr>
        <w:t>П</w:t>
      </w:r>
      <w:r w:rsidRPr="00561940">
        <w:rPr>
          <w:b/>
          <w:sz w:val="22"/>
          <w:szCs w:val="22"/>
        </w:rPr>
        <w:t>АО «МР</w:t>
      </w:r>
      <w:r w:rsidR="0039488A">
        <w:rPr>
          <w:b/>
          <w:sz w:val="22"/>
          <w:szCs w:val="22"/>
        </w:rPr>
        <w:t>С</w:t>
      </w:r>
      <w:r w:rsidRPr="00561940">
        <w:rPr>
          <w:b/>
          <w:sz w:val="22"/>
          <w:szCs w:val="22"/>
        </w:rPr>
        <w:t>К Центра» - «Белгородэнерго» извещает о</w:t>
      </w:r>
      <w:r w:rsidR="004A6F0D">
        <w:rPr>
          <w:b/>
          <w:sz w:val="22"/>
          <w:szCs w:val="22"/>
        </w:rPr>
        <w:t xml:space="preserve"> проведении</w:t>
      </w:r>
      <w:r w:rsidRPr="00561940">
        <w:rPr>
          <w:b/>
          <w:sz w:val="22"/>
          <w:szCs w:val="22"/>
        </w:rPr>
        <w:t xml:space="preserve"> продаж</w:t>
      </w:r>
      <w:r w:rsidR="004A6F0D">
        <w:rPr>
          <w:b/>
          <w:sz w:val="22"/>
          <w:szCs w:val="22"/>
        </w:rPr>
        <w:t>и</w:t>
      </w:r>
      <w:r w:rsidRPr="00561940">
        <w:rPr>
          <w:b/>
          <w:sz w:val="22"/>
          <w:szCs w:val="22"/>
        </w:rPr>
        <w:t xml:space="preserve"> недвижимого имущества, принадлежащего на праве собственности </w:t>
      </w:r>
      <w:r w:rsidR="008702A5">
        <w:rPr>
          <w:b/>
          <w:sz w:val="22"/>
          <w:szCs w:val="22"/>
        </w:rPr>
        <w:t>П</w:t>
      </w:r>
      <w:r w:rsidRPr="00561940">
        <w:rPr>
          <w:b/>
          <w:sz w:val="22"/>
          <w:szCs w:val="22"/>
        </w:rPr>
        <w:t>АО «МРСК Центра»</w:t>
      </w:r>
      <w:r w:rsidR="004A6F0D">
        <w:rPr>
          <w:b/>
          <w:sz w:val="22"/>
          <w:szCs w:val="22"/>
        </w:rPr>
        <w:t>,</w:t>
      </w:r>
      <w:r w:rsidR="00A91650">
        <w:rPr>
          <w:b/>
          <w:sz w:val="22"/>
          <w:szCs w:val="22"/>
        </w:rPr>
        <w:t xml:space="preserve"> посредством публичного предложения</w:t>
      </w:r>
    </w:p>
    <w:p w:rsidR="00522957" w:rsidRPr="00561940" w:rsidRDefault="00522957" w:rsidP="00D90D1E">
      <w:pPr>
        <w:jc w:val="both"/>
        <w:rPr>
          <w:sz w:val="22"/>
          <w:szCs w:val="22"/>
        </w:rPr>
      </w:pPr>
    </w:p>
    <w:p w:rsidR="00435870" w:rsidRPr="00561940" w:rsidRDefault="00435870" w:rsidP="00D90D1E">
      <w:pPr>
        <w:jc w:val="both"/>
        <w:rPr>
          <w:b/>
          <w:sz w:val="22"/>
          <w:szCs w:val="22"/>
        </w:rPr>
      </w:pPr>
      <w:r w:rsidRPr="00561940">
        <w:rPr>
          <w:b/>
          <w:sz w:val="22"/>
          <w:szCs w:val="22"/>
        </w:rPr>
        <w:t>Продавец</w:t>
      </w:r>
      <w:r w:rsidR="009D3E1C">
        <w:rPr>
          <w:b/>
          <w:sz w:val="22"/>
          <w:szCs w:val="22"/>
        </w:rPr>
        <w:t>: П</w:t>
      </w:r>
      <w:r w:rsidRPr="00561940">
        <w:rPr>
          <w:b/>
          <w:sz w:val="22"/>
          <w:szCs w:val="22"/>
        </w:rPr>
        <w:t xml:space="preserve">АО «МРСК Центра» </w:t>
      </w:r>
      <w:r w:rsidR="0053290C">
        <w:rPr>
          <w:b/>
          <w:sz w:val="22"/>
          <w:szCs w:val="22"/>
        </w:rPr>
        <w:t>(</w:t>
      </w:r>
      <w:r w:rsidR="0053290C" w:rsidRPr="0053290C">
        <w:rPr>
          <w:b/>
          <w:sz w:val="22"/>
          <w:szCs w:val="22"/>
        </w:rPr>
        <w:t>филиал ПАО «МРСК Центра» - «Белгородэнерго»</w:t>
      </w:r>
      <w:r w:rsidR="0053290C">
        <w:rPr>
          <w:b/>
          <w:sz w:val="22"/>
          <w:szCs w:val="22"/>
        </w:rPr>
        <w:t>)</w:t>
      </w:r>
      <w:r w:rsidR="00D908AD">
        <w:rPr>
          <w:b/>
          <w:sz w:val="22"/>
          <w:szCs w:val="22"/>
        </w:rPr>
        <w:t>.</w:t>
      </w:r>
    </w:p>
    <w:p w:rsidR="00435870" w:rsidRDefault="00435870" w:rsidP="00D90D1E">
      <w:pPr>
        <w:jc w:val="both"/>
        <w:outlineLvl w:val="0"/>
        <w:rPr>
          <w:spacing w:val="-4"/>
          <w:sz w:val="22"/>
          <w:szCs w:val="22"/>
        </w:rPr>
      </w:pPr>
      <w:r w:rsidRPr="00561940">
        <w:rPr>
          <w:sz w:val="22"/>
          <w:szCs w:val="22"/>
        </w:rPr>
        <w:t xml:space="preserve">Юридический адрес: </w:t>
      </w:r>
      <w:r w:rsidRPr="00561940">
        <w:rPr>
          <w:spacing w:val="-4"/>
          <w:sz w:val="22"/>
          <w:szCs w:val="22"/>
        </w:rPr>
        <w:t>127018, г. Москва, ул. 2-я Ямская, д.</w:t>
      </w:r>
      <w:r w:rsidR="00F06BA5">
        <w:rPr>
          <w:spacing w:val="-4"/>
          <w:sz w:val="22"/>
          <w:szCs w:val="22"/>
        </w:rPr>
        <w:t xml:space="preserve"> </w:t>
      </w:r>
      <w:r w:rsidRPr="00561940">
        <w:rPr>
          <w:spacing w:val="-4"/>
          <w:sz w:val="22"/>
          <w:szCs w:val="22"/>
        </w:rPr>
        <w:t>4</w:t>
      </w:r>
      <w:r w:rsidR="00F06BA5">
        <w:rPr>
          <w:spacing w:val="-4"/>
          <w:sz w:val="22"/>
          <w:szCs w:val="22"/>
        </w:rPr>
        <w:t>.</w:t>
      </w:r>
    </w:p>
    <w:p w:rsidR="008702A5" w:rsidRPr="008702A5" w:rsidRDefault="006E31CE" w:rsidP="00D90D1E">
      <w:pPr>
        <w:jc w:val="both"/>
        <w:outlineLvl w:val="0"/>
        <w:rPr>
          <w:b/>
          <w:spacing w:val="-4"/>
          <w:sz w:val="22"/>
          <w:szCs w:val="22"/>
        </w:rPr>
      </w:pPr>
      <w:r>
        <w:rPr>
          <w:b/>
          <w:spacing w:val="-4"/>
          <w:sz w:val="22"/>
          <w:szCs w:val="22"/>
        </w:rPr>
        <w:t>Место расположения ф</w:t>
      </w:r>
      <w:r w:rsidR="008702A5" w:rsidRPr="008702A5">
        <w:rPr>
          <w:b/>
          <w:sz w:val="22"/>
          <w:szCs w:val="22"/>
        </w:rPr>
        <w:t>илиал</w:t>
      </w:r>
      <w:r>
        <w:rPr>
          <w:b/>
          <w:sz w:val="22"/>
          <w:szCs w:val="22"/>
        </w:rPr>
        <w:t>а</w:t>
      </w:r>
      <w:r w:rsidR="008702A5" w:rsidRPr="008702A5">
        <w:rPr>
          <w:b/>
          <w:sz w:val="22"/>
          <w:szCs w:val="22"/>
        </w:rPr>
        <w:t xml:space="preserve"> ПАО «МРСК Центра» - «Белгородэнерго»</w:t>
      </w:r>
      <w:r>
        <w:rPr>
          <w:b/>
          <w:sz w:val="22"/>
          <w:szCs w:val="22"/>
        </w:rPr>
        <w:t>:</w:t>
      </w:r>
    </w:p>
    <w:p w:rsidR="00435870" w:rsidRPr="008702A5" w:rsidRDefault="00AF181B" w:rsidP="008702A5">
      <w:pPr>
        <w:jc w:val="both"/>
        <w:rPr>
          <w:sz w:val="22"/>
          <w:szCs w:val="22"/>
        </w:rPr>
      </w:pPr>
      <w:r w:rsidRPr="00561940">
        <w:rPr>
          <w:sz w:val="22"/>
          <w:szCs w:val="22"/>
        </w:rPr>
        <w:t>30800</w:t>
      </w:r>
      <w:r>
        <w:rPr>
          <w:sz w:val="22"/>
          <w:szCs w:val="22"/>
        </w:rPr>
        <w:t>9</w:t>
      </w:r>
      <w:r w:rsidR="00435870" w:rsidRPr="00561940">
        <w:rPr>
          <w:sz w:val="22"/>
          <w:szCs w:val="22"/>
        </w:rPr>
        <w:t>, г. Белгород, ул. Преображенская, д. 42</w:t>
      </w:r>
      <w:r w:rsidR="00F06BA5">
        <w:rPr>
          <w:sz w:val="22"/>
          <w:szCs w:val="22"/>
        </w:rPr>
        <w:t>.</w:t>
      </w:r>
    </w:p>
    <w:p w:rsidR="00435870" w:rsidRPr="00C83FF8" w:rsidRDefault="00435870" w:rsidP="00D90D1E">
      <w:pPr>
        <w:pStyle w:val="3"/>
        <w:outlineLvl w:val="0"/>
        <w:rPr>
          <w:sz w:val="22"/>
          <w:szCs w:val="22"/>
        </w:rPr>
      </w:pPr>
      <w:r w:rsidRPr="006E31CE">
        <w:rPr>
          <w:b w:val="0"/>
          <w:sz w:val="22"/>
          <w:szCs w:val="22"/>
        </w:rPr>
        <w:t>Телефон:</w:t>
      </w:r>
      <w:r w:rsidRPr="006E31CE">
        <w:rPr>
          <w:b w:val="0"/>
          <w:bCs w:val="0"/>
          <w:sz w:val="22"/>
          <w:szCs w:val="22"/>
        </w:rPr>
        <w:t xml:space="preserve"> (4722) </w:t>
      </w:r>
      <w:r w:rsidR="009D3E1C" w:rsidRPr="006E31CE">
        <w:rPr>
          <w:b w:val="0"/>
          <w:bCs w:val="0"/>
          <w:sz w:val="22"/>
          <w:szCs w:val="22"/>
        </w:rPr>
        <w:t>58-80-90</w:t>
      </w:r>
      <w:r w:rsidRPr="006E31CE">
        <w:rPr>
          <w:b w:val="0"/>
          <w:bCs w:val="0"/>
          <w:sz w:val="22"/>
          <w:szCs w:val="22"/>
        </w:rPr>
        <w:t xml:space="preserve">, </w:t>
      </w:r>
      <w:r w:rsidR="008D2ACE" w:rsidRPr="006E31CE">
        <w:rPr>
          <w:b w:val="0"/>
          <w:bCs w:val="0"/>
          <w:sz w:val="22"/>
          <w:szCs w:val="22"/>
        </w:rPr>
        <w:t>30-</w:t>
      </w:r>
      <w:r w:rsidR="008D2ACE" w:rsidRPr="00C83FF8">
        <w:rPr>
          <w:b w:val="0"/>
          <w:bCs w:val="0"/>
          <w:sz w:val="22"/>
          <w:szCs w:val="22"/>
        </w:rPr>
        <w:t xml:space="preserve">42-15, </w:t>
      </w:r>
      <w:r w:rsidRPr="00C83FF8">
        <w:rPr>
          <w:b w:val="0"/>
          <w:bCs w:val="0"/>
          <w:sz w:val="22"/>
          <w:szCs w:val="22"/>
        </w:rPr>
        <w:t xml:space="preserve">факс: (4722) 30-42-42, </w:t>
      </w:r>
      <w:r w:rsidRPr="00C83FF8">
        <w:rPr>
          <w:b w:val="0"/>
          <w:bCs w:val="0"/>
          <w:sz w:val="22"/>
          <w:szCs w:val="22"/>
          <w:lang w:val="en-US"/>
        </w:rPr>
        <w:t>e</w:t>
      </w:r>
      <w:r w:rsidRPr="00C83FF8">
        <w:rPr>
          <w:b w:val="0"/>
          <w:bCs w:val="0"/>
          <w:sz w:val="22"/>
          <w:szCs w:val="22"/>
        </w:rPr>
        <w:t>-</w:t>
      </w:r>
      <w:r w:rsidRPr="00C83FF8">
        <w:rPr>
          <w:b w:val="0"/>
          <w:bCs w:val="0"/>
          <w:sz w:val="22"/>
          <w:szCs w:val="22"/>
          <w:lang w:val="en-US"/>
        </w:rPr>
        <w:t>mail</w:t>
      </w:r>
      <w:r w:rsidRPr="00C83FF8">
        <w:rPr>
          <w:b w:val="0"/>
          <w:bCs w:val="0"/>
          <w:sz w:val="22"/>
          <w:szCs w:val="22"/>
        </w:rPr>
        <w:t xml:space="preserve">: </w:t>
      </w:r>
      <w:proofErr w:type="spellStart"/>
      <w:r w:rsidR="009D3E1C" w:rsidRPr="00C83FF8">
        <w:rPr>
          <w:b w:val="0"/>
          <w:bCs w:val="0"/>
          <w:sz w:val="22"/>
          <w:szCs w:val="22"/>
          <w:lang w:val="en-US"/>
        </w:rPr>
        <w:t>Mochalova</w:t>
      </w:r>
      <w:proofErr w:type="spellEnd"/>
      <w:r w:rsidR="009D3E1C" w:rsidRPr="00C83FF8">
        <w:rPr>
          <w:b w:val="0"/>
          <w:bCs w:val="0"/>
          <w:sz w:val="22"/>
          <w:szCs w:val="22"/>
        </w:rPr>
        <w:t>.</w:t>
      </w:r>
      <w:r w:rsidR="009D3E1C" w:rsidRPr="00C83FF8">
        <w:rPr>
          <w:b w:val="0"/>
          <w:bCs w:val="0"/>
          <w:sz w:val="22"/>
          <w:szCs w:val="22"/>
          <w:lang w:val="en-US"/>
        </w:rPr>
        <w:t>MV</w:t>
      </w:r>
      <w:r w:rsidRPr="00C83FF8">
        <w:rPr>
          <w:b w:val="0"/>
          <w:bCs w:val="0"/>
          <w:sz w:val="22"/>
          <w:szCs w:val="22"/>
        </w:rPr>
        <w:t>@mrsk-1.ru</w:t>
      </w:r>
      <w:r w:rsidR="00A244CC">
        <w:rPr>
          <w:b w:val="0"/>
          <w:bCs w:val="0"/>
          <w:sz w:val="22"/>
          <w:szCs w:val="22"/>
        </w:rPr>
        <w:t>.</w:t>
      </w:r>
    </w:p>
    <w:p w:rsidR="00644707" w:rsidRPr="00561940" w:rsidRDefault="00644707" w:rsidP="00D90D1E">
      <w:pPr>
        <w:jc w:val="both"/>
        <w:rPr>
          <w:b/>
          <w:sz w:val="22"/>
          <w:szCs w:val="22"/>
        </w:rPr>
      </w:pPr>
    </w:p>
    <w:p w:rsidR="00435870" w:rsidRDefault="00435870" w:rsidP="00D90D1E">
      <w:pPr>
        <w:jc w:val="both"/>
        <w:rPr>
          <w:sz w:val="22"/>
          <w:szCs w:val="22"/>
        </w:rPr>
      </w:pPr>
      <w:proofErr w:type="gramStart"/>
      <w:r w:rsidRPr="00561940">
        <w:rPr>
          <w:b/>
          <w:sz w:val="22"/>
          <w:szCs w:val="22"/>
        </w:rPr>
        <w:t>Выставляемое</w:t>
      </w:r>
      <w:proofErr w:type="gramEnd"/>
      <w:r w:rsidRPr="00561940">
        <w:rPr>
          <w:b/>
          <w:sz w:val="22"/>
          <w:szCs w:val="22"/>
        </w:rPr>
        <w:t xml:space="preserve"> </w:t>
      </w:r>
      <w:r w:rsidR="00A91650">
        <w:rPr>
          <w:b/>
          <w:sz w:val="22"/>
          <w:szCs w:val="22"/>
        </w:rPr>
        <w:t>продажу</w:t>
      </w:r>
      <w:r w:rsidRPr="00561940">
        <w:rPr>
          <w:b/>
          <w:sz w:val="22"/>
          <w:szCs w:val="22"/>
        </w:rPr>
        <w:t xml:space="preserve"> имущество (далее – Имущество)</w:t>
      </w:r>
      <w:r w:rsidRPr="00561940">
        <w:rPr>
          <w:sz w:val="22"/>
          <w:szCs w:val="22"/>
        </w:rPr>
        <w:t xml:space="preserve">: </w:t>
      </w:r>
    </w:p>
    <w:tbl>
      <w:tblPr>
        <w:tblW w:w="49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2277"/>
        <w:gridCol w:w="1429"/>
        <w:gridCol w:w="1261"/>
        <w:gridCol w:w="1344"/>
        <w:gridCol w:w="1263"/>
        <w:gridCol w:w="1192"/>
        <w:gridCol w:w="1301"/>
      </w:tblGrid>
      <w:tr w:rsidR="00A92B64" w:rsidRPr="003F5A23" w:rsidTr="00A92B64">
        <w:trPr>
          <w:cantSplit/>
          <w:trHeight w:val="23"/>
          <w:tblHeader/>
          <w:jc w:val="center"/>
        </w:trPr>
        <w:tc>
          <w:tcPr>
            <w:tcW w:w="219" w:type="pct"/>
            <w:vAlign w:val="center"/>
          </w:tcPr>
          <w:p w:rsidR="00A91650" w:rsidRPr="00312FC1" w:rsidRDefault="00A91650" w:rsidP="00702EEB">
            <w:pPr>
              <w:jc w:val="center"/>
              <w:rPr>
                <w:b/>
                <w:sz w:val="20"/>
                <w:szCs w:val="20"/>
              </w:rPr>
            </w:pPr>
            <w:r w:rsidRPr="00312FC1">
              <w:rPr>
                <w:b/>
                <w:sz w:val="20"/>
                <w:szCs w:val="20"/>
              </w:rPr>
              <w:t>№ лота</w:t>
            </w:r>
          </w:p>
        </w:tc>
        <w:tc>
          <w:tcPr>
            <w:tcW w:w="1081" w:type="pct"/>
            <w:vAlign w:val="center"/>
          </w:tcPr>
          <w:p w:rsidR="00A91650" w:rsidRPr="00312FC1" w:rsidRDefault="00A91650" w:rsidP="00702EEB">
            <w:pPr>
              <w:jc w:val="center"/>
              <w:rPr>
                <w:b/>
                <w:sz w:val="20"/>
                <w:szCs w:val="20"/>
              </w:rPr>
            </w:pPr>
            <w:r w:rsidRPr="00312FC1">
              <w:rPr>
                <w:b/>
                <w:sz w:val="20"/>
                <w:szCs w:val="20"/>
              </w:rPr>
              <w:t>Наименование</w:t>
            </w:r>
          </w:p>
        </w:tc>
        <w:tc>
          <w:tcPr>
            <w:tcW w:w="678" w:type="pct"/>
            <w:vAlign w:val="center"/>
          </w:tcPr>
          <w:p w:rsidR="00A91650" w:rsidRPr="00312FC1" w:rsidRDefault="00A91650" w:rsidP="00702EEB">
            <w:pPr>
              <w:jc w:val="center"/>
              <w:rPr>
                <w:b/>
                <w:sz w:val="20"/>
                <w:szCs w:val="20"/>
              </w:rPr>
            </w:pPr>
            <w:r w:rsidRPr="00312FC1">
              <w:rPr>
                <w:b/>
                <w:sz w:val="20"/>
                <w:szCs w:val="20"/>
              </w:rPr>
              <w:t>Местоположение</w:t>
            </w:r>
          </w:p>
        </w:tc>
        <w:tc>
          <w:tcPr>
            <w:tcW w:w="599" w:type="pct"/>
            <w:vAlign w:val="center"/>
          </w:tcPr>
          <w:p w:rsidR="00A91650" w:rsidRPr="00312FC1" w:rsidRDefault="00A91650" w:rsidP="00702EEB">
            <w:pPr>
              <w:jc w:val="center"/>
              <w:rPr>
                <w:b/>
                <w:sz w:val="20"/>
                <w:szCs w:val="20"/>
              </w:rPr>
            </w:pPr>
            <w:r>
              <w:rPr>
                <w:b/>
                <w:sz w:val="20"/>
                <w:szCs w:val="20"/>
              </w:rPr>
              <w:t>Цена первоначального предложения</w:t>
            </w:r>
          </w:p>
          <w:p w:rsidR="00A91650" w:rsidRPr="00312FC1" w:rsidRDefault="00A91650" w:rsidP="003F5A23">
            <w:pPr>
              <w:jc w:val="center"/>
              <w:rPr>
                <w:b/>
                <w:sz w:val="20"/>
                <w:szCs w:val="20"/>
              </w:rPr>
            </w:pPr>
            <w:r w:rsidRPr="00312FC1">
              <w:rPr>
                <w:b/>
                <w:sz w:val="20"/>
                <w:szCs w:val="20"/>
              </w:rPr>
              <w:t>(с учетом НДС), руб.</w:t>
            </w:r>
          </w:p>
        </w:tc>
        <w:tc>
          <w:tcPr>
            <w:tcW w:w="638" w:type="pct"/>
          </w:tcPr>
          <w:p w:rsidR="00A91650" w:rsidRPr="00312FC1" w:rsidRDefault="00A91650" w:rsidP="00D643BB">
            <w:pPr>
              <w:jc w:val="center"/>
              <w:rPr>
                <w:b/>
                <w:sz w:val="20"/>
                <w:szCs w:val="20"/>
              </w:rPr>
            </w:pPr>
            <w:r>
              <w:rPr>
                <w:b/>
                <w:sz w:val="20"/>
                <w:szCs w:val="20"/>
              </w:rPr>
              <w:t xml:space="preserve">Минимальная цена предложения (цена отсечения) </w:t>
            </w:r>
            <w:r w:rsidRPr="00312FC1">
              <w:rPr>
                <w:b/>
                <w:sz w:val="20"/>
                <w:szCs w:val="20"/>
              </w:rPr>
              <w:t>(с учетом НДС), руб.</w:t>
            </w:r>
          </w:p>
        </w:tc>
        <w:tc>
          <w:tcPr>
            <w:tcW w:w="600" w:type="pct"/>
          </w:tcPr>
          <w:p w:rsidR="00A91650" w:rsidRPr="00312FC1" w:rsidRDefault="00A91650" w:rsidP="00702EEB">
            <w:pPr>
              <w:jc w:val="center"/>
              <w:rPr>
                <w:b/>
                <w:sz w:val="20"/>
                <w:szCs w:val="20"/>
              </w:rPr>
            </w:pPr>
            <w:r>
              <w:rPr>
                <w:b/>
                <w:sz w:val="20"/>
                <w:szCs w:val="20"/>
              </w:rPr>
              <w:t xml:space="preserve">Величина понижения цены первоначального предложения (шаг понижения цены) </w:t>
            </w:r>
            <w:r w:rsidRPr="00312FC1">
              <w:rPr>
                <w:b/>
                <w:sz w:val="20"/>
                <w:szCs w:val="20"/>
              </w:rPr>
              <w:t>(с учетом НДС), руб.</w:t>
            </w:r>
          </w:p>
        </w:tc>
        <w:tc>
          <w:tcPr>
            <w:tcW w:w="566" w:type="pct"/>
          </w:tcPr>
          <w:p w:rsidR="00A91650" w:rsidRPr="00312FC1" w:rsidRDefault="00A91650" w:rsidP="00A91650">
            <w:pPr>
              <w:jc w:val="center"/>
              <w:rPr>
                <w:b/>
                <w:sz w:val="20"/>
                <w:szCs w:val="20"/>
              </w:rPr>
            </w:pPr>
            <w:r>
              <w:rPr>
                <w:b/>
                <w:sz w:val="20"/>
                <w:szCs w:val="20"/>
              </w:rPr>
              <w:t xml:space="preserve">Величина повышения цены первоначального предложения (шаг аукциона на повышение) </w:t>
            </w:r>
            <w:r w:rsidRPr="00312FC1">
              <w:rPr>
                <w:b/>
                <w:sz w:val="20"/>
                <w:szCs w:val="20"/>
              </w:rPr>
              <w:t>(с учетом НДС), руб</w:t>
            </w:r>
            <w:r w:rsidR="004F1AEB">
              <w:rPr>
                <w:b/>
                <w:sz w:val="20"/>
                <w:szCs w:val="20"/>
              </w:rPr>
              <w:t>.</w:t>
            </w:r>
          </w:p>
        </w:tc>
        <w:tc>
          <w:tcPr>
            <w:tcW w:w="618" w:type="pct"/>
            <w:vAlign w:val="center"/>
          </w:tcPr>
          <w:p w:rsidR="00A91650" w:rsidRPr="00312FC1" w:rsidRDefault="00A91650" w:rsidP="00702EEB">
            <w:pPr>
              <w:jc w:val="center"/>
              <w:rPr>
                <w:b/>
                <w:sz w:val="20"/>
                <w:szCs w:val="20"/>
              </w:rPr>
            </w:pPr>
            <w:r w:rsidRPr="00312FC1">
              <w:rPr>
                <w:b/>
                <w:sz w:val="20"/>
                <w:szCs w:val="20"/>
              </w:rPr>
              <w:t>Размер задатка</w:t>
            </w:r>
            <w:r>
              <w:rPr>
                <w:b/>
                <w:sz w:val="20"/>
                <w:szCs w:val="20"/>
              </w:rPr>
              <w:t xml:space="preserve"> </w:t>
            </w:r>
            <w:r w:rsidRPr="00312FC1">
              <w:rPr>
                <w:b/>
                <w:sz w:val="20"/>
                <w:szCs w:val="20"/>
              </w:rPr>
              <w:t>(с учетом НДС),</w:t>
            </w:r>
          </w:p>
          <w:p w:rsidR="00A91650" w:rsidRPr="00312FC1" w:rsidRDefault="00A91650" w:rsidP="00702EEB">
            <w:pPr>
              <w:jc w:val="center"/>
              <w:rPr>
                <w:b/>
                <w:sz w:val="20"/>
                <w:szCs w:val="20"/>
              </w:rPr>
            </w:pPr>
            <w:r w:rsidRPr="00312FC1">
              <w:rPr>
                <w:b/>
                <w:sz w:val="20"/>
                <w:szCs w:val="20"/>
              </w:rPr>
              <w:t xml:space="preserve"> руб.</w:t>
            </w:r>
          </w:p>
        </w:tc>
      </w:tr>
      <w:tr w:rsidR="00A91650" w:rsidRPr="003F5A23" w:rsidTr="00A92B64">
        <w:trPr>
          <w:cantSplit/>
          <w:trHeight w:val="23"/>
          <w:jc w:val="center"/>
        </w:trPr>
        <w:tc>
          <w:tcPr>
            <w:tcW w:w="219" w:type="pct"/>
            <w:vMerge w:val="restart"/>
            <w:shd w:val="clear" w:color="auto" w:fill="auto"/>
            <w:vAlign w:val="center"/>
          </w:tcPr>
          <w:p w:rsidR="00A91650" w:rsidRPr="00312FC1" w:rsidRDefault="00A91650" w:rsidP="00702EEB">
            <w:pPr>
              <w:jc w:val="center"/>
              <w:rPr>
                <w:sz w:val="20"/>
                <w:szCs w:val="20"/>
              </w:rPr>
            </w:pPr>
            <w:r w:rsidRPr="00312FC1">
              <w:rPr>
                <w:sz w:val="20"/>
                <w:szCs w:val="20"/>
              </w:rPr>
              <w:t>1</w:t>
            </w:r>
            <w:r>
              <w:rPr>
                <w:sz w:val="20"/>
                <w:szCs w:val="20"/>
              </w:rPr>
              <w:t>*</w:t>
            </w:r>
          </w:p>
        </w:tc>
        <w:tc>
          <w:tcPr>
            <w:tcW w:w="1081" w:type="pct"/>
            <w:vAlign w:val="center"/>
          </w:tcPr>
          <w:p w:rsidR="00A91650" w:rsidRPr="00312FC1" w:rsidRDefault="00A91650" w:rsidP="008D1F0F">
            <w:pPr>
              <w:rPr>
                <w:sz w:val="20"/>
                <w:szCs w:val="20"/>
              </w:rPr>
            </w:pPr>
            <w:r w:rsidRPr="00312FC1">
              <w:rPr>
                <w:sz w:val="20"/>
                <w:szCs w:val="20"/>
              </w:rPr>
              <w:t>Нежилое здание, назначение: административно</w:t>
            </w:r>
            <w:r>
              <w:rPr>
                <w:sz w:val="20"/>
                <w:szCs w:val="20"/>
              </w:rPr>
              <w:t>-техническое</w:t>
            </w:r>
            <w:r w:rsidRPr="00312FC1">
              <w:rPr>
                <w:sz w:val="20"/>
                <w:szCs w:val="20"/>
              </w:rPr>
              <w:t>. Площадь: общая 401,5 кв. м</w:t>
            </w:r>
            <w:r>
              <w:rPr>
                <w:sz w:val="20"/>
                <w:szCs w:val="20"/>
              </w:rPr>
              <w:t xml:space="preserve">. </w:t>
            </w:r>
            <w:r w:rsidRPr="0067395F">
              <w:rPr>
                <w:sz w:val="20"/>
                <w:szCs w:val="20"/>
              </w:rPr>
              <w:t>Кадастровый номер: 31:18:0601007:69</w:t>
            </w:r>
          </w:p>
        </w:tc>
        <w:tc>
          <w:tcPr>
            <w:tcW w:w="678" w:type="pct"/>
            <w:vMerge w:val="restart"/>
            <w:vAlign w:val="center"/>
          </w:tcPr>
          <w:p w:rsidR="00A91650" w:rsidRPr="00312FC1" w:rsidRDefault="00A91650" w:rsidP="00355DD4">
            <w:pPr>
              <w:rPr>
                <w:sz w:val="20"/>
                <w:szCs w:val="20"/>
              </w:rPr>
            </w:pPr>
            <w:r w:rsidRPr="00312FC1">
              <w:rPr>
                <w:sz w:val="20"/>
                <w:szCs w:val="20"/>
              </w:rPr>
              <w:t xml:space="preserve">Белгородская область, г. Шебекино, пер.  Коммунальный, </w:t>
            </w:r>
            <w:r>
              <w:rPr>
                <w:sz w:val="20"/>
                <w:szCs w:val="20"/>
              </w:rPr>
              <w:t xml:space="preserve">д. </w:t>
            </w:r>
            <w:r w:rsidRPr="00312FC1">
              <w:rPr>
                <w:sz w:val="20"/>
                <w:szCs w:val="20"/>
              </w:rPr>
              <w:t>3</w:t>
            </w:r>
          </w:p>
        </w:tc>
        <w:tc>
          <w:tcPr>
            <w:tcW w:w="599" w:type="pct"/>
            <w:vMerge w:val="restart"/>
            <w:vAlign w:val="center"/>
          </w:tcPr>
          <w:p w:rsidR="00A91650" w:rsidRPr="00312FC1" w:rsidRDefault="00A91650" w:rsidP="00702EEB">
            <w:pPr>
              <w:jc w:val="center"/>
              <w:rPr>
                <w:sz w:val="20"/>
                <w:szCs w:val="20"/>
              </w:rPr>
            </w:pPr>
            <w:r w:rsidRPr="00312FC1">
              <w:rPr>
                <w:sz w:val="20"/>
                <w:szCs w:val="20"/>
              </w:rPr>
              <w:t>8 100 000</w:t>
            </w:r>
          </w:p>
        </w:tc>
        <w:tc>
          <w:tcPr>
            <w:tcW w:w="638" w:type="pct"/>
            <w:vMerge w:val="restart"/>
            <w:vAlign w:val="center"/>
          </w:tcPr>
          <w:p w:rsidR="00A91650" w:rsidRPr="00312FC1" w:rsidRDefault="00A91650" w:rsidP="00702EEB">
            <w:pPr>
              <w:jc w:val="center"/>
              <w:rPr>
                <w:sz w:val="20"/>
                <w:szCs w:val="20"/>
              </w:rPr>
            </w:pPr>
            <w:r>
              <w:rPr>
                <w:sz w:val="20"/>
                <w:szCs w:val="20"/>
              </w:rPr>
              <w:t>4 050 000</w:t>
            </w:r>
          </w:p>
        </w:tc>
        <w:tc>
          <w:tcPr>
            <w:tcW w:w="600" w:type="pct"/>
            <w:vMerge w:val="restart"/>
          </w:tcPr>
          <w:p w:rsidR="004A6F0D" w:rsidRDefault="004A6F0D" w:rsidP="00702EEB">
            <w:pPr>
              <w:jc w:val="cente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A91650" w:rsidRPr="004A6F0D" w:rsidRDefault="004A6F0D" w:rsidP="004A6F0D">
            <w:pPr>
              <w:rPr>
                <w:sz w:val="20"/>
                <w:szCs w:val="20"/>
              </w:rPr>
            </w:pPr>
            <w:r>
              <w:rPr>
                <w:sz w:val="20"/>
                <w:szCs w:val="20"/>
              </w:rPr>
              <w:t xml:space="preserve">    81 000</w:t>
            </w:r>
          </w:p>
        </w:tc>
        <w:tc>
          <w:tcPr>
            <w:tcW w:w="566" w:type="pct"/>
            <w:vMerge w:val="restart"/>
          </w:tcPr>
          <w:p w:rsidR="004A6F0D" w:rsidRDefault="004A6F0D" w:rsidP="00702EEB">
            <w:pPr>
              <w:jc w:val="cente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4A6F0D" w:rsidRPr="004A6F0D" w:rsidRDefault="004A6F0D" w:rsidP="004A6F0D">
            <w:pPr>
              <w:rPr>
                <w:sz w:val="20"/>
                <w:szCs w:val="20"/>
              </w:rPr>
            </w:pPr>
          </w:p>
          <w:p w:rsidR="004A6F0D" w:rsidRDefault="004A6F0D" w:rsidP="004A6F0D">
            <w:pPr>
              <w:rPr>
                <w:sz w:val="20"/>
                <w:szCs w:val="20"/>
              </w:rPr>
            </w:pPr>
          </w:p>
          <w:p w:rsidR="00A91650" w:rsidRPr="004A6F0D" w:rsidRDefault="004A6F0D" w:rsidP="004A6F0D">
            <w:pPr>
              <w:rPr>
                <w:sz w:val="20"/>
                <w:szCs w:val="20"/>
              </w:rPr>
            </w:pPr>
            <w:r>
              <w:rPr>
                <w:sz w:val="20"/>
                <w:szCs w:val="20"/>
              </w:rPr>
              <w:t xml:space="preserve">  810</w:t>
            </w:r>
          </w:p>
        </w:tc>
        <w:tc>
          <w:tcPr>
            <w:tcW w:w="618" w:type="pct"/>
            <w:vMerge w:val="restart"/>
            <w:vAlign w:val="center"/>
          </w:tcPr>
          <w:p w:rsidR="00A91650" w:rsidRPr="00312FC1" w:rsidRDefault="004A6F0D" w:rsidP="00702EEB">
            <w:pPr>
              <w:jc w:val="center"/>
              <w:rPr>
                <w:sz w:val="20"/>
                <w:szCs w:val="20"/>
              </w:rPr>
            </w:pPr>
            <w:r>
              <w:rPr>
                <w:sz w:val="20"/>
                <w:szCs w:val="20"/>
              </w:rPr>
              <w:t>81 000</w:t>
            </w:r>
          </w:p>
        </w:tc>
      </w:tr>
      <w:tr w:rsidR="00A91650" w:rsidRPr="003F5A23" w:rsidTr="00A92B64">
        <w:trPr>
          <w:cantSplit/>
          <w:trHeight w:val="23"/>
          <w:jc w:val="center"/>
        </w:trPr>
        <w:tc>
          <w:tcPr>
            <w:tcW w:w="219" w:type="pct"/>
            <w:vMerge/>
            <w:shd w:val="clear" w:color="auto" w:fill="auto"/>
            <w:vAlign w:val="center"/>
          </w:tcPr>
          <w:p w:rsidR="00A91650" w:rsidRPr="00312FC1" w:rsidRDefault="00A91650" w:rsidP="00702EEB">
            <w:pPr>
              <w:jc w:val="center"/>
              <w:rPr>
                <w:sz w:val="20"/>
                <w:szCs w:val="20"/>
              </w:rPr>
            </w:pPr>
          </w:p>
        </w:tc>
        <w:tc>
          <w:tcPr>
            <w:tcW w:w="1081" w:type="pct"/>
            <w:vAlign w:val="center"/>
          </w:tcPr>
          <w:p w:rsidR="00A91650" w:rsidRPr="00312FC1" w:rsidRDefault="00A91650" w:rsidP="008D1F0F">
            <w:pPr>
              <w:rPr>
                <w:sz w:val="20"/>
                <w:szCs w:val="20"/>
              </w:rPr>
            </w:pPr>
            <w:r w:rsidRPr="00312FC1">
              <w:rPr>
                <w:sz w:val="20"/>
                <w:szCs w:val="20"/>
              </w:rPr>
              <w:t>Нежилое здание, назначение: гараж</w:t>
            </w:r>
            <w:r>
              <w:rPr>
                <w:sz w:val="20"/>
                <w:szCs w:val="20"/>
              </w:rPr>
              <w:t xml:space="preserve"> района электросетей</w:t>
            </w:r>
            <w:r w:rsidRPr="00312FC1">
              <w:rPr>
                <w:sz w:val="20"/>
                <w:szCs w:val="20"/>
              </w:rPr>
              <w:t>. Площадь: общая 400,7 кв. м</w:t>
            </w:r>
            <w:r>
              <w:rPr>
                <w:sz w:val="20"/>
                <w:szCs w:val="20"/>
              </w:rPr>
              <w:t>.</w:t>
            </w:r>
            <w:r w:rsidRPr="00312FC1">
              <w:rPr>
                <w:sz w:val="20"/>
                <w:szCs w:val="20"/>
              </w:rPr>
              <w:t xml:space="preserve"> </w:t>
            </w:r>
            <w:r w:rsidRPr="0067395F">
              <w:rPr>
                <w:sz w:val="20"/>
                <w:szCs w:val="20"/>
              </w:rPr>
              <w:t>Кадастровый номер: 31:18:0601007:61</w:t>
            </w:r>
          </w:p>
        </w:tc>
        <w:tc>
          <w:tcPr>
            <w:tcW w:w="678" w:type="pct"/>
            <w:vMerge/>
            <w:vAlign w:val="center"/>
          </w:tcPr>
          <w:p w:rsidR="00A91650" w:rsidRPr="00312FC1" w:rsidRDefault="00A91650" w:rsidP="00702EEB">
            <w:pPr>
              <w:rPr>
                <w:sz w:val="20"/>
                <w:szCs w:val="20"/>
              </w:rPr>
            </w:pPr>
          </w:p>
        </w:tc>
        <w:tc>
          <w:tcPr>
            <w:tcW w:w="599" w:type="pct"/>
            <w:vMerge/>
            <w:vAlign w:val="center"/>
          </w:tcPr>
          <w:p w:rsidR="00A91650" w:rsidRPr="00312FC1" w:rsidRDefault="00A91650" w:rsidP="00702EEB">
            <w:pPr>
              <w:jc w:val="center"/>
              <w:rPr>
                <w:sz w:val="20"/>
                <w:szCs w:val="20"/>
              </w:rPr>
            </w:pPr>
          </w:p>
        </w:tc>
        <w:tc>
          <w:tcPr>
            <w:tcW w:w="638" w:type="pct"/>
            <w:vMerge/>
            <w:vAlign w:val="center"/>
          </w:tcPr>
          <w:p w:rsidR="00A91650" w:rsidRPr="00312FC1" w:rsidRDefault="00A91650" w:rsidP="00702EEB">
            <w:pPr>
              <w:jc w:val="center"/>
              <w:rPr>
                <w:sz w:val="20"/>
                <w:szCs w:val="20"/>
              </w:rPr>
            </w:pPr>
          </w:p>
        </w:tc>
        <w:tc>
          <w:tcPr>
            <w:tcW w:w="600" w:type="pct"/>
            <w:vMerge/>
          </w:tcPr>
          <w:p w:rsidR="00A91650" w:rsidRPr="00312FC1" w:rsidRDefault="00A91650" w:rsidP="00702EEB">
            <w:pPr>
              <w:jc w:val="center"/>
              <w:rPr>
                <w:sz w:val="20"/>
                <w:szCs w:val="20"/>
              </w:rPr>
            </w:pPr>
          </w:p>
        </w:tc>
        <w:tc>
          <w:tcPr>
            <w:tcW w:w="566" w:type="pct"/>
            <w:vMerge/>
          </w:tcPr>
          <w:p w:rsidR="00A91650" w:rsidRPr="00312FC1" w:rsidRDefault="00A91650" w:rsidP="00702EEB">
            <w:pPr>
              <w:jc w:val="center"/>
              <w:rPr>
                <w:sz w:val="20"/>
                <w:szCs w:val="20"/>
              </w:rPr>
            </w:pPr>
          </w:p>
        </w:tc>
        <w:tc>
          <w:tcPr>
            <w:tcW w:w="618" w:type="pct"/>
            <w:vMerge/>
            <w:vAlign w:val="center"/>
          </w:tcPr>
          <w:p w:rsidR="00A91650" w:rsidRPr="00312FC1" w:rsidRDefault="00A91650" w:rsidP="00702EEB">
            <w:pPr>
              <w:jc w:val="center"/>
              <w:rPr>
                <w:sz w:val="20"/>
                <w:szCs w:val="20"/>
              </w:rPr>
            </w:pPr>
          </w:p>
        </w:tc>
      </w:tr>
      <w:tr w:rsidR="00A91650" w:rsidRPr="003F5A23" w:rsidTr="00A92B64">
        <w:trPr>
          <w:cantSplit/>
          <w:trHeight w:val="23"/>
          <w:jc w:val="center"/>
        </w:trPr>
        <w:tc>
          <w:tcPr>
            <w:tcW w:w="219" w:type="pct"/>
            <w:vMerge/>
            <w:shd w:val="clear" w:color="auto" w:fill="auto"/>
            <w:vAlign w:val="center"/>
          </w:tcPr>
          <w:p w:rsidR="00A91650" w:rsidRPr="00312FC1" w:rsidRDefault="00A91650" w:rsidP="00702EEB">
            <w:pPr>
              <w:jc w:val="center"/>
              <w:rPr>
                <w:sz w:val="20"/>
                <w:szCs w:val="20"/>
              </w:rPr>
            </w:pPr>
          </w:p>
        </w:tc>
        <w:tc>
          <w:tcPr>
            <w:tcW w:w="1081" w:type="pct"/>
            <w:vAlign w:val="center"/>
          </w:tcPr>
          <w:p w:rsidR="00A91650" w:rsidRPr="00312FC1" w:rsidRDefault="00A91650" w:rsidP="00312FC1">
            <w:pPr>
              <w:rPr>
                <w:sz w:val="20"/>
                <w:szCs w:val="20"/>
              </w:rPr>
            </w:pPr>
            <w:r w:rsidRPr="00312FC1">
              <w:rPr>
                <w:sz w:val="20"/>
                <w:szCs w:val="20"/>
              </w:rPr>
              <w:t xml:space="preserve">Земельный участок. Категория земель: земли населенных пунктов. </w:t>
            </w:r>
          </w:p>
          <w:p w:rsidR="00A91650" w:rsidRPr="00312FC1" w:rsidRDefault="00A91650" w:rsidP="00312FC1">
            <w:pPr>
              <w:rPr>
                <w:sz w:val="20"/>
                <w:szCs w:val="20"/>
              </w:rPr>
            </w:pPr>
            <w:r w:rsidRPr="00312FC1">
              <w:rPr>
                <w:sz w:val="20"/>
                <w:szCs w:val="20"/>
              </w:rPr>
              <w:t>Площадь: 2</w:t>
            </w:r>
            <w:r>
              <w:rPr>
                <w:sz w:val="20"/>
                <w:szCs w:val="20"/>
              </w:rPr>
              <w:t xml:space="preserve"> </w:t>
            </w:r>
            <w:r w:rsidRPr="00312FC1">
              <w:rPr>
                <w:sz w:val="20"/>
                <w:szCs w:val="20"/>
              </w:rPr>
              <w:t>698 кв. м</w:t>
            </w:r>
            <w:r>
              <w:rPr>
                <w:sz w:val="20"/>
                <w:szCs w:val="20"/>
              </w:rPr>
              <w:t xml:space="preserve">. </w:t>
            </w:r>
            <w:r w:rsidRPr="0067395F">
              <w:rPr>
                <w:sz w:val="20"/>
                <w:szCs w:val="20"/>
              </w:rPr>
              <w:t>Кадастровый номер: 31:18:0601008:587</w:t>
            </w:r>
          </w:p>
        </w:tc>
        <w:tc>
          <w:tcPr>
            <w:tcW w:w="678" w:type="pct"/>
            <w:vMerge/>
            <w:vAlign w:val="center"/>
          </w:tcPr>
          <w:p w:rsidR="00A91650" w:rsidRPr="00312FC1" w:rsidRDefault="00A91650" w:rsidP="00702EEB">
            <w:pPr>
              <w:rPr>
                <w:sz w:val="20"/>
                <w:szCs w:val="20"/>
              </w:rPr>
            </w:pPr>
          </w:p>
        </w:tc>
        <w:tc>
          <w:tcPr>
            <w:tcW w:w="599" w:type="pct"/>
            <w:vMerge/>
            <w:vAlign w:val="center"/>
          </w:tcPr>
          <w:p w:rsidR="00A91650" w:rsidRPr="00312FC1" w:rsidRDefault="00A91650" w:rsidP="00702EEB">
            <w:pPr>
              <w:jc w:val="center"/>
              <w:rPr>
                <w:sz w:val="20"/>
                <w:szCs w:val="20"/>
              </w:rPr>
            </w:pPr>
          </w:p>
        </w:tc>
        <w:tc>
          <w:tcPr>
            <w:tcW w:w="638" w:type="pct"/>
            <w:vMerge/>
            <w:vAlign w:val="center"/>
          </w:tcPr>
          <w:p w:rsidR="00A91650" w:rsidRPr="00312FC1" w:rsidRDefault="00A91650" w:rsidP="00702EEB">
            <w:pPr>
              <w:jc w:val="center"/>
              <w:rPr>
                <w:sz w:val="20"/>
                <w:szCs w:val="20"/>
              </w:rPr>
            </w:pPr>
          </w:p>
        </w:tc>
        <w:tc>
          <w:tcPr>
            <w:tcW w:w="600" w:type="pct"/>
            <w:vMerge/>
          </w:tcPr>
          <w:p w:rsidR="00A91650" w:rsidRPr="00312FC1" w:rsidRDefault="00A91650" w:rsidP="00702EEB">
            <w:pPr>
              <w:jc w:val="center"/>
              <w:rPr>
                <w:sz w:val="20"/>
                <w:szCs w:val="20"/>
              </w:rPr>
            </w:pPr>
          </w:p>
        </w:tc>
        <w:tc>
          <w:tcPr>
            <w:tcW w:w="566" w:type="pct"/>
            <w:vMerge/>
          </w:tcPr>
          <w:p w:rsidR="00A91650" w:rsidRPr="00312FC1" w:rsidRDefault="00A91650" w:rsidP="00702EEB">
            <w:pPr>
              <w:jc w:val="center"/>
              <w:rPr>
                <w:sz w:val="20"/>
                <w:szCs w:val="20"/>
              </w:rPr>
            </w:pPr>
          </w:p>
        </w:tc>
        <w:tc>
          <w:tcPr>
            <w:tcW w:w="618" w:type="pct"/>
            <w:vMerge/>
            <w:vAlign w:val="center"/>
          </w:tcPr>
          <w:p w:rsidR="00A91650" w:rsidRPr="00312FC1" w:rsidRDefault="00A91650" w:rsidP="00702EEB">
            <w:pPr>
              <w:jc w:val="center"/>
              <w:rPr>
                <w:sz w:val="20"/>
                <w:szCs w:val="20"/>
              </w:rPr>
            </w:pPr>
          </w:p>
        </w:tc>
      </w:tr>
    </w:tbl>
    <w:p w:rsidR="00B61C42" w:rsidRPr="00D17A58" w:rsidRDefault="00B61C42" w:rsidP="00D90D1E">
      <w:pPr>
        <w:jc w:val="both"/>
        <w:rPr>
          <w:sz w:val="22"/>
          <w:szCs w:val="22"/>
        </w:rPr>
      </w:pPr>
      <w:r w:rsidRPr="00D17A58">
        <w:rPr>
          <w:sz w:val="22"/>
          <w:szCs w:val="22"/>
        </w:rPr>
        <w:t>*Имущество реализуется единым лотом</w:t>
      </w:r>
    </w:p>
    <w:p w:rsidR="00976207" w:rsidRPr="001D0AFC" w:rsidRDefault="00976207" w:rsidP="00976207">
      <w:pPr>
        <w:jc w:val="both"/>
        <w:rPr>
          <w:sz w:val="22"/>
          <w:szCs w:val="22"/>
        </w:rPr>
      </w:pPr>
      <w:r w:rsidRPr="001D0AFC">
        <w:rPr>
          <w:sz w:val="22"/>
          <w:szCs w:val="22"/>
        </w:rPr>
        <w:t>На отчуждаемом земельном участке расположен</w:t>
      </w:r>
      <w:r>
        <w:rPr>
          <w:sz w:val="22"/>
          <w:szCs w:val="22"/>
        </w:rPr>
        <w:t>ы</w:t>
      </w:r>
      <w:r w:rsidRPr="001D0AFC">
        <w:rPr>
          <w:sz w:val="22"/>
          <w:szCs w:val="22"/>
        </w:rPr>
        <w:t xml:space="preserve"> </w:t>
      </w:r>
      <w:r w:rsidRPr="00976207">
        <w:rPr>
          <w:sz w:val="22"/>
          <w:szCs w:val="22"/>
        </w:rPr>
        <w:t xml:space="preserve">сети </w:t>
      </w:r>
      <w:proofErr w:type="spellStart"/>
      <w:r w:rsidRPr="00976207">
        <w:rPr>
          <w:sz w:val="22"/>
          <w:szCs w:val="22"/>
        </w:rPr>
        <w:t>внутридворового</w:t>
      </w:r>
      <w:proofErr w:type="spellEnd"/>
      <w:r w:rsidRPr="00976207">
        <w:rPr>
          <w:sz w:val="22"/>
          <w:szCs w:val="22"/>
        </w:rPr>
        <w:t xml:space="preserve"> освещения </w:t>
      </w:r>
      <w:r>
        <w:rPr>
          <w:sz w:val="22"/>
          <w:szCs w:val="22"/>
        </w:rPr>
        <w:t xml:space="preserve">и принадлежащие Продавцу </w:t>
      </w:r>
      <w:r w:rsidRPr="001D0AFC">
        <w:rPr>
          <w:sz w:val="22"/>
          <w:szCs w:val="22"/>
        </w:rPr>
        <w:t xml:space="preserve">опоры воздушной линии электропередачи 0,4 </w:t>
      </w:r>
      <w:proofErr w:type="spellStart"/>
      <w:r w:rsidRPr="001D0AFC">
        <w:rPr>
          <w:sz w:val="22"/>
          <w:szCs w:val="22"/>
        </w:rPr>
        <w:t>кВ.</w:t>
      </w:r>
      <w:proofErr w:type="spellEnd"/>
      <w:r w:rsidRPr="001D0AFC">
        <w:rPr>
          <w:sz w:val="22"/>
          <w:szCs w:val="22"/>
        </w:rPr>
        <w:t xml:space="preserve"> Земельный участок обременен зонами с особыми условиями использования территории: </w:t>
      </w:r>
    </w:p>
    <w:p w:rsidR="00976207" w:rsidRPr="00DA236B" w:rsidRDefault="00976207" w:rsidP="00976207">
      <w:pPr>
        <w:jc w:val="both"/>
        <w:rPr>
          <w:sz w:val="22"/>
          <w:szCs w:val="22"/>
        </w:rPr>
      </w:pPr>
      <w:r w:rsidRPr="001D0AFC">
        <w:rPr>
          <w:sz w:val="22"/>
          <w:szCs w:val="22"/>
        </w:rPr>
        <w:t xml:space="preserve">охранная зона </w:t>
      </w:r>
      <w:r w:rsidRPr="00DA236B">
        <w:rPr>
          <w:sz w:val="22"/>
          <w:szCs w:val="22"/>
        </w:rPr>
        <w:t>сооружения - ВЛ-0,4 от РП-1 №10 ПС Шебек;</w:t>
      </w:r>
    </w:p>
    <w:p w:rsidR="00976207" w:rsidRPr="00DA236B" w:rsidRDefault="00976207" w:rsidP="00976207">
      <w:pPr>
        <w:jc w:val="both"/>
        <w:rPr>
          <w:sz w:val="22"/>
          <w:szCs w:val="22"/>
        </w:rPr>
      </w:pPr>
      <w:r w:rsidRPr="00DA236B">
        <w:rPr>
          <w:sz w:val="22"/>
          <w:szCs w:val="22"/>
        </w:rPr>
        <w:t xml:space="preserve">охранная зона сооружения - ВЛ-0,4 </w:t>
      </w:r>
      <w:proofErr w:type="spellStart"/>
      <w:r w:rsidRPr="00DA236B">
        <w:rPr>
          <w:sz w:val="22"/>
          <w:szCs w:val="22"/>
        </w:rPr>
        <w:t>кВ</w:t>
      </w:r>
      <w:proofErr w:type="spellEnd"/>
      <w:r w:rsidRPr="00DA236B">
        <w:rPr>
          <w:sz w:val="22"/>
          <w:szCs w:val="22"/>
        </w:rPr>
        <w:t xml:space="preserve"> №9 РП-1 ПС Шебекино;</w:t>
      </w:r>
    </w:p>
    <w:p w:rsidR="00976207" w:rsidRPr="00DA236B" w:rsidRDefault="00976207" w:rsidP="00976207">
      <w:pPr>
        <w:jc w:val="both"/>
        <w:rPr>
          <w:sz w:val="22"/>
          <w:szCs w:val="22"/>
        </w:rPr>
      </w:pPr>
      <w:r w:rsidRPr="00DA236B">
        <w:rPr>
          <w:sz w:val="22"/>
          <w:szCs w:val="22"/>
        </w:rPr>
        <w:t>охранная зона сооружения - ВЛ-0,4 от РП-1 №11 ПС Шебекино (НО);</w:t>
      </w:r>
    </w:p>
    <w:p w:rsidR="00976207" w:rsidRPr="00DA236B" w:rsidRDefault="00976207" w:rsidP="004B633B">
      <w:pPr>
        <w:jc w:val="both"/>
        <w:rPr>
          <w:sz w:val="22"/>
          <w:szCs w:val="22"/>
        </w:rPr>
      </w:pPr>
      <w:r w:rsidRPr="00DA236B">
        <w:rPr>
          <w:sz w:val="22"/>
          <w:szCs w:val="22"/>
        </w:rPr>
        <w:t>охранная зона сооружения - ВЛ-0,4 от РП-1 №7 ПС Шебекино, гаражи.</w:t>
      </w:r>
    </w:p>
    <w:p w:rsidR="004B633B" w:rsidRPr="00DA236B" w:rsidRDefault="004B633B" w:rsidP="004B633B">
      <w:pPr>
        <w:jc w:val="both"/>
        <w:rPr>
          <w:sz w:val="22"/>
          <w:szCs w:val="22"/>
        </w:rPr>
      </w:pPr>
      <w:r w:rsidRPr="00DA236B">
        <w:rPr>
          <w:b/>
          <w:sz w:val="22"/>
          <w:szCs w:val="22"/>
        </w:rPr>
        <w:t xml:space="preserve">Форма проведения </w:t>
      </w:r>
      <w:r w:rsidR="00A91650" w:rsidRPr="00DA236B">
        <w:rPr>
          <w:b/>
          <w:sz w:val="22"/>
          <w:szCs w:val="22"/>
        </w:rPr>
        <w:t>продажи</w:t>
      </w:r>
      <w:r w:rsidRPr="00DA236B">
        <w:rPr>
          <w:b/>
          <w:sz w:val="22"/>
          <w:szCs w:val="22"/>
        </w:rPr>
        <w:t xml:space="preserve">: </w:t>
      </w:r>
      <w:r w:rsidR="00A91650" w:rsidRPr="00DA236B">
        <w:rPr>
          <w:sz w:val="22"/>
          <w:szCs w:val="22"/>
        </w:rPr>
        <w:t>продажа посредством публичного предложения</w:t>
      </w:r>
      <w:r w:rsidRPr="00DA236B">
        <w:rPr>
          <w:sz w:val="22"/>
          <w:szCs w:val="22"/>
        </w:rPr>
        <w:t>, открыт</w:t>
      </w:r>
      <w:r w:rsidR="00A91650" w:rsidRPr="00DA236B">
        <w:rPr>
          <w:sz w:val="22"/>
          <w:szCs w:val="22"/>
        </w:rPr>
        <w:t>ая</w:t>
      </w:r>
      <w:r w:rsidRPr="00DA236B">
        <w:rPr>
          <w:sz w:val="22"/>
          <w:szCs w:val="22"/>
        </w:rPr>
        <w:t xml:space="preserve"> по составу участников и открыт</w:t>
      </w:r>
      <w:r w:rsidR="00A91650" w:rsidRPr="00DA236B">
        <w:rPr>
          <w:sz w:val="22"/>
          <w:szCs w:val="22"/>
        </w:rPr>
        <w:t>ая</w:t>
      </w:r>
      <w:r w:rsidRPr="00DA236B">
        <w:rPr>
          <w:sz w:val="22"/>
          <w:szCs w:val="22"/>
        </w:rPr>
        <w:t xml:space="preserve"> по форме подачи предложения </w:t>
      </w:r>
      <w:r w:rsidR="00D643BB" w:rsidRPr="00DA236B">
        <w:rPr>
          <w:sz w:val="22"/>
          <w:szCs w:val="22"/>
        </w:rPr>
        <w:t xml:space="preserve">о цене имущества </w:t>
      </w:r>
      <w:r w:rsidRPr="00DA236B">
        <w:rPr>
          <w:sz w:val="22"/>
          <w:szCs w:val="22"/>
        </w:rPr>
        <w:t xml:space="preserve">(не в электронной форме). </w:t>
      </w:r>
    </w:p>
    <w:p w:rsidR="004B633B" w:rsidRPr="00DA236B" w:rsidRDefault="004B633B" w:rsidP="004B633B">
      <w:pPr>
        <w:jc w:val="both"/>
        <w:rPr>
          <w:sz w:val="22"/>
          <w:szCs w:val="22"/>
        </w:rPr>
      </w:pPr>
      <w:r w:rsidRPr="00DA236B">
        <w:rPr>
          <w:b/>
          <w:sz w:val="22"/>
          <w:szCs w:val="22"/>
        </w:rPr>
        <w:t>Срок приема заявок с прилагаемыми к ним документам</w:t>
      </w:r>
      <w:r w:rsidR="00BF3E16" w:rsidRPr="00DA236B">
        <w:rPr>
          <w:b/>
          <w:sz w:val="22"/>
          <w:szCs w:val="22"/>
        </w:rPr>
        <w:t>и</w:t>
      </w:r>
      <w:r w:rsidRPr="00DA236B">
        <w:rPr>
          <w:b/>
          <w:sz w:val="22"/>
          <w:szCs w:val="22"/>
        </w:rPr>
        <w:t xml:space="preserve">: </w:t>
      </w:r>
      <w:r w:rsidRPr="00DA236B">
        <w:rPr>
          <w:sz w:val="22"/>
          <w:szCs w:val="22"/>
        </w:rPr>
        <w:t xml:space="preserve">с </w:t>
      </w:r>
      <w:r w:rsidR="00DA236B" w:rsidRPr="00DA236B">
        <w:rPr>
          <w:sz w:val="22"/>
          <w:szCs w:val="22"/>
        </w:rPr>
        <w:t>28</w:t>
      </w:r>
      <w:r w:rsidRPr="00DA236B">
        <w:rPr>
          <w:sz w:val="22"/>
          <w:szCs w:val="22"/>
        </w:rPr>
        <w:t>.</w:t>
      </w:r>
      <w:r w:rsidR="00DA236B" w:rsidRPr="00DA236B">
        <w:rPr>
          <w:sz w:val="22"/>
          <w:szCs w:val="22"/>
        </w:rPr>
        <w:t>06.</w:t>
      </w:r>
      <w:r w:rsidR="003846FE" w:rsidRPr="00DA236B">
        <w:rPr>
          <w:sz w:val="22"/>
          <w:szCs w:val="22"/>
        </w:rPr>
        <w:t xml:space="preserve">2018 </w:t>
      </w:r>
      <w:r w:rsidRPr="00DA236B">
        <w:rPr>
          <w:sz w:val="22"/>
          <w:szCs w:val="22"/>
        </w:rPr>
        <w:t xml:space="preserve">по </w:t>
      </w:r>
      <w:r w:rsidR="00733B0A">
        <w:rPr>
          <w:sz w:val="22"/>
          <w:szCs w:val="22"/>
        </w:rPr>
        <w:t>08</w:t>
      </w:r>
      <w:r w:rsidRPr="00DA236B">
        <w:rPr>
          <w:sz w:val="22"/>
          <w:szCs w:val="22"/>
        </w:rPr>
        <w:t>.</w:t>
      </w:r>
      <w:r w:rsidR="003846FE" w:rsidRPr="00DA236B">
        <w:rPr>
          <w:sz w:val="22"/>
          <w:szCs w:val="22"/>
        </w:rPr>
        <w:t>0</w:t>
      </w:r>
      <w:r w:rsidR="00DA236B" w:rsidRPr="00DA236B">
        <w:rPr>
          <w:sz w:val="22"/>
          <w:szCs w:val="22"/>
        </w:rPr>
        <w:t>8</w:t>
      </w:r>
      <w:r w:rsidRPr="00DA236B">
        <w:rPr>
          <w:sz w:val="22"/>
          <w:szCs w:val="22"/>
        </w:rPr>
        <w:t>.2018 включительно в рабочие дни с 08:00 до 17:00.</w:t>
      </w:r>
    </w:p>
    <w:p w:rsidR="004B633B" w:rsidRPr="00DA236B" w:rsidRDefault="004B633B" w:rsidP="004B633B">
      <w:pPr>
        <w:jc w:val="both"/>
        <w:rPr>
          <w:sz w:val="22"/>
          <w:szCs w:val="22"/>
        </w:rPr>
      </w:pPr>
      <w:r w:rsidRPr="00DA236B">
        <w:rPr>
          <w:b/>
          <w:sz w:val="22"/>
          <w:szCs w:val="22"/>
        </w:rPr>
        <w:t xml:space="preserve">Адрес места приема заявок: </w:t>
      </w:r>
      <w:r w:rsidRPr="00DA236B">
        <w:rPr>
          <w:sz w:val="22"/>
          <w:szCs w:val="22"/>
        </w:rPr>
        <w:t xml:space="preserve">г. Белгород, ул. Преображенская, д. 42, 6 этаж, </w:t>
      </w:r>
      <w:proofErr w:type="spellStart"/>
      <w:r w:rsidRPr="00DA236B">
        <w:rPr>
          <w:sz w:val="22"/>
          <w:szCs w:val="22"/>
        </w:rPr>
        <w:t>каб</w:t>
      </w:r>
      <w:proofErr w:type="spellEnd"/>
      <w:r w:rsidRPr="00DA236B">
        <w:rPr>
          <w:sz w:val="22"/>
          <w:szCs w:val="22"/>
        </w:rPr>
        <w:t>. 605.</w:t>
      </w:r>
    </w:p>
    <w:p w:rsidR="004B633B" w:rsidRPr="00DA236B" w:rsidRDefault="004B633B" w:rsidP="004B633B">
      <w:pPr>
        <w:jc w:val="both"/>
        <w:rPr>
          <w:sz w:val="22"/>
          <w:szCs w:val="22"/>
        </w:rPr>
      </w:pPr>
      <w:r w:rsidRPr="00DA236B">
        <w:rPr>
          <w:b/>
          <w:sz w:val="22"/>
          <w:szCs w:val="22"/>
        </w:rPr>
        <w:lastRenderedPageBreak/>
        <w:t xml:space="preserve">Дата признания претендентов участниками </w:t>
      </w:r>
      <w:r w:rsidR="003B6BF0" w:rsidRPr="00DA236B">
        <w:rPr>
          <w:b/>
          <w:sz w:val="22"/>
          <w:szCs w:val="22"/>
        </w:rPr>
        <w:t>публичного предложения</w:t>
      </w:r>
      <w:r w:rsidRPr="00DA236B">
        <w:rPr>
          <w:b/>
          <w:sz w:val="22"/>
          <w:szCs w:val="22"/>
        </w:rPr>
        <w:t xml:space="preserve">: </w:t>
      </w:r>
      <w:r w:rsidR="00733B0A">
        <w:rPr>
          <w:sz w:val="22"/>
          <w:szCs w:val="22"/>
        </w:rPr>
        <w:t>09</w:t>
      </w:r>
      <w:r w:rsidR="00673791" w:rsidRPr="00DA236B">
        <w:rPr>
          <w:sz w:val="22"/>
          <w:szCs w:val="22"/>
        </w:rPr>
        <w:t>.0</w:t>
      </w:r>
      <w:r w:rsidR="00DA236B" w:rsidRPr="00DA236B">
        <w:rPr>
          <w:sz w:val="22"/>
          <w:szCs w:val="22"/>
        </w:rPr>
        <w:t>8</w:t>
      </w:r>
      <w:r w:rsidRPr="00DA236B">
        <w:rPr>
          <w:sz w:val="22"/>
          <w:szCs w:val="22"/>
        </w:rPr>
        <w:t>.2018.</w:t>
      </w:r>
    </w:p>
    <w:p w:rsidR="00D643BB" w:rsidRPr="00DA236B" w:rsidRDefault="004B633B" w:rsidP="00D90D1E">
      <w:pPr>
        <w:jc w:val="both"/>
        <w:rPr>
          <w:sz w:val="22"/>
          <w:szCs w:val="22"/>
        </w:rPr>
      </w:pPr>
      <w:r w:rsidRPr="00DA236B">
        <w:rPr>
          <w:b/>
          <w:sz w:val="22"/>
          <w:szCs w:val="22"/>
        </w:rPr>
        <w:t xml:space="preserve">Дата и время </w:t>
      </w:r>
      <w:r w:rsidR="00D643BB" w:rsidRPr="00DA236B">
        <w:rPr>
          <w:b/>
          <w:sz w:val="22"/>
          <w:szCs w:val="22"/>
        </w:rPr>
        <w:t xml:space="preserve">проведения </w:t>
      </w:r>
      <w:r w:rsidR="003B6BF0" w:rsidRPr="00DA236B">
        <w:rPr>
          <w:b/>
          <w:sz w:val="22"/>
          <w:szCs w:val="22"/>
        </w:rPr>
        <w:t>публичного предложения</w:t>
      </w:r>
      <w:r w:rsidRPr="00DA236B">
        <w:rPr>
          <w:b/>
          <w:sz w:val="22"/>
          <w:szCs w:val="22"/>
        </w:rPr>
        <w:t xml:space="preserve">: </w:t>
      </w:r>
      <w:r w:rsidR="00DA236B" w:rsidRPr="00DA236B">
        <w:rPr>
          <w:sz w:val="22"/>
          <w:szCs w:val="22"/>
        </w:rPr>
        <w:t>1</w:t>
      </w:r>
      <w:r w:rsidR="00733B0A">
        <w:rPr>
          <w:sz w:val="22"/>
          <w:szCs w:val="22"/>
        </w:rPr>
        <w:t>0</w:t>
      </w:r>
      <w:r w:rsidR="00DA236B" w:rsidRPr="00DA236B">
        <w:rPr>
          <w:sz w:val="22"/>
          <w:szCs w:val="22"/>
        </w:rPr>
        <w:t>.</w:t>
      </w:r>
      <w:r w:rsidR="00673791" w:rsidRPr="00DA236B">
        <w:rPr>
          <w:sz w:val="22"/>
          <w:szCs w:val="22"/>
        </w:rPr>
        <w:t>0</w:t>
      </w:r>
      <w:r w:rsidR="00DA236B" w:rsidRPr="00DA236B">
        <w:rPr>
          <w:sz w:val="22"/>
          <w:szCs w:val="22"/>
        </w:rPr>
        <w:t>8</w:t>
      </w:r>
      <w:r w:rsidRPr="00DA236B">
        <w:rPr>
          <w:sz w:val="22"/>
          <w:szCs w:val="22"/>
        </w:rPr>
        <w:t>.2018 в 14:00</w:t>
      </w:r>
      <w:r w:rsidR="00D643BB" w:rsidRPr="00DA236B">
        <w:rPr>
          <w:sz w:val="22"/>
          <w:szCs w:val="22"/>
        </w:rPr>
        <w:t>.</w:t>
      </w:r>
      <w:r w:rsidRPr="00DA236B">
        <w:rPr>
          <w:sz w:val="22"/>
          <w:szCs w:val="22"/>
        </w:rPr>
        <w:t xml:space="preserve"> </w:t>
      </w:r>
    </w:p>
    <w:p w:rsidR="004B633B" w:rsidRPr="00DA236B" w:rsidRDefault="00D643BB" w:rsidP="00D90D1E">
      <w:pPr>
        <w:jc w:val="both"/>
        <w:rPr>
          <w:sz w:val="22"/>
          <w:szCs w:val="22"/>
        </w:rPr>
      </w:pPr>
      <w:r w:rsidRPr="00DA236B">
        <w:rPr>
          <w:b/>
          <w:sz w:val="22"/>
          <w:szCs w:val="22"/>
        </w:rPr>
        <w:t>А</w:t>
      </w:r>
      <w:r w:rsidR="004B633B" w:rsidRPr="00DA236B">
        <w:rPr>
          <w:b/>
          <w:sz w:val="22"/>
          <w:szCs w:val="22"/>
        </w:rPr>
        <w:t>дрес</w:t>
      </w:r>
      <w:r w:rsidRPr="00DA236B">
        <w:rPr>
          <w:b/>
          <w:sz w:val="22"/>
          <w:szCs w:val="22"/>
        </w:rPr>
        <w:t xml:space="preserve"> места проведения </w:t>
      </w:r>
      <w:r w:rsidR="003B6BF0" w:rsidRPr="00DA236B">
        <w:rPr>
          <w:b/>
          <w:sz w:val="22"/>
          <w:szCs w:val="22"/>
        </w:rPr>
        <w:t>публичного предложения</w:t>
      </w:r>
      <w:r w:rsidR="004B633B" w:rsidRPr="00DA236B">
        <w:rPr>
          <w:b/>
          <w:sz w:val="22"/>
          <w:szCs w:val="22"/>
        </w:rPr>
        <w:t>:</w:t>
      </w:r>
      <w:r w:rsidR="004B633B" w:rsidRPr="00DA236B">
        <w:rPr>
          <w:sz w:val="22"/>
          <w:szCs w:val="22"/>
        </w:rPr>
        <w:t xml:space="preserve"> г. Белгород, ул. Преображенская, д. 42.</w:t>
      </w:r>
    </w:p>
    <w:p w:rsidR="00B249BB" w:rsidRPr="00DA236B" w:rsidRDefault="003F5A23" w:rsidP="00B249BB">
      <w:pPr>
        <w:tabs>
          <w:tab w:val="num" w:pos="930"/>
          <w:tab w:val="left" w:pos="1134"/>
        </w:tabs>
        <w:autoSpaceDE w:val="0"/>
        <w:autoSpaceDN w:val="0"/>
        <w:adjustRightInd w:val="0"/>
        <w:jc w:val="both"/>
        <w:rPr>
          <w:sz w:val="22"/>
          <w:szCs w:val="22"/>
        </w:rPr>
      </w:pPr>
      <w:r w:rsidRPr="00DA236B">
        <w:rPr>
          <w:rStyle w:val="rvts48220"/>
          <w:rFonts w:ascii="Times New Roman" w:hAnsi="Times New Roman" w:cs="Times New Roman"/>
          <w:b/>
          <w:bCs/>
          <w:color w:val="auto"/>
          <w:sz w:val="22"/>
          <w:szCs w:val="22"/>
        </w:rPr>
        <w:t>С</w:t>
      </w:r>
      <w:r w:rsidR="00BC2847" w:rsidRPr="00DA236B">
        <w:rPr>
          <w:rStyle w:val="rvts48220"/>
          <w:rFonts w:ascii="Times New Roman" w:hAnsi="Times New Roman" w:cs="Times New Roman"/>
          <w:b/>
          <w:bCs/>
          <w:color w:val="auto"/>
          <w:sz w:val="22"/>
          <w:szCs w:val="22"/>
        </w:rPr>
        <w:t>рок внесения задатка:</w:t>
      </w:r>
      <w:r w:rsidR="00BC2847" w:rsidRPr="00DA236B">
        <w:rPr>
          <w:rStyle w:val="rvts48220"/>
          <w:rFonts w:ascii="Times New Roman" w:hAnsi="Times New Roman" w:cs="Times New Roman"/>
          <w:bCs/>
          <w:color w:val="auto"/>
          <w:sz w:val="22"/>
          <w:szCs w:val="22"/>
        </w:rPr>
        <w:t xml:space="preserve"> задаток должен поступить не позднее </w:t>
      </w:r>
      <w:r w:rsidR="00733B0A">
        <w:rPr>
          <w:sz w:val="22"/>
          <w:szCs w:val="22"/>
        </w:rPr>
        <w:t>08</w:t>
      </w:r>
      <w:r w:rsidR="00673791" w:rsidRPr="00DA236B">
        <w:rPr>
          <w:sz w:val="22"/>
          <w:szCs w:val="22"/>
        </w:rPr>
        <w:t>.0</w:t>
      </w:r>
      <w:r w:rsidR="00DA236B" w:rsidRPr="00DA236B">
        <w:rPr>
          <w:sz w:val="22"/>
          <w:szCs w:val="22"/>
        </w:rPr>
        <w:t>8</w:t>
      </w:r>
      <w:r w:rsidR="00673791" w:rsidRPr="00DA236B">
        <w:rPr>
          <w:sz w:val="22"/>
          <w:szCs w:val="22"/>
        </w:rPr>
        <w:t xml:space="preserve">.2018 </w:t>
      </w:r>
      <w:r w:rsidR="00BC2847" w:rsidRPr="00DA236B">
        <w:rPr>
          <w:rStyle w:val="rvts48220"/>
          <w:rFonts w:ascii="Times New Roman" w:hAnsi="Times New Roman" w:cs="Times New Roman"/>
          <w:bCs/>
          <w:color w:val="auto"/>
          <w:sz w:val="22"/>
          <w:szCs w:val="22"/>
        </w:rPr>
        <w:t>на расчетный счет Организатора.</w:t>
      </w:r>
      <w:r w:rsidR="00B249BB" w:rsidRPr="00DA236B">
        <w:rPr>
          <w:sz w:val="22"/>
          <w:szCs w:val="22"/>
        </w:rPr>
        <w:t xml:space="preserve"> Задаток, внесенный победителем </w:t>
      </w:r>
      <w:r w:rsidR="00BF40C6" w:rsidRPr="00DA236B">
        <w:rPr>
          <w:sz w:val="22"/>
          <w:szCs w:val="22"/>
        </w:rPr>
        <w:t xml:space="preserve">публичного предложения </w:t>
      </w:r>
      <w:r w:rsidR="00B249BB" w:rsidRPr="00DA236B">
        <w:rPr>
          <w:sz w:val="22"/>
          <w:szCs w:val="22"/>
        </w:rPr>
        <w:t xml:space="preserve"> на счет продавца, засчи</w:t>
      </w:r>
      <w:bookmarkStart w:id="0" w:name="_GoBack"/>
      <w:bookmarkEnd w:id="0"/>
      <w:r w:rsidR="00B249BB" w:rsidRPr="00DA236B">
        <w:rPr>
          <w:sz w:val="22"/>
          <w:szCs w:val="22"/>
        </w:rPr>
        <w:t>тывается в счет оплаты приобретенного имущества.</w:t>
      </w:r>
    </w:p>
    <w:p w:rsidR="00BC2847" w:rsidRPr="00561940" w:rsidRDefault="00BC2847" w:rsidP="00D90D1E">
      <w:pPr>
        <w:pStyle w:val="a8"/>
        <w:spacing w:before="0" w:beforeAutospacing="0" w:after="0" w:afterAutospacing="0"/>
        <w:jc w:val="both"/>
        <w:rPr>
          <w:rFonts w:ascii="Times New Roman" w:hAnsi="Times New Roman"/>
          <w:b/>
          <w:sz w:val="22"/>
          <w:szCs w:val="22"/>
        </w:rPr>
      </w:pPr>
    </w:p>
    <w:p w:rsidR="001C06C2" w:rsidRPr="00526004" w:rsidRDefault="001C06C2" w:rsidP="001C06C2">
      <w:pPr>
        <w:pStyle w:val="3"/>
        <w:outlineLvl w:val="0"/>
        <w:rPr>
          <w:sz w:val="22"/>
          <w:szCs w:val="22"/>
        </w:rPr>
      </w:pPr>
      <w:r w:rsidRPr="00526004">
        <w:rPr>
          <w:sz w:val="22"/>
          <w:szCs w:val="22"/>
        </w:rPr>
        <w:t>Реквизиты для перечисления задатка:</w:t>
      </w:r>
    </w:p>
    <w:p w:rsidR="001C06C2" w:rsidRPr="00526004" w:rsidRDefault="001C06C2" w:rsidP="001C06C2">
      <w:pPr>
        <w:widowControl w:val="0"/>
        <w:autoSpaceDE w:val="0"/>
        <w:autoSpaceDN w:val="0"/>
        <w:adjustRightInd w:val="0"/>
        <w:jc w:val="both"/>
        <w:rPr>
          <w:sz w:val="22"/>
          <w:szCs w:val="22"/>
        </w:rPr>
      </w:pPr>
      <w:r w:rsidRPr="00526004">
        <w:rPr>
          <w:sz w:val="22"/>
          <w:szCs w:val="22"/>
        </w:rPr>
        <w:t>ПАО «МРСК Центра»</w:t>
      </w:r>
    </w:p>
    <w:p w:rsidR="001C06C2" w:rsidRPr="00526004" w:rsidRDefault="001C06C2" w:rsidP="001C06C2">
      <w:pPr>
        <w:widowControl w:val="0"/>
        <w:autoSpaceDE w:val="0"/>
        <w:autoSpaceDN w:val="0"/>
        <w:adjustRightInd w:val="0"/>
        <w:jc w:val="both"/>
        <w:rPr>
          <w:sz w:val="22"/>
          <w:szCs w:val="22"/>
        </w:rPr>
      </w:pPr>
      <w:r w:rsidRPr="00526004">
        <w:rPr>
          <w:sz w:val="22"/>
          <w:szCs w:val="22"/>
        </w:rPr>
        <w:t>Место нахождения ПАО «МРСК Центра»:</w:t>
      </w:r>
    </w:p>
    <w:p w:rsidR="001C06C2" w:rsidRPr="00526004" w:rsidRDefault="001C06C2" w:rsidP="001C06C2">
      <w:pPr>
        <w:widowControl w:val="0"/>
        <w:autoSpaceDE w:val="0"/>
        <w:autoSpaceDN w:val="0"/>
        <w:adjustRightInd w:val="0"/>
        <w:jc w:val="both"/>
        <w:rPr>
          <w:sz w:val="22"/>
          <w:szCs w:val="22"/>
        </w:rPr>
      </w:pPr>
      <w:r w:rsidRPr="00526004">
        <w:rPr>
          <w:sz w:val="22"/>
          <w:szCs w:val="22"/>
        </w:rPr>
        <w:t>127018, г. Москва   2-я Ямская ул., д.</w:t>
      </w:r>
      <w:r w:rsidR="000C7371" w:rsidRPr="00526004">
        <w:rPr>
          <w:sz w:val="22"/>
          <w:szCs w:val="22"/>
        </w:rPr>
        <w:t xml:space="preserve"> </w:t>
      </w:r>
      <w:r w:rsidRPr="00526004">
        <w:rPr>
          <w:sz w:val="22"/>
          <w:szCs w:val="22"/>
        </w:rPr>
        <w:t>4</w:t>
      </w:r>
    </w:p>
    <w:p w:rsidR="001C06C2" w:rsidRPr="00526004" w:rsidRDefault="001C06C2" w:rsidP="001C06C2">
      <w:pPr>
        <w:widowControl w:val="0"/>
        <w:autoSpaceDE w:val="0"/>
        <w:autoSpaceDN w:val="0"/>
        <w:adjustRightInd w:val="0"/>
        <w:rPr>
          <w:sz w:val="22"/>
          <w:szCs w:val="22"/>
        </w:rPr>
      </w:pPr>
      <w:r w:rsidRPr="00526004">
        <w:rPr>
          <w:sz w:val="22"/>
          <w:szCs w:val="22"/>
        </w:rPr>
        <w:t xml:space="preserve">Филиал ПАО «МРСК Центра» - «Белгородэнерго»: </w:t>
      </w:r>
    </w:p>
    <w:p w:rsidR="001C06C2" w:rsidRPr="00526004" w:rsidRDefault="001C06C2" w:rsidP="001C06C2">
      <w:pPr>
        <w:widowControl w:val="0"/>
        <w:autoSpaceDE w:val="0"/>
        <w:autoSpaceDN w:val="0"/>
        <w:adjustRightInd w:val="0"/>
        <w:jc w:val="both"/>
        <w:rPr>
          <w:sz w:val="22"/>
          <w:szCs w:val="22"/>
        </w:rPr>
      </w:pPr>
      <w:r w:rsidRPr="00526004">
        <w:rPr>
          <w:sz w:val="22"/>
          <w:szCs w:val="22"/>
        </w:rPr>
        <w:t>Место расположения филиала ПАО «МРСК Центра»</w:t>
      </w:r>
      <w:r w:rsidR="000C7371" w:rsidRPr="00526004">
        <w:rPr>
          <w:sz w:val="22"/>
          <w:szCs w:val="22"/>
        </w:rPr>
        <w:t xml:space="preserve"> </w:t>
      </w:r>
      <w:r w:rsidRPr="00526004">
        <w:rPr>
          <w:sz w:val="22"/>
          <w:szCs w:val="22"/>
        </w:rPr>
        <w:t>- «Белгородэнерго»:</w:t>
      </w:r>
    </w:p>
    <w:p w:rsidR="001C06C2" w:rsidRPr="00526004" w:rsidRDefault="001C06C2" w:rsidP="001C06C2">
      <w:pPr>
        <w:widowControl w:val="0"/>
        <w:autoSpaceDE w:val="0"/>
        <w:autoSpaceDN w:val="0"/>
        <w:adjustRightInd w:val="0"/>
        <w:rPr>
          <w:sz w:val="22"/>
          <w:szCs w:val="22"/>
        </w:rPr>
      </w:pPr>
      <w:r w:rsidRPr="00526004">
        <w:rPr>
          <w:sz w:val="22"/>
          <w:szCs w:val="22"/>
        </w:rPr>
        <w:t>308000 г. Белгород ул. Преображенская, д. 42</w:t>
      </w:r>
    </w:p>
    <w:p w:rsidR="001C06C2" w:rsidRPr="00526004" w:rsidRDefault="001C06C2" w:rsidP="001C06C2">
      <w:pPr>
        <w:widowControl w:val="0"/>
        <w:autoSpaceDE w:val="0"/>
        <w:autoSpaceDN w:val="0"/>
        <w:adjustRightInd w:val="0"/>
        <w:rPr>
          <w:sz w:val="22"/>
          <w:szCs w:val="22"/>
        </w:rPr>
      </w:pPr>
      <w:r w:rsidRPr="00526004">
        <w:rPr>
          <w:sz w:val="22"/>
          <w:szCs w:val="22"/>
        </w:rPr>
        <w:t>ИНН 6901067107/ КПП 312302001</w:t>
      </w:r>
    </w:p>
    <w:p w:rsidR="001C06C2" w:rsidRPr="00526004" w:rsidRDefault="001C06C2" w:rsidP="001C06C2">
      <w:pPr>
        <w:widowControl w:val="0"/>
        <w:autoSpaceDE w:val="0"/>
        <w:autoSpaceDN w:val="0"/>
        <w:adjustRightInd w:val="0"/>
        <w:rPr>
          <w:sz w:val="22"/>
          <w:szCs w:val="22"/>
        </w:rPr>
      </w:pPr>
      <w:proofErr w:type="gramStart"/>
      <w:r w:rsidRPr="00526004">
        <w:rPr>
          <w:sz w:val="22"/>
          <w:szCs w:val="22"/>
        </w:rPr>
        <w:t>р</w:t>
      </w:r>
      <w:proofErr w:type="gramEnd"/>
      <w:r w:rsidRPr="00526004">
        <w:rPr>
          <w:sz w:val="22"/>
          <w:szCs w:val="22"/>
        </w:rPr>
        <w:t>/с 40702810107000008158 в Белгородском отделении № 8592 ПАО Сбербанк</w:t>
      </w:r>
    </w:p>
    <w:p w:rsidR="008D2ACE" w:rsidRPr="00526004" w:rsidRDefault="001C06C2" w:rsidP="00C10CEC">
      <w:pPr>
        <w:jc w:val="both"/>
        <w:rPr>
          <w:sz w:val="22"/>
          <w:szCs w:val="22"/>
        </w:rPr>
      </w:pPr>
      <w:r w:rsidRPr="00526004">
        <w:rPr>
          <w:sz w:val="22"/>
          <w:szCs w:val="22"/>
        </w:rPr>
        <w:t>БИК041403633,</w:t>
      </w:r>
      <w:r w:rsidR="008E423A" w:rsidRPr="00526004">
        <w:rPr>
          <w:sz w:val="22"/>
          <w:szCs w:val="22"/>
        </w:rPr>
        <w:t> </w:t>
      </w:r>
      <w:r w:rsidRPr="00526004">
        <w:rPr>
          <w:sz w:val="22"/>
          <w:szCs w:val="22"/>
        </w:rPr>
        <w:t>к/с</w:t>
      </w:r>
      <w:r w:rsidR="000C7371" w:rsidRPr="00526004">
        <w:rPr>
          <w:sz w:val="22"/>
          <w:szCs w:val="22"/>
        </w:rPr>
        <w:t> </w:t>
      </w:r>
      <w:r w:rsidRPr="00526004">
        <w:rPr>
          <w:sz w:val="22"/>
          <w:szCs w:val="22"/>
        </w:rPr>
        <w:t>30101810100000000633</w:t>
      </w:r>
      <w:r w:rsidRPr="00526004">
        <w:rPr>
          <w:sz w:val="22"/>
          <w:szCs w:val="22"/>
        </w:rPr>
        <w:br/>
      </w:r>
    </w:p>
    <w:p w:rsidR="00C10CEC" w:rsidRPr="00526004" w:rsidRDefault="0070157F" w:rsidP="00312FC1">
      <w:pPr>
        <w:pStyle w:val="a6"/>
        <w:spacing w:after="0"/>
        <w:ind w:left="0" w:firstLine="709"/>
        <w:jc w:val="both"/>
        <w:rPr>
          <w:sz w:val="22"/>
          <w:szCs w:val="22"/>
        </w:rPr>
      </w:pPr>
      <w:proofErr w:type="gramStart"/>
      <w:r w:rsidRPr="00526004">
        <w:rPr>
          <w:sz w:val="22"/>
          <w:szCs w:val="22"/>
        </w:rPr>
        <w:t xml:space="preserve">Предварительное ознакомление Претендентов с характеристиками имущества, документацией по </w:t>
      </w:r>
      <w:r w:rsidR="00BF40C6" w:rsidRPr="00526004">
        <w:rPr>
          <w:sz w:val="22"/>
          <w:szCs w:val="22"/>
        </w:rPr>
        <w:t>публичному предложению</w:t>
      </w:r>
      <w:r w:rsidRPr="00526004">
        <w:rPr>
          <w:sz w:val="22"/>
          <w:szCs w:val="22"/>
        </w:rPr>
        <w:t xml:space="preserve">, в том числе с формой заявки, требованиями к </w:t>
      </w:r>
      <w:r w:rsidR="00A244CC" w:rsidRPr="00526004">
        <w:rPr>
          <w:sz w:val="22"/>
          <w:szCs w:val="22"/>
        </w:rPr>
        <w:t xml:space="preserve">Претендентам </w:t>
      </w:r>
      <w:r w:rsidRPr="00526004">
        <w:rPr>
          <w:sz w:val="22"/>
          <w:szCs w:val="22"/>
        </w:rPr>
        <w:t xml:space="preserve">по оформлению документов, проектом договора </w:t>
      </w:r>
      <w:r w:rsidR="0068121E" w:rsidRPr="00526004">
        <w:rPr>
          <w:sz w:val="22"/>
          <w:szCs w:val="22"/>
        </w:rPr>
        <w:t xml:space="preserve">купли-продажи, иными сведениями, а также </w:t>
      </w:r>
      <w:r w:rsidRPr="00526004">
        <w:rPr>
          <w:sz w:val="22"/>
          <w:szCs w:val="22"/>
        </w:rPr>
        <w:t>направ</w:t>
      </w:r>
      <w:r w:rsidR="0068121E" w:rsidRPr="00526004">
        <w:rPr>
          <w:sz w:val="22"/>
          <w:szCs w:val="22"/>
        </w:rPr>
        <w:t>ление</w:t>
      </w:r>
      <w:r w:rsidRPr="00526004">
        <w:rPr>
          <w:sz w:val="22"/>
          <w:szCs w:val="22"/>
        </w:rPr>
        <w:t xml:space="preserve"> письменн</w:t>
      </w:r>
      <w:r w:rsidR="0068121E" w:rsidRPr="00526004">
        <w:rPr>
          <w:sz w:val="22"/>
          <w:szCs w:val="22"/>
        </w:rPr>
        <w:t>ого</w:t>
      </w:r>
      <w:r w:rsidRPr="00526004">
        <w:rPr>
          <w:sz w:val="22"/>
          <w:szCs w:val="22"/>
        </w:rPr>
        <w:t xml:space="preserve"> запрос</w:t>
      </w:r>
      <w:r w:rsidR="0068121E" w:rsidRPr="00526004">
        <w:rPr>
          <w:sz w:val="22"/>
          <w:szCs w:val="22"/>
        </w:rPr>
        <w:t>а</w:t>
      </w:r>
      <w:r w:rsidRPr="00526004">
        <w:rPr>
          <w:sz w:val="22"/>
          <w:szCs w:val="22"/>
        </w:rPr>
        <w:t xml:space="preserve"> о получении Претендентами необходимой документации производится по адресу: г. Белгород, ул. Преображенская, </w:t>
      </w:r>
      <w:r w:rsidR="001979C8" w:rsidRPr="00526004">
        <w:rPr>
          <w:sz w:val="22"/>
          <w:szCs w:val="22"/>
        </w:rPr>
        <w:t>д. </w:t>
      </w:r>
      <w:r w:rsidRPr="00526004">
        <w:rPr>
          <w:sz w:val="22"/>
          <w:szCs w:val="22"/>
        </w:rPr>
        <w:t xml:space="preserve">42, 6 этаж, </w:t>
      </w:r>
      <w:proofErr w:type="spellStart"/>
      <w:r w:rsidRPr="00526004">
        <w:rPr>
          <w:sz w:val="22"/>
          <w:szCs w:val="22"/>
        </w:rPr>
        <w:t>каб</w:t>
      </w:r>
      <w:proofErr w:type="spellEnd"/>
      <w:r w:rsidRPr="00526004">
        <w:rPr>
          <w:sz w:val="22"/>
          <w:szCs w:val="22"/>
        </w:rPr>
        <w:t>. 605</w:t>
      </w:r>
      <w:r w:rsidR="001979C8" w:rsidRPr="00526004">
        <w:rPr>
          <w:sz w:val="22"/>
          <w:szCs w:val="22"/>
        </w:rPr>
        <w:t>,</w:t>
      </w:r>
      <w:r w:rsidR="006C3752" w:rsidRPr="00526004">
        <w:rPr>
          <w:sz w:val="22"/>
          <w:szCs w:val="22"/>
        </w:rPr>
        <w:t xml:space="preserve"> в рабочие дни с 08</w:t>
      </w:r>
      <w:r w:rsidR="00F06BA5" w:rsidRPr="00526004">
        <w:rPr>
          <w:sz w:val="22"/>
          <w:szCs w:val="22"/>
        </w:rPr>
        <w:t>:</w:t>
      </w:r>
      <w:r w:rsidR="006C3752" w:rsidRPr="00526004">
        <w:rPr>
          <w:sz w:val="22"/>
          <w:szCs w:val="22"/>
        </w:rPr>
        <w:t>00 до 17</w:t>
      </w:r>
      <w:r w:rsidR="00F06BA5" w:rsidRPr="00526004">
        <w:rPr>
          <w:sz w:val="22"/>
          <w:szCs w:val="22"/>
        </w:rPr>
        <w:t>:</w:t>
      </w:r>
      <w:r w:rsidR="006C3752" w:rsidRPr="00526004">
        <w:rPr>
          <w:sz w:val="22"/>
          <w:szCs w:val="22"/>
        </w:rPr>
        <w:t>00</w:t>
      </w:r>
      <w:r w:rsidRPr="00526004">
        <w:rPr>
          <w:sz w:val="22"/>
          <w:szCs w:val="22"/>
        </w:rPr>
        <w:t>, тел</w:t>
      </w:r>
      <w:proofErr w:type="gramEnd"/>
      <w:r w:rsidRPr="00526004">
        <w:rPr>
          <w:sz w:val="22"/>
          <w:szCs w:val="22"/>
        </w:rPr>
        <w:t>.</w:t>
      </w:r>
      <w:r w:rsidR="00F06BA5" w:rsidRPr="00526004">
        <w:rPr>
          <w:sz w:val="22"/>
          <w:szCs w:val="22"/>
        </w:rPr>
        <w:t>:</w:t>
      </w:r>
      <w:r w:rsidRPr="00526004">
        <w:rPr>
          <w:sz w:val="22"/>
          <w:szCs w:val="22"/>
        </w:rPr>
        <w:t xml:space="preserve"> (4722) </w:t>
      </w:r>
      <w:r w:rsidR="009D3E1C" w:rsidRPr="00526004">
        <w:rPr>
          <w:sz w:val="22"/>
          <w:szCs w:val="22"/>
        </w:rPr>
        <w:t>58-80-90</w:t>
      </w:r>
      <w:r w:rsidRPr="00526004">
        <w:rPr>
          <w:sz w:val="22"/>
          <w:szCs w:val="22"/>
        </w:rPr>
        <w:t>, 30-42-15, 8-91</w:t>
      </w:r>
      <w:r w:rsidR="00945F21" w:rsidRPr="00526004">
        <w:rPr>
          <w:sz w:val="22"/>
          <w:szCs w:val="22"/>
        </w:rPr>
        <w:t>0</w:t>
      </w:r>
      <w:r w:rsidRPr="00526004">
        <w:rPr>
          <w:sz w:val="22"/>
          <w:szCs w:val="22"/>
        </w:rPr>
        <w:t>-22</w:t>
      </w:r>
      <w:r w:rsidR="00945F21" w:rsidRPr="00526004">
        <w:rPr>
          <w:sz w:val="22"/>
          <w:szCs w:val="22"/>
        </w:rPr>
        <w:t>1</w:t>
      </w:r>
      <w:r w:rsidRPr="00526004">
        <w:rPr>
          <w:sz w:val="22"/>
          <w:szCs w:val="22"/>
        </w:rPr>
        <w:t>-5</w:t>
      </w:r>
      <w:r w:rsidR="00945F21" w:rsidRPr="00526004">
        <w:rPr>
          <w:sz w:val="22"/>
          <w:szCs w:val="22"/>
        </w:rPr>
        <w:t>0-03</w:t>
      </w:r>
      <w:r w:rsidRPr="00526004">
        <w:rPr>
          <w:sz w:val="22"/>
          <w:szCs w:val="22"/>
        </w:rPr>
        <w:t>.</w:t>
      </w:r>
      <w:r w:rsidR="006C3752" w:rsidRPr="00526004">
        <w:rPr>
          <w:sz w:val="22"/>
          <w:szCs w:val="22"/>
        </w:rPr>
        <w:t xml:space="preserve"> </w:t>
      </w:r>
    </w:p>
    <w:p w:rsidR="00C10CEC" w:rsidRPr="00526004" w:rsidRDefault="00C10CEC" w:rsidP="00312FC1">
      <w:pPr>
        <w:pStyle w:val="a8"/>
        <w:spacing w:before="0" w:beforeAutospacing="0" w:after="0" w:afterAutospacing="0"/>
        <w:ind w:firstLine="709"/>
        <w:jc w:val="both"/>
        <w:rPr>
          <w:rStyle w:val="rvts48220"/>
          <w:rFonts w:ascii="Times New Roman" w:hAnsi="Times New Roman" w:cs="Times New Roman"/>
          <w:bCs/>
          <w:color w:val="auto"/>
          <w:sz w:val="22"/>
          <w:szCs w:val="22"/>
        </w:rPr>
      </w:pPr>
      <w:r w:rsidRPr="00526004">
        <w:rPr>
          <w:rStyle w:val="rvts48220"/>
          <w:rFonts w:ascii="Times New Roman" w:hAnsi="Times New Roman" w:cs="Times New Roman"/>
          <w:bCs/>
          <w:color w:val="auto"/>
          <w:sz w:val="22"/>
          <w:szCs w:val="22"/>
        </w:rPr>
        <w:t xml:space="preserve">По вопросам осмотра имущества обращаться по телефону (4722) 58-80-90 в рабочее время с </w:t>
      </w:r>
      <w:r w:rsidR="002552CA" w:rsidRPr="00526004">
        <w:rPr>
          <w:rStyle w:val="rvts48220"/>
          <w:rFonts w:ascii="Times New Roman" w:hAnsi="Times New Roman" w:cs="Times New Roman"/>
          <w:bCs/>
          <w:color w:val="auto"/>
          <w:sz w:val="22"/>
          <w:szCs w:val="22"/>
        </w:rPr>
        <w:t>0</w:t>
      </w:r>
      <w:r w:rsidRPr="00526004">
        <w:rPr>
          <w:rStyle w:val="rvts48220"/>
          <w:rFonts w:ascii="Times New Roman" w:hAnsi="Times New Roman" w:cs="Times New Roman"/>
          <w:bCs/>
          <w:color w:val="auto"/>
          <w:sz w:val="22"/>
          <w:szCs w:val="22"/>
        </w:rPr>
        <w:t>8</w:t>
      </w:r>
      <w:r w:rsidR="002552CA" w:rsidRPr="00526004">
        <w:rPr>
          <w:rStyle w:val="rvts48220"/>
          <w:rFonts w:ascii="Times New Roman" w:hAnsi="Times New Roman" w:cs="Times New Roman"/>
          <w:bCs/>
          <w:color w:val="auto"/>
          <w:sz w:val="22"/>
          <w:szCs w:val="22"/>
        </w:rPr>
        <w:t>:00</w:t>
      </w:r>
      <w:r w:rsidRPr="00526004">
        <w:rPr>
          <w:rStyle w:val="rvts48220"/>
          <w:rFonts w:ascii="Times New Roman" w:hAnsi="Times New Roman" w:cs="Times New Roman"/>
          <w:bCs/>
          <w:color w:val="auto"/>
          <w:sz w:val="22"/>
          <w:szCs w:val="22"/>
        </w:rPr>
        <w:t xml:space="preserve"> до 17</w:t>
      </w:r>
      <w:r w:rsidR="002552CA" w:rsidRPr="00526004">
        <w:rPr>
          <w:rStyle w:val="rvts48220"/>
          <w:rFonts w:ascii="Times New Roman" w:hAnsi="Times New Roman" w:cs="Times New Roman"/>
          <w:bCs/>
          <w:color w:val="auto"/>
          <w:sz w:val="22"/>
          <w:szCs w:val="22"/>
        </w:rPr>
        <w:t>:00</w:t>
      </w:r>
      <w:r w:rsidRPr="00526004">
        <w:rPr>
          <w:rStyle w:val="rvts48220"/>
          <w:rFonts w:ascii="Times New Roman" w:hAnsi="Times New Roman" w:cs="Times New Roman"/>
          <w:bCs/>
          <w:color w:val="auto"/>
          <w:sz w:val="22"/>
          <w:szCs w:val="22"/>
        </w:rPr>
        <w:t>. Контактное лицо</w:t>
      </w:r>
      <w:r w:rsidR="003F5A23" w:rsidRPr="00526004">
        <w:rPr>
          <w:rStyle w:val="rvts48220"/>
          <w:rFonts w:ascii="Times New Roman" w:hAnsi="Times New Roman" w:cs="Times New Roman"/>
          <w:bCs/>
          <w:color w:val="auto"/>
          <w:sz w:val="22"/>
          <w:szCs w:val="22"/>
        </w:rPr>
        <w:t>:</w:t>
      </w:r>
      <w:r w:rsidRPr="00526004">
        <w:rPr>
          <w:rStyle w:val="rvts48220"/>
          <w:rFonts w:ascii="Times New Roman" w:hAnsi="Times New Roman" w:cs="Times New Roman"/>
          <w:bCs/>
          <w:color w:val="auto"/>
          <w:sz w:val="22"/>
          <w:szCs w:val="22"/>
        </w:rPr>
        <w:t xml:space="preserve"> Мочалова Марина Викторовна</w:t>
      </w:r>
      <w:r w:rsidR="008E423A" w:rsidRPr="00526004">
        <w:rPr>
          <w:rStyle w:val="rvts48220"/>
          <w:rFonts w:ascii="Times New Roman" w:hAnsi="Times New Roman" w:cs="Times New Roman"/>
          <w:bCs/>
          <w:color w:val="auto"/>
          <w:sz w:val="22"/>
          <w:szCs w:val="22"/>
        </w:rPr>
        <w:t>.</w:t>
      </w:r>
    </w:p>
    <w:p w:rsidR="00441169" w:rsidRPr="00526004" w:rsidRDefault="00441169" w:rsidP="00441169">
      <w:pPr>
        <w:ind w:firstLine="708"/>
        <w:jc w:val="both"/>
        <w:rPr>
          <w:rStyle w:val="rvts48220"/>
          <w:rFonts w:ascii="Times New Roman" w:hAnsi="Times New Roman" w:cs="Times New Roman"/>
          <w:bCs/>
          <w:color w:val="auto"/>
          <w:sz w:val="22"/>
          <w:szCs w:val="22"/>
        </w:rPr>
      </w:pPr>
      <w:r w:rsidRPr="00526004">
        <w:rPr>
          <w:rStyle w:val="rvts48220"/>
          <w:rFonts w:ascii="Times New Roman" w:hAnsi="Times New Roman" w:cs="Times New Roman"/>
          <w:bCs/>
          <w:color w:val="auto"/>
          <w:sz w:val="22"/>
          <w:szCs w:val="22"/>
        </w:rPr>
        <w:t>Осмотр имущества или ознакомление с ним производится по предварительной договоренности.</w:t>
      </w:r>
    </w:p>
    <w:p w:rsidR="00D90D1E" w:rsidRPr="00526004" w:rsidRDefault="00D90D1E" w:rsidP="00D90D1E">
      <w:pPr>
        <w:pStyle w:val="a8"/>
        <w:spacing w:before="0" w:beforeAutospacing="0" w:after="0" w:afterAutospacing="0"/>
        <w:jc w:val="both"/>
        <w:outlineLvl w:val="0"/>
        <w:rPr>
          <w:rStyle w:val="rvts48221"/>
          <w:rFonts w:ascii="Times New Roman" w:hAnsi="Times New Roman" w:cs="Times New Roman"/>
          <w:color w:val="auto"/>
          <w:sz w:val="22"/>
          <w:szCs w:val="22"/>
        </w:rPr>
      </w:pPr>
    </w:p>
    <w:p w:rsidR="00441169" w:rsidRPr="00526004" w:rsidRDefault="00441169" w:rsidP="00441169">
      <w:pPr>
        <w:autoSpaceDE w:val="0"/>
        <w:autoSpaceDN w:val="0"/>
        <w:adjustRightInd w:val="0"/>
        <w:ind w:firstLine="709"/>
        <w:jc w:val="both"/>
        <w:rPr>
          <w:b/>
          <w:sz w:val="22"/>
          <w:szCs w:val="22"/>
        </w:rPr>
      </w:pPr>
      <w:r w:rsidRPr="00526004">
        <w:rPr>
          <w:b/>
          <w:sz w:val="22"/>
          <w:szCs w:val="22"/>
        </w:rPr>
        <w:t>Перечень документов, подаваемых Претендентами для участия в продаже:</w:t>
      </w:r>
    </w:p>
    <w:p w:rsidR="00441169" w:rsidRPr="00526004" w:rsidRDefault="00441169" w:rsidP="00441169">
      <w:pPr>
        <w:ind w:firstLine="709"/>
        <w:jc w:val="both"/>
        <w:rPr>
          <w:sz w:val="22"/>
          <w:szCs w:val="22"/>
        </w:rPr>
      </w:pPr>
      <w:r w:rsidRPr="00526004">
        <w:rPr>
          <w:sz w:val="22"/>
          <w:szCs w:val="22"/>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rsidR="00441169" w:rsidRPr="00526004" w:rsidRDefault="00441169" w:rsidP="00441169">
      <w:pPr>
        <w:ind w:firstLine="709"/>
        <w:jc w:val="both"/>
        <w:rPr>
          <w:color w:val="FF0000"/>
          <w:sz w:val="22"/>
          <w:szCs w:val="22"/>
        </w:rPr>
      </w:pPr>
    </w:p>
    <w:p w:rsidR="00441169" w:rsidRPr="00526004" w:rsidRDefault="00441169" w:rsidP="00441169">
      <w:pPr>
        <w:autoSpaceDE w:val="0"/>
        <w:autoSpaceDN w:val="0"/>
        <w:adjustRightInd w:val="0"/>
        <w:ind w:firstLine="708"/>
        <w:jc w:val="both"/>
        <w:rPr>
          <w:b/>
          <w:sz w:val="22"/>
          <w:szCs w:val="22"/>
        </w:rPr>
      </w:pPr>
      <w:r w:rsidRPr="00526004">
        <w:rPr>
          <w:b/>
          <w:sz w:val="22"/>
          <w:szCs w:val="22"/>
        </w:rPr>
        <w:t>К заявке прилагаются:</w:t>
      </w:r>
    </w:p>
    <w:p w:rsidR="00441169" w:rsidRPr="00526004" w:rsidRDefault="00441169" w:rsidP="00441169">
      <w:pPr>
        <w:ind w:firstLine="709"/>
        <w:jc w:val="both"/>
        <w:rPr>
          <w:sz w:val="22"/>
          <w:szCs w:val="22"/>
        </w:rPr>
      </w:pPr>
      <w:r w:rsidRPr="00526004">
        <w:rPr>
          <w:sz w:val="22"/>
          <w:szCs w:val="22"/>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rsidR="00441169" w:rsidRPr="00526004" w:rsidRDefault="00441169" w:rsidP="00441169">
      <w:pPr>
        <w:ind w:firstLine="709"/>
        <w:jc w:val="both"/>
        <w:rPr>
          <w:sz w:val="22"/>
          <w:szCs w:val="22"/>
        </w:rPr>
      </w:pPr>
      <w:r w:rsidRPr="00526004">
        <w:rPr>
          <w:sz w:val="22"/>
          <w:szCs w:val="22"/>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rsidR="00441169" w:rsidRPr="00526004" w:rsidRDefault="00441169" w:rsidP="00441169">
      <w:pPr>
        <w:ind w:firstLine="709"/>
        <w:jc w:val="both"/>
        <w:rPr>
          <w:sz w:val="22"/>
          <w:szCs w:val="22"/>
        </w:rPr>
      </w:pPr>
      <w:r w:rsidRPr="00526004">
        <w:rPr>
          <w:sz w:val="22"/>
          <w:szCs w:val="22"/>
        </w:rPr>
        <w:t>в) опись представленных документов (в двух экземплярах), подписанную Претендентом.</w:t>
      </w:r>
    </w:p>
    <w:p w:rsidR="00441169" w:rsidRPr="00526004" w:rsidRDefault="00441169" w:rsidP="00441169">
      <w:pPr>
        <w:ind w:firstLine="567"/>
        <w:jc w:val="both"/>
        <w:rPr>
          <w:sz w:val="22"/>
          <w:szCs w:val="22"/>
        </w:rPr>
      </w:pPr>
    </w:p>
    <w:p w:rsidR="00441169" w:rsidRPr="00526004" w:rsidRDefault="00441169" w:rsidP="00441169">
      <w:pPr>
        <w:ind w:left="709"/>
        <w:jc w:val="both"/>
        <w:rPr>
          <w:b/>
          <w:sz w:val="22"/>
          <w:szCs w:val="22"/>
        </w:rPr>
      </w:pPr>
      <w:r w:rsidRPr="00526004">
        <w:rPr>
          <w:b/>
          <w:sz w:val="22"/>
          <w:szCs w:val="22"/>
        </w:rPr>
        <w:t>Дополнительно к заявке прилагаются:</w:t>
      </w:r>
    </w:p>
    <w:p w:rsidR="00441169" w:rsidRPr="00526004" w:rsidRDefault="00441169" w:rsidP="00441169">
      <w:pPr>
        <w:shd w:val="clear" w:color="auto" w:fill="FFFFFF"/>
        <w:ind w:left="709" w:firstLine="1"/>
        <w:jc w:val="both"/>
        <w:outlineLvl w:val="0"/>
        <w:rPr>
          <w:b/>
          <w:sz w:val="22"/>
          <w:szCs w:val="22"/>
        </w:rPr>
      </w:pPr>
      <w:r w:rsidRPr="00526004">
        <w:rPr>
          <w:b/>
          <w:bCs/>
          <w:sz w:val="22"/>
          <w:szCs w:val="22"/>
        </w:rPr>
        <w:t>Для юридических лиц:</w:t>
      </w:r>
    </w:p>
    <w:p w:rsidR="00441169" w:rsidRPr="00526004" w:rsidRDefault="00441169" w:rsidP="00441169">
      <w:pPr>
        <w:widowControl w:val="0"/>
        <w:numPr>
          <w:ilvl w:val="0"/>
          <w:numId w:val="1"/>
        </w:numPr>
        <w:shd w:val="clear" w:color="auto" w:fill="FFFFFF"/>
        <w:autoSpaceDE w:val="0"/>
        <w:autoSpaceDN w:val="0"/>
        <w:adjustRightInd w:val="0"/>
        <w:jc w:val="both"/>
        <w:rPr>
          <w:sz w:val="22"/>
          <w:szCs w:val="22"/>
        </w:rPr>
      </w:pPr>
      <w:r w:rsidRPr="00526004">
        <w:rPr>
          <w:sz w:val="22"/>
          <w:szCs w:val="22"/>
        </w:rPr>
        <w:t>нотариально заверенные копии учредительных документов;</w:t>
      </w:r>
    </w:p>
    <w:p w:rsidR="00441169" w:rsidRPr="00526004" w:rsidRDefault="00441169" w:rsidP="00441169">
      <w:pPr>
        <w:widowControl w:val="0"/>
        <w:numPr>
          <w:ilvl w:val="0"/>
          <w:numId w:val="1"/>
        </w:numPr>
        <w:shd w:val="clear" w:color="auto" w:fill="FFFFFF"/>
        <w:autoSpaceDE w:val="0"/>
        <w:autoSpaceDN w:val="0"/>
        <w:adjustRightInd w:val="0"/>
        <w:jc w:val="both"/>
        <w:rPr>
          <w:sz w:val="22"/>
          <w:szCs w:val="22"/>
        </w:rPr>
      </w:pPr>
      <w:r w:rsidRPr="00526004">
        <w:rPr>
          <w:sz w:val="22"/>
          <w:szCs w:val="22"/>
        </w:rPr>
        <w:t>нотариально заверенные копии свидетельств о регистрации юридического лица и о постановке на учет в налоговом органе;</w:t>
      </w:r>
    </w:p>
    <w:p w:rsidR="00441169" w:rsidRPr="00526004" w:rsidRDefault="00441169" w:rsidP="00441169">
      <w:pPr>
        <w:widowControl w:val="0"/>
        <w:numPr>
          <w:ilvl w:val="0"/>
          <w:numId w:val="1"/>
        </w:numPr>
        <w:shd w:val="clear" w:color="auto" w:fill="FFFFFF"/>
        <w:autoSpaceDE w:val="0"/>
        <w:autoSpaceDN w:val="0"/>
        <w:adjustRightInd w:val="0"/>
        <w:jc w:val="both"/>
        <w:rPr>
          <w:sz w:val="22"/>
          <w:szCs w:val="22"/>
        </w:rPr>
      </w:pPr>
      <w:r w:rsidRPr="00526004">
        <w:rPr>
          <w:sz w:val="22"/>
          <w:szCs w:val="22"/>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441169" w:rsidRPr="00526004" w:rsidRDefault="00441169" w:rsidP="00441169">
      <w:pPr>
        <w:widowControl w:val="0"/>
        <w:numPr>
          <w:ilvl w:val="0"/>
          <w:numId w:val="1"/>
        </w:numPr>
        <w:shd w:val="clear" w:color="auto" w:fill="FFFFFF"/>
        <w:autoSpaceDE w:val="0"/>
        <w:autoSpaceDN w:val="0"/>
        <w:adjustRightInd w:val="0"/>
        <w:jc w:val="both"/>
        <w:rPr>
          <w:sz w:val="22"/>
          <w:szCs w:val="22"/>
        </w:rPr>
      </w:pPr>
      <w:r w:rsidRPr="00526004">
        <w:rPr>
          <w:sz w:val="22"/>
          <w:szCs w:val="22"/>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441169" w:rsidRPr="00526004" w:rsidRDefault="00441169" w:rsidP="00441169">
      <w:pPr>
        <w:widowControl w:val="0"/>
        <w:numPr>
          <w:ilvl w:val="0"/>
          <w:numId w:val="1"/>
        </w:numPr>
        <w:shd w:val="clear" w:color="auto" w:fill="FFFFFF"/>
        <w:autoSpaceDE w:val="0"/>
        <w:autoSpaceDN w:val="0"/>
        <w:adjustRightInd w:val="0"/>
        <w:jc w:val="both"/>
        <w:rPr>
          <w:sz w:val="22"/>
          <w:szCs w:val="22"/>
        </w:rPr>
      </w:pPr>
      <w:r w:rsidRPr="00526004">
        <w:rPr>
          <w:sz w:val="22"/>
          <w:szCs w:val="22"/>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441169" w:rsidRPr="00526004" w:rsidRDefault="00441169" w:rsidP="00441169">
      <w:pPr>
        <w:widowControl w:val="0"/>
        <w:numPr>
          <w:ilvl w:val="0"/>
          <w:numId w:val="1"/>
        </w:numPr>
        <w:shd w:val="clear" w:color="auto" w:fill="FFFFFF"/>
        <w:autoSpaceDE w:val="0"/>
        <w:autoSpaceDN w:val="0"/>
        <w:adjustRightInd w:val="0"/>
        <w:jc w:val="both"/>
        <w:rPr>
          <w:sz w:val="22"/>
          <w:szCs w:val="22"/>
        </w:rPr>
      </w:pPr>
      <w:r w:rsidRPr="00526004">
        <w:rPr>
          <w:sz w:val="22"/>
          <w:szCs w:val="22"/>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441169" w:rsidRPr="00526004" w:rsidRDefault="00441169" w:rsidP="00441169">
      <w:pPr>
        <w:widowControl w:val="0"/>
        <w:numPr>
          <w:ilvl w:val="0"/>
          <w:numId w:val="1"/>
        </w:numPr>
        <w:shd w:val="clear" w:color="auto" w:fill="FFFFFF"/>
        <w:autoSpaceDE w:val="0"/>
        <w:autoSpaceDN w:val="0"/>
        <w:adjustRightInd w:val="0"/>
        <w:jc w:val="both"/>
        <w:rPr>
          <w:sz w:val="22"/>
          <w:szCs w:val="22"/>
        </w:rPr>
      </w:pPr>
      <w:r w:rsidRPr="00526004">
        <w:rPr>
          <w:sz w:val="22"/>
          <w:szCs w:val="22"/>
        </w:rPr>
        <w:t xml:space="preserve">документы, подтверждающие регистрацию/отсутствие регистрации контрагента в свободной экономической зоне (в том числе, </w:t>
      </w:r>
      <w:proofErr w:type="gramStart"/>
      <w:r w:rsidRPr="00526004">
        <w:rPr>
          <w:sz w:val="22"/>
          <w:szCs w:val="22"/>
        </w:rPr>
        <w:t>но</w:t>
      </w:r>
      <w:proofErr w:type="gramEnd"/>
      <w:r w:rsidRPr="00526004">
        <w:rPr>
          <w:sz w:val="22"/>
          <w:szCs w:val="22"/>
        </w:rPr>
        <w:t xml:space="preserve"> не ограничиваясь, свидетельства, выписки из реестров регистрации, письмо об отсутствии регистрации, иные документы, содержащие указанную </w:t>
      </w:r>
      <w:r w:rsidRPr="00526004">
        <w:rPr>
          <w:sz w:val="22"/>
          <w:szCs w:val="22"/>
        </w:rPr>
        <w:lastRenderedPageBreak/>
        <w:t>информацию);</w:t>
      </w:r>
    </w:p>
    <w:p w:rsidR="00441169" w:rsidRPr="00526004" w:rsidRDefault="00441169" w:rsidP="00441169">
      <w:pPr>
        <w:widowControl w:val="0"/>
        <w:numPr>
          <w:ilvl w:val="0"/>
          <w:numId w:val="1"/>
        </w:numPr>
        <w:shd w:val="clear" w:color="auto" w:fill="FFFFFF"/>
        <w:autoSpaceDE w:val="0"/>
        <w:autoSpaceDN w:val="0"/>
        <w:adjustRightInd w:val="0"/>
        <w:jc w:val="both"/>
        <w:rPr>
          <w:sz w:val="22"/>
          <w:szCs w:val="22"/>
        </w:rPr>
      </w:pPr>
      <w:r w:rsidRPr="00526004">
        <w:rPr>
          <w:sz w:val="22"/>
          <w:szCs w:val="22"/>
        </w:rPr>
        <w:t>документы налогового органа или иные документы, содержащие сведения о действующем у контрагента режиме налогообложения;</w:t>
      </w:r>
    </w:p>
    <w:p w:rsidR="00441169" w:rsidRPr="00526004" w:rsidRDefault="00441169" w:rsidP="00441169">
      <w:pPr>
        <w:numPr>
          <w:ilvl w:val="0"/>
          <w:numId w:val="1"/>
        </w:numPr>
        <w:contextualSpacing/>
        <w:rPr>
          <w:sz w:val="22"/>
          <w:szCs w:val="22"/>
        </w:rPr>
      </w:pPr>
      <w:r w:rsidRPr="00526004">
        <w:rPr>
          <w:sz w:val="22"/>
          <w:szCs w:val="22"/>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441169" w:rsidRPr="00526004" w:rsidRDefault="00441169" w:rsidP="00441169">
      <w:pPr>
        <w:numPr>
          <w:ilvl w:val="0"/>
          <w:numId w:val="1"/>
        </w:numPr>
        <w:contextualSpacing/>
        <w:rPr>
          <w:sz w:val="22"/>
          <w:szCs w:val="22"/>
        </w:rPr>
      </w:pPr>
      <w:r w:rsidRPr="00526004">
        <w:rPr>
          <w:sz w:val="22"/>
          <w:szCs w:val="22"/>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441169" w:rsidRPr="00526004" w:rsidRDefault="00441169" w:rsidP="00441169">
      <w:pPr>
        <w:widowControl w:val="0"/>
        <w:numPr>
          <w:ilvl w:val="0"/>
          <w:numId w:val="1"/>
        </w:numPr>
        <w:shd w:val="clear" w:color="auto" w:fill="FFFFFF"/>
        <w:autoSpaceDE w:val="0"/>
        <w:autoSpaceDN w:val="0"/>
        <w:adjustRightInd w:val="0"/>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441169" w:rsidRPr="00526004" w:rsidRDefault="00441169" w:rsidP="00441169">
      <w:pPr>
        <w:shd w:val="clear" w:color="auto" w:fill="FFFFFF"/>
        <w:ind w:firstLine="709"/>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441169" w:rsidRPr="00526004" w:rsidRDefault="00441169" w:rsidP="00441169">
      <w:pPr>
        <w:shd w:val="clear" w:color="auto" w:fill="FFFFFF"/>
        <w:ind w:left="709"/>
        <w:outlineLvl w:val="0"/>
        <w:rPr>
          <w:b/>
          <w:sz w:val="22"/>
          <w:szCs w:val="22"/>
        </w:rPr>
      </w:pPr>
      <w:r w:rsidRPr="00526004">
        <w:rPr>
          <w:b/>
          <w:bCs/>
          <w:sz w:val="22"/>
          <w:szCs w:val="22"/>
        </w:rPr>
        <w:t>Для физических лиц:</w:t>
      </w:r>
    </w:p>
    <w:p w:rsidR="00441169" w:rsidRPr="00526004" w:rsidRDefault="00441169" w:rsidP="00441169">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паспорта или копия иного удостоверения личности;</w:t>
      </w:r>
    </w:p>
    <w:p w:rsidR="00441169" w:rsidRPr="00526004" w:rsidRDefault="00441169" w:rsidP="00441169">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свидетельства о постановке на учет в налоговом органе;</w:t>
      </w:r>
    </w:p>
    <w:p w:rsidR="00441169" w:rsidRPr="00526004" w:rsidRDefault="00441169" w:rsidP="00441169">
      <w:pPr>
        <w:numPr>
          <w:ilvl w:val="0"/>
          <w:numId w:val="1"/>
        </w:numPr>
        <w:contextualSpacing/>
        <w:jc w:val="both"/>
        <w:rPr>
          <w:sz w:val="22"/>
          <w:szCs w:val="22"/>
        </w:rPr>
      </w:pPr>
      <w:r w:rsidRPr="00526004">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rsidR="00441169" w:rsidRPr="00526004" w:rsidRDefault="00441169" w:rsidP="00441169">
      <w:pPr>
        <w:numPr>
          <w:ilvl w:val="0"/>
          <w:numId w:val="1"/>
        </w:numPr>
        <w:contextualSpacing/>
        <w:rPr>
          <w:sz w:val="22"/>
          <w:szCs w:val="22"/>
        </w:rPr>
      </w:pPr>
      <w:r w:rsidRPr="00526004">
        <w:rPr>
          <w:sz w:val="22"/>
          <w:szCs w:val="22"/>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441169" w:rsidRPr="00526004" w:rsidRDefault="00441169" w:rsidP="00441169">
      <w:pPr>
        <w:numPr>
          <w:ilvl w:val="0"/>
          <w:numId w:val="1"/>
        </w:numPr>
        <w:rPr>
          <w:sz w:val="22"/>
          <w:szCs w:val="22"/>
        </w:rPr>
      </w:pPr>
      <w:r w:rsidRPr="00526004">
        <w:rPr>
          <w:sz w:val="22"/>
          <w:szCs w:val="22"/>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526004">
        <w:rPr>
          <w:sz w:val="22"/>
          <w:szCs w:val="22"/>
        </w:rPr>
        <w:t>неполнородные</w:t>
      </w:r>
      <w:proofErr w:type="spellEnd"/>
      <w:r w:rsidRPr="00526004">
        <w:rPr>
          <w:sz w:val="22"/>
          <w:szCs w:val="22"/>
        </w:rPr>
        <w:t xml:space="preserve"> братья и сестры);</w:t>
      </w:r>
    </w:p>
    <w:p w:rsidR="00441169" w:rsidRPr="00526004" w:rsidRDefault="00441169" w:rsidP="00441169">
      <w:pPr>
        <w:widowControl w:val="0"/>
        <w:numPr>
          <w:ilvl w:val="0"/>
          <w:numId w:val="1"/>
        </w:numPr>
        <w:shd w:val="clear" w:color="auto" w:fill="FFFFFF"/>
        <w:autoSpaceDE w:val="0"/>
        <w:autoSpaceDN w:val="0"/>
        <w:adjustRightInd w:val="0"/>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441169" w:rsidRPr="00526004" w:rsidRDefault="00441169" w:rsidP="00441169">
      <w:pPr>
        <w:shd w:val="clear" w:color="auto" w:fill="FFFFFF"/>
        <w:ind w:firstLine="709"/>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441169" w:rsidRPr="00526004" w:rsidRDefault="00441169" w:rsidP="00441169">
      <w:pPr>
        <w:shd w:val="clear" w:color="auto" w:fill="FFFFFF"/>
        <w:ind w:left="709" w:firstLine="1"/>
        <w:jc w:val="both"/>
        <w:outlineLvl w:val="0"/>
        <w:rPr>
          <w:b/>
          <w:bCs/>
          <w:sz w:val="22"/>
          <w:szCs w:val="22"/>
        </w:rPr>
      </w:pPr>
      <w:r w:rsidRPr="00526004">
        <w:rPr>
          <w:b/>
          <w:bCs/>
          <w:sz w:val="22"/>
          <w:szCs w:val="22"/>
        </w:rPr>
        <w:t>Для предпринимателей без образования юридического лица / индивидуальных предпринимателей (далее – ПБОЮЛ / ИП):</w:t>
      </w:r>
    </w:p>
    <w:p w:rsidR="00441169" w:rsidRPr="00526004" w:rsidRDefault="00441169" w:rsidP="00441169">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паспорта или копия иного удостоверения личности;</w:t>
      </w:r>
    </w:p>
    <w:p w:rsidR="00441169" w:rsidRPr="00526004" w:rsidRDefault="00441169" w:rsidP="00441169">
      <w:pPr>
        <w:widowControl w:val="0"/>
        <w:numPr>
          <w:ilvl w:val="0"/>
          <w:numId w:val="2"/>
        </w:numPr>
        <w:shd w:val="clear" w:color="auto" w:fill="FFFFFF"/>
        <w:tabs>
          <w:tab w:val="clear" w:pos="786"/>
          <w:tab w:val="num" w:pos="720"/>
        </w:tabs>
        <w:autoSpaceDE w:val="0"/>
        <w:autoSpaceDN w:val="0"/>
        <w:adjustRightInd w:val="0"/>
        <w:ind w:left="709"/>
        <w:jc w:val="both"/>
        <w:rPr>
          <w:sz w:val="22"/>
          <w:szCs w:val="22"/>
        </w:rPr>
      </w:pPr>
      <w:r w:rsidRPr="00526004">
        <w:rPr>
          <w:sz w:val="22"/>
          <w:szCs w:val="22"/>
        </w:rPr>
        <w:t>нотариально заверенная копия свидетельства о регистрации ПБОЮЛ / ИП;</w:t>
      </w:r>
    </w:p>
    <w:p w:rsidR="00441169" w:rsidRPr="00526004" w:rsidRDefault="00441169" w:rsidP="00441169">
      <w:pPr>
        <w:widowControl w:val="0"/>
        <w:numPr>
          <w:ilvl w:val="0"/>
          <w:numId w:val="2"/>
        </w:numPr>
        <w:shd w:val="clear" w:color="auto" w:fill="FFFFFF"/>
        <w:tabs>
          <w:tab w:val="clear" w:pos="786"/>
          <w:tab w:val="num" w:pos="720"/>
        </w:tabs>
        <w:autoSpaceDE w:val="0"/>
        <w:autoSpaceDN w:val="0"/>
        <w:adjustRightInd w:val="0"/>
        <w:ind w:left="709"/>
        <w:jc w:val="both"/>
        <w:rPr>
          <w:sz w:val="22"/>
          <w:szCs w:val="22"/>
        </w:rPr>
      </w:pPr>
      <w:r w:rsidRPr="00526004">
        <w:rPr>
          <w:sz w:val="22"/>
          <w:szCs w:val="22"/>
        </w:rPr>
        <w:t xml:space="preserve">нотариально заверенное свидетельство о постановке ПБОЮЛ / ИП на учет в налоговый орган; </w:t>
      </w:r>
    </w:p>
    <w:p w:rsidR="00441169" w:rsidRPr="00526004" w:rsidRDefault="00441169" w:rsidP="00441169">
      <w:pPr>
        <w:numPr>
          <w:ilvl w:val="0"/>
          <w:numId w:val="1"/>
        </w:numPr>
        <w:contextualSpacing/>
        <w:jc w:val="both"/>
        <w:rPr>
          <w:sz w:val="22"/>
          <w:szCs w:val="22"/>
        </w:rPr>
      </w:pPr>
      <w:r w:rsidRPr="00526004">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rsidR="00441169" w:rsidRPr="00526004" w:rsidRDefault="00441169" w:rsidP="00441169">
      <w:pPr>
        <w:numPr>
          <w:ilvl w:val="0"/>
          <w:numId w:val="1"/>
        </w:numPr>
        <w:contextualSpacing/>
        <w:rPr>
          <w:sz w:val="22"/>
          <w:szCs w:val="22"/>
        </w:rPr>
      </w:pPr>
      <w:r w:rsidRPr="00526004">
        <w:rPr>
          <w:sz w:val="22"/>
          <w:szCs w:val="22"/>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441169" w:rsidRPr="00526004" w:rsidRDefault="00441169" w:rsidP="00441169">
      <w:pPr>
        <w:numPr>
          <w:ilvl w:val="0"/>
          <w:numId w:val="1"/>
        </w:numPr>
        <w:rPr>
          <w:sz w:val="22"/>
          <w:szCs w:val="22"/>
        </w:rPr>
      </w:pPr>
      <w:r w:rsidRPr="00526004">
        <w:rPr>
          <w:sz w:val="22"/>
          <w:szCs w:val="22"/>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526004">
        <w:rPr>
          <w:sz w:val="22"/>
          <w:szCs w:val="22"/>
        </w:rPr>
        <w:t>неполнородные</w:t>
      </w:r>
      <w:proofErr w:type="spellEnd"/>
      <w:r w:rsidRPr="00526004">
        <w:rPr>
          <w:sz w:val="22"/>
          <w:szCs w:val="22"/>
        </w:rPr>
        <w:t xml:space="preserve"> братья и сестры);</w:t>
      </w:r>
    </w:p>
    <w:p w:rsidR="00441169" w:rsidRPr="00526004" w:rsidRDefault="00441169" w:rsidP="00441169">
      <w:pPr>
        <w:numPr>
          <w:ilvl w:val="0"/>
          <w:numId w:val="1"/>
        </w:numPr>
        <w:contextualSpacing/>
        <w:rPr>
          <w:sz w:val="22"/>
          <w:szCs w:val="22"/>
        </w:rPr>
      </w:pPr>
      <w:r w:rsidRPr="00526004">
        <w:rPr>
          <w:sz w:val="22"/>
          <w:szCs w:val="22"/>
        </w:rPr>
        <w:t>выписка из Единого государственного реестра индивидуальных предпринимателей на последнюю дату внесения изменений;</w:t>
      </w:r>
    </w:p>
    <w:p w:rsidR="00441169" w:rsidRPr="00526004" w:rsidRDefault="00441169" w:rsidP="00441169">
      <w:pPr>
        <w:widowControl w:val="0"/>
        <w:numPr>
          <w:ilvl w:val="0"/>
          <w:numId w:val="2"/>
        </w:numPr>
        <w:shd w:val="clear" w:color="auto" w:fill="FFFFFF"/>
        <w:tabs>
          <w:tab w:val="clear" w:pos="786"/>
          <w:tab w:val="num" w:pos="720"/>
        </w:tabs>
        <w:autoSpaceDE w:val="0"/>
        <w:autoSpaceDN w:val="0"/>
        <w:adjustRightInd w:val="0"/>
        <w:ind w:left="709"/>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441169" w:rsidRPr="00526004" w:rsidRDefault="00441169" w:rsidP="00441169">
      <w:pPr>
        <w:tabs>
          <w:tab w:val="left" w:pos="1080"/>
        </w:tabs>
        <w:ind w:firstLine="709"/>
        <w:jc w:val="both"/>
        <w:rPr>
          <w:sz w:val="22"/>
          <w:szCs w:val="22"/>
        </w:rPr>
      </w:pPr>
      <w:r w:rsidRPr="00526004">
        <w:rPr>
          <w:sz w:val="22"/>
          <w:szCs w:val="22"/>
        </w:rPr>
        <w:t>При необходимости получения дополнительной информации о претенденте, перечень документов может быть расширен.</w:t>
      </w:r>
    </w:p>
    <w:p w:rsidR="00441169" w:rsidRPr="00526004" w:rsidRDefault="00441169" w:rsidP="00441169">
      <w:pPr>
        <w:ind w:firstLine="709"/>
        <w:jc w:val="both"/>
        <w:rPr>
          <w:b/>
          <w:sz w:val="22"/>
          <w:szCs w:val="22"/>
        </w:rPr>
      </w:pPr>
    </w:p>
    <w:p w:rsidR="00441169" w:rsidRPr="00526004" w:rsidRDefault="00441169" w:rsidP="00441169">
      <w:pPr>
        <w:widowControl w:val="0"/>
        <w:tabs>
          <w:tab w:val="left" w:pos="-360"/>
          <w:tab w:val="left" w:pos="567"/>
        </w:tabs>
        <w:autoSpaceDE w:val="0"/>
        <w:autoSpaceDN w:val="0"/>
        <w:adjustRightInd w:val="0"/>
        <w:ind w:firstLine="709"/>
        <w:jc w:val="both"/>
        <w:rPr>
          <w:color w:val="000000"/>
          <w:sz w:val="22"/>
          <w:szCs w:val="22"/>
        </w:rPr>
      </w:pPr>
      <w:r w:rsidRPr="00526004">
        <w:rPr>
          <w:color w:val="000000"/>
          <w:sz w:val="22"/>
          <w:szCs w:val="22"/>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rsidR="00441169" w:rsidRPr="00526004" w:rsidRDefault="00441169" w:rsidP="00441169">
      <w:pPr>
        <w:ind w:firstLine="709"/>
        <w:jc w:val="both"/>
        <w:rPr>
          <w:rFonts w:eastAsia="Calibri"/>
          <w:color w:val="000000"/>
          <w:sz w:val="22"/>
          <w:szCs w:val="22"/>
        </w:rPr>
      </w:pPr>
      <w:r w:rsidRPr="00526004">
        <w:rPr>
          <w:rFonts w:eastAsia="Calibri"/>
          <w:color w:val="000000"/>
          <w:sz w:val="22"/>
          <w:szCs w:val="22"/>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rsidR="00441169" w:rsidRPr="00526004" w:rsidRDefault="00441169" w:rsidP="00441169">
      <w:pPr>
        <w:ind w:firstLine="709"/>
        <w:jc w:val="both"/>
        <w:rPr>
          <w:sz w:val="22"/>
          <w:szCs w:val="22"/>
        </w:rPr>
      </w:pPr>
      <w:r w:rsidRPr="00526004">
        <w:rPr>
          <w:sz w:val="22"/>
          <w:szCs w:val="22"/>
        </w:rPr>
        <w:t>Ответственность за своевременную доставку заявки и документов, необходимых для участия в продаже, возлагается на Претендента.</w:t>
      </w:r>
    </w:p>
    <w:p w:rsidR="00441169" w:rsidRPr="00526004" w:rsidRDefault="00441169" w:rsidP="00441169">
      <w:pPr>
        <w:ind w:firstLine="709"/>
        <w:jc w:val="both"/>
        <w:rPr>
          <w:sz w:val="22"/>
          <w:szCs w:val="22"/>
        </w:rPr>
      </w:pPr>
      <w:r w:rsidRPr="00526004">
        <w:rPr>
          <w:sz w:val="22"/>
          <w:szCs w:val="22"/>
        </w:rPr>
        <w:t xml:space="preserve">Один претендент имеет право подать только одну заявку на участие в продаже. </w:t>
      </w:r>
    </w:p>
    <w:p w:rsidR="00441169" w:rsidRPr="00526004" w:rsidRDefault="00441169" w:rsidP="00441169">
      <w:pPr>
        <w:tabs>
          <w:tab w:val="num" w:pos="930"/>
          <w:tab w:val="left" w:pos="1134"/>
        </w:tabs>
        <w:autoSpaceDE w:val="0"/>
        <w:autoSpaceDN w:val="0"/>
        <w:adjustRightInd w:val="0"/>
        <w:ind w:left="709"/>
        <w:jc w:val="both"/>
        <w:rPr>
          <w:color w:val="000000"/>
          <w:sz w:val="22"/>
          <w:szCs w:val="22"/>
        </w:rPr>
      </w:pPr>
      <w:r w:rsidRPr="00526004">
        <w:rPr>
          <w:color w:val="000000"/>
          <w:sz w:val="22"/>
          <w:szCs w:val="22"/>
        </w:rPr>
        <w:t>Продавец отказывает претенденту в приеме заявки в случае, если:</w:t>
      </w:r>
    </w:p>
    <w:p w:rsidR="00441169" w:rsidRPr="00526004" w:rsidRDefault="00441169" w:rsidP="00441169">
      <w:pPr>
        <w:ind w:firstLine="709"/>
        <w:jc w:val="both"/>
        <w:rPr>
          <w:sz w:val="22"/>
          <w:szCs w:val="22"/>
        </w:rPr>
      </w:pPr>
      <w:r w:rsidRPr="00526004">
        <w:rPr>
          <w:sz w:val="22"/>
          <w:szCs w:val="22"/>
        </w:rPr>
        <w:t>а) заявка представлена по истечении срока приема заявок, указанного в извещении;</w:t>
      </w:r>
    </w:p>
    <w:p w:rsidR="00441169" w:rsidRPr="00526004" w:rsidRDefault="00441169" w:rsidP="00441169">
      <w:pPr>
        <w:ind w:firstLine="709"/>
        <w:jc w:val="both"/>
        <w:rPr>
          <w:sz w:val="22"/>
          <w:szCs w:val="22"/>
        </w:rPr>
      </w:pPr>
      <w:r w:rsidRPr="00526004">
        <w:rPr>
          <w:sz w:val="22"/>
          <w:szCs w:val="22"/>
        </w:rPr>
        <w:t>б) заявка представлена лицом, не уполномоченным претендентом на осуществление таких действий;</w:t>
      </w:r>
    </w:p>
    <w:p w:rsidR="00441169" w:rsidRPr="00526004" w:rsidRDefault="00441169" w:rsidP="00441169">
      <w:pPr>
        <w:ind w:firstLine="709"/>
        <w:jc w:val="both"/>
        <w:rPr>
          <w:sz w:val="22"/>
          <w:szCs w:val="22"/>
        </w:rPr>
      </w:pPr>
      <w:r w:rsidRPr="00526004">
        <w:rPr>
          <w:sz w:val="22"/>
          <w:szCs w:val="22"/>
        </w:rPr>
        <w:t>в) представлены не все документы, предусмотренные извещением о продаже, либо они оформлены ненадлежащим образом;</w:t>
      </w:r>
    </w:p>
    <w:p w:rsidR="00441169" w:rsidRPr="00526004" w:rsidRDefault="00441169" w:rsidP="00441169">
      <w:pPr>
        <w:ind w:firstLine="709"/>
        <w:jc w:val="both"/>
        <w:rPr>
          <w:sz w:val="22"/>
          <w:szCs w:val="22"/>
        </w:rPr>
      </w:pPr>
      <w:r w:rsidRPr="00526004">
        <w:rPr>
          <w:sz w:val="22"/>
          <w:szCs w:val="22"/>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441169" w:rsidRPr="00526004" w:rsidRDefault="00441169" w:rsidP="00441169">
      <w:pPr>
        <w:ind w:firstLine="709"/>
        <w:jc w:val="both"/>
        <w:rPr>
          <w:sz w:val="22"/>
          <w:szCs w:val="22"/>
        </w:rPr>
      </w:pPr>
      <w:r w:rsidRPr="00526004">
        <w:rPr>
          <w:sz w:val="22"/>
          <w:szCs w:val="22"/>
        </w:rPr>
        <w:t>д) поступление в установленный срок задатка на счет, указанный в извещении, не подтверждено.</w:t>
      </w:r>
    </w:p>
    <w:p w:rsidR="00441169" w:rsidRPr="00526004" w:rsidRDefault="00441169" w:rsidP="00441169">
      <w:pPr>
        <w:autoSpaceDE w:val="0"/>
        <w:autoSpaceDN w:val="0"/>
        <w:adjustRightInd w:val="0"/>
        <w:ind w:firstLine="709"/>
        <w:jc w:val="both"/>
        <w:rPr>
          <w:color w:val="000000"/>
          <w:sz w:val="22"/>
          <w:szCs w:val="22"/>
        </w:rPr>
      </w:pPr>
      <w:r w:rsidRPr="00526004">
        <w:rPr>
          <w:color w:val="000000"/>
          <w:sz w:val="22"/>
          <w:szCs w:val="22"/>
        </w:rPr>
        <w:lastRenderedPageBreak/>
        <w:t>Указанный перечень оснований для отказа в приеме заявки является исчерпывающим.</w:t>
      </w:r>
    </w:p>
    <w:p w:rsidR="00441169" w:rsidRPr="00526004" w:rsidRDefault="00441169" w:rsidP="00441169">
      <w:pPr>
        <w:ind w:firstLine="709"/>
        <w:jc w:val="both"/>
        <w:rPr>
          <w:sz w:val="22"/>
          <w:szCs w:val="22"/>
        </w:rPr>
      </w:pPr>
      <w:r w:rsidRPr="00526004">
        <w:rPr>
          <w:sz w:val="22"/>
          <w:szCs w:val="22"/>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441169" w:rsidRPr="00526004" w:rsidRDefault="00441169" w:rsidP="00441169">
      <w:pPr>
        <w:ind w:firstLine="709"/>
        <w:jc w:val="both"/>
        <w:rPr>
          <w:sz w:val="22"/>
          <w:szCs w:val="22"/>
        </w:rPr>
      </w:pPr>
      <w:r w:rsidRPr="00526004">
        <w:rPr>
          <w:sz w:val="22"/>
          <w:szCs w:val="22"/>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441169" w:rsidRPr="00526004" w:rsidRDefault="00441169" w:rsidP="00441169">
      <w:pPr>
        <w:ind w:firstLine="709"/>
        <w:jc w:val="both"/>
        <w:rPr>
          <w:sz w:val="22"/>
          <w:szCs w:val="22"/>
        </w:rPr>
      </w:pPr>
      <w:r w:rsidRPr="00526004">
        <w:rPr>
          <w:sz w:val="22"/>
          <w:szCs w:val="22"/>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rsidR="00441169" w:rsidRPr="00526004" w:rsidRDefault="00441169" w:rsidP="00441169">
      <w:pPr>
        <w:ind w:firstLine="709"/>
        <w:jc w:val="both"/>
        <w:rPr>
          <w:sz w:val="22"/>
          <w:szCs w:val="22"/>
        </w:rPr>
      </w:pPr>
      <w:r w:rsidRPr="00526004">
        <w:rPr>
          <w:sz w:val="22"/>
          <w:szCs w:val="22"/>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rsidR="00441169" w:rsidRPr="00526004" w:rsidRDefault="00441169" w:rsidP="00441169">
      <w:pPr>
        <w:ind w:firstLine="709"/>
        <w:jc w:val="both"/>
        <w:rPr>
          <w:sz w:val="22"/>
          <w:szCs w:val="22"/>
        </w:rPr>
      </w:pPr>
      <w:r w:rsidRPr="00526004">
        <w:rPr>
          <w:sz w:val="22"/>
          <w:szCs w:val="22"/>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rsidR="00441169" w:rsidRPr="00526004" w:rsidRDefault="00441169" w:rsidP="00441169">
      <w:pPr>
        <w:ind w:firstLine="709"/>
        <w:jc w:val="both"/>
        <w:rPr>
          <w:sz w:val="22"/>
          <w:szCs w:val="22"/>
        </w:rPr>
      </w:pPr>
      <w:r w:rsidRPr="00526004">
        <w:rPr>
          <w:sz w:val="22"/>
          <w:szCs w:val="22"/>
        </w:rPr>
        <w:t>Претендент приобретает статус участника продажи с момента подписания Продавцом протокола приема заявок.</w:t>
      </w:r>
    </w:p>
    <w:p w:rsidR="00441169" w:rsidRPr="00526004" w:rsidRDefault="00441169" w:rsidP="00441169">
      <w:pPr>
        <w:tabs>
          <w:tab w:val="left" w:pos="1134"/>
        </w:tabs>
        <w:autoSpaceDE w:val="0"/>
        <w:autoSpaceDN w:val="0"/>
        <w:adjustRightInd w:val="0"/>
        <w:ind w:firstLine="709"/>
        <w:jc w:val="both"/>
        <w:rPr>
          <w:sz w:val="22"/>
          <w:szCs w:val="22"/>
        </w:rPr>
      </w:pPr>
      <w:proofErr w:type="gramStart"/>
      <w:r w:rsidRPr="00526004">
        <w:rPr>
          <w:sz w:val="22"/>
          <w:szCs w:val="22"/>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proofErr w:type="gramEnd"/>
      <w:r w:rsidRPr="00526004">
        <w:rPr>
          <w:sz w:val="22"/>
          <w:szCs w:val="22"/>
        </w:rPr>
        <w:t xml:space="preserve">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rsidR="00441169" w:rsidRPr="00526004" w:rsidRDefault="00441169" w:rsidP="00441169">
      <w:pPr>
        <w:outlineLvl w:val="0"/>
        <w:rPr>
          <w:rFonts w:eastAsia="Calibri"/>
          <w:b/>
          <w:bCs/>
          <w:color w:val="000000"/>
          <w:sz w:val="22"/>
          <w:szCs w:val="22"/>
        </w:rPr>
      </w:pPr>
    </w:p>
    <w:p w:rsidR="00441169" w:rsidRPr="00526004" w:rsidRDefault="00441169" w:rsidP="00441169">
      <w:pPr>
        <w:ind w:firstLine="709"/>
        <w:jc w:val="center"/>
        <w:outlineLvl w:val="0"/>
        <w:rPr>
          <w:rFonts w:eastAsia="Calibri"/>
          <w:b/>
          <w:bCs/>
          <w:color w:val="000000"/>
          <w:sz w:val="22"/>
          <w:szCs w:val="22"/>
        </w:rPr>
      </w:pPr>
      <w:r w:rsidRPr="00526004">
        <w:rPr>
          <w:rFonts w:eastAsia="Calibri"/>
          <w:b/>
          <w:bCs/>
          <w:color w:val="000000"/>
          <w:sz w:val="22"/>
          <w:szCs w:val="22"/>
        </w:rPr>
        <w:t>Порядок проведения продажи</w:t>
      </w:r>
    </w:p>
    <w:p w:rsidR="00441169" w:rsidRPr="00526004" w:rsidRDefault="00441169" w:rsidP="00441169">
      <w:pPr>
        <w:ind w:firstLine="709"/>
        <w:jc w:val="both"/>
        <w:rPr>
          <w:sz w:val="22"/>
          <w:szCs w:val="22"/>
        </w:rPr>
      </w:pPr>
      <w:r w:rsidRPr="00526004">
        <w:rPr>
          <w:sz w:val="22"/>
          <w:szCs w:val="22"/>
        </w:rPr>
        <w:t>Продажа с открытой формой подачи предложений о цене имущества проводится в следующем порядке:</w:t>
      </w:r>
    </w:p>
    <w:p w:rsidR="00441169" w:rsidRPr="00526004" w:rsidRDefault="00441169" w:rsidP="00441169">
      <w:pPr>
        <w:numPr>
          <w:ilvl w:val="0"/>
          <w:numId w:val="15"/>
        </w:numPr>
        <w:tabs>
          <w:tab w:val="left" w:pos="993"/>
        </w:tabs>
        <w:autoSpaceDE w:val="0"/>
        <w:autoSpaceDN w:val="0"/>
        <w:adjustRightInd w:val="0"/>
        <w:ind w:left="0" w:firstLine="709"/>
        <w:contextualSpacing/>
        <w:jc w:val="both"/>
        <w:rPr>
          <w:sz w:val="22"/>
          <w:szCs w:val="22"/>
        </w:rPr>
      </w:pPr>
      <w:r w:rsidRPr="00526004">
        <w:rPr>
          <w:sz w:val="22"/>
          <w:szCs w:val="22"/>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rsidR="00441169" w:rsidRPr="00526004" w:rsidRDefault="00441169" w:rsidP="00441169">
      <w:pPr>
        <w:numPr>
          <w:ilvl w:val="0"/>
          <w:numId w:val="15"/>
        </w:numPr>
        <w:tabs>
          <w:tab w:val="left" w:pos="993"/>
        </w:tabs>
        <w:autoSpaceDE w:val="0"/>
        <w:autoSpaceDN w:val="0"/>
        <w:adjustRightInd w:val="0"/>
        <w:ind w:left="0" w:firstLine="709"/>
        <w:contextualSpacing/>
        <w:jc w:val="both"/>
        <w:rPr>
          <w:sz w:val="22"/>
          <w:szCs w:val="22"/>
        </w:rPr>
      </w:pPr>
      <w:r w:rsidRPr="00526004">
        <w:rPr>
          <w:sz w:val="22"/>
          <w:szCs w:val="22"/>
        </w:rPr>
        <w:t>продажу ведет аукциони</w:t>
      </w:r>
      <w:proofErr w:type="gramStart"/>
      <w:r w:rsidRPr="00526004">
        <w:rPr>
          <w:sz w:val="22"/>
          <w:szCs w:val="22"/>
        </w:rPr>
        <w:t>ст в пр</w:t>
      </w:r>
      <w:proofErr w:type="gramEnd"/>
      <w:r w:rsidRPr="00526004">
        <w:rPr>
          <w:sz w:val="22"/>
          <w:szCs w:val="22"/>
        </w:rPr>
        <w:t>исутствии членов комиссии, обеспечивающих порядок при проведении продажи;</w:t>
      </w:r>
    </w:p>
    <w:p w:rsidR="00441169" w:rsidRPr="00526004" w:rsidRDefault="00441169" w:rsidP="00441169">
      <w:pPr>
        <w:numPr>
          <w:ilvl w:val="0"/>
          <w:numId w:val="15"/>
        </w:numPr>
        <w:tabs>
          <w:tab w:val="left" w:pos="993"/>
        </w:tabs>
        <w:autoSpaceDE w:val="0"/>
        <w:autoSpaceDN w:val="0"/>
        <w:adjustRightInd w:val="0"/>
        <w:ind w:left="0" w:firstLine="709"/>
        <w:contextualSpacing/>
        <w:jc w:val="both"/>
        <w:rPr>
          <w:sz w:val="22"/>
          <w:szCs w:val="22"/>
        </w:rPr>
      </w:pPr>
      <w:r w:rsidRPr="00526004">
        <w:rPr>
          <w:sz w:val="22"/>
          <w:szCs w:val="22"/>
        </w:rPr>
        <w:t>участникам продажи выдаются пронумерованные карточки участника продажи (далее именуются – карточки);</w:t>
      </w:r>
    </w:p>
    <w:p w:rsidR="00441169" w:rsidRPr="00526004" w:rsidRDefault="00441169" w:rsidP="00441169">
      <w:pPr>
        <w:numPr>
          <w:ilvl w:val="0"/>
          <w:numId w:val="15"/>
        </w:numPr>
        <w:tabs>
          <w:tab w:val="left" w:pos="993"/>
        </w:tabs>
        <w:autoSpaceDE w:val="0"/>
        <w:autoSpaceDN w:val="0"/>
        <w:adjustRightInd w:val="0"/>
        <w:ind w:left="0" w:firstLine="709"/>
        <w:contextualSpacing/>
        <w:jc w:val="both"/>
        <w:rPr>
          <w:sz w:val="22"/>
          <w:szCs w:val="22"/>
        </w:rPr>
      </w:pPr>
      <w:r w:rsidRPr="00526004">
        <w:rPr>
          <w:sz w:val="22"/>
          <w:szCs w:val="22"/>
        </w:rPr>
        <w:t>продажа начинается с объявления аукционистом об открытии продажи;</w:t>
      </w:r>
    </w:p>
    <w:p w:rsidR="00441169" w:rsidRPr="00526004" w:rsidRDefault="00441169" w:rsidP="00441169">
      <w:pPr>
        <w:numPr>
          <w:ilvl w:val="0"/>
          <w:numId w:val="15"/>
        </w:numPr>
        <w:tabs>
          <w:tab w:val="left" w:pos="993"/>
        </w:tabs>
        <w:autoSpaceDE w:val="0"/>
        <w:autoSpaceDN w:val="0"/>
        <w:adjustRightInd w:val="0"/>
        <w:ind w:left="0" w:firstLine="709"/>
        <w:contextualSpacing/>
        <w:jc w:val="both"/>
        <w:rPr>
          <w:sz w:val="22"/>
          <w:szCs w:val="22"/>
        </w:rPr>
      </w:pPr>
      <w:proofErr w:type="gramStart"/>
      <w:r w:rsidRPr="00526004">
        <w:rPr>
          <w:sz w:val="22"/>
          <w:szCs w:val="22"/>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roofErr w:type="gramEnd"/>
    </w:p>
    <w:p w:rsidR="00441169" w:rsidRPr="00526004" w:rsidRDefault="00441169" w:rsidP="00441169">
      <w:pPr>
        <w:numPr>
          <w:ilvl w:val="0"/>
          <w:numId w:val="15"/>
        </w:numPr>
        <w:tabs>
          <w:tab w:val="left" w:pos="993"/>
        </w:tabs>
        <w:autoSpaceDE w:val="0"/>
        <w:autoSpaceDN w:val="0"/>
        <w:adjustRightInd w:val="0"/>
        <w:ind w:left="0" w:firstLine="709"/>
        <w:contextualSpacing/>
        <w:jc w:val="both"/>
        <w:rPr>
          <w:sz w:val="22"/>
          <w:szCs w:val="22"/>
        </w:rPr>
      </w:pPr>
      <w:r w:rsidRPr="00526004">
        <w:rPr>
          <w:sz w:val="22"/>
          <w:szCs w:val="22"/>
        </w:rPr>
        <w:t>после оглашения аукционистом цены первоначального предложения участникам продажи предлагается заявить эту цену путем поднятия карточек;</w:t>
      </w:r>
    </w:p>
    <w:p w:rsidR="00441169" w:rsidRPr="00526004" w:rsidRDefault="00441169" w:rsidP="00441169">
      <w:pPr>
        <w:numPr>
          <w:ilvl w:val="0"/>
          <w:numId w:val="15"/>
        </w:numPr>
        <w:tabs>
          <w:tab w:val="left" w:pos="993"/>
        </w:tabs>
        <w:autoSpaceDE w:val="0"/>
        <w:autoSpaceDN w:val="0"/>
        <w:adjustRightInd w:val="0"/>
        <w:ind w:left="0" w:firstLine="709"/>
        <w:contextualSpacing/>
        <w:jc w:val="both"/>
        <w:rPr>
          <w:sz w:val="22"/>
          <w:szCs w:val="22"/>
        </w:rPr>
      </w:pPr>
      <w:r w:rsidRPr="00526004">
        <w:rPr>
          <w:sz w:val="22"/>
          <w:szCs w:val="22"/>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w:t>
      </w:r>
      <w:proofErr w:type="gramStart"/>
      <w:r w:rsidRPr="00526004">
        <w:rPr>
          <w:sz w:val="22"/>
          <w:szCs w:val="22"/>
        </w:rPr>
        <w:t>указывает на этого участника и объявляет</w:t>
      </w:r>
      <w:proofErr w:type="gramEnd"/>
      <w:r w:rsidRPr="00526004">
        <w:rPr>
          <w:sz w:val="22"/>
          <w:szCs w:val="22"/>
        </w:rPr>
        <w:t xml:space="preserve">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w:t>
      </w:r>
      <w:proofErr w:type="gramStart"/>
      <w:r w:rsidRPr="00526004">
        <w:rPr>
          <w:sz w:val="22"/>
          <w:szCs w:val="22"/>
        </w:rPr>
        <w:t>поднял карточку и не заявил</w:t>
      </w:r>
      <w:proofErr w:type="gramEnd"/>
      <w:r w:rsidRPr="00526004">
        <w:rPr>
          <w:sz w:val="22"/>
          <w:szCs w:val="22"/>
        </w:rPr>
        <w:t xml:space="preserve"> новую цену, увеличенную на шаг аукциона на повышение, продажа завершается. </w:t>
      </w:r>
      <w:r w:rsidRPr="00526004">
        <w:rPr>
          <w:sz w:val="22"/>
          <w:szCs w:val="22"/>
          <w:u w:val="single"/>
        </w:rPr>
        <w:t>Победителем продажи в этом случае признается участник, подтвердивший цену первоначального предложения</w:t>
      </w:r>
      <w:r w:rsidRPr="00526004">
        <w:rPr>
          <w:sz w:val="22"/>
          <w:szCs w:val="22"/>
        </w:rPr>
        <w:t>;</w:t>
      </w:r>
    </w:p>
    <w:p w:rsidR="00441169" w:rsidRPr="00526004" w:rsidRDefault="00441169" w:rsidP="00441169">
      <w:pPr>
        <w:numPr>
          <w:ilvl w:val="0"/>
          <w:numId w:val="15"/>
        </w:numPr>
        <w:tabs>
          <w:tab w:val="left" w:pos="993"/>
        </w:tabs>
        <w:autoSpaceDE w:val="0"/>
        <w:autoSpaceDN w:val="0"/>
        <w:adjustRightInd w:val="0"/>
        <w:ind w:left="0" w:firstLine="709"/>
        <w:contextualSpacing/>
        <w:jc w:val="both"/>
        <w:rPr>
          <w:sz w:val="22"/>
          <w:szCs w:val="22"/>
        </w:rPr>
      </w:pPr>
      <w:r w:rsidRPr="00526004">
        <w:rPr>
          <w:sz w:val="22"/>
          <w:szCs w:val="22"/>
        </w:rPr>
        <w:t xml:space="preserve">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w:t>
      </w:r>
      <w:r w:rsidRPr="00526004">
        <w:rPr>
          <w:sz w:val="22"/>
          <w:szCs w:val="22"/>
        </w:rPr>
        <w:lastRenderedPageBreak/>
        <w:t>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rsidR="00441169" w:rsidRPr="00526004" w:rsidRDefault="00441169" w:rsidP="00441169">
      <w:pPr>
        <w:tabs>
          <w:tab w:val="left" w:pos="1134"/>
        </w:tabs>
        <w:ind w:left="709"/>
        <w:jc w:val="both"/>
        <w:rPr>
          <w:sz w:val="22"/>
          <w:szCs w:val="22"/>
        </w:rPr>
      </w:pPr>
      <w:r w:rsidRPr="00526004">
        <w:rPr>
          <w:sz w:val="22"/>
          <w:szCs w:val="22"/>
        </w:rPr>
        <w:t xml:space="preserve">–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526004">
        <w:rPr>
          <w:sz w:val="22"/>
          <w:szCs w:val="22"/>
        </w:rPr>
        <w:t>заявляется</w:t>
      </w:r>
      <w:proofErr w:type="gramEnd"/>
      <w:r w:rsidRPr="00526004">
        <w:rPr>
          <w:sz w:val="22"/>
          <w:szCs w:val="22"/>
        </w:rPr>
        <w:t xml:space="preserve"> участниками аукциона путем поднятия карточек. В случае заявления цены, кратной шагу аукциона, эта цена </w:t>
      </w:r>
      <w:proofErr w:type="gramStart"/>
      <w:r w:rsidRPr="00526004">
        <w:rPr>
          <w:sz w:val="22"/>
          <w:szCs w:val="22"/>
        </w:rPr>
        <w:t>заявляется</w:t>
      </w:r>
      <w:proofErr w:type="gramEnd"/>
      <w:r w:rsidRPr="00526004">
        <w:rPr>
          <w:sz w:val="22"/>
          <w:szCs w:val="22"/>
        </w:rPr>
        <w:t xml:space="preserve"> участниками аукциона путем поднятия карточек и ее оглашения;</w:t>
      </w:r>
    </w:p>
    <w:p w:rsidR="00441169" w:rsidRPr="00526004" w:rsidRDefault="00441169" w:rsidP="00441169">
      <w:pPr>
        <w:ind w:left="709"/>
        <w:jc w:val="both"/>
        <w:rPr>
          <w:sz w:val="22"/>
          <w:szCs w:val="22"/>
        </w:rPr>
      </w:pPr>
      <w:r w:rsidRPr="00526004">
        <w:rPr>
          <w:sz w:val="22"/>
          <w:szCs w:val="22"/>
        </w:rPr>
        <w:t xml:space="preserve">– аукционист называет номер карточки участника аукциона, который первым заявил начальную или последующую цену, </w:t>
      </w:r>
      <w:proofErr w:type="gramStart"/>
      <w:r w:rsidRPr="00526004">
        <w:rPr>
          <w:sz w:val="22"/>
          <w:szCs w:val="22"/>
        </w:rPr>
        <w:t>указывает на этого участника и объявляет</w:t>
      </w:r>
      <w:proofErr w:type="gramEnd"/>
      <w:r w:rsidRPr="00526004">
        <w:rPr>
          <w:sz w:val="22"/>
          <w:szCs w:val="22"/>
        </w:rPr>
        <w:t xml:space="preserve">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41169" w:rsidRPr="00526004" w:rsidRDefault="00441169" w:rsidP="00441169">
      <w:pPr>
        <w:ind w:left="709"/>
        <w:jc w:val="both"/>
        <w:rPr>
          <w:sz w:val="22"/>
          <w:szCs w:val="22"/>
          <w:u w:val="single"/>
        </w:rPr>
      </w:pPr>
      <w:r w:rsidRPr="00526004">
        <w:rPr>
          <w:sz w:val="22"/>
          <w:szCs w:val="22"/>
        </w:rPr>
        <w:t>– по завершен</w:t>
      </w:r>
      <w:proofErr w:type="gramStart"/>
      <w:r w:rsidRPr="00526004">
        <w:rPr>
          <w:sz w:val="22"/>
          <w:szCs w:val="22"/>
        </w:rPr>
        <w:t>ии ау</w:t>
      </w:r>
      <w:proofErr w:type="gramEnd"/>
      <w:r w:rsidRPr="00526004">
        <w:rPr>
          <w:sz w:val="22"/>
          <w:szCs w:val="22"/>
        </w:rPr>
        <w:t xml:space="preserve">кциона аукционист объявляет о продаже имущества, называет его продажную цену и номер карточки победителя аукциона. </w:t>
      </w:r>
      <w:r w:rsidRPr="00526004">
        <w:rPr>
          <w:sz w:val="22"/>
          <w:szCs w:val="22"/>
          <w:u w:val="single"/>
        </w:rPr>
        <w:t>Победителем аукциона признается участник, номер карточки которого и заявленная им цена были названы аукционистом последними;</w:t>
      </w:r>
    </w:p>
    <w:p w:rsidR="00441169" w:rsidRPr="00526004" w:rsidRDefault="00441169" w:rsidP="00441169">
      <w:pPr>
        <w:numPr>
          <w:ilvl w:val="0"/>
          <w:numId w:val="15"/>
        </w:numPr>
        <w:tabs>
          <w:tab w:val="left" w:pos="993"/>
        </w:tabs>
        <w:autoSpaceDE w:val="0"/>
        <w:autoSpaceDN w:val="0"/>
        <w:adjustRightInd w:val="0"/>
        <w:ind w:left="0" w:firstLine="709"/>
        <w:contextualSpacing/>
        <w:jc w:val="both"/>
        <w:rPr>
          <w:sz w:val="22"/>
          <w:szCs w:val="22"/>
        </w:rPr>
      </w:pPr>
      <w:r w:rsidRPr="00526004">
        <w:rPr>
          <w:sz w:val="22"/>
          <w:szCs w:val="22"/>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rsidR="00441169" w:rsidRPr="00526004" w:rsidRDefault="00441169" w:rsidP="00441169">
      <w:pPr>
        <w:numPr>
          <w:ilvl w:val="0"/>
          <w:numId w:val="15"/>
        </w:numPr>
        <w:tabs>
          <w:tab w:val="left" w:pos="993"/>
        </w:tabs>
        <w:autoSpaceDE w:val="0"/>
        <w:autoSpaceDN w:val="0"/>
        <w:adjustRightInd w:val="0"/>
        <w:ind w:left="0" w:firstLine="709"/>
        <w:contextualSpacing/>
        <w:jc w:val="both"/>
        <w:rPr>
          <w:sz w:val="22"/>
          <w:szCs w:val="22"/>
        </w:rPr>
      </w:pPr>
      <w:r w:rsidRPr="00526004">
        <w:rPr>
          <w:sz w:val="22"/>
          <w:szCs w:val="22"/>
        </w:rPr>
        <w:t xml:space="preserve">каждая новая цена, уменьшающая предыдущую цену на шаг понижения цены, </w:t>
      </w:r>
      <w:proofErr w:type="gramStart"/>
      <w:r w:rsidRPr="00526004">
        <w:rPr>
          <w:sz w:val="22"/>
          <w:szCs w:val="22"/>
        </w:rPr>
        <w:t>заявляется</w:t>
      </w:r>
      <w:proofErr w:type="gramEnd"/>
      <w:r w:rsidRPr="00526004">
        <w:rPr>
          <w:sz w:val="22"/>
          <w:szCs w:val="22"/>
        </w:rPr>
        <w:t xml:space="preserve"> участниками продажи путем поднятия карточек. В случае заявления цены, кратной шагу понижения цены, эта цена </w:t>
      </w:r>
      <w:proofErr w:type="gramStart"/>
      <w:r w:rsidRPr="00526004">
        <w:rPr>
          <w:sz w:val="22"/>
          <w:szCs w:val="22"/>
        </w:rPr>
        <w:t>заявляется</w:t>
      </w:r>
      <w:proofErr w:type="gramEnd"/>
      <w:r w:rsidRPr="00526004">
        <w:rPr>
          <w:sz w:val="22"/>
          <w:szCs w:val="22"/>
        </w:rPr>
        <w:t xml:space="preserve"> участниками продажи путем поднятия карточек и ее оглашения;</w:t>
      </w:r>
    </w:p>
    <w:p w:rsidR="00441169" w:rsidRPr="00526004" w:rsidRDefault="00441169" w:rsidP="00441169">
      <w:pPr>
        <w:numPr>
          <w:ilvl w:val="0"/>
          <w:numId w:val="15"/>
        </w:numPr>
        <w:tabs>
          <w:tab w:val="left" w:pos="993"/>
        </w:tabs>
        <w:autoSpaceDE w:val="0"/>
        <w:autoSpaceDN w:val="0"/>
        <w:adjustRightInd w:val="0"/>
        <w:ind w:left="0" w:firstLine="709"/>
        <w:contextualSpacing/>
        <w:jc w:val="both"/>
        <w:rPr>
          <w:sz w:val="22"/>
          <w:szCs w:val="22"/>
        </w:rPr>
      </w:pPr>
      <w:r w:rsidRPr="00526004">
        <w:rPr>
          <w:sz w:val="22"/>
          <w:szCs w:val="22"/>
        </w:rPr>
        <w:t xml:space="preserve">аукционист называет номер карточки участника продажи, который первым заявил цену сниженного предложения, </w:t>
      </w:r>
      <w:proofErr w:type="gramStart"/>
      <w:r w:rsidRPr="00526004">
        <w:rPr>
          <w:sz w:val="22"/>
          <w:szCs w:val="22"/>
        </w:rPr>
        <w:t>указывает на этого участника и объявляет</w:t>
      </w:r>
      <w:proofErr w:type="gramEnd"/>
      <w:r w:rsidRPr="00526004">
        <w:rPr>
          <w:sz w:val="22"/>
          <w:szCs w:val="22"/>
        </w:rPr>
        <w:t xml:space="preserve">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w:t>
      </w:r>
      <w:proofErr w:type="gramStart"/>
      <w:r w:rsidRPr="00526004">
        <w:rPr>
          <w:sz w:val="22"/>
          <w:szCs w:val="22"/>
        </w:rPr>
        <w:t>поднял карточку и не заявил</w:t>
      </w:r>
      <w:proofErr w:type="gramEnd"/>
      <w:r w:rsidRPr="00526004">
        <w:rPr>
          <w:sz w:val="22"/>
          <w:szCs w:val="22"/>
        </w:rPr>
        <w:t xml:space="preserve"> новую цену, увеличенную на шаг аукциона на повышение, продажа завершается. </w:t>
      </w:r>
      <w:r w:rsidRPr="00526004">
        <w:rPr>
          <w:sz w:val="22"/>
          <w:szCs w:val="22"/>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526004">
        <w:rPr>
          <w:sz w:val="22"/>
          <w:szCs w:val="22"/>
          <w:u w:val="single"/>
          <w:lang w:eastAsia="en-US"/>
        </w:rPr>
        <w:t>, при отсутствии предложений иных участников продажи</w:t>
      </w:r>
      <w:r w:rsidRPr="00526004">
        <w:rPr>
          <w:sz w:val="22"/>
          <w:szCs w:val="22"/>
          <w:u w:val="single"/>
        </w:rPr>
        <w:t>;</w:t>
      </w:r>
    </w:p>
    <w:p w:rsidR="00441169" w:rsidRPr="00526004" w:rsidRDefault="00441169" w:rsidP="00441169">
      <w:pPr>
        <w:numPr>
          <w:ilvl w:val="0"/>
          <w:numId w:val="15"/>
        </w:numPr>
        <w:tabs>
          <w:tab w:val="left" w:pos="993"/>
        </w:tabs>
        <w:autoSpaceDE w:val="0"/>
        <w:autoSpaceDN w:val="0"/>
        <w:adjustRightInd w:val="0"/>
        <w:ind w:left="0" w:firstLine="709"/>
        <w:contextualSpacing/>
        <w:jc w:val="both"/>
        <w:rPr>
          <w:sz w:val="22"/>
          <w:szCs w:val="22"/>
        </w:rPr>
      </w:pPr>
      <w:r w:rsidRPr="00526004">
        <w:rPr>
          <w:sz w:val="22"/>
          <w:szCs w:val="22"/>
        </w:rPr>
        <w:t xml:space="preserve">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w:t>
      </w:r>
      <w:proofErr w:type="gramStart"/>
      <w:r w:rsidRPr="00526004">
        <w:rPr>
          <w:sz w:val="22"/>
          <w:szCs w:val="22"/>
        </w:rPr>
        <w:t>предыдущую</w:t>
      </w:r>
      <w:proofErr w:type="gramEnd"/>
      <w:r w:rsidRPr="00526004">
        <w:rPr>
          <w:sz w:val="22"/>
          <w:szCs w:val="22"/>
        </w:rPr>
        <w:t xml:space="preserve"> на шаг аукциона на повышение:</w:t>
      </w:r>
    </w:p>
    <w:p w:rsidR="00441169" w:rsidRPr="00526004" w:rsidRDefault="00441169" w:rsidP="00441169">
      <w:pPr>
        <w:ind w:left="720"/>
        <w:jc w:val="both"/>
        <w:rPr>
          <w:sz w:val="22"/>
          <w:szCs w:val="22"/>
        </w:rPr>
      </w:pPr>
      <w:r w:rsidRPr="00526004">
        <w:rPr>
          <w:sz w:val="22"/>
          <w:szCs w:val="22"/>
        </w:rPr>
        <w:t xml:space="preserve">– аукционист называет номер карточки участника аукциона, который первым заявил начальную или последующую цену, </w:t>
      </w:r>
      <w:proofErr w:type="gramStart"/>
      <w:r w:rsidRPr="00526004">
        <w:rPr>
          <w:sz w:val="22"/>
          <w:szCs w:val="22"/>
        </w:rPr>
        <w:t>указывает на этого участника и объявляет</w:t>
      </w:r>
      <w:proofErr w:type="gramEnd"/>
      <w:r w:rsidRPr="00526004">
        <w:rPr>
          <w:sz w:val="22"/>
          <w:szCs w:val="22"/>
        </w:rPr>
        <w:t xml:space="preserve">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41169" w:rsidRPr="00526004" w:rsidRDefault="00441169" w:rsidP="00441169">
      <w:pPr>
        <w:ind w:left="720"/>
        <w:contextualSpacing/>
        <w:jc w:val="both"/>
        <w:rPr>
          <w:sz w:val="22"/>
          <w:szCs w:val="22"/>
          <w:u w:val="single"/>
        </w:rPr>
      </w:pPr>
      <w:r w:rsidRPr="00526004">
        <w:rPr>
          <w:sz w:val="22"/>
          <w:szCs w:val="22"/>
        </w:rPr>
        <w:t>– по завершен</w:t>
      </w:r>
      <w:proofErr w:type="gramStart"/>
      <w:r w:rsidRPr="00526004">
        <w:rPr>
          <w:sz w:val="22"/>
          <w:szCs w:val="22"/>
        </w:rPr>
        <w:t>ии ау</w:t>
      </w:r>
      <w:proofErr w:type="gramEnd"/>
      <w:r w:rsidRPr="00526004">
        <w:rPr>
          <w:sz w:val="22"/>
          <w:szCs w:val="22"/>
        </w:rPr>
        <w:t xml:space="preserve">кциона аукционист объявляет о продаже имущества, называет его продажную цену и номер карточки победителя аукциона. </w:t>
      </w:r>
      <w:r w:rsidRPr="00526004">
        <w:rPr>
          <w:sz w:val="22"/>
          <w:szCs w:val="22"/>
          <w:u w:val="single"/>
        </w:rPr>
        <w:t>Победителем аукциона признается участник, номер карточки которого и заявленная им цена были названы аукционистом последними;</w:t>
      </w:r>
    </w:p>
    <w:p w:rsidR="00441169" w:rsidRPr="00526004" w:rsidRDefault="00441169" w:rsidP="00441169">
      <w:pPr>
        <w:numPr>
          <w:ilvl w:val="0"/>
          <w:numId w:val="15"/>
        </w:numPr>
        <w:tabs>
          <w:tab w:val="left" w:pos="993"/>
        </w:tabs>
        <w:autoSpaceDE w:val="0"/>
        <w:autoSpaceDN w:val="0"/>
        <w:adjustRightInd w:val="0"/>
        <w:ind w:left="0" w:firstLine="709"/>
        <w:contextualSpacing/>
        <w:jc w:val="both"/>
        <w:rPr>
          <w:sz w:val="22"/>
          <w:szCs w:val="22"/>
        </w:rPr>
      </w:pPr>
      <w:r w:rsidRPr="00526004">
        <w:rPr>
          <w:sz w:val="22"/>
          <w:szCs w:val="22"/>
        </w:rPr>
        <w:t>по завершении продажи аукционист объявляет о продаже имущества, называет его продажную цену и номер карточки победителя.</w:t>
      </w:r>
    </w:p>
    <w:p w:rsidR="00441169" w:rsidRPr="00526004" w:rsidRDefault="00441169" w:rsidP="00441169">
      <w:pPr>
        <w:ind w:firstLine="709"/>
        <w:jc w:val="both"/>
        <w:rPr>
          <w:sz w:val="22"/>
          <w:szCs w:val="22"/>
        </w:rPr>
      </w:pPr>
      <w:r w:rsidRPr="00526004">
        <w:rPr>
          <w:sz w:val="22"/>
          <w:szCs w:val="22"/>
        </w:rPr>
        <w:t>Цена имущества, предложенная победителем продажи, заносится в протокол об итогах продажи, составляемый в 4 (четырех) экземплярах.</w:t>
      </w:r>
    </w:p>
    <w:p w:rsidR="00441169" w:rsidRPr="00526004" w:rsidRDefault="00441169" w:rsidP="00441169">
      <w:pPr>
        <w:ind w:firstLine="709"/>
        <w:jc w:val="both"/>
        <w:rPr>
          <w:sz w:val="22"/>
          <w:szCs w:val="22"/>
        </w:rPr>
      </w:pPr>
      <w:r w:rsidRPr="00526004">
        <w:rPr>
          <w:sz w:val="22"/>
          <w:szCs w:val="22"/>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rsidR="00441169" w:rsidRPr="00526004" w:rsidRDefault="00441169" w:rsidP="00441169">
      <w:pPr>
        <w:ind w:firstLine="709"/>
        <w:jc w:val="both"/>
        <w:rPr>
          <w:sz w:val="22"/>
          <w:szCs w:val="22"/>
        </w:rPr>
      </w:pPr>
      <w:r w:rsidRPr="00526004">
        <w:rPr>
          <w:sz w:val="22"/>
          <w:szCs w:val="22"/>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rsidR="00441169" w:rsidRPr="00526004" w:rsidRDefault="00441169" w:rsidP="00441169">
      <w:pPr>
        <w:ind w:firstLine="709"/>
        <w:jc w:val="both"/>
        <w:rPr>
          <w:b/>
          <w:sz w:val="22"/>
          <w:szCs w:val="22"/>
          <w:highlight w:val="yellow"/>
        </w:rPr>
      </w:pPr>
    </w:p>
    <w:p w:rsidR="00441169" w:rsidRPr="00526004" w:rsidRDefault="00441169" w:rsidP="00441169">
      <w:pPr>
        <w:ind w:firstLine="709"/>
        <w:jc w:val="both"/>
        <w:rPr>
          <w:b/>
          <w:sz w:val="22"/>
          <w:szCs w:val="22"/>
        </w:rPr>
      </w:pPr>
      <w:r w:rsidRPr="00526004">
        <w:rPr>
          <w:b/>
          <w:sz w:val="22"/>
          <w:szCs w:val="22"/>
        </w:rPr>
        <w:t>Продажа признается несостоявшейся в следующих случаях:</w:t>
      </w:r>
    </w:p>
    <w:p w:rsidR="00441169" w:rsidRPr="00526004" w:rsidRDefault="00441169" w:rsidP="00441169">
      <w:pPr>
        <w:numPr>
          <w:ilvl w:val="0"/>
          <w:numId w:val="10"/>
        </w:numPr>
        <w:tabs>
          <w:tab w:val="left" w:pos="851"/>
        </w:tabs>
        <w:autoSpaceDE w:val="0"/>
        <w:autoSpaceDN w:val="0"/>
        <w:adjustRightInd w:val="0"/>
        <w:ind w:left="0" w:firstLine="709"/>
        <w:contextualSpacing/>
        <w:jc w:val="both"/>
        <w:rPr>
          <w:sz w:val="22"/>
          <w:szCs w:val="22"/>
        </w:rPr>
      </w:pPr>
      <w:r w:rsidRPr="00526004">
        <w:rPr>
          <w:sz w:val="22"/>
          <w:szCs w:val="22"/>
        </w:rPr>
        <w:t xml:space="preserve"> к продаже было допущено менее двух участников;</w:t>
      </w:r>
    </w:p>
    <w:p w:rsidR="00441169" w:rsidRPr="00526004" w:rsidRDefault="00441169" w:rsidP="00441169">
      <w:pPr>
        <w:numPr>
          <w:ilvl w:val="0"/>
          <w:numId w:val="10"/>
        </w:numPr>
        <w:tabs>
          <w:tab w:val="left" w:pos="851"/>
        </w:tabs>
        <w:autoSpaceDE w:val="0"/>
        <w:autoSpaceDN w:val="0"/>
        <w:adjustRightInd w:val="0"/>
        <w:ind w:left="0" w:firstLine="709"/>
        <w:contextualSpacing/>
        <w:jc w:val="both"/>
        <w:rPr>
          <w:sz w:val="22"/>
          <w:szCs w:val="22"/>
        </w:rPr>
      </w:pPr>
      <w:r w:rsidRPr="00526004">
        <w:rPr>
          <w:sz w:val="22"/>
          <w:szCs w:val="22"/>
        </w:rPr>
        <w:t xml:space="preserve"> не было подано ни одной заявки на участие в продаже либо ни один из заявителей не был признан участником продажи;</w:t>
      </w:r>
    </w:p>
    <w:p w:rsidR="00441169" w:rsidRPr="00526004" w:rsidRDefault="00441169" w:rsidP="00441169">
      <w:pPr>
        <w:numPr>
          <w:ilvl w:val="0"/>
          <w:numId w:val="10"/>
        </w:numPr>
        <w:tabs>
          <w:tab w:val="left" w:pos="851"/>
        </w:tabs>
        <w:autoSpaceDE w:val="0"/>
        <w:autoSpaceDN w:val="0"/>
        <w:adjustRightInd w:val="0"/>
        <w:ind w:left="0" w:firstLine="709"/>
        <w:contextualSpacing/>
        <w:jc w:val="both"/>
        <w:rPr>
          <w:sz w:val="22"/>
          <w:szCs w:val="22"/>
        </w:rPr>
      </w:pPr>
      <w:r w:rsidRPr="00526004">
        <w:rPr>
          <w:sz w:val="22"/>
          <w:szCs w:val="22"/>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526004">
        <w:rPr>
          <w:rFonts w:eastAsia="Calibri"/>
          <w:sz w:val="22"/>
          <w:szCs w:val="22"/>
        </w:rPr>
        <w:t>по начальной цене несостоявшихся торгов)</w:t>
      </w:r>
      <w:r w:rsidRPr="00526004">
        <w:rPr>
          <w:sz w:val="22"/>
          <w:szCs w:val="22"/>
        </w:rPr>
        <w:t>;</w:t>
      </w:r>
    </w:p>
    <w:p w:rsidR="00441169" w:rsidRPr="00526004" w:rsidRDefault="00441169" w:rsidP="00441169">
      <w:pPr>
        <w:numPr>
          <w:ilvl w:val="0"/>
          <w:numId w:val="10"/>
        </w:numPr>
        <w:tabs>
          <w:tab w:val="left" w:pos="851"/>
        </w:tabs>
        <w:autoSpaceDE w:val="0"/>
        <w:autoSpaceDN w:val="0"/>
        <w:adjustRightInd w:val="0"/>
        <w:ind w:left="0" w:firstLine="709"/>
        <w:contextualSpacing/>
        <w:jc w:val="both"/>
        <w:rPr>
          <w:sz w:val="22"/>
          <w:szCs w:val="22"/>
        </w:rPr>
      </w:pPr>
      <w:r w:rsidRPr="00526004">
        <w:rPr>
          <w:sz w:val="22"/>
          <w:szCs w:val="22"/>
        </w:rPr>
        <w:t xml:space="preserve"> ни один из участников продажи не сделал предложение о цене имущества при достижении цены отсечения.</w:t>
      </w:r>
    </w:p>
    <w:p w:rsidR="00441169" w:rsidRPr="00526004" w:rsidRDefault="00441169" w:rsidP="00441169">
      <w:pPr>
        <w:ind w:firstLine="709"/>
        <w:jc w:val="both"/>
        <w:rPr>
          <w:sz w:val="22"/>
          <w:szCs w:val="22"/>
        </w:rPr>
      </w:pPr>
      <w:r w:rsidRPr="00526004">
        <w:rPr>
          <w:sz w:val="22"/>
          <w:szCs w:val="22"/>
        </w:rPr>
        <w:t>Признание продажи несостоявшейся фиксируется комиссией в протоколе об итогах продажи.</w:t>
      </w:r>
    </w:p>
    <w:p w:rsidR="00441169" w:rsidRPr="00526004" w:rsidRDefault="00441169" w:rsidP="00441169">
      <w:pPr>
        <w:ind w:firstLine="709"/>
        <w:jc w:val="both"/>
        <w:rPr>
          <w:sz w:val="22"/>
          <w:szCs w:val="22"/>
        </w:rPr>
      </w:pPr>
      <w:r w:rsidRPr="00526004">
        <w:rPr>
          <w:sz w:val="22"/>
          <w:szCs w:val="22"/>
        </w:rPr>
        <w:t>Протокол об итогах продажи должен содержать:</w:t>
      </w:r>
    </w:p>
    <w:p w:rsidR="00441169" w:rsidRPr="00526004" w:rsidRDefault="00441169" w:rsidP="00441169">
      <w:pPr>
        <w:numPr>
          <w:ilvl w:val="0"/>
          <w:numId w:val="16"/>
        </w:numPr>
        <w:tabs>
          <w:tab w:val="left" w:pos="851"/>
        </w:tabs>
        <w:autoSpaceDE w:val="0"/>
        <w:autoSpaceDN w:val="0"/>
        <w:adjustRightInd w:val="0"/>
        <w:ind w:left="0" w:firstLine="709"/>
        <w:contextualSpacing/>
        <w:jc w:val="both"/>
        <w:rPr>
          <w:sz w:val="22"/>
          <w:szCs w:val="22"/>
        </w:rPr>
      </w:pPr>
      <w:r w:rsidRPr="00526004">
        <w:rPr>
          <w:sz w:val="22"/>
          <w:szCs w:val="22"/>
        </w:rPr>
        <w:lastRenderedPageBreak/>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441169" w:rsidRPr="00526004" w:rsidRDefault="00441169" w:rsidP="00441169">
      <w:pPr>
        <w:numPr>
          <w:ilvl w:val="0"/>
          <w:numId w:val="16"/>
        </w:numPr>
        <w:tabs>
          <w:tab w:val="left" w:pos="851"/>
        </w:tabs>
        <w:autoSpaceDE w:val="0"/>
        <w:autoSpaceDN w:val="0"/>
        <w:adjustRightInd w:val="0"/>
        <w:ind w:left="0" w:firstLine="709"/>
        <w:contextualSpacing/>
        <w:jc w:val="both"/>
        <w:rPr>
          <w:sz w:val="22"/>
          <w:szCs w:val="22"/>
        </w:rPr>
      </w:pPr>
      <w:r w:rsidRPr="00526004">
        <w:rPr>
          <w:sz w:val="22"/>
          <w:szCs w:val="22"/>
        </w:rPr>
        <w:t xml:space="preserve"> сведения о покупателе;</w:t>
      </w:r>
    </w:p>
    <w:p w:rsidR="00441169" w:rsidRPr="00526004" w:rsidRDefault="00441169" w:rsidP="00441169">
      <w:pPr>
        <w:numPr>
          <w:ilvl w:val="0"/>
          <w:numId w:val="16"/>
        </w:numPr>
        <w:tabs>
          <w:tab w:val="left" w:pos="851"/>
        </w:tabs>
        <w:autoSpaceDE w:val="0"/>
        <w:autoSpaceDN w:val="0"/>
        <w:adjustRightInd w:val="0"/>
        <w:ind w:left="0" w:firstLine="709"/>
        <w:contextualSpacing/>
        <w:jc w:val="both"/>
        <w:rPr>
          <w:sz w:val="22"/>
          <w:szCs w:val="22"/>
        </w:rPr>
      </w:pPr>
      <w:r w:rsidRPr="00526004">
        <w:rPr>
          <w:sz w:val="22"/>
          <w:szCs w:val="22"/>
        </w:rPr>
        <w:t xml:space="preserve"> цену приобретения имущества, предложенную покупателем;</w:t>
      </w:r>
    </w:p>
    <w:p w:rsidR="00441169" w:rsidRPr="00526004" w:rsidRDefault="00441169" w:rsidP="00441169">
      <w:pPr>
        <w:numPr>
          <w:ilvl w:val="0"/>
          <w:numId w:val="16"/>
        </w:numPr>
        <w:tabs>
          <w:tab w:val="left" w:pos="851"/>
        </w:tabs>
        <w:autoSpaceDE w:val="0"/>
        <w:autoSpaceDN w:val="0"/>
        <w:adjustRightInd w:val="0"/>
        <w:ind w:left="0" w:firstLine="709"/>
        <w:contextualSpacing/>
        <w:jc w:val="both"/>
        <w:rPr>
          <w:sz w:val="22"/>
          <w:szCs w:val="22"/>
        </w:rPr>
      </w:pPr>
      <w:r w:rsidRPr="00526004">
        <w:rPr>
          <w:sz w:val="22"/>
          <w:szCs w:val="22"/>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441169" w:rsidRPr="00526004" w:rsidRDefault="00441169" w:rsidP="00441169">
      <w:pPr>
        <w:numPr>
          <w:ilvl w:val="0"/>
          <w:numId w:val="16"/>
        </w:numPr>
        <w:tabs>
          <w:tab w:val="left" w:pos="851"/>
        </w:tabs>
        <w:autoSpaceDE w:val="0"/>
        <w:autoSpaceDN w:val="0"/>
        <w:adjustRightInd w:val="0"/>
        <w:ind w:left="0" w:firstLine="709"/>
        <w:contextualSpacing/>
        <w:jc w:val="both"/>
        <w:rPr>
          <w:sz w:val="22"/>
          <w:szCs w:val="22"/>
        </w:rPr>
      </w:pPr>
      <w:r w:rsidRPr="00526004">
        <w:rPr>
          <w:sz w:val="22"/>
          <w:szCs w:val="22"/>
        </w:rPr>
        <w:t xml:space="preserve"> иные необходимые сведения.</w:t>
      </w:r>
    </w:p>
    <w:p w:rsidR="00441169" w:rsidRPr="00526004" w:rsidRDefault="00441169" w:rsidP="00441169">
      <w:pPr>
        <w:ind w:firstLine="709"/>
        <w:jc w:val="both"/>
        <w:rPr>
          <w:sz w:val="22"/>
          <w:szCs w:val="22"/>
        </w:rPr>
      </w:pPr>
      <w:proofErr w:type="gramStart"/>
      <w:r w:rsidRPr="00526004">
        <w:rPr>
          <w:sz w:val="22"/>
          <w:szCs w:val="22"/>
        </w:rPr>
        <w:t>Извещение об итогах продажи размещается на официальных сайтах ПАО «</w:t>
      </w:r>
      <w:proofErr w:type="spellStart"/>
      <w:r w:rsidRPr="00526004">
        <w:rPr>
          <w:sz w:val="22"/>
          <w:szCs w:val="22"/>
        </w:rPr>
        <w:t>Россети</w:t>
      </w:r>
      <w:proofErr w:type="spellEnd"/>
      <w:r w:rsidRPr="00526004">
        <w:rPr>
          <w:sz w:val="22"/>
          <w:szCs w:val="22"/>
        </w:rPr>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w:t>
      </w:r>
      <w:r w:rsidR="00885B5A">
        <w:rPr>
          <w:sz w:val="22"/>
          <w:szCs w:val="22"/>
        </w:rPr>
        <w:t>и</w:t>
      </w:r>
      <w:r w:rsidRPr="00526004">
        <w:rPr>
          <w:sz w:val="22"/>
          <w:szCs w:val="22"/>
        </w:rPr>
        <w:t>,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roofErr w:type="gramEnd"/>
    </w:p>
    <w:p w:rsidR="00441169" w:rsidRPr="00526004" w:rsidRDefault="00441169" w:rsidP="00441169">
      <w:pPr>
        <w:ind w:firstLine="709"/>
        <w:jc w:val="both"/>
        <w:rPr>
          <w:sz w:val="22"/>
          <w:szCs w:val="22"/>
        </w:rPr>
      </w:pPr>
      <w:r w:rsidRPr="00526004">
        <w:rPr>
          <w:sz w:val="22"/>
          <w:szCs w:val="22"/>
        </w:rPr>
        <w:t>Задатки возвращаются участникам продажи (претендентам), за исключением победителя, в течение 5 (пяти) банковских дней со дня проведения продажи.</w:t>
      </w:r>
    </w:p>
    <w:p w:rsidR="00441169" w:rsidRPr="00526004" w:rsidRDefault="00441169" w:rsidP="00441169">
      <w:pPr>
        <w:autoSpaceDE w:val="0"/>
        <w:autoSpaceDN w:val="0"/>
        <w:adjustRightInd w:val="0"/>
        <w:ind w:left="709"/>
        <w:jc w:val="both"/>
        <w:rPr>
          <w:sz w:val="22"/>
          <w:szCs w:val="22"/>
        </w:rPr>
      </w:pPr>
    </w:p>
    <w:p w:rsidR="00441169" w:rsidRPr="00526004" w:rsidRDefault="00441169" w:rsidP="00441169">
      <w:pPr>
        <w:jc w:val="center"/>
        <w:rPr>
          <w:b/>
          <w:sz w:val="22"/>
          <w:szCs w:val="22"/>
        </w:rPr>
      </w:pPr>
      <w:r w:rsidRPr="00526004">
        <w:rPr>
          <w:b/>
          <w:sz w:val="22"/>
          <w:szCs w:val="22"/>
        </w:rPr>
        <w:t xml:space="preserve">Порядок оформления договора купли-продажи имущества, </w:t>
      </w:r>
    </w:p>
    <w:p w:rsidR="00441169" w:rsidRPr="00526004" w:rsidRDefault="00441169" w:rsidP="00441169">
      <w:pPr>
        <w:jc w:val="center"/>
        <w:rPr>
          <w:b/>
          <w:sz w:val="22"/>
          <w:szCs w:val="22"/>
        </w:rPr>
      </w:pPr>
      <w:r w:rsidRPr="00526004">
        <w:rPr>
          <w:b/>
          <w:sz w:val="22"/>
          <w:szCs w:val="22"/>
        </w:rPr>
        <w:t>оплаты имущества и передачи его покупателю</w:t>
      </w:r>
    </w:p>
    <w:p w:rsidR="00441169" w:rsidRPr="00526004" w:rsidRDefault="00441169" w:rsidP="00441169">
      <w:pPr>
        <w:ind w:firstLine="709"/>
        <w:jc w:val="both"/>
        <w:rPr>
          <w:sz w:val="22"/>
          <w:szCs w:val="22"/>
        </w:rPr>
      </w:pPr>
      <w:r w:rsidRPr="00526004">
        <w:rPr>
          <w:sz w:val="22"/>
          <w:szCs w:val="22"/>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rsidR="00441169" w:rsidRPr="00526004" w:rsidRDefault="00441169" w:rsidP="00441169">
      <w:pPr>
        <w:ind w:firstLine="709"/>
        <w:jc w:val="both"/>
        <w:rPr>
          <w:sz w:val="22"/>
          <w:szCs w:val="22"/>
        </w:rPr>
      </w:pPr>
      <w:r w:rsidRPr="00526004">
        <w:rPr>
          <w:sz w:val="22"/>
          <w:szCs w:val="22"/>
        </w:rPr>
        <w:t xml:space="preserve">Оплата имущества производится в порядке, размере и сроки, определенные в договоре купли-продажи имущества. </w:t>
      </w:r>
    </w:p>
    <w:p w:rsidR="00441169" w:rsidRPr="00526004" w:rsidRDefault="00441169" w:rsidP="00441169">
      <w:pPr>
        <w:ind w:firstLine="709"/>
        <w:jc w:val="both"/>
        <w:rPr>
          <w:sz w:val="22"/>
          <w:szCs w:val="22"/>
        </w:rPr>
      </w:pPr>
      <w:r w:rsidRPr="00526004">
        <w:rPr>
          <w:sz w:val="22"/>
          <w:szCs w:val="22"/>
        </w:rPr>
        <w:t>Задаток, внесенный победителем продажи на счет Продавца, засчитывается в счет оплаты приобретенного имущества.</w:t>
      </w:r>
    </w:p>
    <w:p w:rsidR="00441169" w:rsidRPr="00526004" w:rsidRDefault="00441169" w:rsidP="00441169">
      <w:pPr>
        <w:ind w:firstLine="709"/>
        <w:jc w:val="both"/>
        <w:rPr>
          <w:sz w:val="22"/>
          <w:szCs w:val="22"/>
        </w:rPr>
      </w:pPr>
      <w:r w:rsidRPr="00526004">
        <w:rPr>
          <w:sz w:val="22"/>
          <w:szCs w:val="22"/>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441169" w:rsidRPr="00526004" w:rsidRDefault="00441169" w:rsidP="00441169">
      <w:pPr>
        <w:jc w:val="center"/>
        <w:rPr>
          <w:b/>
          <w:bCs/>
          <w:sz w:val="22"/>
          <w:szCs w:val="22"/>
        </w:rPr>
      </w:pPr>
    </w:p>
    <w:p w:rsidR="00441169" w:rsidRPr="00526004" w:rsidRDefault="00441169" w:rsidP="00441169">
      <w:pPr>
        <w:rPr>
          <w:sz w:val="22"/>
          <w:szCs w:val="22"/>
        </w:rPr>
      </w:pPr>
    </w:p>
    <w:p w:rsidR="00441169" w:rsidRPr="00526004" w:rsidRDefault="00441169" w:rsidP="00441169">
      <w:pPr>
        <w:tabs>
          <w:tab w:val="left" w:pos="1080"/>
        </w:tabs>
        <w:ind w:firstLine="708"/>
        <w:jc w:val="both"/>
        <w:rPr>
          <w:sz w:val="22"/>
          <w:szCs w:val="22"/>
        </w:rPr>
      </w:pPr>
    </w:p>
    <w:p w:rsidR="00FB0A61" w:rsidRPr="00526004" w:rsidRDefault="00FB0A61" w:rsidP="00441169">
      <w:pPr>
        <w:pStyle w:val="a8"/>
        <w:spacing w:before="0" w:beforeAutospacing="0" w:after="0" w:afterAutospacing="0"/>
        <w:ind w:left="709"/>
        <w:jc w:val="both"/>
        <w:outlineLvl w:val="0"/>
        <w:rPr>
          <w:sz w:val="22"/>
          <w:szCs w:val="22"/>
        </w:rPr>
      </w:pPr>
    </w:p>
    <w:p w:rsidR="00526004" w:rsidRPr="00526004" w:rsidRDefault="00526004">
      <w:pPr>
        <w:pStyle w:val="a8"/>
        <w:spacing w:before="0" w:beforeAutospacing="0" w:after="0" w:afterAutospacing="0"/>
        <w:ind w:left="709"/>
        <w:jc w:val="both"/>
        <w:outlineLvl w:val="0"/>
        <w:rPr>
          <w:sz w:val="22"/>
          <w:szCs w:val="22"/>
        </w:rPr>
      </w:pPr>
    </w:p>
    <w:sectPr w:rsidR="00526004" w:rsidRPr="00526004" w:rsidSect="00AB16C3">
      <w:pgSz w:w="11906" w:h="16838"/>
      <w:pgMar w:top="284"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86290"/>
    <w:multiLevelType w:val="hybridMultilevel"/>
    <w:tmpl w:val="C23E2E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DC1190F"/>
    <w:multiLevelType w:val="hybridMultilevel"/>
    <w:tmpl w:val="C7481B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647B48"/>
    <w:multiLevelType w:val="hybridMultilevel"/>
    <w:tmpl w:val="B8422E5A"/>
    <w:lvl w:ilvl="0" w:tplc="20F84040">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5D5AEE"/>
    <w:multiLevelType w:val="multilevel"/>
    <w:tmpl w:val="6D2E1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13242"/>
    <w:multiLevelType w:val="hybridMultilevel"/>
    <w:tmpl w:val="AFD2BB7C"/>
    <w:lvl w:ilvl="0" w:tplc="A960663A">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C66293"/>
    <w:multiLevelType w:val="hybridMultilevel"/>
    <w:tmpl w:val="E36C69FA"/>
    <w:lvl w:ilvl="0" w:tplc="20F84040">
      <w:start w:val="1"/>
      <w:numFmt w:val="bullet"/>
      <w:lvlText w:val=""/>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7">
    <w:nsid w:val="24533D58"/>
    <w:multiLevelType w:val="hybridMultilevel"/>
    <w:tmpl w:val="2C16A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770D46"/>
    <w:multiLevelType w:val="multilevel"/>
    <w:tmpl w:val="F89E6DC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1">
    <w:nsid w:val="481761EE"/>
    <w:multiLevelType w:val="multilevel"/>
    <w:tmpl w:val="D9EE336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2">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1E975C2"/>
    <w:multiLevelType w:val="hybridMultilevel"/>
    <w:tmpl w:val="DFE0FD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3"/>
  </w:num>
  <w:num w:numId="9">
    <w:abstractNumId w:val="11"/>
  </w:num>
  <w:num w:numId="10">
    <w:abstractNumId w:val="14"/>
  </w:num>
  <w:num w:numId="11">
    <w:abstractNumId w:val="2"/>
  </w:num>
  <w:num w:numId="12">
    <w:abstractNumId w:val="13"/>
  </w:num>
  <w:num w:numId="13">
    <w:abstractNumId w:val="1"/>
  </w:num>
  <w:num w:numId="14">
    <w:abstractNumId w:val="0"/>
  </w:num>
  <w:num w:numId="15">
    <w:abstractNumId w:val="9"/>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овмалов Артур Араратович">
    <w15:presenceInfo w15:providerId="AD" w15:userId="S-1-5-21-1264035209-2472686174-2146618077-126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CA"/>
    <w:rsid w:val="000001B2"/>
    <w:rsid w:val="00000719"/>
    <w:rsid w:val="000008E3"/>
    <w:rsid w:val="00001D7E"/>
    <w:rsid w:val="00001F03"/>
    <w:rsid w:val="0000280B"/>
    <w:rsid w:val="00002E76"/>
    <w:rsid w:val="000052AB"/>
    <w:rsid w:val="0000644F"/>
    <w:rsid w:val="00006976"/>
    <w:rsid w:val="00011112"/>
    <w:rsid w:val="00011129"/>
    <w:rsid w:val="00012654"/>
    <w:rsid w:val="00012B5B"/>
    <w:rsid w:val="00012EED"/>
    <w:rsid w:val="00013C68"/>
    <w:rsid w:val="00014289"/>
    <w:rsid w:val="00015130"/>
    <w:rsid w:val="000152D0"/>
    <w:rsid w:val="00015317"/>
    <w:rsid w:val="00015C28"/>
    <w:rsid w:val="00016A29"/>
    <w:rsid w:val="00016B25"/>
    <w:rsid w:val="00017CE3"/>
    <w:rsid w:val="000201C6"/>
    <w:rsid w:val="000204BD"/>
    <w:rsid w:val="000213F2"/>
    <w:rsid w:val="00021CAE"/>
    <w:rsid w:val="000232B5"/>
    <w:rsid w:val="00024BDF"/>
    <w:rsid w:val="000253A5"/>
    <w:rsid w:val="00026343"/>
    <w:rsid w:val="000264F0"/>
    <w:rsid w:val="000268D8"/>
    <w:rsid w:val="00027529"/>
    <w:rsid w:val="00027E2D"/>
    <w:rsid w:val="0003072F"/>
    <w:rsid w:val="0003373F"/>
    <w:rsid w:val="0003460B"/>
    <w:rsid w:val="00034EDD"/>
    <w:rsid w:val="00037128"/>
    <w:rsid w:val="00040A12"/>
    <w:rsid w:val="000420D2"/>
    <w:rsid w:val="000433A8"/>
    <w:rsid w:val="00043EBB"/>
    <w:rsid w:val="00044020"/>
    <w:rsid w:val="00047667"/>
    <w:rsid w:val="00050117"/>
    <w:rsid w:val="00050C8D"/>
    <w:rsid w:val="00051248"/>
    <w:rsid w:val="000516D7"/>
    <w:rsid w:val="00052540"/>
    <w:rsid w:val="00054407"/>
    <w:rsid w:val="00055B2E"/>
    <w:rsid w:val="000562F0"/>
    <w:rsid w:val="000564D7"/>
    <w:rsid w:val="00056842"/>
    <w:rsid w:val="000572D3"/>
    <w:rsid w:val="00057776"/>
    <w:rsid w:val="00057B28"/>
    <w:rsid w:val="00061909"/>
    <w:rsid w:val="000635DF"/>
    <w:rsid w:val="000641AF"/>
    <w:rsid w:val="0006444A"/>
    <w:rsid w:val="00064470"/>
    <w:rsid w:val="00064B8A"/>
    <w:rsid w:val="0006544F"/>
    <w:rsid w:val="00066381"/>
    <w:rsid w:val="0006642E"/>
    <w:rsid w:val="000668B4"/>
    <w:rsid w:val="00067B34"/>
    <w:rsid w:val="00070392"/>
    <w:rsid w:val="00070A33"/>
    <w:rsid w:val="00070E39"/>
    <w:rsid w:val="00073914"/>
    <w:rsid w:val="00073B7A"/>
    <w:rsid w:val="00081F35"/>
    <w:rsid w:val="00082413"/>
    <w:rsid w:val="0008275C"/>
    <w:rsid w:val="00084DD0"/>
    <w:rsid w:val="00086410"/>
    <w:rsid w:val="00086549"/>
    <w:rsid w:val="000865CD"/>
    <w:rsid w:val="00087174"/>
    <w:rsid w:val="000871AD"/>
    <w:rsid w:val="000902D7"/>
    <w:rsid w:val="000905CB"/>
    <w:rsid w:val="000913A6"/>
    <w:rsid w:val="00094098"/>
    <w:rsid w:val="00094BEF"/>
    <w:rsid w:val="00095159"/>
    <w:rsid w:val="000951CC"/>
    <w:rsid w:val="000966AB"/>
    <w:rsid w:val="000975D8"/>
    <w:rsid w:val="00097BF2"/>
    <w:rsid w:val="000A07A4"/>
    <w:rsid w:val="000A191A"/>
    <w:rsid w:val="000A3294"/>
    <w:rsid w:val="000A3814"/>
    <w:rsid w:val="000A3CB4"/>
    <w:rsid w:val="000A443F"/>
    <w:rsid w:val="000A4F5E"/>
    <w:rsid w:val="000A6EE6"/>
    <w:rsid w:val="000A7DA9"/>
    <w:rsid w:val="000A7EE2"/>
    <w:rsid w:val="000B037C"/>
    <w:rsid w:val="000B0F6D"/>
    <w:rsid w:val="000B36E7"/>
    <w:rsid w:val="000B3E95"/>
    <w:rsid w:val="000B3EBD"/>
    <w:rsid w:val="000B781D"/>
    <w:rsid w:val="000B7E79"/>
    <w:rsid w:val="000C0056"/>
    <w:rsid w:val="000C18D6"/>
    <w:rsid w:val="000C22E8"/>
    <w:rsid w:val="000C2F90"/>
    <w:rsid w:val="000C3193"/>
    <w:rsid w:val="000C549D"/>
    <w:rsid w:val="000C59E6"/>
    <w:rsid w:val="000C7371"/>
    <w:rsid w:val="000C7999"/>
    <w:rsid w:val="000D0085"/>
    <w:rsid w:val="000D1DC2"/>
    <w:rsid w:val="000D1F79"/>
    <w:rsid w:val="000D211B"/>
    <w:rsid w:val="000D2968"/>
    <w:rsid w:val="000D3ABE"/>
    <w:rsid w:val="000D6101"/>
    <w:rsid w:val="000D6506"/>
    <w:rsid w:val="000D7D75"/>
    <w:rsid w:val="000E0486"/>
    <w:rsid w:val="000E14E0"/>
    <w:rsid w:val="000E2B78"/>
    <w:rsid w:val="000E3E9E"/>
    <w:rsid w:val="000E47AD"/>
    <w:rsid w:val="000E61B0"/>
    <w:rsid w:val="000E7901"/>
    <w:rsid w:val="000F336B"/>
    <w:rsid w:val="000F3430"/>
    <w:rsid w:val="000F4B3E"/>
    <w:rsid w:val="000F6926"/>
    <w:rsid w:val="000F7CF7"/>
    <w:rsid w:val="00100004"/>
    <w:rsid w:val="001011A9"/>
    <w:rsid w:val="0010383E"/>
    <w:rsid w:val="00104ECF"/>
    <w:rsid w:val="00107C77"/>
    <w:rsid w:val="00110C18"/>
    <w:rsid w:val="00110C85"/>
    <w:rsid w:val="0011219E"/>
    <w:rsid w:val="0011288E"/>
    <w:rsid w:val="00113230"/>
    <w:rsid w:val="001134B5"/>
    <w:rsid w:val="00113ED3"/>
    <w:rsid w:val="001147EF"/>
    <w:rsid w:val="00114A60"/>
    <w:rsid w:val="00115C14"/>
    <w:rsid w:val="0011636A"/>
    <w:rsid w:val="00116973"/>
    <w:rsid w:val="00117311"/>
    <w:rsid w:val="00120B3F"/>
    <w:rsid w:val="00121FCC"/>
    <w:rsid w:val="001226FB"/>
    <w:rsid w:val="001231FE"/>
    <w:rsid w:val="00123D68"/>
    <w:rsid w:val="00126518"/>
    <w:rsid w:val="00126792"/>
    <w:rsid w:val="00126CD1"/>
    <w:rsid w:val="00130D67"/>
    <w:rsid w:val="0013155E"/>
    <w:rsid w:val="0013216E"/>
    <w:rsid w:val="001349C0"/>
    <w:rsid w:val="001357E2"/>
    <w:rsid w:val="00136CB4"/>
    <w:rsid w:val="001377F3"/>
    <w:rsid w:val="00137E6F"/>
    <w:rsid w:val="00140553"/>
    <w:rsid w:val="00140F84"/>
    <w:rsid w:val="00143D85"/>
    <w:rsid w:val="00144201"/>
    <w:rsid w:val="00144B33"/>
    <w:rsid w:val="00147CC5"/>
    <w:rsid w:val="00152432"/>
    <w:rsid w:val="00152C66"/>
    <w:rsid w:val="00153489"/>
    <w:rsid w:val="0015366D"/>
    <w:rsid w:val="00154203"/>
    <w:rsid w:val="001579DC"/>
    <w:rsid w:val="00160572"/>
    <w:rsid w:val="00161259"/>
    <w:rsid w:val="00161517"/>
    <w:rsid w:val="001618F6"/>
    <w:rsid w:val="00162446"/>
    <w:rsid w:val="00163124"/>
    <w:rsid w:val="001637F1"/>
    <w:rsid w:val="00165134"/>
    <w:rsid w:val="00165389"/>
    <w:rsid w:val="0016577E"/>
    <w:rsid w:val="00165D1F"/>
    <w:rsid w:val="00170620"/>
    <w:rsid w:val="00170652"/>
    <w:rsid w:val="0017106C"/>
    <w:rsid w:val="0017197F"/>
    <w:rsid w:val="00174410"/>
    <w:rsid w:val="00175912"/>
    <w:rsid w:val="00176DCA"/>
    <w:rsid w:val="00180D45"/>
    <w:rsid w:val="00181D08"/>
    <w:rsid w:val="0018247F"/>
    <w:rsid w:val="00183F13"/>
    <w:rsid w:val="0018497A"/>
    <w:rsid w:val="001860B6"/>
    <w:rsid w:val="00186688"/>
    <w:rsid w:val="001868E1"/>
    <w:rsid w:val="00187E21"/>
    <w:rsid w:val="0019090E"/>
    <w:rsid w:val="00190ACE"/>
    <w:rsid w:val="001917AA"/>
    <w:rsid w:val="00192D78"/>
    <w:rsid w:val="00193021"/>
    <w:rsid w:val="001945C5"/>
    <w:rsid w:val="00195FC2"/>
    <w:rsid w:val="001964A2"/>
    <w:rsid w:val="00196514"/>
    <w:rsid w:val="00196930"/>
    <w:rsid w:val="00196CA0"/>
    <w:rsid w:val="00197065"/>
    <w:rsid w:val="001979C8"/>
    <w:rsid w:val="001A04BD"/>
    <w:rsid w:val="001A17D3"/>
    <w:rsid w:val="001A2038"/>
    <w:rsid w:val="001A213C"/>
    <w:rsid w:val="001A2ED3"/>
    <w:rsid w:val="001A3118"/>
    <w:rsid w:val="001A366F"/>
    <w:rsid w:val="001A40DC"/>
    <w:rsid w:val="001A5121"/>
    <w:rsid w:val="001B2AFB"/>
    <w:rsid w:val="001B34DC"/>
    <w:rsid w:val="001B3713"/>
    <w:rsid w:val="001B3E68"/>
    <w:rsid w:val="001B46EB"/>
    <w:rsid w:val="001B6802"/>
    <w:rsid w:val="001C04D0"/>
    <w:rsid w:val="001C06C2"/>
    <w:rsid w:val="001C06E4"/>
    <w:rsid w:val="001C08C1"/>
    <w:rsid w:val="001C176B"/>
    <w:rsid w:val="001C1C67"/>
    <w:rsid w:val="001C3B99"/>
    <w:rsid w:val="001C7476"/>
    <w:rsid w:val="001C7C87"/>
    <w:rsid w:val="001D05A4"/>
    <w:rsid w:val="001D0AFC"/>
    <w:rsid w:val="001D1DC2"/>
    <w:rsid w:val="001D1FEC"/>
    <w:rsid w:val="001D316F"/>
    <w:rsid w:val="001D32B2"/>
    <w:rsid w:val="001D3C2D"/>
    <w:rsid w:val="001D4439"/>
    <w:rsid w:val="001D715D"/>
    <w:rsid w:val="001E0196"/>
    <w:rsid w:val="001E102D"/>
    <w:rsid w:val="001E31D2"/>
    <w:rsid w:val="001E34E7"/>
    <w:rsid w:val="001E40DF"/>
    <w:rsid w:val="001E5DE9"/>
    <w:rsid w:val="001E698A"/>
    <w:rsid w:val="001E6A8B"/>
    <w:rsid w:val="001F084D"/>
    <w:rsid w:val="001F092D"/>
    <w:rsid w:val="001F228C"/>
    <w:rsid w:val="001F3A82"/>
    <w:rsid w:val="001F42FD"/>
    <w:rsid w:val="001F515C"/>
    <w:rsid w:val="001F5359"/>
    <w:rsid w:val="001F55AD"/>
    <w:rsid w:val="001F6694"/>
    <w:rsid w:val="001F7191"/>
    <w:rsid w:val="001F76D7"/>
    <w:rsid w:val="00200876"/>
    <w:rsid w:val="00201F51"/>
    <w:rsid w:val="0020218A"/>
    <w:rsid w:val="002022E4"/>
    <w:rsid w:val="00203348"/>
    <w:rsid w:val="002063F8"/>
    <w:rsid w:val="00206EC1"/>
    <w:rsid w:val="00207CCC"/>
    <w:rsid w:val="00211783"/>
    <w:rsid w:val="00211A89"/>
    <w:rsid w:val="002126EF"/>
    <w:rsid w:val="00213ED6"/>
    <w:rsid w:val="0021413F"/>
    <w:rsid w:val="0021465E"/>
    <w:rsid w:val="002147E8"/>
    <w:rsid w:val="00215FA2"/>
    <w:rsid w:val="00216D0C"/>
    <w:rsid w:val="00217103"/>
    <w:rsid w:val="00222EAE"/>
    <w:rsid w:val="00224736"/>
    <w:rsid w:val="00224F9C"/>
    <w:rsid w:val="00225AEF"/>
    <w:rsid w:val="0022689D"/>
    <w:rsid w:val="0022691B"/>
    <w:rsid w:val="00226A83"/>
    <w:rsid w:val="00226E5E"/>
    <w:rsid w:val="002303A8"/>
    <w:rsid w:val="00230AAD"/>
    <w:rsid w:val="00231551"/>
    <w:rsid w:val="00233C6D"/>
    <w:rsid w:val="002364D4"/>
    <w:rsid w:val="002367BE"/>
    <w:rsid w:val="00236A2F"/>
    <w:rsid w:val="00240698"/>
    <w:rsid w:val="00241625"/>
    <w:rsid w:val="0024178E"/>
    <w:rsid w:val="00242601"/>
    <w:rsid w:val="002445B0"/>
    <w:rsid w:val="00246127"/>
    <w:rsid w:val="00246626"/>
    <w:rsid w:val="002467D1"/>
    <w:rsid w:val="00251125"/>
    <w:rsid w:val="00251C0A"/>
    <w:rsid w:val="00252F8B"/>
    <w:rsid w:val="00253564"/>
    <w:rsid w:val="00253C94"/>
    <w:rsid w:val="0025443F"/>
    <w:rsid w:val="00254521"/>
    <w:rsid w:val="002552CA"/>
    <w:rsid w:val="00255E60"/>
    <w:rsid w:val="00256A62"/>
    <w:rsid w:val="0025705C"/>
    <w:rsid w:val="0026028C"/>
    <w:rsid w:val="0026028F"/>
    <w:rsid w:val="00261663"/>
    <w:rsid w:val="00262B2F"/>
    <w:rsid w:val="00263282"/>
    <w:rsid w:val="00264EBC"/>
    <w:rsid w:val="00264FE1"/>
    <w:rsid w:val="00265D3B"/>
    <w:rsid w:val="00267217"/>
    <w:rsid w:val="002673E1"/>
    <w:rsid w:val="00270C43"/>
    <w:rsid w:val="00271448"/>
    <w:rsid w:val="00273B39"/>
    <w:rsid w:val="00274B0A"/>
    <w:rsid w:val="002753CE"/>
    <w:rsid w:val="00275857"/>
    <w:rsid w:val="00275A46"/>
    <w:rsid w:val="00275AA0"/>
    <w:rsid w:val="002769A6"/>
    <w:rsid w:val="002777F2"/>
    <w:rsid w:val="002802AD"/>
    <w:rsid w:val="0028038B"/>
    <w:rsid w:val="00280B06"/>
    <w:rsid w:val="002813CA"/>
    <w:rsid w:val="00282891"/>
    <w:rsid w:val="00282E90"/>
    <w:rsid w:val="00284108"/>
    <w:rsid w:val="00286DFA"/>
    <w:rsid w:val="002874AF"/>
    <w:rsid w:val="0028766B"/>
    <w:rsid w:val="00287EE7"/>
    <w:rsid w:val="00290368"/>
    <w:rsid w:val="00290C89"/>
    <w:rsid w:val="002924DE"/>
    <w:rsid w:val="00293734"/>
    <w:rsid w:val="00293B70"/>
    <w:rsid w:val="00294D2C"/>
    <w:rsid w:val="00294ECC"/>
    <w:rsid w:val="00295281"/>
    <w:rsid w:val="002A00D3"/>
    <w:rsid w:val="002A0DB7"/>
    <w:rsid w:val="002A1032"/>
    <w:rsid w:val="002A1144"/>
    <w:rsid w:val="002A3EA3"/>
    <w:rsid w:val="002A421A"/>
    <w:rsid w:val="002A459A"/>
    <w:rsid w:val="002A4995"/>
    <w:rsid w:val="002A60C5"/>
    <w:rsid w:val="002A784E"/>
    <w:rsid w:val="002B188F"/>
    <w:rsid w:val="002B18C2"/>
    <w:rsid w:val="002B1B91"/>
    <w:rsid w:val="002B2E8E"/>
    <w:rsid w:val="002B411F"/>
    <w:rsid w:val="002C1661"/>
    <w:rsid w:val="002C22D3"/>
    <w:rsid w:val="002C328A"/>
    <w:rsid w:val="002C4745"/>
    <w:rsid w:val="002C5246"/>
    <w:rsid w:val="002C544B"/>
    <w:rsid w:val="002C56BE"/>
    <w:rsid w:val="002C626C"/>
    <w:rsid w:val="002C6707"/>
    <w:rsid w:val="002C6CA1"/>
    <w:rsid w:val="002C6EC8"/>
    <w:rsid w:val="002C7C56"/>
    <w:rsid w:val="002D0A19"/>
    <w:rsid w:val="002D0B37"/>
    <w:rsid w:val="002D1A6F"/>
    <w:rsid w:val="002D1B2B"/>
    <w:rsid w:val="002D35CE"/>
    <w:rsid w:val="002D3F21"/>
    <w:rsid w:val="002D537E"/>
    <w:rsid w:val="002D5760"/>
    <w:rsid w:val="002D5FAE"/>
    <w:rsid w:val="002D6A21"/>
    <w:rsid w:val="002E2373"/>
    <w:rsid w:val="002E7F00"/>
    <w:rsid w:val="002F08F2"/>
    <w:rsid w:val="002F18A2"/>
    <w:rsid w:val="002F346A"/>
    <w:rsid w:val="002F3DC4"/>
    <w:rsid w:val="002F47F7"/>
    <w:rsid w:val="002F484F"/>
    <w:rsid w:val="002F512A"/>
    <w:rsid w:val="002F5404"/>
    <w:rsid w:val="002F5F2C"/>
    <w:rsid w:val="002F6178"/>
    <w:rsid w:val="002F617C"/>
    <w:rsid w:val="002F70D0"/>
    <w:rsid w:val="003018F0"/>
    <w:rsid w:val="003038E4"/>
    <w:rsid w:val="00303B75"/>
    <w:rsid w:val="00304A3B"/>
    <w:rsid w:val="00305900"/>
    <w:rsid w:val="00305F90"/>
    <w:rsid w:val="00306EA1"/>
    <w:rsid w:val="003075F0"/>
    <w:rsid w:val="00307DB1"/>
    <w:rsid w:val="00310D60"/>
    <w:rsid w:val="003116DD"/>
    <w:rsid w:val="00312524"/>
    <w:rsid w:val="003128EE"/>
    <w:rsid w:val="00312FC1"/>
    <w:rsid w:val="00313095"/>
    <w:rsid w:val="003137A1"/>
    <w:rsid w:val="00313E15"/>
    <w:rsid w:val="00313F6D"/>
    <w:rsid w:val="00314B0D"/>
    <w:rsid w:val="0031649F"/>
    <w:rsid w:val="00317547"/>
    <w:rsid w:val="00322245"/>
    <w:rsid w:val="00323803"/>
    <w:rsid w:val="00326DCE"/>
    <w:rsid w:val="003277B9"/>
    <w:rsid w:val="0033290C"/>
    <w:rsid w:val="00333738"/>
    <w:rsid w:val="00333A44"/>
    <w:rsid w:val="00333D17"/>
    <w:rsid w:val="003347C5"/>
    <w:rsid w:val="00334F62"/>
    <w:rsid w:val="00335D24"/>
    <w:rsid w:val="00335F85"/>
    <w:rsid w:val="00336B2B"/>
    <w:rsid w:val="00337540"/>
    <w:rsid w:val="0033788D"/>
    <w:rsid w:val="0034088C"/>
    <w:rsid w:val="00341406"/>
    <w:rsid w:val="0034229C"/>
    <w:rsid w:val="00342C8B"/>
    <w:rsid w:val="00342E8C"/>
    <w:rsid w:val="003441AD"/>
    <w:rsid w:val="00344ED7"/>
    <w:rsid w:val="00346867"/>
    <w:rsid w:val="003479D1"/>
    <w:rsid w:val="00350703"/>
    <w:rsid w:val="00350CC5"/>
    <w:rsid w:val="00351F91"/>
    <w:rsid w:val="00352FAE"/>
    <w:rsid w:val="00355DD4"/>
    <w:rsid w:val="00355E1E"/>
    <w:rsid w:val="0036161F"/>
    <w:rsid w:val="00361ACB"/>
    <w:rsid w:val="00363549"/>
    <w:rsid w:val="00363C71"/>
    <w:rsid w:val="00364466"/>
    <w:rsid w:val="00364889"/>
    <w:rsid w:val="00364E84"/>
    <w:rsid w:val="003675F4"/>
    <w:rsid w:val="0036787B"/>
    <w:rsid w:val="00367EA8"/>
    <w:rsid w:val="00370252"/>
    <w:rsid w:val="00370DFF"/>
    <w:rsid w:val="00371282"/>
    <w:rsid w:val="00371B94"/>
    <w:rsid w:val="00374168"/>
    <w:rsid w:val="0037429D"/>
    <w:rsid w:val="00374635"/>
    <w:rsid w:val="003751F3"/>
    <w:rsid w:val="00375E24"/>
    <w:rsid w:val="003760B7"/>
    <w:rsid w:val="00376832"/>
    <w:rsid w:val="003769D0"/>
    <w:rsid w:val="003775ED"/>
    <w:rsid w:val="00377A69"/>
    <w:rsid w:val="00377F7A"/>
    <w:rsid w:val="0038045C"/>
    <w:rsid w:val="0038175F"/>
    <w:rsid w:val="003825E3"/>
    <w:rsid w:val="0038360B"/>
    <w:rsid w:val="003846FE"/>
    <w:rsid w:val="003855AE"/>
    <w:rsid w:val="00386BDE"/>
    <w:rsid w:val="0038776C"/>
    <w:rsid w:val="00391091"/>
    <w:rsid w:val="003913C8"/>
    <w:rsid w:val="00392B2E"/>
    <w:rsid w:val="0039365D"/>
    <w:rsid w:val="0039488A"/>
    <w:rsid w:val="00396EC0"/>
    <w:rsid w:val="00397D62"/>
    <w:rsid w:val="00397DA2"/>
    <w:rsid w:val="003A1965"/>
    <w:rsid w:val="003A4D98"/>
    <w:rsid w:val="003A4E6D"/>
    <w:rsid w:val="003A54DB"/>
    <w:rsid w:val="003A5CC3"/>
    <w:rsid w:val="003A6306"/>
    <w:rsid w:val="003A6CF9"/>
    <w:rsid w:val="003A7096"/>
    <w:rsid w:val="003A71F5"/>
    <w:rsid w:val="003B0C7B"/>
    <w:rsid w:val="003B0EA1"/>
    <w:rsid w:val="003B1F77"/>
    <w:rsid w:val="003B2A63"/>
    <w:rsid w:val="003B2D0C"/>
    <w:rsid w:val="003B3942"/>
    <w:rsid w:val="003B63C6"/>
    <w:rsid w:val="003B6499"/>
    <w:rsid w:val="003B6BF0"/>
    <w:rsid w:val="003B6C5D"/>
    <w:rsid w:val="003B6EAF"/>
    <w:rsid w:val="003B7BEC"/>
    <w:rsid w:val="003C076B"/>
    <w:rsid w:val="003C1182"/>
    <w:rsid w:val="003C20E8"/>
    <w:rsid w:val="003C2AAD"/>
    <w:rsid w:val="003C3276"/>
    <w:rsid w:val="003C3C22"/>
    <w:rsid w:val="003C48D0"/>
    <w:rsid w:val="003C5648"/>
    <w:rsid w:val="003C5F63"/>
    <w:rsid w:val="003C6993"/>
    <w:rsid w:val="003C7F06"/>
    <w:rsid w:val="003D09E1"/>
    <w:rsid w:val="003D1B2B"/>
    <w:rsid w:val="003D4FC5"/>
    <w:rsid w:val="003D64F2"/>
    <w:rsid w:val="003D687A"/>
    <w:rsid w:val="003D6B74"/>
    <w:rsid w:val="003D7204"/>
    <w:rsid w:val="003E0558"/>
    <w:rsid w:val="003E35A8"/>
    <w:rsid w:val="003E3FBB"/>
    <w:rsid w:val="003E513B"/>
    <w:rsid w:val="003E567F"/>
    <w:rsid w:val="003E6EE0"/>
    <w:rsid w:val="003E6FB1"/>
    <w:rsid w:val="003E7D8F"/>
    <w:rsid w:val="003F01B2"/>
    <w:rsid w:val="003F13E7"/>
    <w:rsid w:val="003F15F0"/>
    <w:rsid w:val="003F1E77"/>
    <w:rsid w:val="003F2CD2"/>
    <w:rsid w:val="003F3643"/>
    <w:rsid w:val="003F4B57"/>
    <w:rsid w:val="003F4E9B"/>
    <w:rsid w:val="003F5A23"/>
    <w:rsid w:val="003F6A0B"/>
    <w:rsid w:val="003F6C54"/>
    <w:rsid w:val="003F7205"/>
    <w:rsid w:val="00400331"/>
    <w:rsid w:val="00401517"/>
    <w:rsid w:val="00402696"/>
    <w:rsid w:val="00405800"/>
    <w:rsid w:val="00405E4C"/>
    <w:rsid w:val="00412C1D"/>
    <w:rsid w:val="004139AC"/>
    <w:rsid w:val="00413C60"/>
    <w:rsid w:val="00415D5E"/>
    <w:rsid w:val="00415E76"/>
    <w:rsid w:val="00416D9F"/>
    <w:rsid w:val="0042031C"/>
    <w:rsid w:val="0042041A"/>
    <w:rsid w:val="00420DCB"/>
    <w:rsid w:val="0042162C"/>
    <w:rsid w:val="0042206F"/>
    <w:rsid w:val="00422E77"/>
    <w:rsid w:val="00424C7A"/>
    <w:rsid w:val="00425262"/>
    <w:rsid w:val="00425D42"/>
    <w:rsid w:val="00425FF9"/>
    <w:rsid w:val="0042605D"/>
    <w:rsid w:val="00426C21"/>
    <w:rsid w:val="004319EB"/>
    <w:rsid w:val="00432142"/>
    <w:rsid w:val="0043255B"/>
    <w:rsid w:val="004327A6"/>
    <w:rsid w:val="00432B5D"/>
    <w:rsid w:val="00433059"/>
    <w:rsid w:val="00433F31"/>
    <w:rsid w:val="004352E9"/>
    <w:rsid w:val="00435870"/>
    <w:rsid w:val="00435A34"/>
    <w:rsid w:val="00441169"/>
    <w:rsid w:val="0044200C"/>
    <w:rsid w:val="004423BE"/>
    <w:rsid w:val="00444556"/>
    <w:rsid w:val="00444B72"/>
    <w:rsid w:val="004450A7"/>
    <w:rsid w:val="0044636E"/>
    <w:rsid w:val="004533EB"/>
    <w:rsid w:val="004535B3"/>
    <w:rsid w:val="0045620F"/>
    <w:rsid w:val="0045713C"/>
    <w:rsid w:val="0045723D"/>
    <w:rsid w:val="00457D4F"/>
    <w:rsid w:val="00457EB9"/>
    <w:rsid w:val="00463865"/>
    <w:rsid w:val="00463D9D"/>
    <w:rsid w:val="00464507"/>
    <w:rsid w:val="0046530E"/>
    <w:rsid w:val="00467151"/>
    <w:rsid w:val="004676CF"/>
    <w:rsid w:val="004706C4"/>
    <w:rsid w:val="0047274D"/>
    <w:rsid w:val="0047279F"/>
    <w:rsid w:val="004727FD"/>
    <w:rsid w:val="0047352F"/>
    <w:rsid w:val="00474517"/>
    <w:rsid w:val="004765E4"/>
    <w:rsid w:val="004768C8"/>
    <w:rsid w:val="00477382"/>
    <w:rsid w:val="00480691"/>
    <w:rsid w:val="00484BC2"/>
    <w:rsid w:val="0048732A"/>
    <w:rsid w:val="00490ED3"/>
    <w:rsid w:val="004926CE"/>
    <w:rsid w:val="00492F40"/>
    <w:rsid w:val="00493304"/>
    <w:rsid w:val="00493CB3"/>
    <w:rsid w:val="00494864"/>
    <w:rsid w:val="00494CE4"/>
    <w:rsid w:val="004A18EB"/>
    <w:rsid w:val="004A35AC"/>
    <w:rsid w:val="004A3B1A"/>
    <w:rsid w:val="004A3D83"/>
    <w:rsid w:val="004A4BAA"/>
    <w:rsid w:val="004A5244"/>
    <w:rsid w:val="004A56A8"/>
    <w:rsid w:val="004A5C48"/>
    <w:rsid w:val="004A640E"/>
    <w:rsid w:val="004A67F8"/>
    <w:rsid w:val="004A68FF"/>
    <w:rsid w:val="004A6F0D"/>
    <w:rsid w:val="004B09D8"/>
    <w:rsid w:val="004B0DF4"/>
    <w:rsid w:val="004B42DF"/>
    <w:rsid w:val="004B53D2"/>
    <w:rsid w:val="004B633B"/>
    <w:rsid w:val="004B76F5"/>
    <w:rsid w:val="004B79DC"/>
    <w:rsid w:val="004C1146"/>
    <w:rsid w:val="004C1E50"/>
    <w:rsid w:val="004C2F78"/>
    <w:rsid w:val="004C3381"/>
    <w:rsid w:val="004C33FF"/>
    <w:rsid w:val="004C621C"/>
    <w:rsid w:val="004C6D99"/>
    <w:rsid w:val="004D1078"/>
    <w:rsid w:val="004D5977"/>
    <w:rsid w:val="004D5E6C"/>
    <w:rsid w:val="004D7131"/>
    <w:rsid w:val="004D7AE3"/>
    <w:rsid w:val="004E0353"/>
    <w:rsid w:val="004E0D3E"/>
    <w:rsid w:val="004E10D6"/>
    <w:rsid w:val="004E2E9E"/>
    <w:rsid w:val="004E474E"/>
    <w:rsid w:val="004E4B07"/>
    <w:rsid w:val="004E4F33"/>
    <w:rsid w:val="004E59E0"/>
    <w:rsid w:val="004E6116"/>
    <w:rsid w:val="004E79F7"/>
    <w:rsid w:val="004F1921"/>
    <w:rsid w:val="004F1AEB"/>
    <w:rsid w:val="004F2BAF"/>
    <w:rsid w:val="004F337F"/>
    <w:rsid w:val="004F6CBC"/>
    <w:rsid w:val="004F752F"/>
    <w:rsid w:val="004F7A31"/>
    <w:rsid w:val="0050360E"/>
    <w:rsid w:val="0050698A"/>
    <w:rsid w:val="00510342"/>
    <w:rsid w:val="0051174C"/>
    <w:rsid w:val="005129D8"/>
    <w:rsid w:val="005140A1"/>
    <w:rsid w:val="005144F2"/>
    <w:rsid w:val="00515C97"/>
    <w:rsid w:val="00516E21"/>
    <w:rsid w:val="00516F48"/>
    <w:rsid w:val="00517324"/>
    <w:rsid w:val="005210E4"/>
    <w:rsid w:val="00521BCC"/>
    <w:rsid w:val="00521F26"/>
    <w:rsid w:val="00522957"/>
    <w:rsid w:val="00523805"/>
    <w:rsid w:val="00524C28"/>
    <w:rsid w:val="00526004"/>
    <w:rsid w:val="0052610B"/>
    <w:rsid w:val="005270A8"/>
    <w:rsid w:val="00527DDB"/>
    <w:rsid w:val="00531B26"/>
    <w:rsid w:val="00531DEE"/>
    <w:rsid w:val="00532146"/>
    <w:rsid w:val="005323F7"/>
    <w:rsid w:val="0053290C"/>
    <w:rsid w:val="005367B7"/>
    <w:rsid w:val="00536BD3"/>
    <w:rsid w:val="005373E7"/>
    <w:rsid w:val="00537BFB"/>
    <w:rsid w:val="005413CF"/>
    <w:rsid w:val="005429B4"/>
    <w:rsid w:val="00543DC4"/>
    <w:rsid w:val="00545366"/>
    <w:rsid w:val="00551322"/>
    <w:rsid w:val="005527FF"/>
    <w:rsid w:val="005528AA"/>
    <w:rsid w:val="005532C3"/>
    <w:rsid w:val="00553E66"/>
    <w:rsid w:val="0055529E"/>
    <w:rsid w:val="00555438"/>
    <w:rsid w:val="005576E3"/>
    <w:rsid w:val="005605B2"/>
    <w:rsid w:val="00560B3D"/>
    <w:rsid w:val="00561940"/>
    <w:rsid w:val="0056204C"/>
    <w:rsid w:val="00562C7A"/>
    <w:rsid w:val="00562CDE"/>
    <w:rsid w:val="005632B1"/>
    <w:rsid w:val="0056357A"/>
    <w:rsid w:val="00567091"/>
    <w:rsid w:val="005670F4"/>
    <w:rsid w:val="00570E84"/>
    <w:rsid w:val="0057434D"/>
    <w:rsid w:val="005747DE"/>
    <w:rsid w:val="0057609D"/>
    <w:rsid w:val="0057713F"/>
    <w:rsid w:val="00577CEC"/>
    <w:rsid w:val="0058004C"/>
    <w:rsid w:val="005804AE"/>
    <w:rsid w:val="00580DD9"/>
    <w:rsid w:val="005814EA"/>
    <w:rsid w:val="005815DC"/>
    <w:rsid w:val="005833D0"/>
    <w:rsid w:val="00583587"/>
    <w:rsid w:val="00587536"/>
    <w:rsid w:val="00590393"/>
    <w:rsid w:val="00590D30"/>
    <w:rsid w:val="0059145D"/>
    <w:rsid w:val="00591BDB"/>
    <w:rsid w:val="00591FA7"/>
    <w:rsid w:val="005923D9"/>
    <w:rsid w:val="00593135"/>
    <w:rsid w:val="00593318"/>
    <w:rsid w:val="00595F2F"/>
    <w:rsid w:val="00596ABC"/>
    <w:rsid w:val="0059739E"/>
    <w:rsid w:val="005A008E"/>
    <w:rsid w:val="005A0C3F"/>
    <w:rsid w:val="005A0D51"/>
    <w:rsid w:val="005A1D00"/>
    <w:rsid w:val="005A2A7B"/>
    <w:rsid w:val="005A3002"/>
    <w:rsid w:val="005A3A22"/>
    <w:rsid w:val="005A488A"/>
    <w:rsid w:val="005A65A7"/>
    <w:rsid w:val="005B024C"/>
    <w:rsid w:val="005B178F"/>
    <w:rsid w:val="005B1EB2"/>
    <w:rsid w:val="005B25C5"/>
    <w:rsid w:val="005B3C66"/>
    <w:rsid w:val="005B4542"/>
    <w:rsid w:val="005B608D"/>
    <w:rsid w:val="005B6B3E"/>
    <w:rsid w:val="005B72DE"/>
    <w:rsid w:val="005B7376"/>
    <w:rsid w:val="005C00BE"/>
    <w:rsid w:val="005C07E0"/>
    <w:rsid w:val="005C0AF1"/>
    <w:rsid w:val="005C168A"/>
    <w:rsid w:val="005C1B7E"/>
    <w:rsid w:val="005C22CF"/>
    <w:rsid w:val="005C2343"/>
    <w:rsid w:val="005C35AA"/>
    <w:rsid w:val="005C3F44"/>
    <w:rsid w:val="005C4120"/>
    <w:rsid w:val="005C4A2F"/>
    <w:rsid w:val="005C66C7"/>
    <w:rsid w:val="005C678B"/>
    <w:rsid w:val="005C748D"/>
    <w:rsid w:val="005C7FD5"/>
    <w:rsid w:val="005D0254"/>
    <w:rsid w:val="005D09E5"/>
    <w:rsid w:val="005D0A2B"/>
    <w:rsid w:val="005D0A59"/>
    <w:rsid w:val="005D0ACD"/>
    <w:rsid w:val="005D150B"/>
    <w:rsid w:val="005D1B82"/>
    <w:rsid w:val="005D4321"/>
    <w:rsid w:val="005D4B17"/>
    <w:rsid w:val="005D55A0"/>
    <w:rsid w:val="005E05E0"/>
    <w:rsid w:val="005E0662"/>
    <w:rsid w:val="005E0D27"/>
    <w:rsid w:val="005E11BE"/>
    <w:rsid w:val="005E149A"/>
    <w:rsid w:val="005E15D4"/>
    <w:rsid w:val="005E3013"/>
    <w:rsid w:val="005E3ABD"/>
    <w:rsid w:val="005E4CCA"/>
    <w:rsid w:val="005E50CC"/>
    <w:rsid w:val="005E5359"/>
    <w:rsid w:val="005E624A"/>
    <w:rsid w:val="005E7D08"/>
    <w:rsid w:val="005F0E5A"/>
    <w:rsid w:val="005F12E9"/>
    <w:rsid w:val="005F1756"/>
    <w:rsid w:val="005F2B0C"/>
    <w:rsid w:val="005F3DC8"/>
    <w:rsid w:val="005F4C5F"/>
    <w:rsid w:val="005F6563"/>
    <w:rsid w:val="005F72CF"/>
    <w:rsid w:val="00600D8A"/>
    <w:rsid w:val="00604372"/>
    <w:rsid w:val="0060546F"/>
    <w:rsid w:val="00605D1E"/>
    <w:rsid w:val="0060666F"/>
    <w:rsid w:val="0060750E"/>
    <w:rsid w:val="006106C0"/>
    <w:rsid w:val="006112E5"/>
    <w:rsid w:val="00614022"/>
    <w:rsid w:val="0061458D"/>
    <w:rsid w:val="00616F4A"/>
    <w:rsid w:val="00620742"/>
    <w:rsid w:val="0062099C"/>
    <w:rsid w:val="00622052"/>
    <w:rsid w:val="00622ED5"/>
    <w:rsid w:val="006247F9"/>
    <w:rsid w:val="00625A4D"/>
    <w:rsid w:val="00626931"/>
    <w:rsid w:val="00626E53"/>
    <w:rsid w:val="00630779"/>
    <w:rsid w:val="006310EC"/>
    <w:rsid w:val="006311FA"/>
    <w:rsid w:val="0063172D"/>
    <w:rsid w:val="00631D37"/>
    <w:rsid w:val="00633F55"/>
    <w:rsid w:val="00634B0F"/>
    <w:rsid w:val="00637EDB"/>
    <w:rsid w:val="00640505"/>
    <w:rsid w:val="00642347"/>
    <w:rsid w:val="0064317A"/>
    <w:rsid w:val="00643A30"/>
    <w:rsid w:val="00644707"/>
    <w:rsid w:val="00645EE2"/>
    <w:rsid w:val="00645F52"/>
    <w:rsid w:val="00647605"/>
    <w:rsid w:val="00650AA3"/>
    <w:rsid w:val="006513E2"/>
    <w:rsid w:val="006514C5"/>
    <w:rsid w:val="00651985"/>
    <w:rsid w:val="00653E7E"/>
    <w:rsid w:val="00654A87"/>
    <w:rsid w:val="006559F2"/>
    <w:rsid w:val="006562DF"/>
    <w:rsid w:val="00656CB8"/>
    <w:rsid w:val="006604AE"/>
    <w:rsid w:val="006604D6"/>
    <w:rsid w:val="006614E5"/>
    <w:rsid w:val="00662A02"/>
    <w:rsid w:val="00662B9B"/>
    <w:rsid w:val="00662C08"/>
    <w:rsid w:val="00664E57"/>
    <w:rsid w:val="00665390"/>
    <w:rsid w:val="0066683F"/>
    <w:rsid w:val="00670B44"/>
    <w:rsid w:val="00671557"/>
    <w:rsid w:val="00673425"/>
    <w:rsid w:val="00673791"/>
    <w:rsid w:val="0067395F"/>
    <w:rsid w:val="00676CBC"/>
    <w:rsid w:val="00677D6C"/>
    <w:rsid w:val="00677DE2"/>
    <w:rsid w:val="00677FB5"/>
    <w:rsid w:val="006807D1"/>
    <w:rsid w:val="0068121E"/>
    <w:rsid w:val="00682180"/>
    <w:rsid w:val="006821E0"/>
    <w:rsid w:val="00682799"/>
    <w:rsid w:val="00684406"/>
    <w:rsid w:val="00685412"/>
    <w:rsid w:val="00685B59"/>
    <w:rsid w:val="00685F57"/>
    <w:rsid w:val="00686160"/>
    <w:rsid w:val="00691013"/>
    <w:rsid w:val="00692F08"/>
    <w:rsid w:val="006947F9"/>
    <w:rsid w:val="00694BF3"/>
    <w:rsid w:val="00695EEE"/>
    <w:rsid w:val="0069606E"/>
    <w:rsid w:val="00696109"/>
    <w:rsid w:val="006A05C2"/>
    <w:rsid w:val="006A2BC3"/>
    <w:rsid w:val="006A3B8C"/>
    <w:rsid w:val="006B2583"/>
    <w:rsid w:val="006B4A67"/>
    <w:rsid w:val="006B5076"/>
    <w:rsid w:val="006B52A8"/>
    <w:rsid w:val="006B71DF"/>
    <w:rsid w:val="006B7966"/>
    <w:rsid w:val="006C0449"/>
    <w:rsid w:val="006C0A5C"/>
    <w:rsid w:val="006C1F63"/>
    <w:rsid w:val="006C2071"/>
    <w:rsid w:val="006C23E1"/>
    <w:rsid w:val="006C3752"/>
    <w:rsid w:val="006C3C3F"/>
    <w:rsid w:val="006C3DD9"/>
    <w:rsid w:val="006C5F4B"/>
    <w:rsid w:val="006C6E73"/>
    <w:rsid w:val="006C7047"/>
    <w:rsid w:val="006D364F"/>
    <w:rsid w:val="006D3946"/>
    <w:rsid w:val="006D4D5D"/>
    <w:rsid w:val="006D515B"/>
    <w:rsid w:val="006D6C97"/>
    <w:rsid w:val="006E0AAE"/>
    <w:rsid w:val="006E135B"/>
    <w:rsid w:val="006E1819"/>
    <w:rsid w:val="006E192B"/>
    <w:rsid w:val="006E1CCC"/>
    <w:rsid w:val="006E2597"/>
    <w:rsid w:val="006E2B66"/>
    <w:rsid w:val="006E2FDC"/>
    <w:rsid w:val="006E31CE"/>
    <w:rsid w:val="006E37CA"/>
    <w:rsid w:val="006E5D38"/>
    <w:rsid w:val="006E6098"/>
    <w:rsid w:val="006E7049"/>
    <w:rsid w:val="006E71A8"/>
    <w:rsid w:val="006E7863"/>
    <w:rsid w:val="006E7E86"/>
    <w:rsid w:val="006F0B99"/>
    <w:rsid w:val="006F1D87"/>
    <w:rsid w:val="006F2B55"/>
    <w:rsid w:val="006F2EC1"/>
    <w:rsid w:val="006F33AA"/>
    <w:rsid w:val="006F3D38"/>
    <w:rsid w:val="006F4905"/>
    <w:rsid w:val="006F5317"/>
    <w:rsid w:val="006F59FA"/>
    <w:rsid w:val="006F6DFB"/>
    <w:rsid w:val="00700E43"/>
    <w:rsid w:val="0070157F"/>
    <w:rsid w:val="007032C4"/>
    <w:rsid w:val="00703B81"/>
    <w:rsid w:val="0070486C"/>
    <w:rsid w:val="0070491A"/>
    <w:rsid w:val="00704959"/>
    <w:rsid w:val="007051A0"/>
    <w:rsid w:val="00706A5F"/>
    <w:rsid w:val="0070702E"/>
    <w:rsid w:val="00707E67"/>
    <w:rsid w:val="00710B82"/>
    <w:rsid w:val="00710C8B"/>
    <w:rsid w:val="00710FE7"/>
    <w:rsid w:val="0071149F"/>
    <w:rsid w:val="00711EEC"/>
    <w:rsid w:val="00713C22"/>
    <w:rsid w:val="00714857"/>
    <w:rsid w:val="007148D7"/>
    <w:rsid w:val="007158EE"/>
    <w:rsid w:val="00715DCA"/>
    <w:rsid w:val="0071648D"/>
    <w:rsid w:val="00717BE6"/>
    <w:rsid w:val="00722AC5"/>
    <w:rsid w:val="00723558"/>
    <w:rsid w:val="007236F2"/>
    <w:rsid w:val="007242C5"/>
    <w:rsid w:val="00724485"/>
    <w:rsid w:val="007247E8"/>
    <w:rsid w:val="0072519A"/>
    <w:rsid w:val="00725E15"/>
    <w:rsid w:val="00727157"/>
    <w:rsid w:val="0072767E"/>
    <w:rsid w:val="00727AEC"/>
    <w:rsid w:val="00730033"/>
    <w:rsid w:val="00730939"/>
    <w:rsid w:val="007319E7"/>
    <w:rsid w:val="00733B0A"/>
    <w:rsid w:val="00735753"/>
    <w:rsid w:val="00735945"/>
    <w:rsid w:val="007362B9"/>
    <w:rsid w:val="0073669B"/>
    <w:rsid w:val="00742A38"/>
    <w:rsid w:val="00742E7A"/>
    <w:rsid w:val="007440C8"/>
    <w:rsid w:val="0074561C"/>
    <w:rsid w:val="00745BEC"/>
    <w:rsid w:val="0074618C"/>
    <w:rsid w:val="0074624A"/>
    <w:rsid w:val="00746D90"/>
    <w:rsid w:val="0074715C"/>
    <w:rsid w:val="007471CF"/>
    <w:rsid w:val="00750753"/>
    <w:rsid w:val="007535D4"/>
    <w:rsid w:val="00753683"/>
    <w:rsid w:val="007543E7"/>
    <w:rsid w:val="00760B57"/>
    <w:rsid w:val="00761C2F"/>
    <w:rsid w:val="007626BE"/>
    <w:rsid w:val="00762A99"/>
    <w:rsid w:val="00764A68"/>
    <w:rsid w:val="00766467"/>
    <w:rsid w:val="007668B2"/>
    <w:rsid w:val="00767C41"/>
    <w:rsid w:val="0077171B"/>
    <w:rsid w:val="00771C17"/>
    <w:rsid w:val="00771EC5"/>
    <w:rsid w:val="007722EA"/>
    <w:rsid w:val="00773E39"/>
    <w:rsid w:val="00774630"/>
    <w:rsid w:val="007748B3"/>
    <w:rsid w:val="0077560F"/>
    <w:rsid w:val="00776B7F"/>
    <w:rsid w:val="00776D03"/>
    <w:rsid w:val="0077712E"/>
    <w:rsid w:val="007808B4"/>
    <w:rsid w:val="00781450"/>
    <w:rsid w:val="00781BF8"/>
    <w:rsid w:val="007824D0"/>
    <w:rsid w:val="00784139"/>
    <w:rsid w:val="007841BF"/>
    <w:rsid w:val="007900FC"/>
    <w:rsid w:val="00791796"/>
    <w:rsid w:val="0079231E"/>
    <w:rsid w:val="00792331"/>
    <w:rsid w:val="00793AAB"/>
    <w:rsid w:val="00793E64"/>
    <w:rsid w:val="00794461"/>
    <w:rsid w:val="007958E9"/>
    <w:rsid w:val="007A0887"/>
    <w:rsid w:val="007A0EAC"/>
    <w:rsid w:val="007A0FB5"/>
    <w:rsid w:val="007A1756"/>
    <w:rsid w:val="007A29A9"/>
    <w:rsid w:val="007A4795"/>
    <w:rsid w:val="007A594E"/>
    <w:rsid w:val="007A6045"/>
    <w:rsid w:val="007A6296"/>
    <w:rsid w:val="007A6EA4"/>
    <w:rsid w:val="007A7A54"/>
    <w:rsid w:val="007B13F2"/>
    <w:rsid w:val="007B1493"/>
    <w:rsid w:val="007B33EF"/>
    <w:rsid w:val="007B3A50"/>
    <w:rsid w:val="007B3B39"/>
    <w:rsid w:val="007B4271"/>
    <w:rsid w:val="007B4C47"/>
    <w:rsid w:val="007B5D5B"/>
    <w:rsid w:val="007B5F90"/>
    <w:rsid w:val="007B6099"/>
    <w:rsid w:val="007B6D80"/>
    <w:rsid w:val="007B6D83"/>
    <w:rsid w:val="007B7563"/>
    <w:rsid w:val="007B7EC1"/>
    <w:rsid w:val="007B7FD0"/>
    <w:rsid w:val="007C0FF5"/>
    <w:rsid w:val="007C10F4"/>
    <w:rsid w:val="007C1104"/>
    <w:rsid w:val="007C1555"/>
    <w:rsid w:val="007C2D35"/>
    <w:rsid w:val="007C309C"/>
    <w:rsid w:val="007C5E1F"/>
    <w:rsid w:val="007C709E"/>
    <w:rsid w:val="007C78C5"/>
    <w:rsid w:val="007D0802"/>
    <w:rsid w:val="007D0E33"/>
    <w:rsid w:val="007D27D8"/>
    <w:rsid w:val="007D280B"/>
    <w:rsid w:val="007D4DA5"/>
    <w:rsid w:val="007D59EB"/>
    <w:rsid w:val="007D5A3F"/>
    <w:rsid w:val="007D6B7B"/>
    <w:rsid w:val="007D79E7"/>
    <w:rsid w:val="007E12C3"/>
    <w:rsid w:val="007E142D"/>
    <w:rsid w:val="007E17DF"/>
    <w:rsid w:val="007E1987"/>
    <w:rsid w:val="007E1A00"/>
    <w:rsid w:val="007E2AF6"/>
    <w:rsid w:val="007E3244"/>
    <w:rsid w:val="007E4E60"/>
    <w:rsid w:val="007E51F6"/>
    <w:rsid w:val="007E5B4A"/>
    <w:rsid w:val="007F0BFD"/>
    <w:rsid w:val="007F1B8B"/>
    <w:rsid w:val="007F20A1"/>
    <w:rsid w:val="007F27A4"/>
    <w:rsid w:val="007F3247"/>
    <w:rsid w:val="007F391B"/>
    <w:rsid w:val="007F4124"/>
    <w:rsid w:val="007F7E66"/>
    <w:rsid w:val="00800DA4"/>
    <w:rsid w:val="00800ED1"/>
    <w:rsid w:val="008025D6"/>
    <w:rsid w:val="00802AE2"/>
    <w:rsid w:val="008034F8"/>
    <w:rsid w:val="00803D80"/>
    <w:rsid w:val="00805B34"/>
    <w:rsid w:val="00805CD4"/>
    <w:rsid w:val="00806D77"/>
    <w:rsid w:val="008072AA"/>
    <w:rsid w:val="00807995"/>
    <w:rsid w:val="00810141"/>
    <w:rsid w:val="00811598"/>
    <w:rsid w:val="0081190F"/>
    <w:rsid w:val="0081226C"/>
    <w:rsid w:val="00812BDE"/>
    <w:rsid w:val="008159D2"/>
    <w:rsid w:val="00816437"/>
    <w:rsid w:val="00816AC0"/>
    <w:rsid w:val="00816CD8"/>
    <w:rsid w:val="008174B1"/>
    <w:rsid w:val="00817C3A"/>
    <w:rsid w:val="00817D80"/>
    <w:rsid w:val="0082198C"/>
    <w:rsid w:val="00823657"/>
    <w:rsid w:val="00824503"/>
    <w:rsid w:val="008245A5"/>
    <w:rsid w:val="00825EEA"/>
    <w:rsid w:val="00826337"/>
    <w:rsid w:val="00826D1E"/>
    <w:rsid w:val="00830D6C"/>
    <w:rsid w:val="008316DB"/>
    <w:rsid w:val="00831947"/>
    <w:rsid w:val="0083235E"/>
    <w:rsid w:val="00832611"/>
    <w:rsid w:val="00833F3E"/>
    <w:rsid w:val="008346DE"/>
    <w:rsid w:val="00835469"/>
    <w:rsid w:val="0083578D"/>
    <w:rsid w:val="00835891"/>
    <w:rsid w:val="00836044"/>
    <w:rsid w:val="008379F8"/>
    <w:rsid w:val="00840AC5"/>
    <w:rsid w:val="0084366B"/>
    <w:rsid w:val="008448A2"/>
    <w:rsid w:val="00844964"/>
    <w:rsid w:val="00845B2A"/>
    <w:rsid w:val="00850759"/>
    <w:rsid w:val="0085117F"/>
    <w:rsid w:val="00851996"/>
    <w:rsid w:val="008532F8"/>
    <w:rsid w:val="00853DA0"/>
    <w:rsid w:val="00855156"/>
    <w:rsid w:val="00855AB8"/>
    <w:rsid w:val="00856FCE"/>
    <w:rsid w:val="00860367"/>
    <w:rsid w:val="008604B8"/>
    <w:rsid w:val="00860F9E"/>
    <w:rsid w:val="00861877"/>
    <w:rsid w:val="008640AF"/>
    <w:rsid w:val="00864940"/>
    <w:rsid w:val="00864A04"/>
    <w:rsid w:val="008657B3"/>
    <w:rsid w:val="00865B1D"/>
    <w:rsid w:val="0086619D"/>
    <w:rsid w:val="00867529"/>
    <w:rsid w:val="008702A5"/>
    <w:rsid w:val="008731E7"/>
    <w:rsid w:val="008756B7"/>
    <w:rsid w:val="00876A30"/>
    <w:rsid w:val="0087752C"/>
    <w:rsid w:val="00877AB7"/>
    <w:rsid w:val="00880968"/>
    <w:rsid w:val="00880A2A"/>
    <w:rsid w:val="008816F8"/>
    <w:rsid w:val="00881EBF"/>
    <w:rsid w:val="00882DBB"/>
    <w:rsid w:val="00883BC3"/>
    <w:rsid w:val="008848B0"/>
    <w:rsid w:val="008854C0"/>
    <w:rsid w:val="00885B5A"/>
    <w:rsid w:val="0088633B"/>
    <w:rsid w:val="00887CB4"/>
    <w:rsid w:val="00891831"/>
    <w:rsid w:val="00892016"/>
    <w:rsid w:val="00892BD4"/>
    <w:rsid w:val="00892C62"/>
    <w:rsid w:val="00892FA7"/>
    <w:rsid w:val="00893446"/>
    <w:rsid w:val="0089367B"/>
    <w:rsid w:val="00894EB2"/>
    <w:rsid w:val="00895B19"/>
    <w:rsid w:val="00895C11"/>
    <w:rsid w:val="008960C9"/>
    <w:rsid w:val="00896378"/>
    <w:rsid w:val="00896EDF"/>
    <w:rsid w:val="00897528"/>
    <w:rsid w:val="008A20CB"/>
    <w:rsid w:val="008A2D9A"/>
    <w:rsid w:val="008A2FA8"/>
    <w:rsid w:val="008A36C4"/>
    <w:rsid w:val="008A46C8"/>
    <w:rsid w:val="008A522D"/>
    <w:rsid w:val="008A54A0"/>
    <w:rsid w:val="008A57E5"/>
    <w:rsid w:val="008A5D28"/>
    <w:rsid w:val="008A623E"/>
    <w:rsid w:val="008A7AE0"/>
    <w:rsid w:val="008B1E00"/>
    <w:rsid w:val="008B3068"/>
    <w:rsid w:val="008B30B3"/>
    <w:rsid w:val="008B4B25"/>
    <w:rsid w:val="008B53CE"/>
    <w:rsid w:val="008B5946"/>
    <w:rsid w:val="008B6087"/>
    <w:rsid w:val="008B6C27"/>
    <w:rsid w:val="008B7D23"/>
    <w:rsid w:val="008C063C"/>
    <w:rsid w:val="008C06DE"/>
    <w:rsid w:val="008C244B"/>
    <w:rsid w:val="008C2E79"/>
    <w:rsid w:val="008C41C5"/>
    <w:rsid w:val="008C4675"/>
    <w:rsid w:val="008C47B3"/>
    <w:rsid w:val="008C47FB"/>
    <w:rsid w:val="008C55E0"/>
    <w:rsid w:val="008D037F"/>
    <w:rsid w:val="008D0F5E"/>
    <w:rsid w:val="008D156C"/>
    <w:rsid w:val="008D1DD7"/>
    <w:rsid w:val="008D1EC9"/>
    <w:rsid w:val="008D1F0F"/>
    <w:rsid w:val="008D2083"/>
    <w:rsid w:val="008D220A"/>
    <w:rsid w:val="008D2ACE"/>
    <w:rsid w:val="008D47C0"/>
    <w:rsid w:val="008D4F3B"/>
    <w:rsid w:val="008D59AC"/>
    <w:rsid w:val="008D6007"/>
    <w:rsid w:val="008D6208"/>
    <w:rsid w:val="008E0819"/>
    <w:rsid w:val="008E1FE7"/>
    <w:rsid w:val="008E27CE"/>
    <w:rsid w:val="008E326B"/>
    <w:rsid w:val="008E363C"/>
    <w:rsid w:val="008E4171"/>
    <w:rsid w:val="008E423A"/>
    <w:rsid w:val="008E4635"/>
    <w:rsid w:val="008E6552"/>
    <w:rsid w:val="008E7B17"/>
    <w:rsid w:val="008F08B4"/>
    <w:rsid w:val="008F1029"/>
    <w:rsid w:val="008F13EC"/>
    <w:rsid w:val="008F20A0"/>
    <w:rsid w:val="008F3152"/>
    <w:rsid w:val="008F4630"/>
    <w:rsid w:val="008F5129"/>
    <w:rsid w:val="008F5426"/>
    <w:rsid w:val="008F7CEB"/>
    <w:rsid w:val="008F7DB3"/>
    <w:rsid w:val="009000E6"/>
    <w:rsid w:val="00900D09"/>
    <w:rsid w:val="009017A1"/>
    <w:rsid w:val="009018FB"/>
    <w:rsid w:val="009039A5"/>
    <w:rsid w:val="00903AF5"/>
    <w:rsid w:val="00904506"/>
    <w:rsid w:val="00904B2A"/>
    <w:rsid w:val="00904E93"/>
    <w:rsid w:val="00905363"/>
    <w:rsid w:val="00905473"/>
    <w:rsid w:val="0090565B"/>
    <w:rsid w:val="009064DF"/>
    <w:rsid w:val="0090795E"/>
    <w:rsid w:val="0091016B"/>
    <w:rsid w:val="00911F9A"/>
    <w:rsid w:val="009123AA"/>
    <w:rsid w:val="00912476"/>
    <w:rsid w:val="009124F7"/>
    <w:rsid w:val="00912700"/>
    <w:rsid w:val="0091364A"/>
    <w:rsid w:val="00913A29"/>
    <w:rsid w:val="009150D5"/>
    <w:rsid w:val="009158E6"/>
    <w:rsid w:val="00915DA8"/>
    <w:rsid w:val="00921EBB"/>
    <w:rsid w:val="009238B0"/>
    <w:rsid w:val="00927723"/>
    <w:rsid w:val="00927BEF"/>
    <w:rsid w:val="00927F9C"/>
    <w:rsid w:val="00930357"/>
    <w:rsid w:val="00930B71"/>
    <w:rsid w:val="0093189C"/>
    <w:rsid w:val="00933119"/>
    <w:rsid w:val="00933302"/>
    <w:rsid w:val="00933AA3"/>
    <w:rsid w:val="00935213"/>
    <w:rsid w:val="00937DCA"/>
    <w:rsid w:val="00940170"/>
    <w:rsid w:val="009417D4"/>
    <w:rsid w:val="0094180B"/>
    <w:rsid w:val="009422AD"/>
    <w:rsid w:val="00944706"/>
    <w:rsid w:val="00944AC8"/>
    <w:rsid w:val="00945F21"/>
    <w:rsid w:val="00947D99"/>
    <w:rsid w:val="0095150B"/>
    <w:rsid w:val="00953138"/>
    <w:rsid w:val="00953B71"/>
    <w:rsid w:val="00953BA2"/>
    <w:rsid w:val="00954262"/>
    <w:rsid w:val="0095486E"/>
    <w:rsid w:val="00954D72"/>
    <w:rsid w:val="009556AC"/>
    <w:rsid w:val="00956556"/>
    <w:rsid w:val="009567F1"/>
    <w:rsid w:val="0096254A"/>
    <w:rsid w:val="00962B5D"/>
    <w:rsid w:val="009631F7"/>
    <w:rsid w:val="00963FC8"/>
    <w:rsid w:val="00965D5A"/>
    <w:rsid w:val="00966D1A"/>
    <w:rsid w:val="00967EE6"/>
    <w:rsid w:val="009708EC"/>
    <w:rsid w:val="00974167"/>
    <w:rsid w:val="00974833"/>
    <w:rsid w:val="00975364"/>
    <w:rsid w:val="00976207"/>
    <w:rsid w:val="0098081D"/>
    <w:rsid w:val="00980A33"/>
    <w:rsid w:val="00982CEF"/>
    <w:rsid w:val="009835DD"/>
    <w:rsid w:val="0098366C"/>
    <w:rsid w:val="00983B59"/>
    <w:rsid w:val="00984B0C"/>
    <w:rsid w:val="00984B16"/>
    <w:rsid w:val="00984C98"/>
    <w:rsid w:val="009853C8"/>
    <w:rsid w:val="00985AAA"/>
    <w:rsid w:val="009900D4"/>
    <w:rsid w:val="00990F7A"/>
    <w:rsid w:val="009916A9"/>
    <w:rsid w:val="00993A1D"/>
    <w:rsid w:val="00994628"/>
    <w:rsid w:val="00995D0B"/>
    <w:rsid w:val="00996180"/>
    <w:rsid w:val="0099637D"/>
    <w:rsid w:val="00996526"/>
    <w:rsid w:val="00996561"/>
    <w:rsid w:val="00996814"/>
    <w:rsid w:val="00997405"/>
    <w:rsid w:val="009A1D77"/>
    <w:rsid w:val="009A2CF5"/>
    <w:rsid w:val="009A2FE9"/>
    <w:rsid w:val="009A4950"/>
    <w:rsid w:val="009A49A2"/>
    <w:rsid w:val="009A4B60"/>
    <w:rsid w:val="009A4BAF"/>
    <w:rsid w:val="009B2846"/>
    <w:rsid w:val="009B439F"/>
    <w:rsid w:val="009B4D68"/>
    <w:rsid w:val="009B76BA"/>
    <w:rsid w:val="009C15B6"/>
    <w:rsid w:val="009C274B"/>
    <w:rsid w:val="009C3222"/>
    <w:rsid w:val="009C32FA"/>
    <w:rsid w:val="009C3560"/>
    <w:rsid w:val="009C3604"/>
    <w:rsid w:val="009C3B5F"/>
    <w:rsid w:val="009C44AD"/>
    <w:rsid w:val="009C6FE5"/>
    <w:rsid w:val="009C74C0"/>
    <w:rsid w:val="009D0E73"/>
    <w:rsid w:val="009D0F6D"/>
    <w:rsid w:val="009D1CD8"/>
    <w:rsid w:val="009D1E00"/>
    <w:rsid w:val="009D2916"/>
    <w:rsid w:val="009D2A50"/>
    <w:rsid w:val="009D2D48"/>
    <w:rsid w:val="009D37E4"/>
    <w:rsid w:val="009D3E1C"/>
    <w:rsid w:val="009D588A"/>
    <w:rsid w:val="009D6EB5"/>
    <w:rsid w:val="009E079A"/>
    <w:rsid w:val="009E1E84"/>
    <w:rsid w:val="009E55DB"/>
    <w:rsid w:val="009E55ED"/>
    <w:rsid w:val="009E62AB"/>
    <w:rsid w:val="009E6315"/>
    <w:rsid w:val="009E6768"/>
    <w:rsid w:val="009E7FF5"/>
    <w:rsid w:val="009F02B8"/>
    <w:rsid w:val="009F328D"/>
    <w:rsid w:val="009F3401"/>
    <w:rsid w:val="009F3E95"/>
    <w:rsid w:val="009F439B"/>
    <w:rsid w:val="009F454E"/>
    <w:rsid w:val="009F6DC3"/>
    <w:rsid w:val="009F7E24"/>
    <w:rsid w:val="00A0179D"/>
    <w:rsid w:val="00A01F3A"/>
    <w:rsid w:val="00A03945"/>
    <w:rsid w:val="00A03FEB"/>
    <w:rsid w:val="00A04C2B"/>
    <w:rsid w:val="00A050A3"/>
    <w:rsid w:val="00A05742"/>
    <w:rsid w:val="00A066B1"/>
    <w:rsid w:val="00A07778"/>
    <w:rsid w:val="00A07B8B"/>
    <w:rsid w:val="00A07BA5"/>
    <w:rsid w:val="00A1741A"/>
    <w:rsid w:val="00A205B5"/>
    <w:rsid w:val="00A21A71"/>
    <w:rsid w:val="00A21B57"/>
    <w:rsid w:val="00A21B93"/>
    <w:rsid w:val="00A21E3B"/>
    <w:rsid w:val="00A244CC"/>
    <w:rsid w:val="00A245ED"/>
    <w:rsid w:val="00A25014"/>
    <w:rsid w:val="00A25229"/>
    <w:rsid w:val="00A26156"/>
    <w:rsid w:val="00A3157A"/>
    <w:rsid w:val="00A31F12"/>
    <w:rsid w:val="00A31FD3"/>
    <w:rsid w:val="00A32F8C"/>
    <w:rsid w:val="00A3507A"/>
    <w:rsid w:val="00A3632D"/>
    <w:rsid w:val="00A37829"/>
    <w:rsid w:val="00A37894"/>
    <w:rsid w:val="00A37F37"/>
    <w:rsid w:val="00A40F3F"/>
    <w:rsid w:val="00A4116C"/>
    <w:rsid w:val="00A41967"/>
    <w:rsid w:val="00A44273"/>
    <w:rsid w:val="00A459D2"/>
    <w:rsid w:val="00A4696B"/>
    <w:rsid w:val="00A47C23"/>
    <w:rsid w:val="00A50175"/>
    <w:rsid w:val="00A51200"/>
    <w:rsid w:val="00A5200A"/>
    <w:rsid w:val="00A5476E"/>
    <w:rsid w:val="00A550E4"/>
    <w:rsid w:val="00A55F52"/>
    <w:rsid w:val="00A568AF"/>
    <w:rsid w:val="00A6027D"/>
    <w:rsid w:val="00A62EDA"/>
    <w:rsid w:val="00A6522E"/>
    <w:rsid w:val="00A677B6"/>
    <w:rsid w:val="00A702E6"/>
    <w:rsid w:val="00A70DB1"/>
    <w:rsid w:val="00A71C92"/>
    <w:rsid w:val="00A72078"/>
    <w:rsid w:val="00A75015"/>
    <w:rsid w:val="00A767DE"/>
    <w:rsid w:val="00A77609"/>
    <w:rsid w:val="00A77987"/>
    <w:rsid w:val="00A82031"/>
    <w:rsid w:val="00A82364"/>
    <w:rsid w:val="00A8241E"/>
    <w:rsid w:val="00A82A36"/>
    <w:rsid w:val="00A83896"/>
    <w:rsid w:val="00A856AE"/>
    <w:rsid w:val="00A86A89"/>
    <w:rsid w:val="00A86D2B"/>
    <w:rsid w:val="00A9014E"/>
    <w:rsid w:val="00A91650"/>
    <w:rsid w:val="00A91B17"/>
    <w:rsid w:val="00A922B1"/>
    <w:rsid w:val="00A92B11"/>
    <w:rsid w:val="00A92B64"/>
    <w:rsid w:val="00A93E93"/>
    <w:rsid w:val="00A949D4"/>
    <w:rsid w:val="00A95E36"/>
    <w:rsid w:val="00A972F3"/>
    <w:rsid w:val="00AA0E5E"/>
    <w:rsid w:val="00AA11A5"/>
    <w:rsid w:val="00AA1302"/>
    <w:rsid w:val="00AA246A"/>
    <w:rsid w:val="00AA25C0"/>
    <w:rsid w:val="00AA6125"/>
    <w:rsid w:val="00AA762D"/>
    <w:rsid w:val="00AA79A7"/>
    <w:rsid w:val="00AA7FCD"/>
    <w:rsid w:val="00AB16C3"/>
    <w:rsid w:val="00AB1A35"/>
    <w:rsid w:val="00AB1B5D"/>
    <w:rsid w:val="00AB35EC"/>
    <w:rsid w:val="00AB5D7C"/>
    <w:rsid w:val="00AC1307"/>
    <w:rsid w:val="00AC1515"/>
    <w:rsid w:val="00AC2077"/>
    <w:rsid w:val="00AC3ACD"/>
    <w:rsid w:val="00AC4344"/>
    <w:rsid w:val="00AC4ED8"/>
    <w:rsid w:val="00AC5642"/>
    <w:rsid w:val="00AC5F53"/>
    <w:rsid w:val="00AD0127"/>
    <w:rsid w:val="00AD25DC"/>
    <w:rsid w:val="00AD2DAE"/>
    <w:rsid w:val="00AD2F6F"/>
    <w:rsid w:val="00AD3227"/>
    <w:rsid w:val="00AD400B"/>
    <w:rsid w:val="00AD4665"/>
    <w:rsid w:val="00AE0FD3"/>
    <w:rsid w:val="00AE2B5D"/>
    <w:rsid w:val="00AE392A"/>
    <w:rsid w:val="00AE3C39"/>
    <w:rsid w:val="00AE4618"/>
    <w:rsid w:val="00AE4683"/>
    <w:rsid w:val="00AE4CE9"/>
    <w:rsid w:val="00AE4E53"/>
    <w:rsid w:val="00AE7B24"/>
    <w:rsid w:val="00AE7D3F"/>
    <w:rsid w:val="00AF0EFD"/>
    <w:rsid w:val="00AF181B"/>
    <w:rsid w:val="00AF2601"/>
    <w:rsid w:val="00AF429F"/>
    <w:rsid w:val="00AF4779"/>
    <w:rsid w:val="00AF5368"/>
    <w:rsid w:val="00AF58E9"/>
    <w:rsid w:val="00AF5D3A"/>
    <w:rsid w:val="00B00259"/>
    <w:rsid w:val="00B0189A"/>
    <w:rsid w:val="00B02865"/>
    <w:rsid w:val="00B03CE6"/>
    <w:rsid w:val="00B04122"/>
    <w:rsid w:val="00B05193"/>
    <w:rsid w:val="00B067F4"/>
    <w:rsid w:val="00B06D3F"/>
    <w:rsid w:val="00B06DA1"/>
    <w:rsid w:val="00B07256"/>
    <w:rsid w:val="00B07527"/>
    <w:rsid w:val="00B07FF6"/>
    <w:rsid w:val="00B10962"/>
    <w:rsid w:val="00B11977"/>
    <w:rsid w:val="00B1230A"/>
    <w:rsid w:val="00B12E3F"/>
    <w:rsid w:val="00B13457"/>
    <w:rsid w:val="00B14A7C"/>
    <w:rsid w:val="00B14D68"/>
    <w:rsid w:val="00B15DF4"/>
    <w:rsid w:val="00B15E87"/>
    <w:rsid w:val="00B16A73"/>
    <w:rsid w:val="00B217FF"/>
    <w:rsid w:val="00B21C1C"/>
    <w:rsid w:val="00B2475C"/>
    <w:rsid w:val="00B249BB"/>
    <w:rsid w:val="00B25EDB"/>
    <w:rsid w:val="00B31AB3"/>
    <w:rsid w:val="00B3331E"/>
    <w:rsid w:val="00B34E8B"/>
    <w:rsid w:val="00B369A8"/>
    <w:rsid w:val="00B36A7B"/>
    <w:rsid w:val="00B36D2A"/>
    <w:rsid w:val="00B4032A"/>
    <w:rsid w:val="00B40E1C"/>
    <w:rsid w:val="00B41187"/>
    <w:rsid w:val="00B43075"/>
    <w:rsid w:val="00B443AC"/>
    <w:rsid w:val="00B45264"/>
    <w:rsid w:val="00B504DA"/>
    <w:rsid w:val="00B51661"/>
    <w:rsid w:val="00B52FC7"/>
    <w:rsid w:val="00B53C50"/>
    <w:rsid w:val="00B55964"/>
    <w:rsid w:val="00B55C7C"/>
    <w:rsid w:val="00B56EAF"/>
    <w:rsid w:val="00B56F0F"/>
    <w:rsid w:val="00B606BE"/>
    <w:rsid w:val="00B60931"/>
    <w:rsid w:val="00B61381"/>
    <w:rsid w:val="00B61C42"/>
    <w:rsid w:val="00B62144"/>
    <w:rsid w:val="00B63D4A"/>
    <w:rsid w:val="00B6409B"/>
    <w:rsid w:val="00B64675"/>
    <w:rsid w:val="00B64F47"/>
    <w:rsid w:val="00B651A9"/>
    <w:rsid w:val="00B70922"/>
    <w:rsid w:val="00B72507"/>
    <w:rsid w:val="00B7429A"/>
    <w:rsid w:val="00B75C5E"/>
    <w:rsid w:val="00B76AC4"/>
    <w:rsid w:val="00B775D9"/>
    <w:rsid w:val="00B77CBC"/>
    <w:rsid w:val="00B805A7"/>
    <w:rsid w:val="00B80768"/>
    <w:rsid w:val="00B8140E"/>
    <w:rsid w:val="00B83139"/>
    <w:rsid w:val="00B84D2B"/>
    <w:rsid w:val="00B859B1"/>
    <w:rsid w:val="00B8608C"/>
    <w:rsid w:val="00B870D9"/>
    <w:rsid w:val="00B92DA4"/>
    <w:rsid w:val="00B932C8"/>
    <w:rsid w:val="00B95E35"/>
    <w:rsid w:val="00B964CB"/>
    <w:rsid w:val="00B9688B"/>
    <w:rsid w:val="00B96D64"/>
    <w:rsid w:val="00B9739A"/>
    <w:rsid w:val="00B97C3C"/>
    <w:rsid w:val="00BA0954"/>
    <w:rsid w:val="00BA0ABB"/>
    <w:rsid w:val="00BA2169"/>
    <w:rsid w:val="00BA2393"/>
    <w:rsid w:val="00BA4C0B"/>
    <w:rsid w:val="00BA5B1A"/>
    <w:rsid w:val="00BA64F7"/>
    <w:rsid w:val="00BA72BF"/>
    <w:rsid w:val="00BB070D"/>
    <w:rsid w:val="00BB19D5"/>
    <w:rsid w:val="00BB22CF"/>
    <w:rsid w:val="00BB39E6"/>
    <w:rsid w:val="00BB3A05"/>
    <w:rsid w:val="00BB3BC5"/>
    <w:rsid w:val="00BB6827"/>
    <w:rsid w:val="00BB6BBB"/>
    <w:rsid w:val="00BB7CBA"/>
    <w:rsid w:val="00BC167B"/>
    <w:rsid w:val="00BC2847"/>
    <w:rsid w:val="00BC3248"/>
    <w:rsid w:val="00BC3DA1"/>
    <w:rsid w:val="00BC485C"/>
    <w:rsid w:val="00BC7001"/>
    <w:rsid w:val="00BC7F37"/>
    <w:rsid w:val="00BC7F82"/>
    <w:rsid w:val="00BD0C71"/>
    <w:rsid w:val="00BD15AD"/>
    <w:rsid w:val="00BD3356"/>
    <w:rsid w:val="00BD4CC6"/>
    <w:rsid w:val="00BD72C9"/>
    <w:rsid w:val="00BD733D"/>
    <w:rsid w:val="00BD7A3C"/>
    <w:rsid w:val="00BE01D1"/>
    <w:rsid w:val="00BE1C3F"/>
    <w:rsid w:val="00BE2C92"/>
    <w:rsid w:val="00BE31FD"/>
    <w:rsid w:val="00BE387E"/>
    <w:rsid w:val="00BE4E1C"/>
    <w:rsid w:val="00BE4FD1"/>
    <w:rsid w:val="00BE4FFF"/>
    <w:rsid w:val="00BE647C"/>
    <w:rsid w:val="00BE7196"/>
    <w:rsid w:val="00BE79CC"/>
    <w:rsid w:val="00BE7B96"/>
    <w:rsid w:val="00BE7E55"/>
    <w:rsid w:val="00BF0253"/>
    <w:rsid w:val="00BF082B"/>
    <w:rsid w:val="00BF086E"/>
    <w:rsid w:val="00BF161B"/>
    <w:rsid w:val="00BF257E"/>
    <w:rsid w:val="00BF3E16"/>
    <w:rsid w:val="00BF40C6"/>
    <w:rsid w:val="00BF4971"/>
    <w:rsid w:val="00BF4CF6"/>
    <w:rsid w:val="00BF4FAA"/>
    <w:rsid w:val="00BF5241"/>
    <w:rsid w:val="00BF5F2D"/>
    <w:rsid w:val="00BF6D93"/>
    <w:rsid w:val="00BF73B1"/>
    <w:rsid w:val="00C0042E"/>
    <w:rsid w:val="00C04BF0"/>
    <w:rsid w:val="00C05BC8"/>
    <w:rsid w:val="00C07452"/>
    <w:rsid w:val="00C103B0"/>
    <w:rsid w:val="00C10CEC"/>
    <w:rsid w:val="00C120BE"/>
    <w:rsid w:val="00C128A2"/>
    <w:rsid w:val="00C12943"/>
    <w:rsid w:val="00C12A8B"/>
    <w:rsid w:val="00C144BF"/>
    <w:rsid w:val="00C1462F"/>
    <w:rsid w:val="00C1494D"/>
    <w:rsid w:val="00C1499A"/>
    <w:rsid w:val="00C1582E"/>
    <w:rsid w:val="00C15903"/>
    <w:rsid w:val="00C170F2"/>
    <w:rsid w:val="00C173BB"/>
    <w:rsid w:val="00C17E4C"/>
    <w:rsid w:val="00C20E70"/>
    <w:rsid w:val="00C21F04"/>
    <w:rsid w:val="00C223BE"/>
    <w:rsid w:val="00C239C8"/>
    <w:rsid w:val="00C24B1C"/>
    <w:rsid w:val="00C2507D"/>
    <w:rsid w:val="00C274AB"/>
    <w:rsid w:val="00C30592"/>
    <w:rsid w:val="00C31453"/>
    <w:rsid w:val="00C31D27"/>
    <w:rsid w:val="00C32054"/>
    <w:rsid w:val="00C32468"/>
    <w:rsid w:val="00C33331"/>
    <w:rsid w:val="00C34F52"/>
    <w:rsid w:val="00C36007"/>
    <w:rsid w:val="00C362CB"/>
    <w:rsid w:val="00C366F9"/>
    <w:rsid w:val="00C40CFF"/>
    <w:rsid w:val="00C4143B"/>
    <w:rsid w:val="00C44031"/>
    <w:rsid w:val="00C442BF"/>
    <w:rsid w:val="00C4488E"/>
    <w:rsid w:val="00C44E07"/>
    <w:rsid w:val="00C44E29"/>
    <w:rsid w:val="00C45081"/>
    <w:rsid w:val="00C466C5"/>
    <w:rsid w:val="00C46CDC"/>
    <w:rsid w:val="00C47CD2"/>
    <w:rsid w:val="00C47E35"/>
    <w:rsid w:val="00C5228B"/>
    <w:rsid w:val="00C52A60"/>
    <w:rsid w:val="00C5303C"/>
    <w:rsid w:val="00C5376F"/>
    <w:rsid w:val="00C53899"/>
    <w:rsid w:val="00C55540"/>
    <w:rsid w:val="00C557D8"/>
    <w:rsid w:val="00C55DDC"/>
    <w:rsid w:val="00C57FBD"/>
    <w:rsid w:val="00C6074A"/>
    <w:rsid w:val="00C6175A"/>
    <w:rsid w:val="00C61814"/>
    <w:rsid w:val="00C62741"/>
    <w:rsid w:val="00C63B7A"/>
    <w:rsid w:val="00C64C6E"/>
    <w:rsid w:val="00C65D8D"/>
    <w:rsid w:val="00C66BE4"/>
    <w:rsid w:val="00C7014F"/>
    <w:rsid w:val="00C70C4D"/>
    <w:rsid w:val="00C71373"/>
    <w:rsid w:val="00C7209F"/>
    <w:rsid w:val="00C751AF"/>
    <w:rsid w:val="00C77B6E"/>
    <w:rsid w:val="00C77FE7"/>
    <w:rsid w:val="00C800ED"/>
    <w:rsid w:val="00C82B1D"/>
    <w:rsid w:val="00C82E42"/>
    <w:rsid w:val="00C82F38"/>
    <w:rsid w:val="00C82F82"/>
    <w:rsid w:val="00C83FF8"/>
    <w:rsid w:val="00C84BB5"/>
    <w:rsid w:val="00C85153"/>
    <w:rsid w:val="00C8686B"/>
    <w:rsid w:val="00C868C1"/>
    <w:rsid w:val="00C869BA"/>
    <w:rsid w:val="00C874B4"/>
    <w:rsid w:val="00C90A08"/>
    <w:rsid w:val="00C91CBA"/>
    <w:rsid w:val="00C920A8"/>
    <w:rsid w:val="00C927FE"/>
    <w:rsid w:val="00C93061"/>
    <w:rsid w:val="00C94DC8"/>
    <w:rsid w:val="00C954C1"/>
    <w:rsid w:val="00C9582C"/>
    <w:rsid w:val="00C95B38"/>
    <w:rsid w:val="00C97BF1"/>
    <w:rsid w:val="00CA0062"/>
    <w:rsid w:val="00CA0FE3"/>
    <w:rsid w:val="00CA2EC3"/>
    <w:rsid w:val="00CA30B8"/>
    <w:rsid w:val="00CA3749"/>
    <w:rsid w:val="00CA3F5A"/>
    <w:rsid w:val="00CA51E0"/>
    <w:rsid w:val="00CA5924"/>
    <w:rsid w:val="00CA7D95"/>
    <w:rsid w:val="00CB4AB4"/>
    <w:rsid w:val="00CB5980"/>
    <w:rsid w:val="00CB6523"/>
    <w:rsid w:val="00CC04E5"/>
    <w:rsid w:val="00CC0742"/>
    <w:rsid w:val="00CC0774"/>
    <w:rsid w:val="00CC0AD3"/>
    <w:rsid w:val="00CC122D"/>
    <w:rsid w:val="00CC210A"/>
    <w:rsid w:val="00CC63F8"/>
    <w:rsid w:val="00CC6C43"/>
    <w:rsid w:val="00CC7CD3"/>
    <w:rsid w:val="00CD1B25"/>
    <w:rsid w:val="00CD2973"/>
    <w:rsid w:val="00CD3C28"/>
    <w:rsid w:val="00CD3D27"/>
    <w:rsid w:val="00CD453F"/>
    <w:rsid w:val="00CD5D56"/>
    <w:rsid w:val="00CD7167"/>
    <w:rsid w:val="00CE075E"/>
    <w:rsid w:val="00CE076A"/>
    <w:rsid w:val="00CE0A82"/>
    <w:rsid w:val="00CE2112"/>
    <w:rsid w:val="00CE2C76"/>
    <w:rsid w:val="00CE3257"/>
    <w:rsid w:val="00CE356A"/>
    <w:rsid w:val="00CE4590"/>
    <w:rsid w:val="00CE4C91"/>
    <w:rsid w:val="00CE5082"/>
    <w:rsid w:val="00CE5821"/>
    <w:rsid w:val="00CE725E"/>
    <w:rsid w:val="00CE75F1"/>
    <w:rsid w:val="00CF0380"/>
    <w:rsid w:val="00CF123E"/>
    <w:rsid w:val="00CF1904"/>
    <w:rsid w:val="00CF2069"/>
    <w:rsid w:val="00CF2F44"/>
    <w:rsid w:val="00CF343E"/>
    <w:rsid w:val="00CF4022"/>
    <w:rsid w:val="00CF56B5"/>
    <w:rsid w:val="00CF64B5"/>
    <w:rsid w:val="00D00FCA"/>
    <w:rsid w:val="00D03AB8"/>
    <w:rsid w:val="00D04C42"/>
    <w:rsid w:val="00D0669E"/>
    <w:rsid w:val="00D0752D"/>
    <w:rsid w:val="00D07E69"/>
    <w:rsid w:val="00D110C0"/>
    <w:rsid w:val="00D11E9C"/>
    <w:rsid w:val="00D13563"/>
    <w:rsid w:val="00D13EB6"/>
    <w:rsid w:val="00D1571D"/>
    <w:rsid w:val="00D158D1"/>
    <w:rsid w:val="00D15EDC"/>
    <w:rsid w:val="00D17A58"/>
    <w:rsid w:val="00D17D66"/>
    <w:rsid w:val="00D20F14"/>
    <w:rsid w:val="00D21CD7"/>
    <w:rsid w:val="00D228B4"/>
    <w:rsid w:val="00D25024"/>
    <w:rsid w:val="00D27B2C"/>
    <w:rsid w:val="00D306FB"/>
    <w:rsid w:val="00D30C68"/>
    <w:rsid w:val="00D30D46"/>
    <w:rsid w:val="00D324CA"/>
    <w:rsid w:val="00D32707"/>
    <w:rsid w:val="00D328F9"/>
    <w:rsid w:val="00D32E22"/>
    <w:rsid w:val="00D332FA"/>
    <w:rsid w:val="00D35DF6"/>
    <w:rsid w:val="00D360DD"/>
    <w:rsid w:val="00D36128"/>
    <w:rsid w:val="00D36348"/>
    <w:rsid w:val="00D36B1A"/>
    <w:rsid w:val="00D37DFB"/>
    <w:rsid w:val="00D42711"/>
    <w:rsid w:val="00D461AA"/>
    <w:rsid w:val="00D50B3E"/>
    <w:rsid w:val="00D50FDE"/>
    <w:rsid w:val="00D51E57"/>
    <w:rsid w:val="00D5251C"/>
    <w:rsid w:val="00D53AD5"/>
    <w:rsid w:val="00D54F04"/>
    <w:rsid w:val="00D5542B"/>
    <w:rsid w:val="00D558B6"/>
    <w:rsid w:val="00D57350"/>
    <w:rsid w:val="00D620AA"/>
    <w:rsid w:val="00D620B0"/>
    <w:rsid w:val="00D62FA5"/>
    <w:rsid w:val="00D643BB"/>
    <w:rsid w:val="00D64809"/>
    <w:rsid w:val="00D64B6B"/>
    <w:rsid w:val="00D655D8"/>
    <w:rsid w:val="00D65F94"/>
    <w:rsid w:val="00D66CC9"/>
    <w:rsid w:val="00D66E97"/>
    <w:rsid w:val="00D72150"/>
    <w:rsid w:val="00D72151"/>
    <w:rsid w:val="00D72CB0"/>
    <w:rsid w:val="00D73962"/>
    <w:rsid w:val="00D740CC"/>
    <w:rsid w:val="00D756CA"/>
    <w:rsid w:val="00D75C72"/>
    <w:rsid w:val="00D763EB"/>
    <w:rsid w:val="00D76462"/>
    <w:rsid w:val="00D80BBC"/>
    <w:rsid w:val="00D841D4"/>
    <w:rsid w:val="00D853B5"/>
    <w:rsid w:val="00D8600E"/>
    <w:rsid w:val="00D90017"/>
    <w:rsid w:val="00D908AD"/>
    <w:rsid w:val="00D90D1E"/>
    <w:rsid w:val="00D91382"/>
    <w:rsid w:val="00D91F57"/>
    <w:rsid w:val="00D92D77"/>
    <w:rsid w:val="00D92E68"/>
    <w:rsid w:val="00D94C37"/>
    <w:rsid w:val="00D960DD"/>
    <w:rsid w:val="00DA0E88"/>
    <w:rsid w:val="00DA236B"/>
    <w:rsid w:val="00DA3BE4"/>
    <w:rsid w:val="00DA47C4"/>
    <w:rsid w:val="00DA505D"/>
    <w:rsid w:val="00DA5319"/>
    <w:rsid w:val="00DA5C05"/>
    <w:rsid w:val="00DA65F3"/>
    <w:rsid w:val="00DA6E1C"/>
    <w:rsid w:val="00DA706F"/>
    <w:rsid w:val="00DA78DD"/>
    <w:rsid w:val="00DB0AED"/>
    <w:rsid w:val="00DB14B2"/>
    <w:rsid w:val="00DB1514"/>
    <w:rsid w:val="00DB27BF"/>
    <w:rsid w:val="00DB30AC"/>
    <w:rsid w:val="00DB619E"/>
    <w:rsid w:val="00DB76BF"/>
    <w:rsid w:val="00DC066F"/>
    <w:rsid w:val="00DC20CD"/>
    <w:rsid w:val="00DC4388"/>
    <w:rsid w:val="00DC5023"/>
    <w:rsid w:val="00DC5164"/>
    <w:rsid w:val="00DC613D"/>
    <w:rsid w:val="00DC6DE1"/>
    <w:rsid w:val="00DC7B04"/>
    <w:rsid w:val="00DD091C"/>
    <w:rsid w:val="00DD0A44"/>
    <w:rsid w:val="00DD0C23"/>
    <w:rsid w:val="00DD13BE"/>
    <w:rsid w:val="00DD3B7C"/>
    <w:rsid w:val="00DD40BC"/>
    <w:rsid w:val="00DD45CC"/>
    <w:rsid w:val="00DD4C6E"/>
    <w:rsid w:val="00DE0084"/>
    <w:rsid w:val="00DE066E"/>
    <w:rsid w:val="00DE1505"/>
    <w:rsid w:val="00DE25E5"/>
    <w:rsid w:val="00DE3DB8"/>
    <w:rsid w:val="00DE51D5"/>
    <w:rsid w:val="00DE544C"/>
    <w:rsid w:val="00DE55BD"/>
    <w:rsid w:val="00DE5EF2"/>
    <w:rsid w:val="00DE76DD"/>
    <w:rsid w:val="00DF0740"/>
    <w:rsid w:val="00DF0F7A"/>
    <w:rsid w:val="00DF1F51"/>
    <w:rsid w:val="00DF2C5C"/>
    <w:rsid w:val="00DF2E0F"/>
    <w:rsid w:val="00DF3281"/>
    <w:rsid w:val="00DF3308"/>
    <w:rsid w:val="00DF3AAC"/>
    <w:rsid w:val="00DF4EF4"/>
    <w:rsid w:val="00E005B1"/>
    <w:rsid w:val="00E0097F"/>
    <w:rsid w:val="00E01D38"/>
    <w:rsid w:val="00E040D3"/>
    <w:rsid w:val="00E04AEF"/>
    <w:rsid w:val="00E055E9"/>
    <w:rsid w:val="00E062BC"/>
    <w:rsid w:val="00E063CF"/>
    <w:rsid w:val="00E066DA"/>
    <w:rsid w:val="00E069D4"/>
    <w:rsid w:val="00E07994"/>
    <w:rsid w:val="00E1452B"/>
    <w:rsid w:val="00E16D97"/>
    <w:rsid w:val="00E20904"/>
    <w:rsid w:val="00E20B0D"/>
    <w:rsid w:val="00E21810"/>
    <w:rsid w:val="00E220A4"/>
    <w:rsid w:val="00E229E8"/>
    <w:rsid w:val="00E22C96"/>
    <w:rsid w:val="00E23D4E"/>
    <w:rsid w:val="00E247AC"/>
    <w:rsid w:val="00E271FF"/>
    <w:rsid w:val="00E27C9C"/>
    <w:rsid w:val="00E32C7B"/>
    <w:rsid w:val="00E333F1"/>
    <w:rsid w:val="00E35170"/>
    <w:rsid w:val="00E35735"/>
    <w:rsid w:val="00E377CA"/>
    <w:rsid w:val="00E4255B"/>
    <w:rsid w:val="00E432B7"/>
    <w:rsid w:val="00E437EE"/>
    <w:rsid w:val="00E45A96"/>
    <w:rsid w:val="00E4630D"/>
    <w:rsid w:val="00E46EF0"/>
    <w:rsid w:val="00E47253"/>
    <w:rsid w:val="00E47420"/>
    <w:rsid w:val="00E4781F"/>
    <w:rsid w:val="00E47FC8"/>
    <w:rsid w:val="00E47FEF"/>
    <w:rsid w:val="00E51172"/>
    <w:rsid w:val="00E51209"/>
    <w:rsid w:val="00E5287A"/>
    <w:rsid w:val="00E52D60"/>
    <w:rsid w:val="00E5356C"/>
    <w:rsid w:val="00E557E2"/>
    <w:rsid w:val="00E60E81"/>
    <w:rsid w:val="00E612FD"/>
    <w:rsid w:val="00E627F3"/>
    <w:rsid w:val="00E63142"/>
    <w:rsid w:val="00E63A99"/>
    <w:rsid w:val="00E64A90"/>
    <w:rsid w:val="00E64EA5"/>
    <w:rsid w:val="00E64FB4"/>
    <w:rsid w:val="00E65474"/>
    <w:rsid w:val="00E65BCD"/>
    <w:rsid w:val="00E6600A"/>
    <w:rsid w:val="00E71D17"/>
    <w:rsid w:val="00E72985"/>
    <w:rsid w:val="00E73364"/>
    <w:rsid w:val="00E753AB"/>
    <w:rsid w:val="00E75F00"/>
    <w:rsid w:val="00E77640"/>
    <w:rsid w:val="00E77AD1"/>
    <w:rsid w:val="00E77B7D"/>
    <w:rsid w:val="00E80F46"/>
    <w:rsid w:val="00E81099"/>
    <w:rsid w:val="00E820DA"/>
    <w:rsid w:val="00E824B3"/>
    <w:rsid w:val="00E84126"/>
    <w:rsid w:val="00E855A9"/>
    <w:rsid w:val="00E858C9"/>
    <w:rsid w:val="00E86D6F"/>
    <w:rsid w:val="00E90B3C"/>
    <w:rsid w:val="00E91371"/>
    <w:rsid w:val="00E943CD"/>
    <w:rsid w:val="00E956F4"/>
    <w:rsid w:val="00E959DD"/>
    <w:rsid w:val="00E96D25"/>
    <w:rsid w:val="00E9760B"/>
    <w:rsid w:val="00EA06B1"/>
    <w:rsid w:val="00EA224E"/>
    <w:rsid w:val="00EA2B8F"/>
    <w:rsid w:val="00EA57ED"/>
    <w:rsid w:val="00EA5902"/>
    <w:rsid w:val="00EA6A9D"/>
    <w:rsid w:val="00EA74CB"/>
    <w:rsid w:val="00EA7B22"/>
    <w:rsid w:val="00EA7F20"/>
    <w:rsid w:val="00EB0614"/>
    <w:rsid w:val="00EB1E4C"/>
    <w:rsid w:val="00EB2071"/>
    <w:rsid w:val="00EB2C9D"/>
    <w:rsid w:val="00EB5721"/>
    <w:rsid w:val="00EB772C"/>
    <w:rsid w:val="00EB7AFC"/>
    <w:rsid w:val="00EB7D9C"/>
    <w:rsid w:val="00EC4613"/>
    <w:rsid w:val="00EC5568"/>
    <w:rsid w:val="00EC5EC4"/>
    <w:rsid w:val="00EC6243"/>
    <w:rsid w:val="00EC717B"/>
    <w:rsid w:val="00EC767D"/>
    <w:rsid w:val="00ED0EC4"/>
    <w:rsid w:val="00ED16A6"/>
    <w:rsid w:val="00ED17D2"/>
    <w:rsid w:val="00ED1B51"/>
    <w:rsid w:val="00ED2119"/>
    <w:rsid w:val="00ED2F91"/>
    <w:rsid w:val="00ED39EA"/>
    <w:rsid w:val="00ED4376"/>
    <w:rsid w:val="00ED59B3"/>
    <w:rsid w:val="00ED6164"/>
    <w:rsid w:val="00ED68BC"/>
    <w:rsid w:val="00ED6F40"/>
    <w:rsid w:val="00ED721C"/>
    <w:rsid w:val="00ED7E5F"/>
    <w:rsid w:val="00EE0169"/>
    <w:rsid w:val="00EE05F1"/>
    <w:rsid w:val="00EE0F7B"/>
    <w:rsid w:val="00EE2572"/>
    <w:rsid w:val="00EE2770"/>
    <w:rsid w:val="00EE36EE"/>
    <w:rsid w:val="00EE4278"/>
    <w:rsid w:val="00EE48F7"/>
    <w:rsid w:val="00EE4D48"/>
    <w:rsid w:val="00EE507D"/>
    <w:rsid w:val="00EE53D8"/>
    <w:rsid w:val="00EF00A4"/>
    <w:rsid w:val="00EF02FB"/>
    <w:rsid w:val="00EF0A8B"/>
    <w:rsid w:val="00EF1160"/>
    <w:rsid w:val="00EF13E6"/>
    <w:rsid w:val="00EF2EB3"/>
    <w:rsid w:val="00EF3891"/>
    <w:rsid w:val="00EF38A5"/>
    <w:rsid w:val="00EF5BCA"/>
    <w:rsid w:val="00EF62A4"/>
    <w:rsid w:val="00EF6663"/>
    <w:rsid w:val="00EF6858"/>
    <w:rsid w:val="00EF6C2D"/>
    <w:rsid w:val="00EF6EBC"/>
    <w:rsid w:val="00EF7A59"/>
    <w:rsid w:val="00EF7AD8"/>
    <w:rsid w:val="00F008B6"/>
    <w:rsid w:val="00F00ABF"/>
    <w:rsid w:val="00F01AB7"/>
    <w:rsid w:val="00F0278F"/>
    <w:rsid w:val="00F03E9A"/>
    <w:rsid w:val="00F04039"/>
    <w:rsid w:val="00F0601E"/>
    <w:rsid w:val="00F06BA5"/>
    <w:rsid w:val="00F07319"/>
    <w:rsid w:val="00F07432"/>
    <w:rsid w:val="00F07BE3"/>
    <w:rsid w:val="00F1335E"/>
    <w:rsid w:val="00F13587"/>
    <w:rsid w:val="00F13C04"/>
    <w:rsid w:val="00F15C34"/>
    <w:rsid w:val="00F16382"/>
    <w:rsid w:val="00F20D01"/>
    <w:rsid w:val="00F2102D"/>
    <w:rsid w:val="00F2165E"/>
    <w:rsid w:val="00F25FE2"/>
    <w:rsid w:val="00F2654C"/>
    <w:rsid w:val="00F27E64"/>
    <w:rsid w:val="00F30BB4"/>
    <w:rsid w:val="00F31117"/>
    <w:rsid w:val="00F32A23"/>
    <w:rsid w:val="00F33B24"/>
    <w:rsid w:val="00F36B8E"/>
    <w:rsid w:val="00F36DB0"/>
    <w:rsid w:val="00F36E57"/>
    <w:rsid w:val="00F36EF2"/>
    <w:rsid w:val="00F40E8F"/>
    <w:rsid w:val="00F41368"/>
    <w:rsid w:val="00F42968"/>
    <w:rsid w:val="00F4299C"/>
    <w:rsid w:val="00F43841"/>
    <w:rsid w:val="00F45030"/>
    <w:rsid w:val="00F4662F"/>
    <w:rsid w:val="00F46756"/>
    <w:rsid w:val="00F4676B"/>
    <w:rsid w:val="00F479D1"/>
    <w:rsid w:val="00F5160C"/>
    <w:rsid w:val="00F54F54"/>
    <w:rsid w:val="00F57F6C"/>
    <w:rsid w:val="00F57F8E"/>
    <w:rsid w:val="00F613E3"/>
    <w:rsid w:val="00F61B6D"/>
    <w:rsid w:val="00F62BD2"/>
    <w:rsid w:val="00F63B6F"/>
    <w:rsid w:val="00F64601"/>
    <w:rsid w:val="00F6479A"/>
    <w:rsid w:val="00F65341"/>
    <w:rsid w:val="00F653DE"/>
    <w:rsid w:val="00F654C0"/>
    <w:rsid w:val="00F657D8"/>
    <w:rsid w:val="00F66728"/>
    <w:rsid w:val="00F67AF9"/>
    <w:rsid w:val="00F71A03"/>
    <w:rsid w:val="00F722D8"/>
    <w:rsid w:val="00F73C87"/>
    <w:rsid w:val="00F74BE3"/>
    <w:rsid w:val="00F76358"/>
    <w:rsid w:val="00F764BF"/>
    <w:rsid w:val="00F764E8"/>
    <w:rsid w:val="00F77039"/>
    <w:rsid w:val="00F77462"/>
    <w:rsid w:val="00F77FF5"/>
    <w:rsid w:val="00F80EB7"/>
    <w:rsid w:val="00F84173"/>
    <w:rsid w:val="00F84919"/>
    <w:rsid w:val="00F85551"/>
    <w:rsid w:val="00F85FFD"/>
    <w:rsid w:val="00F860A7"/>
    <w:rsid w:val="00F86549"/>
    <w:rsid w:val="00F87608"/>
    <w:rsid w:val="00F90F2E"/>
    <w:rsid w:val="00F919FD"/>
    <w:rsid w:val="00F91A86"/>
    <w:rsid w:val="00F92828"/>
    <w:rsid w:val="00F94D97"/>
    <w:rsid w:val="00F94E37"/>
    <w:rsid w:val="00F94F71"/>
    <w:rsid w:val="00F95282"/>
    <w:rsid w:val="00F96691"/>
    <w:rsid w:val="00FA02F3"/>
    <w:rsid w:val="00FA0A85"/>
    <w:rsid w:val="00FA0CE3"/>
    <w:rsid w:val="00FA123F"/>
    <w:rsid w:val="00FA1F8C"/>
    <w:rsid w:val="00FA3043"/>
    <w:rsid w:val="00FA4C6C"/>
    <w:rsid w:val="00FA69F5"/>
    <w:rsid w:val="00FA6BC5"/>
    <w:rsid w:val="00FA6EDF"/>
    <w:rsid w:val="00FA7202"/>
    <w:rsid w:val="00FA7FED"/>
    <w:rsid w:val="00FB0391"/>
    <w:rsid w:val="00FB0A61"/>
    <w:rsid w:val="00FB0D30"/>
    <w:rsid w:val="00FB0D74"/>
    <w:rsid w:val="00FB2F06"/>
    <w:rsid w:val="00FB318A"/>
    <w:rsid w:val="00FB32E9"/>
    <w:rsid w:val="00FB3324"/>
    <w:rsid w:val="00FB374A"/>
    <w:rsid w:val="00FB38D0"/>
    <w:rsid w:val="00FB4445"/>
    <w:rsid w:val="00FB5593"/>
    <w:rsid w:val="00FB61D2"/>
    <w:rsid w:val="00FB6C91"/>
    <w:rsid w:val="00FC19E8"/>
    <w:rsid w:val="00FC32F8"/>
    <w:rsid w:val="00FC3D7B"/>
    <w:rsid w:val="00FC52D0"/>
    <w:rsid w:val="00FC630D"/>
    <w:rsid w:val="00FC6950"/>
    <w:rsid w:val="00FC76A8"/>
    <w:rsid w:val="00FC7DDE"/>
    <w:rsid w:val="00FD0198"/>
    <w:rsid w:val="00FD0213"/>
    <w:rsid w:val="00FD06C2"/>
    <w:rsid w:val="00FD12AF"/>
    <w:rsid w:val="00FD1D61"/>
    <w:rsid w:val="00FD212D"/>
    <w:rsid w:val="00FD2BE5"/>
    <w:rsid w:val="00FD3F9E"/>
    <w:rsid w:val="00FD47F0"/>
    <w:rsid w:val="00FD48E3"/>
    <w:rsid w:val="00FD5086"/>
    <w:rsid w:val="00FD516A"/>
    <w:rsid w:val="00FD58B5"/>
    <w:rsid w:val="00FD5A8E"/>
    <w:rsid w:val="00FD5D80"/>
    <w:rsid w:val="00FD5F8B"/>
    <w:rsid w:val="00FD646E"/>
    <w:rsid w:val="00FD6C91"/>
    <w:rsid w:val="00FD70A0"/>
    <w:rsid w:val="00FE15EC"/>
    <w:rsid w:val="00FE1C5F"/>
    <w:rsid w:val="00FE37BE"/>
    <w:rsid w:val="00FE3F4C"/>
    <w:rsid w:val="00FE4302"/>
    <w:rsid w:val="00FE481B"/>
    <w:rsid w:val="00FE4829"/>
    <w:rsid w:val="00FE5EE6"/>
    <w:rsid w:val="00FE670E"/>
    <w:rsid w:val="00FE7545"/>
    <w:rsid w:val="00FF228A"/>
    <w:rsid w:val="00FF51B6"/>
    <w:rsid w:val="00FF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35870"/>
    <w:pPr>
      <w:jc w:val="both"/>
    </w:pPr>
    <w:rPr>
      <w:b/>
      <w:bCs/>
      <w:szCs w:val="20"/>
    </w:rPr>
  </w:style>
  <w:style w:type="character" w:customStyle="1" w:styleId="30">
    <w:name w:val="Основной текст 3 Знак"/>
    <w:basedOn w:val="a0"/>
    <w:link w:val="3"/>
    <w:uiPriority w:val="99"/>
    <w:rsid w:val="00435870"/>
    <w:rPr>
      <w:rFonts w:ascii="Times New Roman" w:eastAsia="Times New Roman" w:hAnsi="Times New Roman" w:cs="Times New Roman"/>
      <w:b/>
      <w:bCs/>
      <w:sz w:val="24"/>
      <w:szCs w:val="20"/>
      <w:lang w:eastAsia="ru-RU"/>
    </w:rPr>
  </w:style>
  <w:style w:type="character" w:styleId="a3">
    <w:name w:val="Hyperlink"/>
    <w:basedOn w:val="a0"/>
    <w:uiPriority w:val="99"/>
    <w:rsid w:val="00435870"/>
    <w:rPr>
      <w:rFonts w:cs="Times New Roman"/>
      <w:color w:val="0000FF"/>
      <w:u w:val="single"/>
    </w:rPr>
  </w:style>
  <w:style w:type="paragraph" w:styleId="a4">
    <w:name w:val="Subtitle"/>
    <w:basedOn w:val="a"/>
    <w:next w:val="a"/>
    <w:link w:val="a5"/>
    <w:qFormat/>
    <w:rsid w:val="00435870"/>
    <w:pPr>
      <w:widowControl w:val="0"/>
      <w:autoSpaceDE w:val="0"/>
      <w:autoSpaceDN w:val="0"/>
      <w:adjustRightInd w:val="0"/>
      <w:spacing w:after="60"/>
      <w:jc w:val="center"/>
      <w:outlineLvl w:val="1"/>
    </w:pPr>
    <w:rPr>
      <w:rFonts w:ascii="Cambria" w:hAnsi="Cambria"/>
    </w:rPr>
  </w:style>
  <w:style w:type="character" w:customStyle="1" w:styleId="a5">
    <w:name w:val="Подзаголовок Знак"/>
    <w:basedOn w:val="a0"/>
    <w:link w:val="a4"/>
    <w:rsid w:val="00435870"/>
    <w:rPr>
      <w:rFonts w:ascii="Cambria" w:eastAsia="Times New Roman" w:hAnsi="Cambria" w:cs="Times New Roman"/>
      <w:sz w:val="24"/>
      <w:szCs w:val="24"/>
      <w:lang w:eastAsia="ru-RU"/>
    </w:rPr>
  </w:style>
  <w:style w:type="paragraph" w:styleId="a6">
    <w:name w:val="Body Text Indent"/>
    <w:basedOn w:val="a"/>
    <w:link w:val="a7"/>
    <w:uiPriority w:val="99"/>
    <w:unhideWhenUsed/>
    <w:rsid w:val="001377F3"/>
    <w:pPr>
      <w:spacing w:after="120"/>
      <w:ind w:left="283"/>
    </w:pPr>
  </w:style>
  <w:style w:type="character" w:customStyle="1" w:styleId="a7">
    <w:name w:val="Основной текст с отступом Знак"/>
    <w:basedOn w:val="a0"/>
    <w:link w:val="a6"/>
    <w:uiPriority w:val="99"/>
    <w:rsid w:val="001377F3"/>
    <w:rPr>
      <w:rFonts w:ascii="Times New Roman" w:eastAsia="Times New Roman" w:hAnsi="Times New Roman" w:cs="Times New Roman"/>
      <w:sz w:val="24"/>
      <w:szCs w:val="24"/>
      <w:lang w:eastAsia="ru-RU"/>
    </w:rPr>
  </w:style>
  <w:style w:type="paragraph" w:styleId="a8">
    <w:name w:val="Normal (Web)"/>
    <w:basedOn w:val="a"/>
    <w:uiPriority w:val="99"/>
    <w:rsid w:val="00644707"/>
    <w:pPr>
      <w:spacing w:before="100" w:beforeAutospacing="1" w:after="100" w:afterAutospacing="1"/>
    </w:pPr>
    <w:rPr>
      <w:rFonts w:ascii="Verdana" w:hAnsi="Verdana"/>
      <w:sz w:val="16"/>
      <w:szCs w:val="16"/>
    </w:rPr>
  </w:style>
  <w:style w:type="character" w:customStyle="1" w:styleId="rvts48220">
    <w:name w:val="rvts48220"/>
    <w:basedOn w:val="a0"/>
    <w:rsid w:val="00644707"/>
    <w:rPr>
      <w:rFonts w:ascii="Arial" w:hAnsi="Arial" w:cs="Arial"/>
      <w:color w:val="000000"/>
      <w:sz w:val="20"/>
      <w:szCs w:val="20"/>
      <w:u w:val="none"/>
      <w:effect w:val="none"/>
    </w:rPr>
  </w:style>
  <w:style w:type="character" w:customStyle="1" w:styleId="rvts48223">
    <w:name w:val="rvts48223"/>
    <w:basedOn w:val="a0"/>
    <w:rsid w:val="00644707"/>
    <w:rPr>
      <w:rFonts w:ascii="Arial" w:hAnsi="Arial" w:cs="Arial"/>
      <w:b/>
      <w:bCs/>
      <w:color w:val="1D5DA2"/>
      <w:sz w:val="20"/>
      <w:szCs w:val="20"/>
      <w:u w:val="none"/>
      <w:effect w:val="none"/>
      <w:shd w:val="clear" w:color="auto" w:fill="auto"/>
    </w:rPr>
  </w:style>
  <w:style w:type="paragraph" w:styleId="a9">
    <w:name w:val="List Paragraph"/>
    <w:basedOn w:val="a"/>
    <w:uiPriority w:val="34"/>
    <w:qFormat/>
    <w:rsid w:val="00F42968"/>
    <w:pPr>
      <w:ind w:left="720"/>
      <w:contextualSpacing/>
    </w:pPr>
  </w:style>
  <w:style w:type="character" w:customStyle="1" w:styleId="rvts48221">
    <w:name w:val="rvts48221"/>
    <w:basedOn w:val="a0"/>
    <w:rsid w:val="00F42968"/>
    <w:rPr>
      <w:rFonts w:ascii="Arial" w:hAnsi="Arial" w:cs="Arial"/>
      <w:b/>
      <w:bCs/>
      <w:color w:val="000000"/>
      <w:sz w:val="20"/>
      <w:szCs w:val="20"/>
      <w:u w:val="none"/>
      <w:effect w:val="none"/>
      <w:shd w:val="clear" w:color="auto" w:fill="auto"/>
    </w:rPr>
  </w:style>
  <w:style w:type="character" w:customStyle="1" w:styleId="FontStyle142">
    <w:name w:val="Font Style142"/>
    <w:uiPriority w:val="99"/>
    <w:rsid w:val="008702A5"/>
    <w:rPr>
      <w:rFonts w:ascii="Times New Roman" w:hAnsi="Times New Roman" w:cs="Times New Roman" w:hint="default"/>
      <w:sz w:val="18"/>
      <w:szCs w:val="18"/>
    </w:rPr>
  </w:style>
  <w:style w:type="paragraph" w:styleId="aa">
    <w:name w:val="Balloon Text"/>
    <w:basedOn w:val="a"/>
    <w:link w:val="ab"/>
    <w:uiPriority w:val="99"/>
    <w:semiHidden/>
    <w:unhideWhenUsed/>
    <w:rsid w:val="00355DD4"/>
    <w:rPr>
      <w:rFonts w:ascii="Segoe UI" w:hAnsi="Segoe UI" w:cs="Segoe UI"/>
      <w:sz w:val="18"/>
      <w:szCs w:val="18"/>
    </w:rPr>
  </w:style>
  <w:style w:type="character" w:customStyle="1" w:styleId="ab">
    <w:name w:val="Текст выноски Знак"/>
    <w:basedOn w:val="a0"/>
    <w:link w:val="aa"/>
    <w:uiPriority w:val="99"/>
    <w:semiHidden/>
    <w:rsid w:val="00355DD4"/>
    <w:rPr>
      <w:rFonts w:ascii="Segoe UI" w:eastAsia="Times New Roman" w:hAnsi="Segoe UI" w:cs="Segoe UI"/>
      <w:sz w:val="18"/>
      <w:szCs w:val="18"/>
      <w:lang w:eastAsia="ru-RU"/>
    </w:rPr>
  </w:style>
  <w:style w:type="paragraph" w:styleId="ac">
    <w:name w:val="Revision"/>
    <w:hidden/>
    <w:uiPriority w:val="99"/>
    <w:semiHidden/>
    <w:rsid w:val="00531B26"/>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B0A6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35870"/>
    <w:pPr>
      <w:jc w:val="both"/>
    </w:pPr>
    <w:rPr>
      <w:b/>
      <w:bCs/>
      <w:szCs w:val="20"/>
    </w:rPr>
  </w:style>
  <w:style w:type="character" w:customStyle="1" w:styleId="30">
    <w:name w:val="Основной текст 3 Знак"/>
    <w:basedOn w:val="a0"/>
    <w:link w:val="3"/>
    <w:uiPriority w:val="99"/>
    <w:rsid w:val="00435870"/>
    <w:rPr>
      <w:rFonts w:ascii="Times New Roman" w:eastAsia="Times New Roman" w:hAnsi="Times New Roman" w:cs="Times New Roman"/>
      <w:b/>
      <w:bCs/>
      <w:sz w:val="24"/>
      <w:szCs w:val="20"/>
      <w:lang w:eastAsia="ru-RU"/>
    </w:rPr>
  </w:style>
  <w:style w:type="character" w:styleId="a3">
    <w:name w:val="Hyperlink"/>
    <w:basedOn w:val="a0"/>
    <w:uiPriority w:val="99"/>
    <w:rsid w:val="00435870"/>
    <w:rPr>
      <w:rFonts w:cs="Times New Roman"/>
      <w:color w:val="0000FF"/>
      <w:u w:val="single"/>
    </w:rPr>
  </w:style>
  <w:style w:type="paragraph" w:styleId="a4">
    <w:name w:val="Subtitle"/>
    <w:basedOn w:val="a"/>
    <w:next w:val="a"/>
    <w:link w:val="a5"/>
    <w:qFormat/>
    <w:rsid w:val="00435870"/>
    <w:pPr>
      <w:widowControl w:val="0"/>
      <w:autoSpaceDE w:val="0"/>
      <w:autoSpaceDN w:val="0"/>
      <w:adjustRightInd w:val="0"/>
      <w:spacing w:after="60"/>
      <w:jc w:val="center"/>
      <w:outlineLvl w:val="1"/>
    </w:pPr>
    <w:rPr>
      <w:rFonts w:ascii="Cambria" w:hAnsi="Cambria"/>
    </w:rPr>
  </w:style>
  <w:style w:type="character" w:customStyle="1" w:styleId="a5">
    <w:name w:val="Подзаголовок Знак"/>
    <w:basedOn w:val="a0"/>
    <w:link w:val="a4"/>
    <w:rsid w:val="00435870"/>
    <w:rPr>
      <w:rFonts w:ascii="Cambria" w:eastAsia="Times New Roman" w:hAnsi="Cambria" w:cs="Times New Roman"/>
      <w:sz w:val="24"/>
      <w:szCs w:val="24"/>
      <w:lang w:eastAsia="ru-RU"/>
    </w:rPr>
  </w:style>
  <w:style w:type="paragraph" w:styleId="a6">
    <w:name w:val="Body Text Indent"/>
    <w:basedOn w:val="a"/>
    <w:link w:val="a7"/>
    <w:uiPriority w:val="99"/>
    <w:unhideWhenUsed/>
    <w:rsid w:val="001377F3"/>
    <w:pPr>
      <w:spacing w:after="120"/>
      <w:ind w:left="283"/>
    </w:pPr>
  </w:style>
  <w:style w:type="character" w:customStyle="1" w:styleId="a7">
    <w:name w:val="Основной текст с отступом Знак"/>
    <w:basedOn w:val="a0"/>
    <w:link w:val="a6"/>
    <w:uiPriority w:val="99"/>
    <w:rsid w:val="001377F3"/>
    <w:rPr>
      <w:rFonts w:ascii="Times New Roman" w:eastAsia="Times New Roman" w:hAnsi="Times New Roman" w:cs="Times New Roman"/>
      <w:sz w:val="24"/>
      <w:szCs w:val="24"/>
      <w:lang w:eastAsia="ru-RU"/>
    </w:rPr>
  </w:style>
  <w:style w:type="paragraph" w:styleId="a8">
    <w:name w:val="Normal (Web)"/>
    <w:basedOn w:val="a"/>
    <w:uiPriority w:val="99"/>
    <w:rsid w:val="00644707"/>
    <w:pPr>
      <w:spacing w:before="100" w:beforeAutospacing="1" w:after="100" w:afterAutospacing="1"/>
    </w:pPr>
    <w:rPr>
      <w:rFonts w:ascii="Verdana" w:hAnsi="Verdana"/>
      <w:sz w:val="16"/>
      <w:szCs w:val="16"/>
    </w:rPr>
  </w:style>
  <w:style w:type="character" w:customStyle="1" w:styleId="rvts48220">
    <w:name w:val="rvts48220"/>
    <w:basedOn w:val="a0"/>
    <w:rsid w:val="00644707"/>
    <w:rPr>
      <w:rFonts w:ascii="Arial" w:hAnsi="Arial" w:cs="Arial"/>
      <w:color w:val="000000"/>
      <w:sz w:val="20"/>
      <w:szCs w:val="20"/>
      <w:u w:val="none"/>
      <w:effect w:val="none"/>
    </w:rPr>
  </w:style>
  <w:style w:type="character" w:customStyle="1" w:styleId="rvts48223">
    <w:name w:val="rvts48223"/>
    <w:basedOn w:val="a0"/>
    <w:rsid w:val="00644707"/>
    <w:rPr>
      <w:rFonts w:ascii="Arial" w:hAnsi="Arial" w:cs="Arial"/>
      <w:b/>
      <w:bCs/>
      <w:color w:val="1D5DA2"/>
      <w:sz w:val="20"/>
      <w:szCs w:val="20"/>
      <w:u w:val="none"/>
      <w:effect w:val="none"/>
      <w:shd w:val="clear" w:color="auto" w:fill="auto"/>
    </w:rPr>
  </w:style>
  <w:style w:type="paragraph" w:styleId="a9">
    <w:name w:val="List Paragraph"/>
    <w:basedOn w:val="a"/>
    <w:uiPriority w:val="34"/>
    <w:qFormat/>
    <w:rsid w:val="00F42968"/>
    <w:pPr>
      <w:ind w:left="720"/>
      <w:contextualSpacing/>
    </w:pPr>
  </w:style>
  <w:style w:type="character" w:customStyle="1" w:styleId="rvts48221">
    <w:name w:val="rvts48221"/>
    <w:basedOn w:val="a0"/>
    <w:rsid w:val="00F42968"/>
    <w:rPr>
      <w:rFonts w:ascii="Arial" w:hAnsi="Arial" w:cs="Arial"/>
      <w:b/>
      <w:bCs/>
      <w:color w:val="000000"/>
      <w:sz w:val="20"/>
      <w:szCs w:val="20"/>
      <w:u w:val="none"/>
      <w:effect w:val="none"/>
      <w:shd w:val="clear" w:color="auto" w:fill="auto"/>
    </w:rPr>
  </w:style>
  <w:style w:type="character" w:customStyle="1" w:styleId="FontStyle142">
    <w:name w:val="Font Style142"/>
    <w:uiPriority w:val="99"/>
    <w:rsid w:val="008702A5"/>
    <w:rPr>
      <w:rFonts w:ascii="Times New Roman" w:hAnsi="Times New Roman" w:cs="Times New Roman" w:hint="default"/>
      <w:sz w:val="18"/>
      <w:szCs w:val="18"/>
    </w:rPr>
  </w:style>
  <w:style w:type="paragraph" w:styleId="aa">
    <w:name w:val="Balloon Text"/>
    <w:basedOn w:val="a"/>
    <w:link w:val="ab"/>
    <w:uiPriority w:val="99"/>
    <w:semiHidden/>
    <w:unhideWhenUsed/>
    <w:rsid w:val="00355DD4"/>
    <w:rPr>
      <w:rFonts w:ascii="Segoe UI" w:hAnsi="Segoe UI" w:cs="Segoe UI"/>
      <w:sz w:val="18"/>
      <w:szCs w:val="18"/>
    </w:rPr>
  </w:style>
  <w:style w:type="character" w:customStyle="1" w:styleId="ab">
    <w:name w:val="Текст выноски Знак"/>
    <w:basedOn w:val="a0"/>
    <w:link w:val="aa"/>
    <w:uiPriority w:val="99"/>
    <w:semiHidden/>
    <w:rsid w:val="00355DD4"/>
    <w:rPr>
      <w:rFonts w:ascii="Segoe UI" w:eastAsia="Times New Roman" w:hAnsi="Segoe UI" w:cs="Segoe UI"/>
      <w:sz w:val="18"/>
      <w:szCs w:val="18"/>
      <w:lang w:eastAsia="ru-RU"/>
    </w:rPr>
  </w:style>
  <w:style w:type="paragraph" w:styleId="ac">
    <w:name w:val="Revision"/>
    <w:hidden/>
    <w:uiPriority w:val="99"/>
    <w:semiHidden/>
    <w:rsid w:val="00531B26"/>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B0A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52B89-4DCC-4D16-9573-E4932AB5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3315</Words>
  <Characters>18898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Sevalneva_LA</dc:creator>
  <cp:lastModifiedBy>Мочалова Марина Викторовна</cp:lastModifiedBy>
  <cp:revision>23</cp:revision>
  <cp:lastPrinted>2018-03-02T07:12:00Z</cp:lastPrinted>
  <dcterms:created xsi:type="dcterms:W3CDTF">2018-03-01T12:47:00Z</dcterms:created>
  <dcterms:modified xsi:type="dcterms:W3CDTF">2018-06-18T11:55:00Z</dcterms:modified>
</cp:coreProperties>
</file>