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D50D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СМР и ПНР по реконструкции ТП 10/0,4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№16-02/160 кВт РП-10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 ПС 110/35/10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Н. Оскол, ВЛ 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№16 РП-1 ПС 110/35/10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Новый Оскол для нужд ПАО МРСК Центра (филиал Белгородэнерго)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</w:t>
      </w:r>
      <w:r w:rsidR="007D50DE">
        <w:rPr>
          <w:rFonts w:ascii="Times New Roman" w:hAnsi="Times New Roman" w:cs="Times New Roman"/>
          <w:sz w:val="24"/>
          <w:szCs w:val="24"/>
        </w:rPr>
        <w:t>65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СМР и ПНР по реконструкции ТП 10/0,4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№16-02/160 кВт РП-10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 ПС 110/35/10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Н. Оскол, ВЛ 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№16 РП-1 ПС 110/35/10 </w:t>
      </w:r>
      <w:proofErr w:type="spellStart"/>
      <w:r w:rsidR="007D50DE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D50DE" w:rsidRPr="00476960">
        <w:rPr>
          <w:rFonts w:ascii="Times New Roman" w:eastAsia="Calibri" w:hAnsi="Times New Roman" w:cs="Times New Roman"/>
          <w:sz w:val="24"/>
          <w:szCs w:val="24"/>
        </w:rPr>
        <w:t xml:space="preserve"> Новый Оскол для нужд ПАО МРСК Центра (филиал Белгородэнерго)</w:t>
      </w:r>
      <w:bookmarkStart w:id="0" w:name="_GoBack"/>
      <w:bookmarkEnd w:id="0"/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6A383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2016-03-04T09:23:00Z</dcterms:created>
  <dcterms:modified xsi:type="dcterms:W3CDTF">2018-03-19T12:32:00Z</dcterms:modified>
</cp:coreProperties>
</file>