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698" w:rsidRPr="005302CE" w:rsidRDefault="00832698" w:rsidP="00832698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  <w:r w:rsidRPr="00832698">
        <w:rPr>
          <w:rFonts w:ascii="Times New Roman" w:hAnsi="Times New Roman"/>
          <w:sz w:val="24"/>
          <w:szCs w:val="24"/>
          <w:u w:val="single"/>
        </w:rPr>
        <w:t>Филиал ПАО «</w:t>
      </w:r>
      <w:proofErr w:type="spellStart"/>
      <w:r w:rsidR="005302CE" w:rsidRPr="005302CE">
        <w:rPr>
          <w:rFonts w:ascii="Times New Roman" w:hAnsi="Times New Roman"/>
          <w:sz w:val="24"/>
          <w:szCs w:val="24"/>
          <w:u w:val="single"/>
        </w:rPr>
        <w:t>Россети</w:t>
      </w:r>
      <w:proofErr w:type="spellEnd"/>
      <w:r w:rsidR="005302CE" w:rsidRPr="005302CE">
        <w:rPr>
          <w:rFonts w:ascii="Times New Roman" w:hAnsi="Times New Roman"/>
          <w:sz w:val="24"/>
          <w:szCs w:val="24"/>
          <w:u w:val="single"/>
        </w:rPr>
        <w:t xml:space="preserve"> Центр</w:t>
      </w:r>
      <w:r w:rsidRPr="00832698">
        <w:rPr>
          <w:rFonts w:ascii="Times New Roman" w:hAnsi="Times New Roman"/>
          <w:sz w:val="24"/>
          <w:szCs w:val="24"/>
          <w:u w:val="single"/>
        </w:rPr>
        <w:t>» - «</w:t>
      </w:r>
      <w:r w:rsidR="00023EC7" w:rsidRPr="005302CE">
        <w:rPr>
          <w:rFonts w:ascii="Times New Roman" w:hAnsi="Times New Roman"/>
          <w:sz w:val="24"/>
          <w:szCs w:val="24"/>
          <w:u w:val="single"/>
        </w:rPr>
        <w:t>Белгородэнерго</w:t>
      </w:r>
      <w:r w:rsidRPr="00832698">
        <w:rPr>
          <w:rFonts w:ascii="Times New Roman" w:hAnsi="Times New Roman"/>
          <w:sz w:val="24"/>
          <w:szCs w:val="24"/>
          <w:u w:val="single"/>
        </w:rPr>
        <w:t>»</w:t>
      </w:r>
    </w:p>
    <w:p w:rsidR="00C4515A" w:rsidRDefault="00C4515A" w:rsidP="004A6F52">
      <w:pPr>
        <w:outlineLvl w:val="0"/>
        <w:rPr>
          <w:color w:val="000000"/>
          <w:sz w:val="24"/>
          <w:szCs w:val="24"/>
        </w:rPr>
      </w:pPr>
    </w:p>
    <w:p w:rsidR="00F96C76" w:rsidRDefault="00F96C76" w:rsidP="004A6F52">
      <w:pPr>
        <w:outlineLvl w:val="0"/>
        <w:rPr>
          <w:color w:val="000000"/>
          <w:sz w:val="24"/>
          <w:szCs w:val="24"/>
        </w:rPr>
      </w:pPr>
    </w:p>
    <w:p w:rsidR="00F96C76" w:rsidRPr="00832698" w:rsidRDefault="00F96C76" w:rsidP="004A6F52">
      <w:pPr>
        <w:outlineLvl w:val="0"/>
        <w:rPr>
          <w:color w:val="000000"/>
          <w:sz w:val="24"/>
          <w:szCs w:val="24"/>
        </w:rPr>
      </w:pPr>
    </w:p>
    <w:p w:rsidR="00B93F30" w:rsidRPr="00832698" w:rsidRDefault="00B93F30" w:rsidP="00B93F30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Style w:val="11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832698" w:rsidRPr="00832698" w:rsidTr="004D5329">
        <w:tc>
          <w:tcPr>
            <w:tcW w:w="4537" w:type="dxa"/>
          </w:tcPr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СОГЛАСОВАНО:</w:t>
            </w: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Заместитель генерального директора по взаимодействию с клиентами и </w:t>
            </w: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развитию дополнительных услуг, </w:t>
            </w:r>
            <w:proofErr w:type="spellStart"/>
            <w:r w:rsidRPr="00BC7C3D">
              <w:rPr>
                <w:sz w:val="24"/>
                <w:szCs w:val="24"/>
              </w:rPr>
              <w:t>и.о</w:t>
            </w:r>
            <w:proofErr w:type="spellEnd"/>
            <w:r w:rsidRPr="00BC7C3D">
              <w:rPr>
                <w:sz w:val="24"/>
                <w:szCs w:val="24"/>
              </w:rPr>
              <w:t xml:space="preserve">. заместителя генерального директора по корпоративным и технологическим </w:t>
            </w: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АСУ ПАО «</w:t>
            </w:r>
            <w:proofErr w:type="spellStart"/>
            <w:r w:rsidRPr="00BC7C3D">
              <w:rPr>
                <w:sz w:val="24"/>
                <w:szCs w:val="24"/>
              </w:rPr>
              <w:t>Россети</w:t>
            </w:r>
            <w:proofErr w:type="spellEnd"/>
            <w:r w:rsidRPr="00BC7C3D">
              <w:rPr>
                <w:sz w:val="24"/>
                <w:szCs w:val="24"/>
              </w:rPr>
              <w:t xml:space="preserve"> Центр»</w:t>
            </w: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_________________ К.С. Михайленко </w:t>
            </w: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ind w:left="169"/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«___» __________________ 202</w:t>
            </w:r>
            <w:r>
              <w:rPr>
                <w:sz w:val="24"/>
                <w:szCs w:val="24"/>
              </w:rPr>
              <w:t>3</w:t>
            </w:r>
            <w:r w:rsidRPr="00BC7C3D">
              <w:rPr>
                <w:sz w:val="24"/>
                <w:szCs w:val="24"/>
              </w:rPr>
              <w:t xml:space="preserve"> г.</w:t>
            </w:r>
          </w:p>
          <w:p w:rsidR="00832698" w:rsidRPr="00832698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832698" w:rsidRPr="00832698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F96C76" w:rsidRPr="00BC7C3D" w:rsidRDefault="00F96C76" w:rsidP="00F96C76">
            <w:pPr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УТВЕРЖДАЮ</w:t>
            </w:r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7C3D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Pr="00BC7C3D">
              <w:rPr>
                <w:sz w:val="24"/>
                <w:szCs w:val="24"/>
              </w:rPr>
              <w:t xml:space="preserve"> заместител</w:t>
            </w:r>
            <w:r>
              <w:rPr>
                <w:sz w:val="24"/>
                <w:szCs w:val="24"/>
              </w:rPr>
              <w:t>ь</w:t>
            </w:r>
            <w:r w:rsidRPr="00BC7C3D">
              <w:rPr>
                <w:sz w:val="24"/>
                <w:szCs w:val="24"/>
              </w:rPr>
              <w:t xml:space="preserve"> директора – главн</w:t>
            </w:r>
            <w:r>
              <w:rPr>
                <w:sz w:val="24"/>
                <w:szCs w:val="24"/>
              </w:rPr>
              <w:t>ый</w:t>
            </w:r>
            <w:r w:rsidRPr="00BC7C3D">
              <w:rPr>
                <w:sz w:val="24"/>
                <w:szCs w:val="24"/>
              </w:rPr>
              <w:t xml:space="preserve"> инженер филиала ПАО «</w:t>
            </w:r>
            <w:proofErr w:type="spellStart"/>
            <w:r w:rsidRPr="00BC7C3D">
              <w:rPr>
                <w:sz w:val="24"/>
                <w:szCs w:val="24"/>
              </w:rPr>
              <w:t>Россети</w:t>
            </w:r>
            <w:proofErr w:type="spellEnd"/>
            <w:r w:rsidRPr="00BC7C3D">
              <w:rPr>
                <w:sz w:val="24"/>
                <w:szCs w:val="24"/>
              </w:rPr>
              <w:t xml:space="preserve"> Центр» - «Белгородэнерго»</w:t>
            </w:r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</w:p>
          <w:p w:rsidR="00F96C76" w:rsidRPr="00D61D0B" w:rsidRDefault="00F96C76" w:rsidP="00F96C76">
            <w:pPr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</w:t>
            </w:r>
            <w:r w:rsidRPr="00BC7C3D">
              <w:rPr>
                <w:sz w:val="24"/>
                <w:szCs w:val="24"/>
              </w:rPr>
              <w:t xml:space="preserve">____ С.А. </w:t>
            </w:r>
            <w:proofErr w:type="spellStart"/>
            <w:r>
              <w:rPr>
                <w:sz w:val="24"/>
                <w:szCs w:val="24"/>
              </w:rPr>
              <w:t>Скоробреха</w:t>
            </w:r>
            <w:proofErr w:type="spellEnd"/>
          </w:p>
          <w:p w:rsidR="00F96C76" w:rsidRPr="00BC7C3D" w:rsidRDefault="00F96C76" w:rsidP="00F96C76">
            <w:pPr>
              <w:rPr>
                <w:sz w:val="24"/>
                <w:szCs w:val="24"/>
              </w:rPr>
            </w:pPr>
          </w:p>
          <w:p w:rsidR="00F96C76" w:rsidRDefault="00F96C76" w:rsidP="00F96C76">
            <w:pPr>
              <w:rPr>
                <w:sz w:val="24"/>
                <w:szCs w:val="24"/>
              </w:rPr>
            </w:pPr>
            <w:r w:rsidRPr="00BC7C3D">
              <w:rPr>
                <w:sz w:val="24"/>
                <w:szCs w:val="24"/>
              </w:rPr>
              <w:t xml:space="preserve">«___» </w:t>
            </w:r>
            <w:r>
              <w:rPr>
                <w:sz w:val="24"/>
                <w:szCs w:val="24"/>
              </w:rPr>
              <w:t>________________</w:t>
            </w:r>
            <w:r w:rsidRPr="00BC7C3D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  <w:r w:rsidRPr="00BC7C3D">
              <w:rPr>
                <w:sz w:val="24"/>
                <w:szCs w:val="24"/>
              </w:rPr>
              <w:t xml:space="preserve"> г.</w:t>
            </w:r>
          </w:p>
          <w:p w:rsidR="00832698" w:rsidRPr="00832698" w:rsidRDefault="00832698" w:rsidP="00F96C76">
            <w:pPr>
              <w:pStyle w:val="a6"/>
              <w:keepLines/>
              <w:suppressLineNumbers/>
              <w:tabs>
                <w:tab w:val="left" w:pos="34"/>
              </w:tabs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F96C76" w:rsidRDefault="00F96C76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F96C76" w:rsidRPr="00501203" w:rsidRDefault="00F96C76" w:rsidP="00F96C76">
      <w:pPr>
        <w:pStyle w:val="af"/>
        <w:ind w:left="567"/>
        <w:jc w:val="center"/>
        <w:rPr>
          <w:sz w:val="24"/>
          <w:szCs w:val="24"/>
        </w:rPr>
      </w:pPr>
      <w:bookmarkStart w:id="0" w:name="_Hlk132286645"/>
      <w:r w:rsidRPr="00501203">
        <w:rPr>
          <w:sz w:val="24"/>
          <w:szCs w:val="24"/>
        </w:rPr>
        <w:t>ТЕХНИЧЕСКОЕ ЗАДАНИЕ</w:t>
      </w:r>
      <w:bookmarkEnd w:id="0"/>
      <w:r w:rsidRPr="00501203">
        <w:rPr>
          <w:sz w:val="24"/>
          <w:szCs w:val="24"/>
        </w:rPr>
        <w:t xml:space="preserve"> </w:t>
      </w:r>
    </w:p>
    <w:p w:rsidR="00F96C76" w:rsidRPr="00F96C76" w:rsidRDefault="00F96C76" w:rsidP="00F96C76">
      <w:pPr>
        <w:pStyle w:val="af"/>
        <w:ind w:left="567"/>
        <w:jc w:val="center"/>
        <w:rPr>
          <w:sz w:val="24"/>
          <w:szCs w:val="24"/>
        </w:rPr>
      </w:pPr>
      <w:r w:rsidRPr="00543059">
        <w:rPr>
          <w:sz w:val="24"/>
          <w:szCs w:val="24"/>
        </w:rPr>
        <w:t>№ 5э_31_</w:t>
      </w:r>
      <w:r>
        <w:rPr>
          <w:sz w:val="24"/>
          <w:szCs w:val="24"/>
        </w:rPr>
        <w:t>32</w:t>
      </w:r>
      <w:r w:rsidRPr="00F96C76">
        <w:rPr>
          <w:sz w:val="24"/>
          <w:szCs w:val="24"/>
        </w:rPr>
        <w:t>4</w:t>
      </w:r>
    </w:p>
    <w:p w:rsidR="00E7252C" w:rsidRPr="00B30272" w:rsidRDefault="0071093F" w:rsidP="000522FB">
      <w:pPr>
        <w:ind w:left="-284"/>
        <w:jc w:val="center"/>
        <w:rPr>
          <w:iCs/>
          <w:color w:val="000000" w:themeColor="text1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на право заключения договора </w:t>
      </w:r>
      <w:r w:rsidR="000700F7">
        <w:rPr>
          <w:iCs/>
          <w:color w:val="000000" w:themeColor="text1"/>
          <w:sz w:val="24"/>
          <w:szCs w:val="24"/>
        </w:rPr>
        <w:t xml:space="preserve">на </w:t>
      </w:r>
      <w:r w:rsidR="00EE1153" w:rsidRPr="00EE1153">
        <w:rPr>
          <w:iCs/>
          <w:color w:val="000000" w:themeColor="text1"/>
          <w:sz w:val="24"/>
          <w:szCs w:val="24"/>
        </w:rPr>
        <w:t xml:space="preserve">оказание услуг </w:t>
      </w:r>
      <w:r w:rsidR="00F96C76" w:rsidRPr="00F96C76">
        <w:rPr>
          <w:iCs/>
          <w:color w:val="000000" w:themeColor="text1"/>
          <w:sz w:val="24"/>
          <w:szCs w:val="24"/>
        </w:rPr>
        <w:t xml:space="preserve">по обновлению экземпляров программ для ЭВМ и БД ИСС </w:t>
      </w:r>
      <w:r w:rsidR="00F96C76">
        <w:rPr>
          <w:iCs/>
          <w:color w:val="000000" w:themeColor="text1"/>
          <w:sz w:val="24"/>
          <w:szCs w:val="24"/>
        </w:rPr>
        <w:t>«</w:t>
      </w:r>
      <w:r w:rsidR="00F96C76" w:rsidRPr="00F96C76">
        <w:rPr>
          <w:iCs/>
          <w:color w:val="000000" w:themeColor="text1"/>
          <w:sz w:val="24"/>
          <w:szCs w:val="24"/>
        </w:rPr>
        <w:t xml:space="preserve">Кодекс и </w:t>
      </w:r>
      <w:proofErr w:type="spellStart"/>
      <w:r w:rsidR="00F96C76" w:rsidRPr="00F96C76">
        <w:rPr>
          <w:iCs/>
          <w:color w:val="000000" w:themeColor="text1"/>
          <w:sz w:val="24"/>
          <w:szCs w:val="24"/>
        </w:rPr>
        <w:t>Техэксперт</w:t>
      </w:r>
      <w:proofErr w:type="spellEnd"/>
      <w:r w:rsidR="00F96C76">
        <w:rPr>
          <w:iCs/>
          <w:color w:val="000000" w:themeColor="text1"/>
          <w:sz w:val="24"/>
          <w:szCs w:val="24"/>
        </w:rPr>
        <w:t>»</w:t>
      </w:r>
      <w:r w:rsidR="005302CE" w:rsidRPr="00EE1153">
        <w:rPr>
          <w:iCs/>
          <w:color w:val="000000" w:themeColor="text1"/>
          <w:sz w:val="24"/>
          <w:szCs w:val="24"/>
        </w:rPr>
        <w:t xml:space="preserve"> </w:t>
      </w:r>
      <w:r w:rsidR="00FB78B7" w:rsidRPr="00EE1153">
        <w:rPr>
          <w:iCs/>
          <w:color w:val="000000" w:themeColor="text1"/>
          <w:sz w:val="24"/>
          <w:szCs w:val="24"/>
        </w:rPr>
        <w:t>для нужд филиала ПАО «</w:t>
      </w:r>
      <w:proofErr w:type="spellStart"/>
      <w:r w:rsidR="005302CE" w:rsidRPr="00E76104">
        <w:rPr>
          <w:sz w:val="24"/>
          <w:szCs w:val="24"/>
          <w:shd w:val="clear" w:color="auto" w:fill="FFFFFF"/>
        </w:rPr>
        <w:t>Россети</w:t>
      </w:r>
      <w:proofErr w:type="spellEnd"/>
      <w:r w:rsidR="005302CE" w:rsidRPr="00E76104">
        <w:rPr>
          <w:sz w:val="24"/>
          <w:szCs w:val="24"/>
          <w:shd w:val="clear" w:color="auto" w:fill="FFFFFF"/>
        </w:rPr>
        <w:t xml:space="preserve"> Центр</w:t>
      </w:r>
      <w:r w:rsidR="00FB78B7" w:rsidRPr="00EE1153">
        <w:rPr>
          <w:iCs/>
          <w:color w:val="000000" w:themeColor="text1"/>
          <w:sz w:val="24"/>
          <w:szCs w:val="24"/>
        </w:rPr>
        <w:t>» - «Белгородэнерго</w:t>
      </w:r>
      <w:r w:rsidR="00FB78B7" w:rsidRPr="00B30272">
        <w:rPr>
          <w:iCs/>
          <w:color w:val="000000" w:themeColor="text1"/>
          <w:sz w:val="24"/>
          <w:szCs w:val="24"/>
        </w:rPr>
        <w:t>»</w:t>
      </w:r>
    </w:p>
    <w:p w:rsidR="00B93F30" w:rsidRDefault="00B93F30" w:rsidP="00B93F30">
      <w:pPr>
        <w:jc w:val="center"/>
        <w:rPr>
          <w:b/>
        </w:rPr>
      </w:pPr>
    </w:p>
    <w:p w:rsidR="005302CE" w:rsidRPr="00E76104" w:rsidRDefault="005302CE" w:rsidP="005302CE">
      <w:pPr>
        <w:keepLines/>
        <w:widowControl/>
        <w:suppressLineNumbers/>
        <w:autoSpaceDE/>
        <w:autoSpaceDN/>
        <w:adjustRightInd/>
        <w:snapToGrid w:val="0"/>
        <w:ind w:left="-142"/>
        <w:jc w:val="center"/>
        <w:rPr>
          <w:rFonts w:eastAsia="Calibri"/>
          <w:sz w:val="24"/>
          <w:szCs w:val="24"/>
          <w:shd w:val="clear" w:color="auto" w:fill="FFFFFF"/>
        </w:rPr>
      </w:pPr>
      <w:bookmarkStart w:id="1" w:name="_Hlk132286676"/>
      <w:r w:rsidRPr="00E76104">
        <w:rPr>
          <w:iCs/>
          <w:color w:val="000000" w:themeColor="text1"/>
          <w:sz w:val="24"/>
          <w:szCs w:val="24"/>
        </w:rPr>
        <w:t xml:space="preserve">на </w:t>
      </w:r>
      <w:r w:rsidR="00223DB7">
        <w:rPr>
          <w:iCs/>
          <w:color w:val="000000" w:themeColor="text1"/>
          <w:sz w:val="24"/>
          <w:szCs w:val="24"/>
        </w:rPr>
        <w:fldChar w:fldCharType="begin"/>
      </w:r>
      <w:r w:rsidR="00223DB7">
        <w:rPr>
          <w:iCs/>
          <w:color w:val="000000" w:themeColor="text1"/>
          <w:sz w:val="24"/>
          <w:szCs w:val="24"/>
        </w:rPr>
        <w:instrText xml:space="preserve"> NUMPAGES   \* MERGEFORMAT </w:instrText>
      </w:r>
      <w:r w:rsidR="00223DB7">
        <w:rPr>
          <w:iCs/>
          <w:color w:val="000000" w:themeColor="text1"/>
          <w:sz w:val="24"/>
          <w:szCs w:val="24"/>
        </w:rPr>
        <w:fldChar w:fldCharType="separate"/>
      </w:r>
      <w:r w:rsidR="00223DB7">
        <w:rPr>
          <w:iCs/>
          <w:noProof/>
          <w:color w:val="000000" w:themeColor="text1"/>
          <w:sz w:val="24"/>
          <w:szCs w:val="24"/>
        </w:rPr>
        <w:t>10</w:t>
      </w:r>
      <w:r w:rsidR="00223DB7">
        <w:rPr>
          <w:iCs/>
          <w:color w:val="000000" w:themeColor="text1"/>
          <w:sz w:val="24"/>
          <w:szCs w:val="24"/>
        </w:rPr>
        <w:fldChar w:fldCharType="end"/>
      </w:r>
      <w:r w:rsidRPr="00E76104">
        <w:rPr>
          <w:iCs/>
          <w:color w:val="000000" w:themeColor="text1"/>
          <w:sz w:val="24"/>
          <w:szCs w:val="24"/>
        </w:rPr>
        <w:t xml:space="preserve"> листах</w:t>
      </w:r>
    </w:p>
    <w:bookmarkEnd w:id="1"/>
    <w:p w:rsidR="001C0B5D" w:rsidRDefault="001C0B5D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F96C76" w:rsidRDefault="00F96C76" w:rsidP="001C0B5D">
      <w:pPr>
        <w:keepLines/>
        <w:suppressLineNumbers/>
        <w:snapToGrid w:val="0"/>
        <w:ind w:left="-142"/>
        <w:jc w:val="center"/>
        <w:rPr>
          <w:sz w:val="24"/>
          <w:szCs w:val="24"/>
          <w:shd w:val="clear" w:color="auto" w:fill="FFFFFF"/>
        </w:rPr>
      </w:pPr>
    </w:p>
    <w:p w:rsidR="00E327FC" w:rsidRPr="007C31B9" w:rsidRDefault="00E327FC" w:rsidP="00E327FC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:rsidR="001C0B5D" w:rsidRDefault="001C0B5D" w:rsidP="00E327FC">
      <w:pPr>
        <w:keepLines/>
        <w:suppressLineNumbers/>
        <w:snapToGrid w:val="0"/>
        <w:ind w:left="-142"/>
        <w:rPr>
          <w:sz w:val="24"/>
          <w:szCs w:val="24"/>
          <w:shd w:val="clear" w:color="auto" w:fill="FFFFFF"/>
        </w:rPr>
      </w:pPr>
    </w:p>
    <w:p w:rsidR="00B93F30" w:rsidRPr="00B93F30" w:rsidRDefault="00B93F30" w:rsidP="00B93F30">
      <w:pPr>
        <w:pStyle w:val="ad"/>
        <w:spacing w:line="240" w:lineRule="auto"/>
      </w:pPr>
    </w:p>
    <w:tbl>
      <w:tblPr>
        <w:tblStyle w:val="22"/>
        <w:tblW w:w="1080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026"/>
        <w:gridCol w:w="5245"/>
      </w:tblGrid>
      <w:tr w:rsidR="00E52DCA" w:rsidRPr="00E52DCA" w:rsidTr="00606247">
        <w:tc>
          <w:tcPr>
            <w:tcW w:w="4537" w:type="dxa"/>
          </w:tcPr>
          <w:p w:rsidR="00E52DCA" w:rsidRPr="00B5441E" w:rsidRDefault="00E52DCA" w:rsidP="003F36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E52DCA" w:rsidRPr="00B5441E" w:rsidRDefault="00E52DCA" w:rsidP="00E52DC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F96C76" w:rsidRPr="00B5441E" w:rsidRDefault="00F96C76" w:rsidP="00606247">
            <w:pPr>
              <w:pStyle w:val="a6"/>
              <w:rPr>
                <w:rFonts w:ascii="Times New Roman" w:eastAsiaTheme="minorEastAsia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B5441E">
              <w:rPr>
                <w:rFonts w:ascii="Times New Roman" w:eastAsiaTheme="minorEastAsia" w:hAnsi="Times New Roman"/>
                <w:color w:val="auto"/>
                <w:sz w:val="24"/>
                <w:szCs w:val="24"/>
                <w:shd w:val="clear" w:color="auto" w:fill="FFFFFF"/>
              </w:rPr>
              <w:t>СОГЛАСОВАНО:</w:t>
            </w:r>
          </w:p>
          <w:p w:rsidR="00F96C76" w:rsidRPr="00B5441E" w:rsidRDefault="00F96C76" w:rsidP="00606247">
            <w:pPr>
              <w:rPr>
                <w:sz w:val="24"/>
                <w:szCs w:val="24"/>
              </w:rPr>
            </w:pPr>
            <w:r w:rsidRPr="00B5441E">
              <w:rPr>
                <w:sz w:val="24"/>
                <w:szCs w:val="24"/>
              </w:rPr>
              <w:t xml:space="preserve">Начальник Департамента </w:t>
            </w:r>
            <w:proofErr w:type="spellStart"/>
            <w:r w:rsidRPr="00B5441E">
              <w:rPr>
                <w:sz w:val="24"/>
                <w:szCs w:val="24"/>
              </w:rPr>
              <w:t>КиТАСУ</w:t>
            </w:r>
            <w:proofErr w:type="spellEnd"/>
            <w:r w:rsidRPr="00B5441E">
              <w:rPr>
                <w:sz w:val="24"/>
                <w:szCs w:val="24"/>
              </w:rPr>
              <w:t xml:space="preserve"> </w:t>
            </w:r>
          </w:p>
          <w:p w:rsidR="00F96C76" w:rsidRPr="00B5441E" w:rsidRDefault="00F96C76" w:rsidP="00606247">
            <w:pPr>
              <w:rPr>
                <w:sz w:val="24"/>
                <w:szCs w:val="24"/>
              </w:rPr>
            </w:pPr>
            <w:r w:rsidRPr="00B5441E">
              <w:rPr>
                <w:sz w:val="24"/>
                <w:szCs w:val="24"/>
              </w:rPr>
              <w:t>филиала ПАО «</w:t>
            </w:r>
            <w:proofErr w:type="spellStart"/>
            <w:r w:rsidRPr="00B5441E">
              <w:rPr>
                <w:sz w:val="24"/>
                <w:szCs w:val="24"/>
              </w:rPr>
              <w:t>Россети</w:t>
            </w:r>
            <w:proofErr w:type="spellEnd"/>
            <w:r w:rsidRPr="00B5441E">
              <w:rPr>
                <w:sz w:val="24"/>
                <w:szCs w:val="24"/>
              </w:rPr>
              <w:t xml:space="preserve"> Центр» - «Белгородэнерго»</w:t>
            </w:r>
          </w:p>
          <w:p w:rsidR="00F96C76" w:rsidRDefault="00F96C76" w:rsidP="00606247">
            <w:pPr>
              <w:rPr>
                <w:sz w:val="24"/>
                <w:szCs w:val="24"/>
              </w:rPr>
            </w:pPr>
          </w:p>
          <w:p w:rsidR="00B5441E" w:rsidRPr="00B5441E" w:rsidRDefault="00B5441E" w:rsidP="00606247">
            <w:pPr>
              <w:rPr>
                <w:sz w:val="24"/>
                <w:szCs w:val="24"/>
              </w:rPr>
            </w:pPr>
          </w:p>
          <w:p w:rsidR="00F96C76" w:rsidRPr="00B5441E" w:rsidRDefault="00F96C76" w:rsidP="00606247">
            <w:pPr>
              <w:rPr>
                <w:sz w:val="24"/>
                <w:szCs w:val="24"/>
              </w:rPr>
            </w:pPr>
            <w:r w:rsidRPr="00B5441E">
              <w:rPr>
                <w:sz w:val="24"/>
                <w:szCs w:val="24"/>
              </w:rPr>
              <w:t>______________В.В. Недосеков</w:t>
            </w:r>
          </w:p>
          <w:p w:rsidR="00F96C76" w:rsidRPr="00B5441E" w:rsidRDefault="00F96C76" w:rsidP="00606247">
            <w:pPr>
              <w:rPr>
                <w:sz w:val="24"/>
                <w:szCs w:val="24"/>
              </w:rPr>
            </w:pPr>
          </w:p>
          <w:p w:rsidR="00E52DCA" w:rsidRPr="00E52DCA" w:rsidRDefault="00F96C76" w:rsidP="00606247">
            <w:pPr>
              <w:widowControl/>
              <w:tabs>
                <w:tab w:val="left" w:pos="6521"/>
              </w:tabs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B5441E">
              <w:rPr>
                <w:sz w:val="24"/>
                <w:szCs w:val="24"/>
              </w:rPr>
              <w:t>«___» ______________ 2023 г.</w:t>
            </w:r>
          </w:p>
        </w:tc>
      </w:tr>
    </w:tbl>
    <w:p w:rsidR="000700F7" w:rsidRDefault="000700F7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F96C76" w:rsidRDefault="00F96C76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F96C76" w:rsidRDefault="00F96C76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002A99" w:rsidRPr="00E32FF2" w:rsidRDefault="00002A99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t>20</w:t>
      </w:r>
      <w:r w:rsidR="00880221">
        <w:rPr>
          <w:sz w:val="24"/>
          <w:szCs w:val="24"/>
        </w:rPr>
        <w:t>2</w:t>
      </w:r>
      <w:r w:rsidR="00F96C76">
        <w:rPr>
          <w:sz w:val="24"/>
          <w:szCs w:val="24"/>
          <w:lang w:val="en-US"/>
        </w:rPr>
        <w:t>3</w:t>
      </w:r>
      <w:r w:rsidRPr="00E32FF2">
        <w:rPr>
          <w:sz w:val="24"/>
          <w:szCs w:val="24"/>
        </w:rPr>
        <w:t xml:space="preserve"> г.</w:t>
      </w:r>
    </w:p>
    <w:p w:rsidR="00A006E0" w:rsidRDefault="00A006E0" w:rsidP="00362E50">
      <w:pPr>
        <w:autoSpaceDE/>
        <w:autoSpaceDN/>
        <w:adjustRightInd/>
        <w:rPr>
          <w:sz w:val="26"/>
          <w:szCs w:val="26"/>
        </w:rPr>
      </w:pPr>
      <w:bookmarkStart w:id="2" w:name="_Toc402351842"/>
    </w:p>
    <w:p w:rsidR="0014556A" w:rsidRDefault="0014556A" w:rsidP="00362E50">
      <w:pPr>
        <w:autoSpaceDE/>
        <w:autoSpaceDN/>
        <w:adjustRightInd/>
        <w:rPr>
          <w:sz w:val="26"/>
          <w:szCs w:val="26"/>
        </w:rPr>
      </w:pPr>
    </w:p>
    <w:p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t>СОДЕРЖАНИЕ</w:t>
      </w:r>
    </w:p>
    <w:p w:rsidR="00D90ADA" w:rsidRPr="000750D9" w:rsidRDefault="00482E5B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r w:rsidRPr="000750D9">
        <w:fldChar w:fldCharType="begin"/>
      </w:r>
      <w:r w:rsidRPr="000750D9">
        <w:instrText xml:space="preserve"> TOC \o "1-3" \h \z \u </w:instrText>
      </w:r>
      <w:r w:rsidRPr="000750D9">
        <w:fldChar w:fldCharType="separate"/>
      </w:r>
      <w:hyperlink w:anchor="_Toc137026090" w:history="1">
        <w:r w:rsidR="00D90ADA" w:rsidRPr="000750D9">
          <w:rPr>
            <w:rStyle w:val="aa"/>
            <w:caps/>
          </w:rPr>
          <w:t>1.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Общие сведения о документе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_Toc137026090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3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1" w:history="1">
        <w:r w:rsidR="00D90ADA" w:rsidRPr="000750D9">
          <w:rPr>
            <w:rStyle w:val="aa"/>
          </w:rPr>
          <w:t>1.1.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Цели и задачи документа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_Toc137026091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3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2" w:history="1">
        <w:r w:rsidR="00D90ADA" w:rsidRPr="000750D9">
          <w:rPr>
            <w:rStyle w:val="aa"/>
          </w:rPr>
          <w:t>1.2.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Заказчик и Исполнитель услуг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_Toc137026092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3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3" w:history="1">
        <w:r w:rsidR="00D90ADA" w:rsidRPr="000750D9">
          <w:rPr>
            <w:rStyle w:val="aa"/>
          </w:rPr>
          <w:t>1.3.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Сроки начала и окончания оказания услуг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_Toc137026093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3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4" w:history="1">
        <w:r w:rsidR="00D90ADA" w:rsidRPr="000750D9">
          <w:rPr>
            <w:rStyle w:val="aa"/>
            <w:caps/>
          </w:rPr>
          <w:t>2.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Общие сведения об услуге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_Toc137026094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3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5" w:history="1">
        <w:r w:rsidR="00D90ADA" w:rsidRPr="000750D9">
          <w:rPr>
            <w:rStyle w:val="aa"/>
            <w:caps/>
            <w:lang w:val="en-US"/>
          </w:rPr>
          <w:t>3.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Требования к оказанию услуги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_Toc137026095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7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6" w:history="1">
        <w:r w:rsidR="00D90ADA" w:rsidRPr="000750D9">
          <w:rPr>
            <w:rStyle w:val="aa"/>
          </w:rPr>
          <w:t>4.</w:t>
        </w:r>
        <w:r w:rsidR="00D90ADA" w:rsidRPr="000750D9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90ADA" w:rsidRPr="000750D9">
          <w:rPr>
            <w:rStyle w:val="aa"/>
          </w:rPr>
          <w:t>Требования к Исполнителю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_Toc137026096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7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7" w:history="1">
        <w:r w:rsidR="00D90ADA" w:rsidRPr="000750D9">
          <w:rPr>
            <w:rStyle w:val="aa"/>
            <w:bCs/>
          </w:rPr>
          <w:t>Приложение 1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_Toc137026097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8</w:t>
        </w:r>
        <w:r w:rsidR="00D90ADA" w:rsidRPr="000750D9">
          <w:rPr>
            <w:webHidden/>
          </w:rPr>
          <w:fldChar w:fldCharType="end"/>
        </w:r>
      </w:hyperlink>
    </w:p>
    <w:p w:rsidR="00D90ADA" w:rsidRPr="000750D9" w:rsidRDefault="000750D9">
      <w:pPr>
        <w:pStyle w:val="13"/>
        <w:rPr>
          <w:rFonts w:asciiTheme="minorHAnsi" w:eastAsiaTheme="minorEastAsia" w:hAnsiTheme="minorHAnsi" w:cstheme="minorBidi"/>
          <w:sz w:val="22"/>
          <w:szCs w:val="22"/>
        </w:rPr>
      </w:pPr>
      <w:hyperlink w:anchor="_Toc137026098" w:history="1">
        <w:r w:rsidR="00D90ADA" w:rsidRPr="000750D9">
          <w:rPr>
            <w:rStyle w:val="aa"/>
            <w:bCs/>
          </w:rPr>
          <w:t>Приложение 2</w:t>
        </w:r>
        <w:r w:rsidR="00D90ADA" w:rsidRPr="000750D9">
          <w:rPr>
            <w:webHidden/>
          </w:rPr>
          <w:tab/>
        </w:r>
        <w:r w:rsidR="00D90ADA" w:rsidRPr="000750D9">
          <w:rPr>
            <w:webHidden/>
          </w:rPr>
          <w:fldChar w:fldCharType="begin"/>
        </w:r>
        <w:r w:rsidR="00D90ADA" w:rsidRPr="000750D9">
          <w:rPr>
            <w:webHidden/>
          </w:rPr>
          <w:instrText xml:space="preserve"> PAGEREF _Toc137026098 \h </w:instrText>
        </w:r>
        <w:r w:rsidR="00D90ADA" w:rsidRPr="000750D9">
          <w:rPr>
            <w:webHidden/>
          </w:rPr>
        </w:r>
        <w:r w:rsidR="00D90ADA" w:rsidRPr="000750D9">
          <w:rPr>
            <w:webHidden/>
          </w:rPr>
          <w:fldChar w:fldCharType="separate"/>
        </w:r>
        <w:r w:rsidR="00223DB7" w:rsidRPr="000750D9">
          <w:rPr>
            <w:webHidden/>
          </w:rPr>
          <w:t>10</w:t>
        </w:r>
        <w:r w:rsidR="00D90ADA" w:rsidRPr="000750D9">
          <w:rPr>
            <w:webHidden/>
          </w:rPr>
          <w:fldChar w:fldCharType="end"/>
        </w:r>
      </w:hyperlink>
    </w:p>
    <w:p w:rsidR="009A1765" w:rsidRDefault="00482E5B" w:rsidP="001053B8">
      <w:pPr>
        <w:pStyle w:val="1"/>
        <w:numPr>
          <w:ilvl w:val="0"/>
          <w:numId w:val="0"/>
        </w:numPr>
        <w:rPr>
          <w:caps/>
        </w:rPr>
      </w:pPr>
      <w:r w:rsidRPr="000750D9">
        <w:rPr>
          <w:noProof/>
          <w:kern w:val="0"/>
          <w:sz w:val="24"/>
          <w:szCs w:val="20"/>
        </w:rPr>
        <w:fldChar w:fldCharType="end"/>
      </w:r>
      <w:r w:rsidR="00362E50">
        <w:br w:type="page"/>
      </w:r>
    </w:p>
    <w:p w:rsidR="00EF10DB" w:rsidRPr="0046539B" w:rsidRDefault="00EF10DB" w:rsidP="00941100">
      <w:pPr>
        <w:pStyle w:val="1"/>
        <w:spacing w:before="0" w:after="0" w:line="240" w:lineRule="auto"/>
        <w:ind w:firstLine="426"/>
        <w:rPr>
          <w:caps/>
        </w:rPr>
      </w:pPr>
      <w:bookmarkStart w:id="3" w:name="_Toc137026090"/>
      <w:r w:rsidRPr="0046539B">
        <w:t>Общие сведения о документе</w:t>
      </w:r>
      <w:bookmarkEnd w:id="2"/>
      <w:bookmarkEnd w:id="3"/>
    </w:p>
    <w:p w:rsidR="00D35362" w:rsidRPr="0046539B" w:rsidRDefault="00D35362" w:rsidP="00941100">
      <w:pPr>
        <w:pStyle w:val="2"/>
        <w:spacing w:before="0" w:after="0" w:line="240" w:lineRule="auto"/>
        <w:ind w:left="0" w:firstLine="426"/>
      </w:pPr>
      <w:bookmarkStart w:id="4" w:name="_Toc433122947"/>
      <w:bookmarkStart w:id="5" w:name="_Toc137026091"/>
      <w:r w:rsidRPr="0046539B">
        <w:t>Цели и задачи документа</w:t>
      </w:r>
      <w:bookmarkEnd w:id="4"/>
      <w:bookmarkEnd w:id="5"/>
    </w:p>
    <w:p w:rsidR="00D35362" w:rsidRPr="0046539B" w:rsidRDefault="007A7E06" w:rsidP="00941100">
      <w:pPr>
        <w:pStyle w:val="af"/>
        <w:ind w:firstLine="426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Настоящий докуме</w:t>
      </w:r>
      <w:r w:rsidR="00D35362" w:rsidRPr="0046539B">
        <w:rPr>
          <w:sz w:val="26"/>
          <w:szCs w:val="26"/>
        </w:rPr>
        <w:t>нт представляет собой техническое задание</w:t>
      </w:r>
      <w:r w:rsidRPr="0046539B">
        <w:rPr>
          <w:sz w:val="26"/>
          <w:szCs w:val="26"/>
        </w:rPr>
        <w:t xml:space="preserve"> и разработан как часть конкурсной документации для проведения конкурентных процедур на право заключения договора </w:t>
      </w:r>
      <w:r w:rsidR="007A5B06" w:rsidRPr="007A5B06">
        <w:rPr>
          <w:sz w:val="26"/>
          <w:szCs w:val="26"/>
        </w:rPr>
        <w:t xml:space="preserve">на </w:t>
      </w:r>
      <w:r w:rsidR="00B30272">
        <w:rPr>
          <w:sz w:val="26"/>
          <w:szCs w:val="26"/>
        </w:rPr>
        <w:t>о</w:t>
      </w:r>
      <w:r w:rsidR="00B30272" w:rsidRPr="00B30272">
        <w:rPr>
          <w:sz w:val="26"/>
          <w:szCs w:val="26"/>
        </w:rPr>
        <w:t xml:space="preserve">казание услуг </w:t>
      </w:r>
      <w:r w:rsidR="009C14FF" w:rsidRPr="009C14FF">
        <w:rPr>
          <w:sz w:val="26"/>
          <w:szCs w:val="26"/>
        </w:rPr>
        <w:t xml:space="preserve">по обновлению экземпляров программ для ЭВМ и БД </w:t>
      </w:r>
      <w:r w:rsidR="001A73FF" w:rsidRPr="001A73FF">
        <w:rPr>
          <w:sz w:val="26"/>
          <w:szCs w:val="26"/>
        </w:rPr>
        <w:t>Информационно-справочн</w:t>
      </w:r>
      <w:r w:rsidR="001A73FF">
        <w:rPr>
          <w:sz w:val="26"/>
          <w:szCs w:val="26"/>
        </w:rPr>
        <w:t>ой</w:t>
      </w:r>
      <w:r w:rsidR="001A73FF" w:rsidRPr="001A73FF">
        <w:rPr>
          <w:sz w:val="26"/>
          <w:szCs w:val="26"/>
        </w:rPr>
        <w:t xml:space="preserve"> систем</w:t>
      </w:r>
      <w:r w:rsidR="001A73FF">
        <w:rPr>
          <w:sz w:val="26"/>
          <w:szCs w:val="26"/>
        </w:rPr>
        <w:t>ы</w:t>
      </w:r>
      <w:r w:rsidR="009C14FF" w:rsidRPr="009C14FF">
        <w:rPr>
          <w:sz w:val="26"/>
          <w:szCs w:val="26"/>
        </w:rPr>
        <w:t xml:space="preserve"> </w:t>
      </w:r>
      <w:r w:rsidR="001A73FF">
        <w:rPr>
          <w:sz w:val="26"/>
          <w:szCs w:val="26"/>
        </w:rPr>
        <w:t>«</w:t>
      </w:r>
      <w:r w:rsidR="009C14FF" w:rsidRPr="009C14FF">
        <w:rPr>
          <w:sz w:val="26"/>
          <w:szCs w:val="26"/>
        </w:rPr>
        <w:t xml:space="preserve">Кодекс и </w:t>
      </w:r>
      <w:proofErr w:type="spellStart"/>
      <w:r w:rsidR="009C14FF" w:rsidRPr="009C14FF">
        <w:rPr>
          <w:sz w:val="26"/>
          <w:szCs w:val="26"/>
        </w:rPr>
        <w:t>Техэксперт</w:t>
      </w:r>
      <w:proofErr w:type="spellEnd"/>
      <w:r w:rsidR="001A73FF">
        <w:rPr>
          <w:sz w:val="26"/>
          <w:szCs w:val="26"/>
        </w:rPr>
        <w:t>»</w:t>
      </w:r>
      <w:r w:rsidR="0015598C">
        <w:rPr>
          <w:sz w:val="26"/>
          <w:szCs w:val="26"/>
        </w:rPr>
        <w:t xml:space="preserve"> </w:t>
      </w:r>
      <w:r w:rsidR="005D2F1B">
        <w:rPr>
          <w:sz w:val="26"/>
          <w:szCs w:val="26"/>
        </w:rPr>
        <w:t>для нужд филиала ПАО «</w:t>
      </w:r>
      <w:proofErr w:type="spellStart"/>
      <w:r w:rsidR="00EA7D83" w:rsidRPr="009C14FF">
        <w:rPr>
          <w:sz w:val="26"/>
          <w:szCs w:val="26"/>
        </w:rPr>
        <w:t>Россети</w:t>
      </w:r>
      <w:proofErr w:type="spellEnd"/>
      <w:r w:rsidR="00EA7D83" w:rsidRPr="009C14FF">
        <w:rPr>
          <w:sz w:val="26"/>
          <w:szCs w:val="26"/>
        </w:rPr>
        <w:t xml:space="preserve"> Центр</w:t>
      </w:r>
      <w:r w:rsidR="005D2F1B">
        <w:rPr>
          <w:sz w:val="26"/>
          <w:szCs w:val="26"/>
        </w:rPr>
        <w:t>»-«Белгородэнерго»</w:t>
      </w:r>
      <w:r w:rsidR="00D35362" w:rsidRPr="0046539B">
        <w:rPr>
          <w:sz w:val="26"/>
          <w:szCs w:val="26"/>
        </w:rPr>
        <w:t>.</w:t>
      </w:r>
    </w:p>
    <w:p w:rsidR="00D35362" w:rsidRPr="0046539B" w:rsidRDefault="00D35362" w:rsidP="00941100">
      <w:pPr>
        <w:pStyle w:val="af"/>
        <w:ind w:firstLine="426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к оказанию услуг </w:t>
      </w:r>
      <w:r w:rsidR="009C14FF" w:rsidRPr="009C14FF">
        <w:rPr>
          <w:sz w:val="26"/>
          <w:szCs w:val="26"/>
        </w:rPr>
        <w:t xml:space="preserve">по обновлению экземпляров программ для ЭВМ и БД ИСС </w:t>
      </w:r>
      <w:r w:rsidR="001A73FF">
        <w:rPr>
          <w:sz w:val="26"/>
          <w:szCs w:val="26"/>
        </w:rPr>
        <w:t>«</w:t>
      </w:r>
      <w:r w:rsidR="009C14FF" w:rsidRPr="009C14FF">
        <w:rPr>
          <w:sz w:val="26"/>
          <w:szCs w:val="26"/>
        </w:rPr>
        <w:t xml:space="preserve">Кодекс и </w:t>
      </w:r>
      <w:proofErr w:type="spellStart"/>
      <w:r w:rsidR="009C14FF" w:rsidRPr="009C14FF">
        <w:rPr>
          <w:sz w:val="26"/>
          <w:szCs w:val="26"/>
        </w:rPr>
        <w:t>Техэксперт</w:t>
      </w:r>
      <w:proofErr w:type="spellEnd"/>
      <w:r w:rsidR="001A73FF">
        <w:rPr>
          <w:sz w:val="26"/>
          <w:szCs w:val="26"/>
        </w:rPr>
        <w:t>»</w:t>
      </w:r>
      <w:r w:rsidRPr="0046539B">
        <w:rPr>
          <w:sz w:val="26"/>
          <w:szCs w:val="26"/>
        </w:rPr>
        <w:t>.</w:t>
      </w:r>
    </w:p>
    <w:p w:rsidR="00D35362" w:rsidRPr="0046539B" w:rsidRDefault="00D35362" w:rsidP="00941100">
      <w:pPr>
        <w:pStyle w:val="af"/>
        <w:ind w:firstLine="426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предоставления услуг </w:t>
      </w:r>
      <w:r w:rsidR="009C14FF" w:rsidRPr="009C14FF">
        <w:rPr>
          <w:sz w:val="26"/>
          <w:szCs w:val="26"/>
        </w:rPr>
        <w:t xml:space="preserve">по обновлению экземпляров программ для ЭВМ и БД ИСС </w:t>
      </w:r>
      <w:r w:rsidR="001A73FF">
        <w:rPr>
          <w:sz w:val="26"/>
          <w:szCs w:val="26"/>
        </w:rPr>
        <w:t>«</w:t>
      </w:r>
      <w:r w:rsidR="009C14FF" w:rsidRPr="009C14FF">
        <w:rPr>
          <w:sz w:val="26"/>
          <w:szCs w:val="26"/>
        </w:rPr>
        <w:t xml:space="preserve">Кодекс и </w:t>
      </w:r>
      <w:proofErr w:type="spellStart"/>
      <w:r w:rsidR="009C14FF" w:rsidRPr="009C14FF">
        <w:rPr>
          <w:sz w:val="26"/>
          <w:szCs w:val="26"/>
        </w:rPr>
        <w:t>Техэксперт</w:t>
      </w:r>
      <w:proofErr w:type="spellEnd"/>
      <w:r w:rsidR="001A73FF">
        <w:rPr>
          <w:sz w:val="26"/>
          <w:szCs w:val="26"/>
        </w:rPr>
        <w:t>»</w:t>
      </w:r>
      <w:r w:rsidRPr="0046539B">
        <w:rPr>
          <w:sz w:val="26"/>
          <w:szCs w:val="26"/>
        </w:rPr>
        <w:t>.</w:t>
      </w:r>
    </w:p>
    <w:p w:rsidR="00D35362" w:rsidRPr="0046539B" w:rsidRDefault="00D35362" w:rsidP="00941100">
      <w:pPr>
        <w:pStyle w:val="2"/>
        <w:spacing w:before="0" w:after="0" w:line="240" w:lineRule="auto"/>
        <w:ind w:left="0" w:firstLine="426"/>
      </w:pPr>
      <w:bookmarkStart w:id="6" w:name="_Toc448835275"/>
      <w:bookmarkStart w:id="7" w:name="_Toc483904862"/>
      <w:bookmarkStart w:id="8" w:name="_Toc520175008"/>
      <w:bookmarkStart w:id="9" w:name="_Toc67127904"/>
      <w:bookmarkStart w:id="10" w:name="_Toc68433333"/>
      <w:bookmarkStart w:id="11" w:name="_Toc82577897"/>
      <w:bookmarkStart w:id="12" w:name="_Toc433122949"/>
      <w:bookmarkStart w:id="13" w:name="_Toc137026092"/>
      <w:bookmarkStart w:id="14" w:name="_Toc287003614"/>
      <w:r w:rsidRPr="0046539B">
        <w:t xml:space="preserve">Заказчик и Исполнитель </w:t>
      </w:r>
      <w:bookmarkEnd w:id="6"/>
      <w:bookmarkEnd w:id="7"/>
      <w:bookmarkEnd w:id="8"/>
      <w:bookmarkEnd w:id="9"/>
      <w:bookmarkEnd w:id="10"/>
      <w:bookmarkEnd w:id="11"/>
      <w:r w:rsidRPr="0046539B">
        <w:t>услуг</w:t>
      </w:r>
      <w:bookmarkEnd w:id="12"/>
      <w:bookmarkEnd w:id="13"/>
    </w:p>
    <w:p w:rsidR="00D35362" w:rsidRPr="0046539B" w:rsidRDefault="00D35362" w:rsidP="00941100">
      <w:pPr>
        <w:pStyle w:val="af"/>
        <w:ind w:firstLine="426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Заказчик: Филиал ПАО «</w:t>
      </w:r>
      <w:proofErr w:type="spellStart"/>
      <w:r w:rsidR="00EA7D83" w:rsidRPr="009C14FF">
        <w:rPr>
          <w:sz w:val="26"/>
          <w:szCs w:val="26"/>
        </w:rPr>
        <w:t>Россети</w:t>
      </w:r>
      <w:proofErr w:type="spellEnd"/>
      <w:r w:rsidR="00EA7D83" w:rsidRPr="009C14FF">
        <w:rPr>
          <w:sz w:val="26"/>
          <w:szCs w:val="26"/>
        </w:rPr>
        <w:t xml:space="preserve"> Центр</w:t>
      </w:r>
      <w:r w:rsidRPr="0046539B">
        <w:rPr>
          <w:sz w:val="26"/>
          <w:szCs w:val="26"/>
        </w:rPr>
        <w:t>» - «</w:t>
      </w:r>
      <w:r w:rsidR="009915F4">
        <w:rPr>
          <w:sz w:val="26"/>
          <w:szCs w:val="26"/>
        </w:rPr>
        <w:t>Белгородэнерго</w:t>
      </w:r>
      <w:r w:rsidRPr="0046539B">
        <w:rPr>
          <w:sz w:val="26"/>
          <w:szCs w:val="26"/>
        </w:rPr>
        <w:t xml:space="preserve">», расположенный по адресу: </w:t>
      </w:r>
      <w:r w:rsidR="009915F4">
        <w:rPr>
          <w:sz w:val="26"/>
          <w:szCs w:val="26"/>
        </w:rPr>
        <w:t xml:space="preserve">308000, Россия, </w:t>
      </w:r>
      <w:r w:rsidR="009915F4" w:rsidRPr="009915F4">
        <w:rPr>
          <w:sz w:val="26"/>
          <w:szCs w:val="26"/>
        </w:rPr>
        <w:t>г. Белгород, ул. Преображенская, д.42</w:t>
      </w:r>
    </w:p>
    <w:p w:rsidR="00D35362" w:rsidRPr="0046539B" w:rsidRDefault="00D35362" w:rsidP="00941100">
      <w:pPr>
        <w:pStyle w:val="af"/>
        <w:ind w:firstLine="426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Исполнитель: </w:t>
      </w:r>
      <w:r w:rsidR="00B00D69" w:rsidRPr="00461A7A">
        <w:rPr>
          <w:sz w:val="26"/>
          <w:szCs w:val="26"/>
        </w:rPr>
        <w:t>Будет определен</w:t>
      </w:r>
      <w:r w:rsidR="00B00D69" w:rsidRPr="007262A4">
        <w:rPr>
          <w:sz w:val="26"/>
          <w:szCs w:val="26"/>
        </w:rPr>
        <w:t xml:space="preserve"> по итогам торговой процедуры</w:t>
      </w:r>
      <w:r w:rsidR="00B00D69" w:rsidRPr="00461A7A">
        <w:rPr>
          <w:sz w:val="26"/>
          <w:szCs w:val="26"/>
        </w:rPr>
        <w:t>.</w:t>
      </w:r>
    </w:p>
    <w:p w:rsidR="00D35362" w:rsidRPr="0046539B" w:rsidRDefault="00D35362" w:rsidP="00941100">
      <w:pPr>
        <w:pStyle w:val="2"/>
        <w:spacing w:before="0" w:after="0" w:line="240" w:lineRule="auto"/>
        <w:ind w:left="0" w:firstLine="426"/>
      </w:pPr>
      <w:bookmarkStart w:id="15" w:name="_Toc433122950"/>
      <w:bookmarkStart w:id="16" w:name="_Toc137026093"/>
      <w:bookmarkEnd w:id="14"/>
      <w:r w:rsidRPr="0046539B">
        <w:t>Сроки начала и окончания оказания услуг</w:t>
      </w:r>
      <w:bookmarkEnd w:id="15"/>
      <w:bookmarkEnd w:id="16"/>
    </w:p>
    <w:p w:rsidR="009915F4" w:rsidRPr="00BD5738" w:rsidRDefault="00D35362" w:rsidP="00941100">
      <w:pPr>
        <w:pStyle w:val="af"/>
        <w:ind w:firstLine="426"/>
        <w:jc w:val="both"/>
        <w:rPr>
          <w:sz w:val="26"/>
          <w:szCs w:val="26"/>
        </w:rPr>
      </w:pPr>
      <w:bookmarkStart w:id="17" w:name="_Toc433121068"/>
      <w:bookmarkStart w:id="18" w:name="_Toc483904865"/>
      <w:bookmarkEnd w:id="17"/>
      <w:r w:rsidRPr="00BD0200">
        <w:rPr>
          <w:sz w:val="26"/>
          <w:szCs w:val="26"/>
        </w:rPr>
        <w:t xml:space="preserve">Срок начала: </w:t>
      </w:r>
      <w:r w:rsidR="00BD5738">
        <w:rPr>
          <w:sz w:val="26"/>
          <w:szCs w:val="26"/>
        </w:rPr>
        <w:t xml:space="preserve">с </w:t>
      </w:r>
      <w:r w:rsidR="005302CE">
        <w:rPr>
          <w:sz w:val="26"/>
          <w:szCs w:val="26"/>
        </w:rPr>
        <w:t>даты подписания Договора</w:t>
      </w:r>
      <w:r w:rsidR="00BD5738">
        <w:rPr>
          <w:sz w:val="26"/>
          <w:szCs w:val="26"/>
        </w:rPr>
        <w:t>.</w:t>
      </w:r>
    </w:p>
    <w:p w:rsidR="00D35362" w:rsidRPr="00BA77C5" w:rsidRDefault="00D35362" w:rsidP="00941100">
      <w:pPr>
        <w:pStyle w:val="af"/>
        <w:ind w:firstLine="426"/>
        <w:jc w:val="both"/>
        <w:rPr>
          <w:sz w:val="26"/>
          <w:szCs w:val="26"/>
        </w:rPr>
      </w:pPr>
      <w:r w:rsidRPr="00BD0200">
        <w:rPr>
          <w:sz w:val="26"/>
          <w:szCs w:val="26"/>
        </w:rPr>
        <w:t xml:space="preserve">Срок окончания: </w:t>
      </w:r>
      <w:r w:rsidR="00BD5738">
        <w:rPr>
          <w:sz w:val="26"/>
          <w:szCs w:val="26"/>
        </w:rPr>
        <w:t>в течение 12 (двенадцати) месяцев</w:t>
      </w:r>
      <w:r w:rsidR="00B30272">
        <w:rPr>
          <w:sz w:val="26"/>
          <w:szCs w:val="26"/>
        </w:rPr>
        <w:t>.</w:t>
      </w:r>
    </w:p>
    <w:p w:rsidR="00E32FF2" w:rsidRPr="00BA77C5" w:rsidRDefault="00E32FF2" w:rsidP="00941100">
      <w:pPr>
        <w:pStyle w:val="1"/>
        <w:spacing w:before="0" w:after="0" w:line="240" w:lineRule="auto"/>
        <w:ind w:firstLine="426"/>
        <w:rPr>
          <w:caps/>
        </w:rPr>
      </w:pPr>
      <w:bookmarkStart w:id="19" w:name="_Toc137026094"/>
      <w:bookmarkStart w:id="20" w:name="_Hlk133572133"/>
      <w:bookmarkEnd w:id="18"/>
      <w:r w:rsidRPr="00BA77C5">
        <w:t>Общие сведения об услуге</w:t>
      </w:r>
      <w:bookmarkEnd w:id="19"/>
    </w:p>
    <w:bookmarkEnd w:id="20"/>
    <w:p w:rsidR="008D2EAC" w:rsidRPr="00661B5D" w:rsidRDefault="008D2EAC" w:rsidP="00661B5D">
      <w:pPr>
        <w:pStyle w:val="a4"/>
        <w:widowControl/>
        <w:autoSpaceDE/>
        <w:autoSpaceDN/>
        <w:adjustRightInd/>
        <w:ind w:left="0" w:firstLine="426"/>
        <w:jc w:val="both"/>
        <w:rPr>
          <w:color w:val="1A1A1A"/>
          <w:sz w:val="26"/>
          <w:szCs w:val="26"/>
          <w:shd w:val="clear" w:color="auto" w:fill="FFFFFF"/>
        </w:rPr>
      </w:pPr>
      <w:r w:rsidRPr="000750D9">
        <w:rPr>
          <w:color w:val="1A1A1A"/>
          <w:sz w:val="26"/>
          <w:szCs w:val="26"/>
          <w:shd w:val="clear" w:color="auto" w:fill="FFFFFF"/>
        </w:rPr>
        <w:t>Спецификация</w:t>
      </w:r>
      <w:r w:rsidR="00661B5D" w:rsidRPr="000750D9">
        <w:rPr>
          <w:color w:val="1A1A1A"/>
          <w:sz w:val="26"/>
          <w:szCs w:val="26"/>
          <w:shd w:val="clear" w:color="auto" w:fill="FFFFFF"/>
        </w:rPr>
        <w:t xml:space="preserve"> </w:t>
      </w:r>
      <w:r w:rsidRPr="000750D9">
        <w:rPr>
          <w:color w:val="1A1A1A"/>
          <w:sz w:val="26"/>
          <w:szCs w:val="26"/>
          <w:shd w:val="clear" w:color="auto" w:fill="FFFFFF"/>
        </w:rPr>
        <w:t>на обновление и сопровождение экземпляров ИСС</w:t>
      </w:r>
      <w:r w:rsidR="00661B5D" w:rsidRPr="000750D9">
        <w:rPr>
          <w:color w:val="1A1A1A"/>
          <w:sz w:val="26"/>
          <w:szCs w:val="26"/>
          <w:shd w:val="clear" w:color="auto" w:fill="FFFFFF"/>
        </w:rPr>
        <w:t xml:space="preserve"> </w:t>
      </w:r>
      <w:r w:rsidRPr="000750D9">
        <w:rPr>
          <w:color w:val="1A1A1A"/>
          <w:sz w:val="26"/>
          <w:szCs w:val="26"/>
          <w:shd w:val="clear" w:color="auto" w:fill="FFFFFF"/>
        </w:rPr>
        <w:t>для локального и офисного варианта установки экземпляров ИСС</w:t>
      </w:r>
      <w:r w:rsidR="00661B5D" w:rsidRPr="000750D9">
        <w:rPr>
          <w:color w:val="1A1A1A"/>
          <w:sz w:val="26"/>
          <w:szCs w:val="26"/>
          <w:shd w:val="clear" w:color="auto" w:fill="FFFFFF"/>
        </w:rPr>
        <w:t xml:space="preserve"> приведена в Приложении 1.</w:t>
      </w:r>
    </w:p>
    <w:p w:rsidR="00B46887" w:rsidRPr="00BA77C5" w:rsidRDefault="00B46887" w:rsidP="00941100">
      <w:pPr>
        <w:pStyle w:val="a4"/>
        <w:widowControl/>
        <w:autoSpaceDE/>
        <w:autoSpaceDN/>
        <w:adjustRightInd/>
        <w:ind w:left="0" w:firstLine="426"/>
        <w:jc w:val="both"/>
        <w:rPr>
          <w:sz w:val="26"/>
          <w:szCs w:val="26"/>
        </w:rPr>
      </w:pPr>
      <w:r>
        <w:rPr>
          <w:color w:val="1A1A1A"/>
          <w:sz w:val="26"/>
          <w:szCs w:val="26"/>
          <w:shd w:val="clear" w:color="auto" w:fill="FFFFFF"/>
        </w:rPr>
        <w:t xml:space="preserve">Сетевая версия (50 рабочих мест) ИСС «Кодекс и </w:t>
      </w:r>
      <w:proofErr w:type="spellStart"/>
      <w:r>
        <w:rPr>
          <w:color w:val="1A1A1A"/>
          <w:sz w:val="26"/>
          <w:szCs w:val="26"/>
          <w:shd w:val="clear" w:color="auto" w:fill="FFFFFF"/>
        </w:rPr>
        <w:t>Техэксперт</w:t>
      </w:r>
      <w:proofErr w:type="spellEnd"/>
      <w:r>
        <w:rPr>
          <w:color w:val="1A1A1A"/>
          <w:sz w:val="26"/>
          <w:szCs w:val="26"/>
          <w:shd w:val="clear" w:color="auto" w:fill="FFFFFF"/>
        </w:rPr>
        <w:t>»</w:t>
      </w:r>
      <w:r w:rsidRPr="00BA77C5">
        <w:rPr>
          <w:rFonts w:eastAsia="Calibri"/>
          <w:sz w:val="26"/>
          <w:szCs w:val="26"/>
        </w:rPr>
        <w:t xml:space="preserve"> </w:t>
      </w:r>
      <w:r w:rsidR="00635954">
        <w:rPr>
          <w:rFonts w:eastAsia="Calibri"/>
          <w:sz w:val="26"/>
          <w:szCs w:val="26"/>
        </w:rPr>
        <w:t xml:space="preserve">должна </w:t>
      </w:r>
      <w:r>
        <w:rPr>
          <w:rFonts w:eastAsia="Calibri"/>
          <w:sz w:val="26"/>
          <w:szCs w:val="26"/>
        </w:rPr>
        <w:t>включа</w:t>
      </w:r>
      <w:r w:rsidR="00635954">
        <w:rPr>
          <w:rFonts w:eastAsia="Calibri"/>
          <w:sz w:val="26"/>
          <w:szCs w:val="26"/>
        </w:rPr>
        <w:t>ть</w:t>
      </w:r>
      <w:r w:rsidRPr="00BA77C5">
        <w:rPr>
          <w:rFonts w:eastAsia="Calibri"/>
          <w:sz w:val="26"/>
          <w:szCs w:val="26"/>
        </w:rPr>
        <w:t xml:space="preserve"> в себя </w:t>
      </w:r>
      <w:r>
        <w:rPr>
          <w:rFonts w:eastAsia="Calibri"/>
          <w:sz w:val="26"/>
          <w:szCs w:val="26"/>
        </w:rPr>
        <w:t>следующие модули:</w:t>
      </w:r>
    </w:p>
    <w:p w:rsidR="00B46887" w:rsidRPr="00F655E4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b/>
          <w:sz w:val="26"/>
          <w:szCs w:val="26"/>
        </w:rPr>
      </w:pPr>
      <w:proofErr w:type="spellStart"/>
      <w:r>
        <w:rPr>
          <w:rFonts w:eastAsia="Times New Roman"/>
          <w:b/>
          <w:sz w:val="26"/>
          <w:szCs w:val="26"/>
        </w:rPr>
        <w:t>Техэксперт</w:t>
      </w:r>
      <w:proofErr w:type="spellEnd"/>
      <w:r>
        <w:rPr>
          <w:rFonts w:eastAsia="Times New Roman"/>
          <w:b/>
          <w:sz w:val="26"/>
          <w:szCs w:val="26"/>
        </w:rPr>
        <w:t>: Электроэнергетика.</w:t>
      </w:r>
    </w:p>
    <w:p w:rsidR="00B46887" w:rsidRPr="00F655E4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>Основы правового регулирования топливно-энергетического комплекса.</w:t>
      </w:r>
    </w:p>
    <w:p w:rsidR="00B46887" w:rsidRPr="00B46887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 xml:space="preserve">Раздел </w:t>
      </w:r>
      <w:r w:rsidR="003001E9">
        <w:rPr>
          <w:rFonts w:eastAsia="Times New Roman"/>
          <w:sz w:val="26"/>
          <w:szCs w:val="26"/>
        </w:rPr>
        <w:t>должен содержать</w:t>
      </w:r>
      <w:r w:rsidRPr="00F655E4">
        <w:rPr>
          <w:rFonts w:eastAsia="Times New Roman"/>
          <w:sz w:val="26"/>
          <w:szCs w:val="26"/>
        </w:rPr>
        <w:t xml:space="preserve"> правовые акты различных органов государственной власти Российской Федерации, регламентирующие порядок организации и осуществления деятельности организаций, входящих в топливно-энергетический комплекс. Помимо вопросов осуществления специализированных видов деятельности предприятий ТЭК, в разделе </w:t>
      </w:r>
      <w:r w:rsidR="003001E9">
        <w:rPr>
          <w:rFonts w:eastAsia="Times New Roman"/>
          <w:sz w:val="26"/>
          <w:szCs w:val="26"/>
        </w:rPr>
        <w:t>должны освещаться</w:t>
      </w:r>
      <w:r w:rsidRPr="00F655E4">
        <w:rPr>
          <w:rFonts w:eastAsia="Times New Roman"/>
          <w:sz w:val="26"/>
          <w:szCs w:val="26"/>
        </w:rPr>
        <w:t xml:space="preserve"> вопросы, так или иначе связанные с организацией внутренней и внешней деятельности этих предприятий: ведение бухгалтерского учета, делопроизводства, работа с контрагентами, кадровая работа и т.п.</w:t>
      </w:r>
    </w:p>
    <w:p w:rsidR="00B46887" w:rsidRPr="00F655E4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>Нормы, правила, стандарты в электроэнергетике</w:t>
      </w:r>
    </w:p>
    <w:p w:rsidR="00B46887" w:rsidRPr="00F655E4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 xml:space="preserve">Документы, входящие в состав раздела, </w:t>
      </w:r>
      <w:r w:rsidR="003001E9">
        <w:rPr>
          <w:rFonts w:eastAsia="Times New Roman"/>
          <w:sz w:val="26"/>
          <w:szCs w:val="26"/>
        </w:rPr>
        <w:t xml:space="preserve">должны </w:t>
      </w:r>
      <w:r w:rsidRPr="00F655E4">
        <w:rPr>
          <w:rFonts w:eastAsia="Times New Roman"/>
          <w:sz w:val="26"/>
          <w:szCs w:val="26"/>
        </w:rPr>
        <w:t>освещат</w:t>
      </w:r>
      <w:r w:rsidR="003001E9">
        <w:rPr>
          <w:rFonts w:eastAsia="Times New Roman"/>
          <w:sz w:val="26"/>
          <w:szCs w:val="26"/>
        </w:rPr>
        <w:t>ь</w:t>
      </w:r>
      <w:r w:rsidRPr="00F655E4">
        <w:rPr>
          <w:rFonts w:eastAsia="Times New Roman"/>
          <w:sz w:val="26"/>
          <w:szCs w:val="26"/>
        </w:rPr>
        <w:t xml:space="preserve"> узкоспециализированные вопросы осуществления деятельности предприятий электроэнергетического комплекса Российской Федерации</w:t>
      </w:r>
      <w:r w:rsidR="003001E9">
        <w:rPr>
          <w:rFonts w:eastAsia="Times New Roman"/>
          <w:sz w:val="26"/>
          <w:szCs w:val="26"/>
        </w:rPr>
        <w:t xml:space="preserve">, определять </w:t>
      </w:r>
      <w:r w:rsidRPr="00F655E4">
        <w:rPr>
          <w:rFonts w:eastAsia="Times New Roman"/>
          <w:sz w:val="26"/>
          <w:szCs w:val="26"/>
        </w:rPr>
        <w:t>технические и организационно-экономические аспекты осуществления деятельности организаций, предприятий и объектов электроэнергетики (ГОСТ, СНиП, РД, ПБ, МУ ВСН, НПБ, СП, Инструкции, Правила и др.).</w:t>
      </w:r>
    </w:p>
    <w:p w:rsidR="00B46887" w:rsidRPr="00F655E4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>В раздел</w:t>
      </w:r>
      <w:r w:rsidR="003001E9">
        <w:rPr>
          <w:rFonts w:eastAsia="Times New Roman"/>
          <w:sz w:val="26"/>
          <w:szCs w:val="26"/>
        </w:rPr>
        <w:t xml:space="preserve"> должны быть</w:t>
      </w:r>
      <w:r w:rsidRPr="00F655E4">
        <w:rPr>
          <w:rFonts w:eastAsia="Times New Roman"/>
          <w:sz w:val="26"/>
          <w:szCs w:val="26"/>
        </w:rPr>
        <w:t xml:space="preserve"> включены стандарты ведущих организаций отрасли</w:t>
      </w:r>
      <w:r w:rsidR="007C2D19">
        <w:rPr>
          <w:rFonts w:eastAsia="Times New Roman"/>
          <w:sz w:val="26"/>
          <w:szCs w:val="26"/>
        </w:rPr>
        <w:t>.</w:t>
      </w:r>
    </w:p>
    <w:p w:rsidR="00B46887" w:rsidRPr="00F655E4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>Образцы и формы документов в области электроэнергетики</w:t>
      </w:r>
    </w:p>
    <w:p w:rsidR="00B46887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разделе</w:t>
      </w:r>
      <w:r w:rsidR="003001E9">
        <w:rPr>
          <w:rFonts w:eastAsia="Times New Roman"/>
          <w:sz w:val="26"/>
          <w:szCs w:val="26"/>
        </w:rPr>
        <w:t xml:space="preserve"> должны</w:t>
      </w:r>
      <w:r>
        <w:rPr>
          <w:rFonts w:eastAsia="Times New Roman"/>
          <w:sz w:val="26"/>
          <w:szCs w:val="26"/>
        </w:rPr>
        <w:t xml:space="preserve"> содержат</w:t>
      </w:r>
      <w:r w:rsidRPr="00F655E4">
        <w:rPr>
          <w:rFonts w:eastAsia="Times New Roman"/>
          <w:sz w:val="26"/>
          <w:szCs w:val="26"/>
        </w:rPr>
        <w:t>ся примерны</w:t>
      </w:r>
      <w:r>
        <w:rPr>
          <w:rFonts w:eastAsia="Times New Roman"/>
          <w:sz w:val="26"/>
          <w:szCs w:val="26"/>
        </w:rPr>
        <w:t>е и типовые формы документов по</w:t>
      </w:r>
      <w:r w:rsidRPr="00F655E4">
        <w:rPr>
          <w:rFonts w:eastAsia="Times New Roman"/>
          <w:sz w:val="26"/>
          <w:szCs w:val="26"/>
        </w:rPr>
        <w:t xml:space="preserve">, которые </w:t>
      </w:r>
      <w:r>
        <w:rPr>
          <w:rFonts w:eastAsia="Times New Roman"/>
          <w:sz w:val="26"/>
          <w:szCs w:val="26"/>
        </w:rPr>
        <w:t xml:space="preserve">можно </w:t>
      </w:r>
      <w:r w:rsidRPr="00F655E4">
        <w:rPr>
          <w:rFonts w:eastAsia="Times New Roman"/>
          <w:sz w:val="26"/>
          <w:szCs w:val="26"/>
        </w:rPr>
        <w:t>перенес</w:t>
      </w:r>
      <w:r>
        <w:rPr>
          <w:rFonts w:eastAsia="Times New Roman"/>
          <w:sz w:val="26"/>
          <w:szCs w:val="26"/>
        </w:rPr>
        <w:t xml:space="preserve">ти в </w:t>
      </w:r>
      <w:proofErr w:type="spellStart"/>
      <w:r>
        <w:rPr>
          <w:rFonts w:eastAsia="Times New Roman"/>
          <w:sz w:val="26"/>
          <w:szCs w:val="26"/>
        </w:rPr>
        <w:t>Word</w:t>
      </w:r>
      <w:proofErr w:type="spellEnd"/>
      <w:r>
        <w:rPr>
          <w:rFonts w:eastAsia="Times New Roman"/>
          <w:sz w:val="26"/>
          <w:szCs w:val="26"/>
        </w:rPr>
        <w:t xml:space="preserve"> или </w:t>
      </w:r>
      <w:proofErr w:type="spellStart"/>
      <w:r>
        <w:rPr>
          <w:rFonts w:eastAsia="Times New Roman"/>
          <w:sz w:val="26"/>
          <w:szCs w:val="26"/>
        </w:rPr>
        <w:t>Exсel</w:t>
      </w:r>
      <w:proofErr w:type="spellEnd"/>
      <w:r>
        <w:rPr>
          <w:rFonts w:eastAsia="Times New Roman"/>
          <w:sz w:val="26"/>
          <w:szCs w:val="26"/>
        </w:rPr>
        <w:t xml:space="preserve"> для заполнения.</w:t>
      </w:r>
    </w:p>
    <w:p w:rsidR="00B46887" w:rsidRPr="00F655E4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>Библиотека по электроэнергетике</w:t>
      </w:r>
    </w:p>
    <w:p w:rsidR="00B46887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F655E4">
        <w:rPr>
          <w:rFonts w:eastAsia="Times New Roman"/>
          <w:sz w:val="26"/>
          <w:szCs w:val="26"/>
        </w:rPr>
        <w:t xml:space="preserve">В этом разделе </w:t>
      </w:r>
      <w:r w:rsidR="003001E9">
        <w:rPr>
          <w:rFonts w:eastAsia="Times New Roman"/>
          <w:sz w:val="26"/>
          <w:szCs w:val="26"/>
        </w:rPr>
        <w:t xml:space="preserve">должна быть представлена </w:t>
      </w:r>
      <w:r>
        <w:rPr>
          <w:rFonts w:eastAsia="Times New Roman"/>
          <w:sz w:val="26"/>
          <w:szCs w:val="26"/>
        </w:rPr>
        <w:t>возможно</w:t>
      </w:r>
      <w:r w:rsidR="003001E9">
        <w:rPr>
          <w:rFonts w:eastAsia="Times New Roman"/>
          <w:sz w:val="26"/>
          <w:szCs w:val="26"/>
        </w:rPr>
        <w:t>сть</w:t>
      </w:r>
      <w:r w:rsidRPr="00F655E4">
        <w:rPr>
          <w:rFonts w:eastAsia="Times New Roman"/>
          <w:sz w:val="26"/>
          <w:szCs w:val="26"/>
        </w:rPr>
        <w:t xml:space="preserve"> ознакомиться со статьями из профильных изданий.</w:t>
      </w:r>
    </w:p>
    <w:p w:rsidR="00B46887" w:rsidRPr="0072383D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Справочник по электроэнергетике</w:t>
      </w:r>
    </w:p>
    <w:p w:rsidR="00B46887" w:rsidRPr="0072383D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В справочник</w:t>
      </w:r>
      <w:r>
        <w:rPr>
          <w:rFonts w:eastAsia="Times New Roman"/>
          <w:sz w:val="26"/>
          <w:szCs w:val="26"/>
        </w:rPr>
        <w:t xml:space="preserve">е </w:t>
      </w:r>
      <w:r w:rsidR="003001E9">
        <w:rPr>
          <w:rFonts w:eastAsia="Times New Roman"/>
          <w:sz w:val="26"/>
          <w:szCs w:val="26"/>
        </w:rPr>
        <w:t xml:space="preserve">должны </w:t>
      </w:r>
      <w:r>
        <w:rPr>
          <w:rFonts w:eastAsia="Times New Roman"/>
          <w:sz w:val="26"/>
          <w:szCs w:val="26"/>
        </w:rPr>
        <w:t>содержатся ответы на вопросы в области электроэнергетики, такие как</w:t>
      </w:r>
      <w:r w:rsidR="000E3D1B" w:rsidRPr="000E3D1B">
        <w:rPr>
          <w:rFonts w:eastAsia="Times New Roman"/>
          <w:sz w:val="26"/>
          <w:szCs w:val="26"/>
        </w:rPr>
        <w:t xml:space="preserve"> </w:t>
      </w:r>
      <w:r w:rsidRPr="0072383D">
        <w:rPr>
          <w:rFonts w:eastAsia="Times New Roman"/>
          <w:sz w:val="26"/>
          <w:szCs w:val="26"/>
        </w:rPr>
        <w:t>взаимодействие с органами контроля и надзора в эл</w:t>
      </w:r>
      <w:r>
        <w:rPr>
          <w:rFonts w:eastAsia="Times New Roman"/>
          <w:sz w:val="26"/>
          <w:szCs w:val="26"/>
        </w:rPr>
        <w:t xml:space="preserve">ектроэнергетике, </w:t>
      </w:r>
      <w:r w:rsidRPr="0072383D">
        <w:rPr>
          <w:rFonts w:eastAsia="Times New Roman"/>
          <w:sz w:val="26"/>
          <w:szCs w:val="26"/>
        </w:rPr>
        <w:t>соблюдение правил техническо</w:t>
      </w:r>
      <w:r>
        <w:rPr>
          <w:rFonts w:eastAsia="Times New Roman"/>
          <w:sz w:val="26"/>
          <w:szCs w:val="26"/>
        </w:rPr>
        <w:t xml:space="preserve">й эксплуатации электроустановок, </w:t>
      </w:r>
      <w:r w:rsidRPr="0072383D">
        <w:rPr>
          <w:rFonts w:eastAsia="Times New Roman"/>
          <w:sz w:val="26"/>
          <w:szCs w:val="26"/>
        </w:rPr>
        <w:t>контроль</w:t>
      </w:r>
      <w:r>
        <w:rPr>
          <w:rFonts w:eastAsia="Times New Roman"/>
          <w:sz w:val="26"/>
          <w:szCs w:val="26"/>
        </w:rPr>
        <w:t xml:space="preserve"> качества электрической энергии, </w:t>
      </w:r>
      <w:r w:rsidRPr="0072383D">
        <w:rPr>
          <w:rFonts w:eastAsia="Times New Roman"/>
          <w:sz w:val="26"/>
          <w:szCs w:val="26"/>
        </w:rPr>
        <w:t>вопросы ценообразова</w:t>
      </w:r>
      <w:r>
        <w:rPr>
          <w:rFonts w:eastAsia="Times New Roman"/>
          <w:sz w:val="26"/>
          <w:szCs w:val="26"/>
        </w:rPr>
        <w:t xml:space="preserve">ния и расчеты за электроэнергию, </w:t>
      </w:r>
      <w:r w:rsidRPr="0072383D">
        <w:rPr>
          <w:rFonts w:eastAsia="Times New Roman"/>
          <w:sz w:val="26"/>
          <w:szCs w:val="26"/>
        </w:rPr>
        <w:t>технологическое прис</w:t>
      </w:r>
      <w:r>
        <w:rPr>
          <w:rFonts w:eastAsia="Times New Roman"/>
          <w:sz w:val="26"/>
          <w:szCs w:val="26"/>
        </w:rPr>
        <w:t xml:space="preserve">оединение к электрическим сетям, </w:t>
      </w:r>
      <w:r w:rsidRPr="0072383D">
        <w:rPr>
          <w:rFonts w:eastAsia="Times New Roman"/>
          <w:sz w:val="26"/>
          <w:szCs w:val="26"/>
        </w:rPr>
        <w:t xml:space="preserve">проведение процедур по </w:t>
      </w:r>
      <w:proofErr w:type="spellStart"/>
      <w:r w:rsidRPr="0072383D">
        <w:rPr>
          <w:rFonts w:eastAsia="Times New Roman"/>
          <w:sz w:val="26"/>
          <w:szCs w:val="26"/>
        </w:rPr>
        <w:t>энерго</w:t>
      </w:r>
      <w:proofErr w:type="spellEnd"/>
      <w:r w:rsidRPr="0072383D">
        <w:rPr>
          <w:rFonts w:eastAsia="Times New Roman"/>
          <w:sz w:val="26"/>
          <w:szCs w:val="26"/>
        </w:rPr>
        <w:t>- и ресурсосбережению.</w:t>
      </w:r>
    </w:p>
    <w:p w:rsidR="00B46887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 xml:space="preserve">Эти и другие темы максимально полно </w:t>
      </w:r>
      <w:r w:rsidR="003001E9">
        <w:rPr>
          <w:rFonts w:eastAsia="Times New Roman"/>
          <w:sz w:val="26"/>
          <w:szCs w:val="26"/>
        </w:rPr>
        <w:t>должны</w:t>
      </w:r>
      <w:r w:rsidR="003001E9" w:rsidRPr="0072383D">
        <w:rPr>
          <w:rFonts w:eastAsia="Times New Roman"/>
          <w:sz w:val="26"/>
          <w:szCs w:val="26"/>
        </w:rPr>
        <w:t xml:space="preserve"> </w:t>
      </w:r>
      <w:r w:rsidR="003001E9">
        <w:rPr>
          <w:rFonts w:eastAsia="Times New Roman"/>
          <w:sz w:val="26"/>
          <w:szCs w:val="26"/>
        </w:rPr>
        <w:t xml:space="preserve">быть </w:t>
      </w:r>
      <w:r w:rsidRPr="0072383D">
        <w:rPr>
          <w:rFonts w:eastAsia="Times New Roman"/>
          <w:sz w:val="26"/>
          <w:szCs w:val="26"/>
        </w:rPr>
        <w:t>раскрыты, даны пошаговые алгоритмы и инструкции. Все справочные материалы</w:t>
      </w:r>
      <w:r w:rsidR="00CC1DA0">
        <w:rPr>
          <w:rFonts w:eastAsia="Times New Roman"/>
          <w:sz w:val="26"/>
          <w:szCs w:val="26"/>
        </w:rPr>
        <w:t xml:space="preserve"> должны быть</w:t>
      </w:r>
      <w:r w:rsidRPr="0072383D">
        <w:rPr>
          <w:rFonts w:eastAsia="Times New Roman"/>
          <w:sz w:val="26"/>
          <w:szCs w:val="26"/>
        </w:rPr>
        <w:t xml:space="preserve"> подкреплены ссылками на нормативные документы, нужными образцами и формами, комментар</w:t>
      </w:r>
      <w:r>
        <w:rPr>
          <w:rFonts w:eastAsia="Times New Roman"/>
          <w:sz w:val="26"/>
          <w:szCs w:val="26"/>
        </w:rPr>
        <w:t>иями и консультациями экспертов.</w:t>
      </w:r>
    </w:p>
    <w:p w:rsidR="00B46887" w:rsidRPr="0072383D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Классификаторы России</w:t>
      </w:r>
    </w:p>
    <w:p w:rsidR="00B46887" w:rsidRPr="0072383D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Раздел</w:t>
      </w:r>
      <w:r w:rsidR="00CC1DA0">
        <w:rPr>
          <w:rFonts w:eastAsia="Times New Roman"/>
          <w:sz w:val="26"/>
          <w:szCs w:val="26"/>
        </w:rPr>
        <w:t xml:space="preserve"> долж</w:t>
      </w:r>
      <w:r w:rsidR="00B5441E">
        <w:rPr>
          <w:rFonts w:eastAsia="Times New Roman"/>
          <w:sz w:val="26"/>
          <w:szCs w:val="26"/>
        </w:rPr>
        <w:t>ен</w:t>
      </w:r>
      <w:r>
        <w:rPr>
          <w:rFonts w:eastAsia="Times New Roman"/>
          <w:sz w:val="26"/>
          <w:szCs w:val="26"/>
        </w:rPr>
        <w:t xml:space="preserve"> с</w:t>
      </w:r>
      <w:r w:rsidRPr="0072383D">
        <w:rPr>
          <w:rFonts w:eastAsia="Times New Roman"/>
          <w:sz w:val="26"/>
          <w:szCs w:val="26"/>
        </w:rPr>
        <w:t>одерж</w:t>
      </w:r>
      <w:r w:rsidR="00CC1DA0">
        <w:rPr>
          <w:rFonts w:eastAsia="Times New Roman"/>
          <w:sz w:val="26"/>
          <w:szCs w:val="26"/>
        </w:rPr>
        <w:t>ать</w:t>
      </w:r>
      <w:r w:rsidRPr="0072383D">
        <w:rPr>
          <w:rFonts w:eastAsia="Times New Roman"/>
          <w:sz w:val="26"/>
          <w:szCs w:val="26"/>
        </w:rPr>
        <w:t xml:space="preserve"> общероссийские и межгосударственные классификаторы.</w:t>
      </w:r>
    </w:p>
    <w:p w:rsidR="00B46887" w:rsidRPr="0072383D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Среди них:</w:t>
      </w:r>
    </w:p>
    <w:p w:rsidR="00B46887" w:rsidRPr="0072383D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- Общероссийские классификаторы (ОКС, ОКДП, ОКПО, ЕСКП и др.)</w:t>
      </w:r>
    </w:p>
    <w:p w:rsidR="00B46887" w:rsidRPr="0072383D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- Межгосударственные классификаторы</w:t>
      </w:r>
    </w:p>
    <w:p w:rsidR="00B46887" w:rsidRPr="0072383D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- Справочная информация о классификаторах.</w:t>
      </w:r>
    </w:p>
    <w:p w:rsidR="00B46887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 xml:space="preserve">1626 общероссийских классификаторов, 19 межгосударственных классификаторов. </w:t>
      </w:r>
      <w:r w:rsidR="00CC1DA0">
        <w:rPr>
          <w:rFonts w:eastAsia="Times New Roman"/>
          <w:sz w:val="26"/>
          <w:szCs w:val="26"/>
        </w:rPr>
        <w:t>Должна быть п</w:t>
      </w:r>
      <w:r w:rsidRPr="0072383D">
        <w:rPr>
          <w:rFonts w:eastAsia="Times New Roman"/>
          <w:sz w:val="26"/>
          <w:szCs w:val="26"/>
        </w:rPr>
        <w:t>редставлена справочная информация о классификаторах (Фасеты общероссийских классификаторов, Международные (региональные) классификации и стандарты, используемые в общероссийских классификаторах, Межгосударственные классификаторы, с которыми гармонизированы общероссийские классификаторы, Объекты классификации и структура кодов общероссийских классификаторов, Перечень общероссийских классификаторов, утративших силу и классификаторов, введенных взамен них)</w:t>
      </w:r>
    </w:p>
    <w:p w:rsidR="00B46887" w:rsidRPr="0072383D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Термины и определения по энергетике</w:t>
      </w:r>
    </w:p>
    <w:p w:rsidR="00B46887" w:rsidRPr="00BD5738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 w:rsidRPr="0072383D">
        <w:rPr>
          <w:rFonts w:eastAsia="Times New Roman"/>
          <w:sz w:val="26"/>
          <w:szCs w:val="26"/>
        </w:rPr>
        <w:t>Словарь</w:t>
      </w:r>
      <w:r w:rsidR="00CC1DA0">
        <w:rPr>
          <w:rFonts w:eastAsia="Times New Roman"/>
          <w:sz w:val="26"/>
          <w:szCs w:val="26"/>
        </w:rPr>
        <w:t xml:space="preserve"> долж</w:t>
      </w:r>
      <w:r w:rsidR="00B5441E">
        <w:rPr>
          <w:rFonts w:eastAsia="Times New Roman"/>
          <w:sz w:val="26"/>
          <w:szCs w:val="26"/>
        </w:rPr>
        <w:t>ен</w:t>
      </w:r>
      <w:r w:rsidRPr="0072383D">
        <w:rPr>
          <w:rFonts w:eastAsia="Times New Roman"/>
          <w:sz w:val="26"/>
          <w:szCs w:val="26"/>
        </w:rPr>
        <w:t xml:space="preserve"> содерж</w:t>
      </w:r>
      <w:r w:rsidR="00CC1DA0">
        <w:rPr>
          <w:rFonts w:eastAsia="Times New Roman"/>
          <w:sz w:val="26"/>
          <w:szCs w:val="26"/>
        </w:rPr>
        <w:t>ать</w:t>
      </w:r>
      <w:r w:rsidRPr="0072383D">
        <w:rPr>
          <w:rFonts w:eastAsia="Times New Roman"/>
          <w:sz w:val="26"/>
          <w:szCs w:val="26"/>
        </w:rPr>
        <w:t xml:space="preserve"> более 60 000 терминов и определений, каждое из которых подкреплено ссылками на нормативные документы и материалы, где приводится значение термина.</w:t>
      </w:r>
    </w:p>
    <w:p w:rsidR="00B46887" w:rsidRPr="00BD5738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b/>
          <w:sz w:val="26"/>
          <w:szCs w:val="26"/>
        </w:rPr>
      </w:pPr>
      <w:proofErr w:type="spellStart"/>
      <w:r>
        <w:rPr>
          <w:rFonts w:eastAsia="Times New Roman"/>
          <w:b/>
          <w:sz w:val="26"/>
          <w:szCs w:val="26"/>
        </w:rPr>
        <w:t>Техэксперт</w:t>
      </w:r>
      <w:proofErr w:type="spellEnd"/>
      <w:r>
        <w:rPr>
          <w:rFonts w:eastAsia="Times New Roman"/>
          <w:b/>
          <w:sz w:val="26"/>
          <w:szCs w:val="26"/>
        </w:rPr>
        <w:t>: Экология.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Справочник эколога</w:t>
      </w:r>
    </w:p>
    <w:p w:rsidR="00B46887" w:rsidRPr="00B678CC" w:rsidRDefault="00CC1DA0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Должен с</w:t>
      </w:r>
      <w:r w:rsidR="00B46887">
        <w:rPr>
          <w:rFonts w:eastAsia="Times New Roman"/>
          <w:sz w:val="26"/>
          <w:szCs w:val="26"/>
        </w:rPr>
        <w:t>одерж</w:t>
      </w:r>
      <w:r>
        <w:rPr>
          <w:rFonts w:eastAsia="Times New Roman"/>
          <w:sz w:val="26"/>
          <w:szCs w:val="26"/>
        </w:rPr>
        <w:t>ать</w:t>
      </w:r>
      <w:r w:rsidR="00B46887">
        <w:rPr>
          <w:rFonts w:eastAsia="Times New Roman"/>
          <w:sz w:val="26"/>
          <w:szCs w:val="26"/>
        </w:rPr>
        <w:t xml:space="preserve"> п</w:t>
      </w:r>
      <w:r w:rsidR="00B46887" w:rsidRPr="00B678CC">
        <w:rPr>
          <w:rFonts w:eastAsia="Times New Roman"/>
          <w:sz w:val="26"/>
          <w:szCs w:val="26"/>
        </w:rPr>
        <w:t xml:space="preserve">ошаговые инструкции по обращению с отходами производства и потребления, охране водных ресурсов и атмосферного воздуха, лицензированию в природопользовании, организации санитарно-защитной зоны, расчету экологических платежей и налогов, экологической экспертизе, менеджменту, контролю, аудиту, паспортизации, сертификации и многое другое. Каждый блок раздела </w:t>
      </w:r>
      <w:r>
        <w:rPr>
          <w:rFonts w:eastAsia="Times New Roman"/>
          <w:sz w:val="26"/>
          <w:szCs w:val="26"/>
        </w:rPr>
        <w:t xml:space="preserve">должен </w:t>
      </w:r>
      <w:r w:rsidR="00B46887" w:rsidRPr="00B678CC">
        <w:rPr>
          <w:rFonts w:eastAsia="Times New Roman"/>
          <w:sz w:val="26"/>
          <w:szCs w:val="26"/>
        </w:rPr>
        <w:t>содерж</w:t>
      </w:r>
      <w:r>
        <w:rPr>
          <w:rFonts w:eastAsia="Times New Roman"/>
          <w:sz w:val="26"/>
          <w:szCs w:val="26"/>
        </w:rPr>
        <w:t>ать</w:t>
      </w:r>
      <w:r w:rsidR="00B46887" w:rsidRPr="00B678CC">
        <w:rPr>
          <w:rFonts w:eastAsia="Times New Roman"/>
          <w:sz w:val="26"/>
          <w:szCs w:val="26"/>
        </w:rPr>
        <w:t xml:space="preserve"> практические пособия, которые разъясняют порядок применения нормативно-правовой и нормативно-технической документации.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Образцы и формы по экологии</w:t>
      </w:r>
    </w:p>
    <w:p w:rsidR="00B46887" w:rsidRPr="00B678CC" w:rsidRDefault="00CC1DA0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Должен содержать</w:t>
      </w:r>
      <w:r w:rsidR="00B46887">
        <w:rPr>
          <w:rFonts w:eastAsia="Times New Roman"/>
          <w:sz w:val="26"/>
          <w:szCs w:val="26"/>
        </w:rPr>
        <w:t xml:space="preserve"> п</w:t>
      </w:r>
      <w:r w:rsidR="00B46887" w:rsidRPr="00B678CC">
        <w:rPr>
          <w:rFonts w:eastAsia="Times New Roman"/>
          <w:sz w:val="26"/>
          <w:szCs w:val="26"/>
        </w:rPr>
        <w:t>одборк</w:t>
      </w:r>
      <w:r w:rsidR="00B46887">
        <w:rPr>
          <w:rFonts w:eastAsia="Times New Roman"/>
          <w:sz w:val="26"/>
          <w:szCs w:val="26"/>
        </w:rPr>
        <w:t>у</w:t>
      </w:r>
      <w:r w:rsidR="00B46887" w:rsidRPr="00B678CC">
        <w:rPr>
          <w:rFonts w:eastAsia="Times New Roman"/>
          <w:sz w:val="26"/>
          <w:szCs w:val="26"/>
        </w:rPr>
        <w:t xml:space="preserve"> образцов и форм документов, необходимых для работы экологических служб: как обязательные для применения на территории Российской Федерации (сведения и отчеты с рекомендациями по заполнению и автоматизированным расчетом показателей), так и авторские образцы (договоры, журналы, паспорта, протоколы, положения, инструкции).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Взаимодействие с государственными органами по вопросам охраны окружающей среды</w:t>
      </w:r>
    </w:p>
    <w:p w:rsidR="00B46887" w:rsidRPr="00B678CC" w:rsidRDefault="00CC1DA0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Должен содержать</w:t>
      </w:r>
      <w:r w:rsidR="00B46887">
        <w:rPr>
          <w:rFonts w:eastAsia="Times New Roman"/>
          <w:sz w:val="26"/>
          <w:szCs w:val="26"/>
        </w:rPr>
        <w:t xml:space="preserve"> материал относительно п</w:t>
      </w:r>
      <w:r w:rsidR="00B46887" w:rsidRPr="00B678CC">
        <w:rPr>
          <w:rFonts w:eastAsia="Times New Roman"/>
          <w:sz w:val="26"/>
          <w:szCs w:val="26"/>
        </w:rPr>
        <w:t>олномочи</w:t>
      </w:r>
      <w:r w:rsidR="00B46887">
        <w:rPr>
          <w:rFonts w:eastAsia="Times New Roman"/>
          <w:sz w:val="26"/>
          <w:szCs w:val="26"/>
        </w:rPr>
        <w:t>й</w:t>
      </w:r>
      <w:r w:rsidR="00B46887" w:rsidRPr="00B678CC">
        <w:rPr>
          <w:rFonts w:eastAsia="Times New Roman"/>
          <w:sz w:val="26"/>
          <w:szCs w:val="26"/>
        </w:rPr>
        <w:t>, прав и обязанност</w:t>
      </w:r>
      <w:r w:rsidR="00B46887">
        <w:rPr>
          <w:rFonts w:eastAsia="Times New Roman"/>
          <w:sz w:val="26"/>
          <w:szCs w:val="26"/>
        </w:rPr>
        <w:t>ей</w:t>
      </w:r>
      <w:r w:rsidR="00B46887" w:rsidRPr="00B678CC">
        <w:rPr>
          <w:rFonts w:eastAsia="Times New Roman"/>
          <w:sz w:val="26"/>
          <w:szCs w:val="26"/>
        </w:rPr>
        <w:t xml:space="preserve"> государственного органа, условия проведения проверки, требования к проверяемой стороне, пакет документов, необходимых для проверки, порядок обращения и т.д.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Система нормативов охраны и рационального использования природных ресурсов</w:t>
      </w:r>
    </w:p>
    <w:p w:rsidR="00B46887" w:rsidRPr="00B678CC" w:rsidRDefault="00CC1DA0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Должен содержать</w:t>
      </w:r>
      <w:r w:rsidR="00B46887">
        <w:rPr>
          <w:rFonts w:eastAsia="Times New Roman"/>
          <w:sz w:val="26"/>
          <w:szCs w:val="26"/>
        </w:rPr>
        <w:t xml:space="preserve"> н</w:t>
      </w:r>
      <w:r w:rsidR="00B46887" w:rsidRPr="00B678CC">
        <w:rPr>
          <w:rFonts w:eastAsia="Times New Roman"/>
          <w:sz w:val="26"/>
          <w:szCs w:val="26"/>
        </w:rPr>
        <w:t>ациональные и межгосударственные стандарты (ГОСТ Р и ГОСТ), РД, СНиП, СанПиН, ГН, НПБ, санитарные правила и методические указания (МУ, МУК), утвержденные Главным государственным санитарным врачом России, регулирующие охрану природы и рациональное природопользование в России.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Электронная библиотека периодических изданий по экологии</w:t>
      </w:r>
    </w:p>
    <w:p w:rsidR="00B46887" w:rsidRPr="00B678CC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 xml:space="preserve">Собрание профессиональных печатных изданий в электронном виде, </w:t>
      </w:r>
      <w:r w:rsidR="00CC1DA0">
        <w:rPr>
          <w:rFonts w:eastAsia="Times New Roman"/>
          <w:sz w:val="26"/>
          <w:szCs w:val="26"/>
        </w:rPr>
        <w:t>должно содержать</w:t>
      </w:r>
      <w:r w:rsidRPr="00B678CC">
        <w:rPr>
          <w:rFonts w:eastAsia="Times New Roman"/>
          <w:sz w:val="26"/>
          <w:szCs w:val="26"/>
        </w:rPr>
        <w:t xml:space="preserve"> статьи по широкому кругу вопросов современных передовых отечественных и зарубежных технологий в сфере охраны окружающей среды.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Экологический словарь</w:t>
      </w:r>
    </w:p>
    <w:p w:rsidR="00B46887" w:rsidRPr="00B678CC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Словарь терминов и понятий экологической, экономической, финансовой и юридической сферы, определенных федеральным законодательством Российской Федерации.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Практика разрешения споров в области экологии</w:t>
      </w:r>
    </w:p>
    <w:p w:rsidR="00B46887" w:rsidRPr="00B678CC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Материалы судебной практики.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Международное экологическое право</w:t>
      </w:r>
    </w:p>
    <w:p w:rsidR="00B46887" w:rsidRPr="00B678CC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Международные правовые акты в области охраны окружающей среды и природопользования.</w:t>
      </w:r>
    </w:p>
    <w:p w:rsidR="00B46887" w:rsidRPr="00B678CC" w:rsidRDefault="00B46887" w:rsidP="00941100">
      <w:pPr>
        <w:pStyle w:val="a4"/>
        <w:widowControl/>
        <w:numPr>
          <w:ilvl w:val="0"/>
          <w:numId w:val="10"/>
        </w:numPr>
        <w:autoSpaceDE/>
        <w:autoSpaceDN/>
        <w:adjustRightInd/>
        <w:snapToGrid w:val="0"/>
        <w:ind w:left="0" w:firstLine="426"/>
        <w:jc w:val="both"/>
        <w:rPr>
          <w:rFonts w:eastAsia="Times New Roman"/>
          <w:sz w:val="26"/>
          <w:szCs w:val="26"/>
        </w:rPr>
      </w:pPr>
      <w:r w:rsidRPr="00B678CC">
        <w:rPr>
          <w:rFonts w:eastAsia="Times New Roman"/>
          <w:sz w:val="26"/>
          <w:szCs w:val="26"/>
        </w:rPr>
        <w:t>Экология в вопросах и ответах</w:t>
      </w:r>
    </w:p>
    <w:p w:rsidR="00B46887" w:rsidRDefault="00CC1DA0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Должны быть п</w:t>
      </w:r>
      <w:r w:rsidR="00B46887" w:rsidRPr="00B678CC">
        <w:rPr>
          <w:rFonts w:eastAsia="Times New Roman"/>
          <w:sz w:val="26"/>
          <w:szCs w:val="26"/>
        </w:rPr>
        <w:t xml:space="preserve">редставлены консультации экспертов в области экологии и природопользования в формате ответа на вопросы пользователей. При возникновении сложной, нестандартной ситуации, </w:t>
      </w:r>
      <w:r>
        <w:rPr>
          <w:rFonts w:eastAsia="Times New Roman"/>
          <w:sz w:val="26"/>
          <w:szCs w:val="26"/>
        </w:rPr>
        <w:t>представляется возможность</w:t>
      </w:r>
      <w:r w:rsidR="00B46887" w:rsidRPr="00B678CC">
        <w:rPr>
          <w:rFonts w:eastAsia="Times New Roman"/>
          <w:sz w:val="26"/>
          <w:szCs w:val="26"/>
        </w:rPr>
        <w:t xml:space="preserve"> воспользоваться опытом экспертов и получить развернутый ответ, разъяснение или консультацию эксперта.</w:t>
      </w:r>
    </w:p>
    <w:p w:rsidR="00B46887" w:rsidRPr="00A407D6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b/>
          <w:sz w:val="26"/>
          <w:szCs w:val="26"/>
          <w:lang w:val="en-US"/>
        </w:rPr>
      </w:pPr>
      <w:proofErr w:type="spellStart"/>
      <w:r w:rsidRPr="00A407D6">
        <w:rPr>
          <w:rFonts w:eastAsia="Times New Roman"/>
          <w:b/>
          <w:sz w:val="26"/>
          <w:szCs w:val="26"/>
        </w:rPr>
        <w:t>Техэксперт</w:t>
      </w:r>
      <w:proofErr w:type="spellEnd"/>
      <w:r w:rsidRPr="00A407D6">
        <w:rPr>
          <w:rFonts w:eastAsia="Times New Roman"/>
          <w:b/>
          <w:sz w:val="26"/>
          <w:szCs w:val="26"/>
        </w:rPr>
        <w:t>: Промышленная безопасность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Справочник по промышленной безопасности</w:t>
      </w:r>
    </w:p>
    <w:p w:rsidR="00B46887" w:rsidRPr="00A407D6" w:rsidRDefault="00CC1DA0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о</w:t>
      </w:r>
      <w:r w:rsidR="00B46887" w:rsidRPr="00A407D6">
        <w:rPr>
          <w:color w:val="000000"/>
          <w:sz w:val="26"/>
          <w:szCs w:val="26"/>
        </w:rPr>
        <w:t>тветы на вопросы, возникающие в процессе эксплуатации ОПО: идентификация, регистрация, оформление паспорта безопасности; подготовка и аттестация специалистов, соблюдение нормативных требований; экспертиза, декларирование и лицензирование; порядок осуществления государственного надзора и производственного контроля; предупреждение, учет, расследование аварий, инцидентов; транспортирование и хранение опасных веществ.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Нормативные документы по промышленной безопасности</w:t>
      </w:r>
    </w:p>
    <w:p w:rsidR="00B46887" w:rsidRPr="00A407D6" w:rsidRDefault="00CC1DA0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у</w:t>
      </w:r>
      <w:r w:rsidR="00B46887" w:rsidRPr="00A407D6">
        <w:rPr>
          <w:color w:val="000000"/>
          <w:sz w:val="26"/>
          <w:szCs w:val="26"/>
        </w:rPr>
        <w:t>никальн</w:t>
      </w:r>
      <w:r>
        <w:rPr>
          <w:color w:val="000000"/>
          <w:sz w:val="26"/>
          <w:szCs w:val="26"/>
        </w:rPr>
        <w:t>ую</w:t>
      </w:r>
      <w:r w:rsidR="00B46887" w:rsidRPr="00A407D6">
        <w:rPr>
          <w:color w:val="000000"/>
          <w:sz w:val="26"/>
          <w:szCs w:val="26"/>
        </w:rPr>
        <w:t xml:space="preserve"> подборк</w:t>
      </w:r>
      <w:r>
        <w:rPr>
          <w:color w:val="000000"/>
          <w:sz w:val="26"/>
          <w:szCs w:val="26"/>
        </w:rPr>
        <w:t>у</w:t>
      </w:r>
      <w:r w:rsidR="00B46887" w:rsidRPr="00A407D6">
        <w:rPr>
          <w:color w:val="000000"/>
          <w:sz w:val="26"/>
          <w:szCs w:val="26"/>
        </w:rPr>
        <w:t xml:space="preserve"> документов отраслевых министерств и ведомств в области промышленной безопасности и обеспечения безопасности при эксплуатации ОПО. Информация </w:t>
      </w:r>
      <w:r>
        <w:rPr>
          <w:color w:val="000000"/>
          <w:sz w:val="26"/>
          <w:szCs w:val="26"/>
        </w:rPr>
        <w:t xml:space="preserve">должна быть </w:t>
      </w:r>
      <w:r w:rsidR="00B46887" w:rsidRPr="00A407D6">
        <w:rPr>
          <w:color w:val="000000"/>
          <w:sz w:val="26"/>
          <w:szCs w:val="26"/>
        </w:rPr>
        <w:t xml:space="preserve">представлена в соответствии с перечнем </w:t>
      </w:r>
      <w:proofErr w:type="spellStart"/>
      <w:r w:rsidR="00B46887" w:rsidRPr="00A407D6">
        <w:rPr>
          <w:color w:val="000000"/>
          <w:sz w:val="26"/>
          <w:szCs w:val="26"/>
        </w:rPr>
        <w:t>Ростехнадзора</w:t>
      </w:r>
      <w:proofErr w:type="spellEnd"/>
      <w:r w:rsidR="00B46887" w:rsidRPr="00A407D6">
        <w:rPr>
          <w:color w:val="000000"/>
          <w:sz w:val="26"/>
          <w:szCs w:val="26"/>
        </w:rPr>
        <w:t xml:space="preserve"> П-01-01-2011.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Образцы и формы документов в области промышленной безопасности</w:t>
      </w:r>
    </w:p>
    <w:p w:rsidR="00B46887" w:rsidRPr="00A407D6" w:rsidRDefault="00CC1DA0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о</w:t>
      </w:r>
      <w:r w:rsidR="00B46887" w:rsidRPr="00A407D6">
        <w:rPr>
          <w:color w:val="000000"/>
          <w:sz w:val="26"/>
          <w:szCs w:val="26"/>
        </w:rPr>
        <w:t>бразцы актов, журналов, протоколов, ведомостей, формы производственной (исполнительной) документации, статистической отчетности, документации по контролю, которые необходимы для обеспечения повседневной деятельности предприятий, эксплуатирующих опасные производственные объекты.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Комментарии,</w:t>
      </w:r>
      <w:r w:rsidR="00F870B3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A407D6">
        <w:rPr>
          <w:bCs/>
          <w:color w:val="000000"/>
          <w:sz w:val="26"/>
          <w:szCs w:val="26"/>
          <w:bdr w:val="none" w:sz="0" w:space="0" w:color="auto" w:frame="1"/>
        </w:rPr>
        <w:t>статьи, консультации по промышленной безопасности</w:t>
      </w:r>
    </w:p>
    <w:p w:rsidR="00B46887" w:rsidRPr="00A407D6" w:rsidRDefault="00CC1DA0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а</w:t>
      </w:r>
      <w:r w:rsidR="00B46887" w:rsidRPr="00A407D6">
        <w:rPr>
          <w:color w:val="000000"/>
          <w:sz w:val="26"/>
          <w:szCs w:val="26"/>
        </w:rPr>
        <w:t>налитические материалы, научно-техническая информация, комментарии и консультации по вопросам обеспечения промышленной безопасности.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Образцы и формы документов по промышленной безопасности</w:t>
      </w:r>
    </w:p>
    <w:p w:rsidR="00B46887" w:rsidRPr="00A407D6" w:rsidRDefault="00CC1DA0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о</w:t>
      </w:r>
      <w:r w:rsidR="00B46887" w:rsidRPr="00A407D6">
        <w:rPr>
          <w:color w:val="000000"/>
          <w:sz w:val="26"/>
          <w:szCs w:val="26"/>
        </w:rPr>
        <w:t>бразцы актов, журналов, протоколов, ведомостей, формы производственной (исполнительной) документации, статистической отчетности, документации по контролю, которые необходимы для обеспечения повседневной деятельности предприятий, эксплуатирующих опасные производственные объекты.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Словарь терминов и определений по промышленной безопасности</w:t>
      </w:r>
    </w:p>
    <w:p w:rsidR="00B46887" w:rsidRPr="00A407D6" w:rsidRDefault="00B46887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color w:val="000000"/>
          <w:sz w:val="26"/>
          <w:szCs w:val="26"/>
        </w:rPr>
        <w:t xml:space="preserve">В данном разделе </w:t>
      </w:r>
      <w:r w:rsidR="00CC1DA0">
        <w:rPr>
          <w:color w:val="000000"/>
          <w:sz w:val="26"/>
          <w:szCs w:val="26"/>
        </w:rPr>
        <w:t xml:space="preserve">должны </w:t>
      </w:r>
      <w:r w:rsidRPr="00A407D6">
        <w:rPr>
          <w:color w:val="000000"/>
          <w:sz w:val="26"/>
          <w:szCs w:val="26"/>
        </w:rPr>
        <w:t>содержатся часто употребляемые термины и определения в области промышленной безопасности.</w:t>
      </w:r>
    </w:p>
    <w:p w:rsidR="00B46887" w:rsidRPr="00A407D6" w:rsidRDefault="00B46887" w:rsidP="00941100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color w:val="000000"/>
          <w:sz w:val="26"/>
          <w:szCs w:val="26"/>
        </w:rPr>
      </w:pPr>
      <w:r w:rsidRPr="00A407D6">
        <w:rPr>
          <w:bCs/>
          <w:color w:val="000000"/>
          <w:sz w:val="26"/>
          <w:szCs w:val="26"/>
          <w:bdr w:val="none" w:sz="0" w:space="0" w:color="auto" w:frame="1"/>
        </w:rPr>
        <w:t>Практика разрешения споров по вопросам промышленной безопасности</w:t>
      </w:r>
    </w:p>
    <w:p w:rsidR="00B46887" w:rsidRPr="00A407D6" w:rsidRDefault="00CC1DA0" w:rsidP="00941100">
      <w:pPr>
        <w:pStyle w:val="a8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п</w:t>
      </w:r>
      <w:r w:rsidR="00B46887" w:rsidRPr="00A407D6">
        <w:rPr>
          <w:color w:val="000000"/>
          <w:sz w:val="26"/>
          <w:szCs w:val="26"/>
        </w:rPr>
        <w:t>одборк</w:t>
      </w:r>
      <w:r>
        <w:rPr>
          <w:color w:val="000000"/>
          <w:sz w:val="26"/>
          <w:szCs w:val="26"/>
        </w:rPr>
        <w:t>у</w:t>
      </w:r>
      <w:r w:rsidR="00B46887" w:rsidRPr="00A407D6">
        <w:rPr>
          <w:color w:val="000000"/>
          <w:sz w:val="26"/>
          <w:szCs w:val="26"/>
        </w:rPr>
        <w:t xml:space="preserve"> судебных решений по вопросам обеспечения безопасности при эксплуатации опасных производственных объектов, практики федеральных арбитражных судов округов.</w:t>
      </w:r>
    </w:p>
    <w:p w:rsidR="00B46887" w:rsidRPr="002968F7" w:rsidRDefault="00B46887" w:rsidP="00941100">
      <w:pPr>
        <w:widowControl/>
        <w:autoSpaceDE/>
        <w:autoSpaceDN/>
        <w:adjustRightInd/>
        <w:snapToGrid w:val="0"/>
        <w:ind w:firstLine="426"/>
        <w:jc w:val="both"/>
        <w:rPr>
          <w:rFonts w:eastAsia="Times New Roman"/>
          <w:b/>
          <w:sz w:val="26"/>
          <w:szCs w:val="26"/>
          <w:lang w:val="en-US"/>
        </w:rPr>
      </w:pPr>
      <w:proofErr w:type="spellStart"/>
      <w:r w:rsidRPr="00BD5738">
        <w:rPr>
          <w:rFonts w:eastAsia="Times New Roman"/>
          <w:b/>
          <w:sz w:val="26"/>
          <w:szCs w:val="26"/>
        </w:rPr>
        <w:t>Техэксперт</w:t>
      </w:r>
      <w:proofErr w:type="spellEnd"/>
      <w:r w:rsidRPr="00BD5738">
        <w:rPr>
          <w:rFonts w:eastAsia="Times New Roman"/>
          <w:b/>
          <w:sz w:val="26"/>
          <w:szCs w:val="26"/>
        </w:rPr>
        <w:t>: Охрана труда</w:t>
      </w:r>
    </w:p>
    <w:p w:rsidR="00B46887" w:rsidRPr="00D519AD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D519AD">
        <w:rPr>
          <w:rFonts w:eastAsia="Times New Roman"/>
          <w:sz w:val="26"/>
          <w:szCs w:val="26"/>
        </w:rPr>
        <w:t>Нормативные документы по охране труда</w:t>
      </w:r>
    </w:p>
    <w:p w:rsidR="00B46887" w:rsidRPr="00D519AD" w:rsidRDefault="00CC1DA0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у</w:t>
      </w:r>
      <w:r w:rsidR="00B46887" w:rsidRPr="00D519AD">
        <w:rPr>
          <w:rFonts w:eastAsia="Times New Roman"/>
          <w:sz w:val="26"/>
          <w:szCs w:val="26"/>
        </w:rPr>
        <w:t>ниверсальный набор документов, регламентирующих вопросы организации охраны труда и подготовки основной документации по охране труда: нормативные акты органов государственной власти РФ, национальные стандарты России (ГОСТ, ГОСТ Р), типовые инструкции, СанПиНы, отраслевые стандарты, федеральные межотраслевые и отраслевые соглашения, акты международных организаций (конвенции и рекомендации МОТ), правила безопасности, своды правил, правила по охране труда, ССБТ).</w:t>
      </w:r>
    </w:p>
    <w:p w:rsidR="00B46887" w:rsidRPr="00D519AD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D519AD">
        <w:rPr>
          <w:rFonts w:eastAsia="Times New Roman"/>
          <w:sz w:val="26"/>
          <w:szCs w:val="26"/>
        </w:rPr>
        <w:t>Образцы документов в области охраны труда</w:t>
      </w:r>
    </w:p>
    <w:p w:rsidR="00B46887" w:rsidRPr="00D519AD" w:rsidRDefault="00CC1DA0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т</w:t>
      </w:r>
      <w:r w:rsidR="00B46887" w:rsidRPr="00D519AD">
        <w:rPr>
          <w:rFonts w:eastAsia="Times New Roman"/>
          <w:sz w:val="26"/>
          <w:szCs w:val="26"/>
        </w:rPr>
        <w:t>иповые и примерные формы и образцы документов, необходимые для обеспечения и организации охраны труда на предприятии — инструкции по охране труда, программы обучения и проведения инструктажа.</w:t>
      </w:r>
    </w:p>
    <w:p w:rsidR="00B46887" w:rsidRPr="00D519AD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D519AD">
        <w:rPr>
          <w:rFonts w:eastAsia="Times New Roman"/>
          <w:sz w:val="26"/>
          <w:szCs w:val="26"/>
        </w:rPr>
        <w:t>Справочник по охране труда</w:t>
      </w:r>
    </w:p>
    <w:p w:rsidR="00B46887" w:rsidRPr="00D519AD" w:rsidRDefault="00CC1DA0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разделе должна содержаться с</w:t>
      </w:r>
      <w:r w:rsidR="00B46887" w:rsidRPr="00D519AD">
        <w:rPr>
          <w:rFonts w:eastAsia="Times New Roman"/>
          <w:sz w:val="26"/>
          <w:szCs w:val="26"/>
        </w:rPr>
        <w:t>правочная информация, представленная в виде практического пособия и созданная на основе нормативных актов по вопросам обеспечения безопасности и организации охраны труда.</w:t>
      </w:r>
    </w:p>
    <w:p w:rsidR="00B46887" w:rsidRPr="00D519AD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D519AD">
        <w:rPr>
          <w:rFonts w:eastAsia="Times New Roman"/>
          <w:sz w:val="26"/>
          <w:szCs w:val="26"/>
        </w:rPr>
        <w:t>Комментарии, статьи, консультации по охране труда и безопасности на предприятии</w:t>
      </w:r>
    </w:p>
    <w:p w:rsidR="00B46887" w:rsidRPr="00D519AD" w:rsidRDefault="00CC1DA0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color w:val="000000"/>
          <w:sz w:val="26"/>
          <w:szCs w:val="26"/>
        </w:rPr>
        <w:t>Раздел должен содержать а</w:t>
      </w:r>
      <w:r w:rsidR="00B46887" w:rsidRPr="00D519AD">
        <w:rPr>
          <w:rFonts w:eastAsia="Times New Roman"/>
          <w:sz w:val="26"/>
          <w:szCs w:val="26"/>
        </w:rPr>
        <w:t>налитические материалы, статьи специализированных СМИ, комментарии и консультации экспертов по вопросам безопасности на предприятии.</w:t>
      </w:r>
    </w:p>
    <w:p w:rsidR="00B46887" w:rsidRPr="00D519AD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D519AD">
        <w:rPr>
          <w:rFonts w:eastAsia="Times New Roman"/>
          <w:sz w:val="26"/>
          <w:szCs w:val="26"/>
        </w:rPr>
        <w:t>Практика разрешения споров по вопросам охраны труда</w:t>
      </w:r>
    </w:p>
    <w:p w:rsidR="00B46887" w:rsidRPr="00D519AD" w:rsidRDefault="00941100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разделе должна содержаться с</w:t>
      </w:r>
      <w:r w:rsidR="00B46887" w:rsidRPr="00D519AD">
        <w:rPr>
          <w:rFonts w:eastAsia="Times New Roman"/>
          <w:sz w:val="26"/>
          <w:szCs w:val="26"/>
        </w:rPr>
        <w:t>удебная практика применения законодательства по охране труда.</w:t>
      </w:r>
    </w:p>
    <w:p w:rsidR="00B46887" w:rsidRPr="00D519AD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D519AD">
        <w:rPr>
          <w:rFonts w:eastAsia="Times New Roman"/>
          <w:sz w:val="26"/>
          <w:szCs w:val="26"/>
        </w:rPr>
        <w:t>Словарь терминов и определений по охране труда</w:t>
      </w:r>
    </w:p>
    <w:p w:rsidR="00B46887" w:rsidRPr="00CE0854" w:rsidRDefault="00B46887" w:rsidP="008A1084">
      <w:pPr>
        <w:widowControl/>
        <w:numPr>
          <w:ilvl w:val="0"/>
          <w:numId w:val="6"/>
        </w:numPr>
        <w:tabs>
          <w:tab w:val="clear" w:pos="720"/>
          <w:tab w:val="num" w:pos="426"/>
        </w:tabs>
        <w:suppressAutoHyphens/>
        <w:autoSpaceDE/>
        <w:autoSpaceDN/>
        <w:adjustRightInd/>
        <w:ind w:left="0" w:firstLine="426"/>
        <w:jc w:val="both"/>
        <w:textAlignment w:val="baseline"/>
        <w:rPr>
          <w:rFonts w:eastAsia="Lucida Sans Unicode"/>
          <w:b/>
          <w:kern w:val="3"/>
          <w:sz w:val="26"/>
          <w:szCs w:val="26"/>
        </w:rPr>
      </w:pPr>
      <w:r w:rsidRPr="00CE0854">
        <w:rPr>
          <w:rFonts w:eastAsia="Times New Roman"/>
          <w:sz w:val="26"/>
          <w:szCs w:val="26"/>
        </w:rPr>
        <w:t xml:space="preserve">В данном разделе </w:t>
      </w:r>
      <w:r w:rsidR="00941100" w:rsidRPr="00CE0854">
        <w:rPr>
          <w:rFonts w:eastAsia="Times New Roman"/>
          <w:sz w:val="26"/>
          <w:szCs w:val="26"/>
        </w:rPr>
        <w:t xml:space="preserve">должны </w:t>
      </w:r>
      <w:r w:rsidRPr="00CE0854">
        <w:rPr>
          <w:rFonts w:eastAsia="Times New Roman"/>
          <w:sz w:val="26"/>
          <w:szCs w:val="26"/>
        </w:rPr>
        <w:t>содержатся часто употребляемые термины и определения в области охраны труда.</w:t>
      </w:r>
      <w:r w:rsidRPr="00CE0854">
        <w:rPr>
          <w:rFonts w:ascii="Arial" w:eastAsia="Times New Roman" w:hAnsi="Arial" w:cs="Arial"/>
          <w:color w:val="FFFFFF"/>
          <w:sz w:val="26"/>
          <w:szCs w:val="26"/>
        </w:rPr>
        <w:t xml:space="preserve"> Словарь терминов и определений по охране </w:t>
      </w:r>
      <w:proofErr w:type="spellStart"/>
      <w:r w:rsidRPr="00CE0854">
        <w:rPr>
          <w:rFonts w:ascii="Arial" w:eastAsia="Times New Roman" w:hAnsi="Arial" w:cs="Arial"/>
          <w:color w:val="FFFFFF"/>
          <w:sz w:val="26"/>
          <w:szCs w:val="26"/>
        </w:rPr>
        <w:t>тру</w:t>
      </w:r>
      <w:r w:rsidRPr="00CE0854">
        <w:rPr>
          <w:rFonts w:eastAsia="Lucida Sans Unicode"/>
          <w:b/>
          <w:kern w:val="3"/>
          <w:sz w:val="26"/>
          <w:szCs w:val="26"/>
        </w:rPr>
        <w:t>Техэксперт</w:t>
      </w:r>
      <w:proofErr w:type="spellEnd"/>
      <w:r w:rsidRPr="00CE0854">
        <w:rPr>
          <w:rFonts w:eastAsia="Lucida Sans Unicode"/>
          <w:b/>
          <w:kern w:val="3"/>
          <w:sz w:val="26"/>
          <w:szCs w:val="26"/>
        </w:rPr>
        <w:t>: Базовая нормативно-техническая документация</w:t>
      </w:r>
    </w:p>
    <w:p w:rsidR="00B46887" w:rsidRPr="00BD5738" w:rsidRDefault="00B46887" w:rsidP="00941100">
      <w:pPr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adjustRightInd/>
        <w:ind w:left="0" w:firstLine="426"/>
        <w:jc w:val="both"/>
        <w:textAlignment w:val="baseline"/>
        <w:rPr>
          <w:rFonts w:eastAsia="Times New Roman"/>
          <w:sz w:val="26"/>
          <w:szCs w:val="26"/>
        </w:rPr>
      </w:pPr>
      <w:r w:rsidRPr="00BD5738">
        <w:rPr>
          <w:rFonts w:eastAsia="Times New Roman"/>
          <w:sz w:val="26"/>
          <w:szCs w:val="26"/>
        </w:rPr>
        <w:t>Нормы, правила, стандарты и законодательство по техническому регулированию</w:t>
      </w:r>
      <w:r>
        <w:rPr>
          <w:rFonts w:eastAsia="Times New Roman"/>
          <w:sz w:val="26"/>
          <w:szCs w:val="26"/>
        </w:rPr>
        <w:t>.</w:t>
      </w:r>
    </w:p>
    <w:p w:rsidR="00B46887" w:rsidRPr="00BD5738" w:rsidRDefault="00941100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разделе должна содержаться</w:t>
      </w:r>
      <w:r w:rsidR="00B46887" w:rsidRPr="00A407D6">
        <w:rPr>
          <w:rFonts w:eastAsia="Times New Roman"/>
          <w:sz w:val="26"/>
          <w:szCs w:val="26"/>
        </w:rPr>
        <w:t xml:space="preserve"> библиотека нормативно-технических документов, регламентирующих вопросы технического регулирования различных отраслей экономики. Информационный раздел предназначен для предприятий и организаций, деятельность которых так или иначе связана с соблюдением и исполнением требований норм, правил и стандартов (ГОСТ, ГОСТ Р, СНиП, СП, СН, ВСН, РСН, СанПиН, РД, ПБ, НПБ, ГЭСН, ФЕР, ГСН, ЕРЕР).</w:t>
      </w:r>
    </w:p>
    <w:p w:rsidR="00B46887" w:rsidRPr="002968F7" w:rsidRDefault="00B46887" w:rsidP="00941100">
      <w:pPr>
        <w:suppressAutoHyphens/>
        <w:autoSpaceDE/>
        <w:adjustRightInd/>
        <w:ind w:firstLine="426"/>
        <w:jc w:val="both"/>
        <w:textAlignment w:val="baseline"/>
        <w:rPr>
          <w:rFonts w:eastAsia="Lucida Sans Unicode"/>
          <w:b/>
          <w:bCs/>
          <w:color w:val="000000"/>
          <w:kern w:val="3"/>
          <w:sz w:val="26"/>
          <w:szCs w:val="26"/>
        </w:rPr>
      </w:pPr>
      <w:r w:rsidRPr="00BD5738">
        <w:rPr>
          <w:rFonts w:eastAsia="Lucida Sans Unicode"/>
          <w:b/>
          <w:bCs/>
          <w:color w:val="000000"/>
          <w:kern w:val="3"/>
          <w:sz w:val="26"/>
          <w:szCs w:val="26"/>
        </w:rPr>
        <w:t>Кодекс: Судебная практика судов общей юрисдикции</w:t>
      </w:r>
    </w:p>
    <w:p w:rsidR="00B46887" w:rsidRPr="00B31E37" w:rsidRDefault="00B46887" w:rsidP="00941100">
      <w:pPr>
        <w:widowControl/>
        <w:autoSpaceDE/>
        <w:autoSpaceDN/>
        <w:adjustRightInd/>
        <w:ind w:firstLine="426"/>
        <w:jc w:val="both"/>
        <w:textAlignment w:val="baseline"/>
        <w:rPr>
          <w:rFonts w:eastAsia="Times New Roman"/>
          <w:sz w:val="26"/>
          <w:szCs w:val="26"/>
        </w:rPr>
      </w:pPr>
      <w:bookmarkStart w:id="21" w:name="_Toc483904884"/>
      <w:bookmarkStart w:id="22" w:name="_Toc67127915"/>
      <w:bookmarkStart w:id="23" w:name="_Toc68433344"/>
      <w:bookmarkStart w:id="24" w:name="_Toc82577909"/>
      <w:bookmarkStart w:id="25" w:name="_Toc426366010"/>
      <w:r>
        <w:rPr>
          <w:rFonts w:eastAsia="Times New Roman"/>
          <w:sz w:val="26"/>
          <w:szCs w:val="26"/>
        </w:rPr>
        <w:t xml:space="preserve">Раздел </w:t>
      </w:r>
      <w:r w:rsidR="00941100">
        <w:rPr>
          <w:rFonts w:eastAsia="Times New Roman"/>
          <w:sz w:val="26"/>
          <w:szCs w:val="26"/>
        </w:rPr>
        <w:t xml:space="preserve">должен быть </w:t>
      </w:r>
      <w:r>
        <w:rPr>
          <w:rFonts w:eastAsia="Times New Roman"/>
          <w:sz w:val="26"/>
          <w:szCs w:val="26"/>
        </w:rPr>
        <w:t>с</w:t>
      </w:r>
      <w:r w:rsidRPr="00B31E37">
        <w:rPr>
          <w:rFonts w:eastAsia="Times New Roman"/>
          <w:sz w:val="26"/>
          <w:szCs w:val="26"/>
        </w:rPr>
        <w:t>оздан на основе новых информационных технологий с использованием электронных текстов документов, предоставленных судами общей юрисдикции.</w:t>
      </w:r>
      <w:r w:rsidR="00941100">
        <w:rPr>
          <w:rFonts w:eastAsia="Times New Roman"/>
          <w:sz w:val="26"/>
          <w:szCs w:val="26"/>
        </w:rPr>
        <w:t xml:space="preserve"> </w:t>
      </w:r>
      <w:r w:rsidRPr="00B31E37">
        <w:rPr>
          <w:rFonts w:eastAsia="Times New Roman"/>
          <w:sz w:val="26"/>
          <w:szCs w:val="26"/>
        </w:rPr>
        <w:t>Тематика споров различна: трудовые споры; споры о защите прав потребителей; споры о защите интеллектуальной собственности; страховые, имущественные, жилищные, а также иные виды споров, рассматриваемые в судах общей юрисдикции.</w:t>
      </w:r>
    </w:p>
    <w:p w:rsidR="00B46887" w:rsidRPr="00BA77C5" w:rsidRDefault="00B46887" w:rsidP="00941100">
      <w:pPr>
        <w:pStyle w:val="af"/>
        <w:ind w:firstLine="426"/>
        <w:jc w:val="both"/>
        <w:rPr>
          <w:b/>
          <w:i/>
          <w:vanish/>
          <w:sz w:val="24"/>
        </w:rPr>
      </w:pPr>
    </w:p>
    <w:p w:rsidR="00B46887" w:rsidRDefault="00B46887" w:rsidP="00941100">
      <w:pPr>
        <w:pStyle w:val="1"/>
        <w:spacing w:before="0" w:after="0" w:line="240" w:lineRule="auto"/>
        <w:ind w:firstLine="426"/>
        <w:rPr>
          <w:caps/>
          <w:lang w:val="en-US"/>
        </w:rPr>
      </w:pPr>
      <w:bookmarkStart w:id="26" w:name="_Toc431465051"/>
      <w:bookmarkStart w:id="27" w:name="_Toc419786968"/>
      <w:bookmarkStart w:id="28" w:name="_Toc433123009"/>
      <w:bookmarkStart w:id="29" w:name="_Toc469497166"/>
      <w:bookmarkStart w:id="30" w:name="_Toc137026095"/>
      <w:bookmarkStart w:id="31" w:name="_Toc419266630"/>
      <w:bookmarkStart w:id="32" w:name="_Toc419275218"/>
      <w:bookmarkStart w:id="33" w:name="_Ref528393544"/>
      <w:bookmarkStart w:id="34" w:name="_Ref51585509"/>
      <w:bookmarkStart w:id="35" w:name="_Ref88833183"/>
      <w:bookmarkStart w:id="36" w:name="_Ref88835603"/>
      <w:bookmarkStart w:id="37" w:name="_Toc88982813"/>
      <w:bookmarkStart w:id="38" w:name="_Toc97448954"/>
      <w:bookmarkStart w:id="39" w:name="_Toc98660537"/>
      <w:bookmarkEnd w:id="21"/>
      <w:bookmarkEnd w:id="22"/>
      <w:bookmarkEnd w:id="23"/>
      <w:bookmarkEnd w:id="24"/>
      <w:bookmarkEnd w:id="25"/>
      <w:bookmarkEnd w:id="26"/>
      <w:r w:rsidRPr="00BA77C5">
        <w:t xml:space="preserve">Требования к </w:t>
      </w:r>
      <w:bookmarkEnd w:id="27"/>
      <w:bookmarkEnd w:id="28"/>
      <w:bookmarkEnd w:id="29"/>
      <w:r w:rsidRPr="001053B8">
        <w:t>оказанию</w:t>
      </w:r>
      <w:r>
        <w:t xml:space="preserve"> услуги</w:t>
      </w:r>
      <w:bookmarkEnd w:id="30"/>
    </w:p>
    <w:p w:rsidR="00B46887" w:rsidRDefault="00B46887" w:rsidP="00941100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Pr="00630655">
        <w:rPr>
          <w:sz w:val="26"/>
          <w:szCs w:val="26"/>
        </w:rPr>
        <w:t>оказ</w:t>
      </w:r>
      <w:r>
        <w:rPr>
          <w:sz w:val="26"/>
          <w:szCs w:val="26"/>
        </w:rPr>
        <w:t>ывает</w:t>
      </w:r>
      <w:r w:rsidRPr="00630655">
        <w:rPr>
          <w:sz w:val="26"/>
          <w:szCs w:val="26"/>
        </w:rPr>
        <w:t xml:space="preserve"> услуг</w:t>
      </w:r>
      <w:r>
        <w:rPr>
          <w:sz w:val="26"/>
          <w:szCs w:val="26"/>
        </w:rPr>
        <w:t>и</w:t>
      </w:r>
      <w:r w:rsidRPr="00630655">
        <w:rPr>
          <w:sz w:val="26"/>
          <w:szCs w:val="26"/>
        </w:rPr>
        <w:t xml:space="preserve"> по сервисному сопровождению и об</w:t>
      </w:r>
      <w:r>
        <w:rPr>
          <w:sz w:val="26"/>
          <w:szCs w:val="26"/>
        </w:rPr>
        <w:t xml:space="preserve">новлению </w:t>
      </w:r>
      <w:r w:rsidR="00635954">
        <w:rPr>
          <w:sz w:val="26"/>
          <w:szCs w:val="26"/>
        </w:rPr>
        <w:t xml:space="preserve">БД </w:t>
      </w:r>
      <w:r>
        <w:rPr>
          <w:sz w:val="26"/>
          <w:szCs w:val="26"/>
        </w:rPr>
        <w:t>ИСС</w:t>
      </w:r>
      <w:r w:rsidRPr="0063065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30655">
        <w:rPr>
          <w:sz w:val="26"/>
          <w:szCs w:val="26"/>
        </w:rPr>
        <w:t xml:space="preserve">Кодекс и </w:t>
      </w:r>
      <w:proofErr w:type="spellStart"/>
      <w:r w:rsidRPr="00630655">
        <w:rPr>
          <w:sz w:val="26"/>
          <w:szCs w:val="26"/>
        </w:rPr>
        <w:t>Техэксперт</w:t>
      </w:r>
      <w:proofErr w:type="spellEnd"/>
      <w:r>
        <w:rPr>
          <w:sz w:val="26"/>
          <w:szCs w:val="26"/>
        </w:rPr>
        <w:t>»</w:t>
      </w:r>
      <w:r w:rsidRPr="00630655">
        <w:rPr>
          <w:sz w:val="26"/>
          <w:szCs w:val="26"/>
        </w:rPr>
        <w:t xml:space="preserve"> </w:t>
      </w:r>
      <w:r>
        <w:rPr>
          <w:sz w:val="26"/>
          <w:szCs w:val="26"/>
        </w:rPr>
        <w:t>в течение 12 месяцев:</w:t>
      </w:r>
    </w:p>
    <w:p w:rsidR="00B46887" w:rsidRDefault="00B46887" w:rsidP="00941100">
      <w:pPr>
        <w:pStyle w:val="a4"/>
        <w:numPr>
          <w:ilvl w:val="0"/>
          <w:numId w:val="9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30655">
        <w:rPr>
          <w:sz w:val="26"/>
          <w:szCs w:val="26"/>
        </w:rPr>
        <w:t>оддержк</w:t>
      </w:r>
      <w:r>
        <w:rPr>
          <w:sz w:val="26"/>
          <w:szCs w:val="26"/>
        </w:rPr>
        <w:t>а</w:t>
      </w:r>
      <w:r w:rsidRPr="00630655">
        <w:rPr>
          <w:sz w:val="26"/>
          <w:szCs w:val="26"/>
        </w:rPr>
        <w:t xml:space="preserve"> пользо</w:t>
      </w:r>
      <w:r>
        <w:rPr>
          <w:sz w:val="26"/>
          <w:szCs w:val="26"/>
        </w:rPr>
        <w:t>вателей в режиме «вопрос-ответ»</w:t>
      </w:r>
      <w:r w:rsidRPr="00630655">
        <w:rPr>
          <w:sz w:val="26"/>
          <w:szCs w:val="26"/>
        </w:rPr>
        <w:t>;</w:t>
      </w:r>
    </w:p>
    <w:p w:rsidR="00B46887" w:rsidRPr="00630655" w:rsidRDefault="00B46887" w:rsidP="00941100">
      <w:pPr>
        <w:pStyle w:val="a4"/>
        <w:numPr>
          <w:ilvl w:val="0"/>
          <w:numId w:val="9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30655">
        <w:rPr>
          <w:sz w:val="26"/>
          <w:szCs w:val="26"/>
        </w:rPr>
        <w:t>рибытие технического специалиста в течение 2-х часов с момента обращения по адресу Заказчика 308000, г. Белгород, ул. Преображенская, д. 42;</w:t>
      </w:r>
    </w:p>
    <w:p w:rsidR="00B46887" w:rsidRPr="00630655" w:rsidRDefault="00B46887" w:rsidP="00941100">
      <w:pPr>
        <w:pStyle w:val="a4"/>
        <w:numPr>
          <w:ilvl w:val="0"/>
          <w:numId w:val="9"/>
        </w:numPr>
        <w:ind w:left="0" w:firstLine="426"/>
        <w:jc w:val="both"/>
        <w:rPr>
          <w:sz w:val="26"/>
          <w:szCs w:val="26"/>
        </w:rPr>
      </w:pPr>
      <w:r w:rsidRPr="00630655">
        <w:rPr>
          <w:sz w:val="26"/>
          <w:szCs w:val="26"/>
        </w:rPr>
        <w:t>миграцию</w:t>
      </w:r>
      <w:r>
        <w:rPr>
          <w:sz w:val="26"/>
          <w:szCs w:val="26"/>
        </w:rPr>
        <w:t xml:space="preserve"> ИС</w:t>
      </w:r>
      <w:r w:rsidRPr="00630655">
        <w:rPr>
          <w:sz w:val="26"/>
          <w:szCs w:val="26"/>
        </w:rPr>
        <w:t xml:space="preserve">С </w:t>
      </w:r>
      <w:r>
        <w:rPr>
          <w:sz w:val="26"/>
          <w:szCs w:val="26"/>
        </w:rPr>
        <w:t>«</w:t>
      </w:r>
      <w:r w:rsidRPr="00630655">
        <w:rPr>
          <w:sz w:val="26"/>
          <w:szCs w:val="26"/>
        </w:rPr>
        <w:t xml:space="preserve">Кодекс и </w:t>
      </w:r>
      <w:proofErr w:type="spellStart"/>
      <w:r w:rsidRPr="00630655">
        <w:rPr>
          <w:sz w:val="26"/>
          <w:szCs w:val="26"/>
        </w:rPr>
        <w:t>Техэксперт</w:t>
      </w:r>
      <w:proofErr w:type="spellEnd"/>
      <w:r>
        <w:rPr>
          <w:sz w:val="26"/>
          <w:szCs w:val="26"/>
        </w:rPr>
        <w:t>»</w:t>
      </w:r>
      <w:r w:rsidRPr="00630655">
        <w:rPr>
          <w:sz w:val="26"/>
          <w:szCs w:val="26"/>
        </w:rPr>
        <w:t>, при переходе на другую аппаратную платформу;</w:t>
      </w:r>
    </w:p>
    <w:p w:rsidR="00B46887" w:rsidRDefault="00B46887" w:rsidP="00941100">
      <w:pPr>
        <w:pStyle w:val="a4"/>
        <w:numPr>
          <w:ilvl w:val="0"/>
          <w:numId w:val="9"/>
        </w:numPr>
        <w:ind w:left="0" w:firstLine="426"/>
        <w:jc w:val="both"/>
        <w:rPr>
          <w:sz w:val="26"/>
          <w:szCs w:val="26"/>
        </w:rPr>
      </w:pPr>
      <w:r w:rsidRPr="00630655">
        <w:rPr>
          <w:sz w:val="26"/>
          <w:szCs w:val="26"/>
        </w:rPr>
        <w:t xml:space="preserve">восстановление </w:t>
      </w:r>
      <w:r>
        <w:rPr>
          <w:sz w:val="26"/>
          <w:szCs w:val="26"/>
        </w:rPr>
        <w:t>работоспособности экземпляров И</w:t>
      </w:r>
      <w:r w:rsidRPr="00630655">
        <w:rPr>
          <w:sz w:val="26"/>
          <w:szCs w:val="26"/>
        </w:rPr>
        <w:t>С</w:t>
      </w:r>
      <w:r w:rsidR="00D72148">
        <w:rPr>
          <w:sz w:val="26"/>
          <w:szCs w:val="26"/>
        </w:rPr>
        <w:t>С</w:t>
      </w:r>
      <w:r w:rsidRPr="00630655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30655">
        <w:rPr>
          <w:sz w:val="26"/>
          <w:szCs w:val="26"/>
        </w:rPr>
        <w:t xml:space="preserve">Кодекс и </w:t>
      </w:r>
      <w:proofErr w:type="spellStart"/>
      <w:r w:rsidRPr="00630655">
        <w:rPr>
          <w:sz w:val="26"/>
          <w:szCs w:val="26"/>
        </w:rPr>
        <w:t>Техэксперт</w:t>
      </w:r>
      <w:proofErr w:type="spellEnd"/>
      <w:r>
        <w:rPr>
          <w:sz w:val="26"/>
          <w:szCs w:val="26"/>
        </w:rPr>
        <w:t xml:space="preserve">» </w:t>
      </w:r>
      <w:r w:rsidRPr="00630655">
        <w:rPr>
          <w:sz w:val="26"/>
          <w:szCs w:val="26"/>
        </w:rPr>
        <w:t>в случае сбоев компьютерного оборудования после их устранения Заказчиком (тестирование, переустановка)</w:t>
      </w:r>
      <w:r>
        <w:rPr>
          <w:sz w:val="26"/>
          <w:szCs w:val="26"/>
        </w:rPr>
        <w:t xml:space="preserve"> в течении 2 часов</w:t>
      </w:r>
      <w:r w:rsidRPr="00630655">
        <w:rPr>
          <w:sz w:val="26"/>
          <w:szCs w:val="26"/>
        </w:rPr>
        <w:t>;</w:t>
      </w:r>
    </w:p>
    <w:p w:rsidR="00B46887" w:rsidRPr="00630655" w:rsidRDefault="00B46887" w:rsidP="00941100">
      <w:pPr>
        <w:pStyle w:val="a4"/>
        <w:numPr>
          <w:ilvl w:val="0"/>
          <w:numId w:val="9"/>
        </w:numPr>
        <w:ind w:left="0" w:firstLine="426"/>
        <w:jc w:val="both"/>
        <w:rPr>
          <w:sz w:val="26"/>
          <w:szCs w:val="26"/>
        </w:rPr>
      </w:pPr>
      <w:r w:rsidRPr="00BA77C5">
        <w:rPr>
          <w:rFonts w:eastAsia="Calibri"/>
          <w:sz w:val="26"/>
          <w:szCs w:val="26"/>
        </w:rPr>
        <w:t>обеспечение еже</w:t>
      </w:r>
      <w:r>
        <w:rPr>
          <w:rFonts w:eastAsia="Calibri"/>
          <w:sz w:val="26"/>
          <w:szCs w:val="26"/>
        </w:rPr>
        <w:t>месячного</w:t>
      </w:r>
      <w:r w:rsidRPr="00BA77C5">
        <w:rPr>
          <w:rFonts w:eastAsia="Calibri"/>
          <w:sz w:val="26"/>
          <w:szCs w:val="26"/>
        </w:rPr>
        <w:t xml:space="preserve"> обновления информационных </w:t>
      </w:r>
      <w:r>
        <w:rPr>
          <w:rFonts w:eastAsia="Calibri"/>
          <w:sz w:val="26"/>
          <w:szCs w:val="26"/>
        </w:rPr>
        <w:t>модулей</w:t>
      </w:r>
      <w:r w:rsidRPr="00226BD8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D72148">
        <w:rPr>
          <w:sz w:val="26"/>
          <w:szCs w:val="26"/>
        </w:rPr>
        <w:t>С</w:t>
      </w:r>
      <w:r w:rsidRPr="00630655">
        <w:rPr>
          <w:sz w:val="26"/>
          <w:szCs w:val="26"/>
        </w:rPr>
        <w:t xml:space="preserve">С </w:t>
      </w:r>
      <w:r>
        <w:rPr>
          <w:sz w:val="26"/>
          <w:szCs w:val="26"/>
        </w:rPr>
        <w:t>«</w:t>
      </w:r>
      <w:r w:rsidRPr="00630655">
        <w:rPr>
          <w:sz w:val="26"/>
          <w:szCs w:val="26"/>
        </w:rPr>
        <w:t xml:space="preserve">Кодекс и </w:t>
      </w:r>
      <w:proofErr w:type="spellStart"/>
      <w:r w:rsidRPr="00630655">
        <w:rPr>
          <w:sz w:val="26"/>
          <w:szCs w:val="26"/>
        </w:rPr>
        <w:t>Техэксперт</w:t>
      </w:r>
      <w:proofErr w:type="spellEnd"/>
      <w:r>
        <w:rPr>
          <w:sz w:val="26"/>
          <w:szCs w:val="26"/>
        </w:rPr>
        <w:t>»</w:t>
      </w:r>
      <w:r w:rsidRPr="00BA77C5">
        <w:rPr>
          <w:rFonts w:eastAsia="Calibri"/>
          <w:sz w:val="26"/>
          <w:szCs w:val="26"/>
        </w:rPr>
        <w:t>;</w:t>
      </w:r>
    </w:p>
    <w:p w:rsidR="00B46887" w:rsidRDefault="00B46887" w:rsidP="00941100">
      <w:pPr>
        <w:pStyle w:val="a4"/>
        <w:widowControl/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426"/>
        <w:jc w:val="both"/>
        <w:rPr>
          <w:rFonts w:eastAsia="Calibri"/>
          <w:sz w:val="26"/>
          <w:szCs w:val="26"/>
        </w:rPr>
      </w:pPr>
      <w:r w:rsidRPr="00BA77C5">
        <w:rPr>
          <w:rFonts w:eastAsia="Calibri"/>
          <w:sz w:val="26"/>
          <w:szCs w:val="26"/>
        </w:rPr>
        <w:t xml:space="preserve">обеспечение технической профилактики работоспособности </w:t>
      </w:r>
      <w:r>
        <w:rPr>
          <w:rFonts w:eastAsia="Calibri"/>
          <w:sz w:val="26"/>
          <w:szCs w:val="26"/>
        </w:rPr>
        <w:t>модулей</w:t>
      </w:r>
      <w:r w:rsidRPr="00226BD8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D72148">
        <w:rPr>
          <w:sz w:val="26"/>
          <w:szCs w:val="26"/>
        </w:rPr>
        <w:t>С</w:t>
      </w:r>
      <w:r w:rsidRPr="00630655">
        <w:rPr>
          <w:sz w:val="26"/>
          <w:szCs w:val="26"/>
        </w:rPr>
        <w:t xml:space="preserve">С </w:t>
      </w:r>
      <w:r>
        <w:rPr>
          <w:sz w:val="26"/>
          <w:szCs w:val="26"/>
        </w:rPr>
        <w:t>«</w:t>
      </w:r>
      <w:r w:rsidRPr="00630655">
        <w:rPr>
          <w:sz w:val="26"/>
          <w:szCs w:val="26"/>
        </w:rPr>
        <w:t xml:space="preserve">Кодекс и </w:t>
      </w:r>
      <w:proofErr w:type="spellStart"/>
      <w:r w:rsidRPr="00630655">
        <w:rPr>
          <w:sz w:val="26"/>
          <w:szCs w:val="26"/>
        </w:rPr>
        <w:t>Техэксперт</w:t>
      </w:r>
      <w:proofErr w:type="spellEnd"/>
      <w:r>
        <w:rPr>
          <w:sz w:val="26"/>
          <w:szCs w:val="26"/>
        </w:rPr>
        <w:t>»</w:t>
      </w:r>
      <w:r w:rsidR="00661B5D">
        <w:rPr>
          <w:rFonts w:eastAsia="Calibri"/>
          <w:sz w:val="26"/>
          <w:szCs w:val="26"/>
        </w:rPr>
        <w:t>.</w:t>
      </w:r>
    </w:p>
    <w:p w:rsidR="00661B5D" w:rsidRPr="00661B5D" w:rsidRDefault="00661B5D" w:rsidP="00661B5D">
      <w:pPr>
        <w:ind w:firstLine="426"/>
        <w:rPr>
          <w:sz w:val="26"/>
          <w:szCs w:val="26"/>
        </w:rPr>
      </w:pPr>
      <w:r w:rsidRPr="000750D9">
        <w:rPr>
          <w:sz w:val="26"/>
          <w:szCs w:val="26"/>
        </w:rPr>
        <w:t>Правила пользования для локального и офисного варианта установки экземпляров ИСС приведены в Приложении 2.</w:t>
      </w:r>
      <w:bookmarkStart w:id="40" w:name="_GoBack"/>
      <w:bookmarkEnd w:id="40"/>
    </w:p>
    <w:p w:rsidR="00B46887" w:rsidRPr="00226BD8" w:rsidRDefault="00B46887" w:rsidP="00941100">
      <w:pPr>
        <w:pStyle w:val="1"/>
        <w:spacing w:before="0" w:after="0" w:line="240" w:lineRule="auto"/>
        <w:ind w:firstLine="426"/>
      </w:pPr>
      <w:bookmarkStart w:id="41" w:name="_Toc137026096"/>
      <w:r w:rsidRPr="00226BD8">
        <w:t>Требования к Исполнителю</w:t>
      </w:r>
      <w:bookmarkEnd w:id="41"/>
    </w:p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p w:rsidR="00B46887" w:rsidRPr="00BA77C5" w:rsidRDefault="00B46887" w:rsidP="00941100">
      <w:pPr>
        <w:pStyle w:val="af1"/>
        <w:spacing w:after="0"/>
        <w:ind w:left="0" w:firstLine="426"/>
        <w:jc w:val="both"/>
      </w:pPr>
      <w:r w:rsidRPr="00BA77C5"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B46887" w:rsidRPr="00BA77C5" w:rsidRDefault="00B46887" w:rsidP="00941100">
      <w:pPr>
        <w:pStyle w:val="af1"/>
        <w:spacing w:after="0"/>
        <w:ind w:left="0" w:firstLine="426"/>
        <w:jc w:val="both"/>
        <w:rPr>
          <w:sz w:val="26"/>
          <w:szCs w:val="26"/>
        </w:rPr>
      </w:pPr>
      <w:r w:rsidRPr="000D27DA">
        <w:rPr>
          <w:sz w:val="26"/>
          <w:szCs w:val="26"/>
        </w:rPr>
        <w:t>Участник должен гарантировать, что он обладает в необходимом объеме правами в отношении передаваемого Заказчику программного обеспечения.</w:t>
      </w:r>
      <w:r w:rsidRPr="00BA77C5">
        <w:rPr>
          <w:sz w:val="26"/>
          <w:szCs w:val="26"/>
        </w:rPr>
        <w:t xml:space="preserve">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</w:t>
      </w:r>
      <w:r w:rsidRPr="009C14FF">
        <w:rPr>
          <w:rFonts w:eastAsia="Calibri"/>
          <w:sz w:val="26"/>
          <w:szCs w:val="26"/>
        </w:rPr>
        <w:t>нарушения</w:t>
      </w:r>
      <w:r w:rsidRPr="00BA77C5">
        <w:rPr>
          <w:sz w:val="26"/>
          <w:szCs w:val="26"/>
        </w:rPr>
        <w:t xml:space="preserve">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счет, и на свой риск незамедлительно принять меры к урегулированию заявленных претензий.</w:t>
      </w:r>
    </w:p>
    <w:p w:rsidR="0078786A" w:rsidRDefault="0078786A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</w:p>
    <w:p w:rsidR="00365CEB" w:rsidRPr="00461A7A" w:rsidRDefault="00365CEB" w:rsidP="00365CEB">
      <w:pPr>
        <w:ind w:firstLine="709"/>
        <w:jc w:val="both"/>
        <w:rPr>
          <w:rFonts w:eastAsia="Calibri"/>
        </w:rPr>
      </w:pPr>
      <w:r w:rsidRPr="00461A7A">
        <w:rPr>
          <w:rFonts w:eastAsia="Calibri"/>
        </w:rPr>
        <w:t>СОСТАВИЛ: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843"/>
        <w:gridCol w:w="1389"/>
        <w:gridCol w:w="1194"/>
      </w:tblGrid>
      <w:tr w:rsidR="00365CEB" w:rsidRPr="00461A7A" w:rsidTr="00365CEB">
        <w:trPr>
          <w:trHeight w:val="418"/>
        </w:trPr>
        <w:tc>
          <w:tcPr>
            <w:tcW w:w="2547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Должность </w:t>
            </w:r>
          </w:p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Фамилия, имя, </w:t>
            </w:r>
          </w:p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отчество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Подпись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Дата</w:t>
            </w:r>
          </w:p>
        </w:tc>
      </w:tr>
      <w:tr w:rsidR="00B30272" w:rsidRPr="00461A7A" w:rsidTr="006A1A38">
        <w:trPr>
          <w:trHeight w:val="622"/>
        </w:trPr>
        <w:tc>
          <w:tcPr>
            <w:tcW w:w="2547" w:type="dxa"/>
            <w:shd w:val="clear" w:color="auto" w:fill="auto"/>
          </w:tcPr>
          <w:p w:rsidR="00B30272" w:rsidRPr="00461A7A" w:rsidRDefault="00B30272" w:rsidP="00B30272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филиал ПАО «</w:t>
            </w:r>
            <w:proofErr w:type="spellStart"/>
            <w:r w:rsidR="009C14FF" w:rsidRPr="009C14FF">
              <w:rPr>
                <w:rFonts w:eastAsia="Calibri"/>
              </w:rPr>
              <w:t>Россети</w:t>
            </w:r>
            <w:proofErr w:type="spellEnd"/>
            <w:r w:rsidR="009C14FF" w:rsidRPr="009C14FF">
              <w:rPr>
                <w:rFonts w:eastAsia="Calibri"/>
              </w:rPr>
              <w:t xml:space="preserve"> Центр</w:t>
            </w:r>
            <w:r w:rsidRPr="00461A7A">
              <w:rPr>
                <w:rFonts w:eastAsia="Calibri"/>
              </w:rPr>
              <w:t>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30272" w:rsidRPr="00B30272" w:rsidRDefault="00B30272" w:rsidP="009C14F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autoSpaceDE/>
              <w:autoSpaceDN/>
              <w:adjustRightInd/>
              <w:ind w:left="34"/>
              <w:rPr>
                <w:rFonts w:eastAsia="Calibri"/>
              </w:rPr>
            </w:pPr>
            <w:r w:rsidRPr="00B30272">
              <w:rPr>
                <w:rFonts w:eastAsia="Calibri"/>
              </w:rPr>
              <w:t>Инженер 1 категории ОЭИТ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30272" w:rsidRPr="00B30272" w:rsidRDefault="00B30272" w:rsidP="009C14FF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autoSpaceDE/>
              <w:autoSpaceDN/>
              <w:adjustRightInd/>
              <w:rPr>
                <w:rFonts w:eastAsia="Calibri"/>
              </w:rPr>
            </w:pPr>
            <w:r w:rsidRPr="00B30272">
              <w:rPr>
                <w:rFonts w:eastAsia="Calibri"/>
              </w:rPr>
              <w:t>Поносова Е.А.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B30272" w:rsidRPr="00B30272" w:rsidRDefault="00B30272" w:rsidP="00B30272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autoSpaceDE/>
              <w:autoSpaceDN/>
              <w:adjustRightInd/>
              <w:ind w:left="34"/>
              <w:jc w:val="center"/>
              <w:rPr>
                <w:rFonts w:eastAsia="Calibri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B30272" w:rsidRPr="00B30272" w:rsidRDefault="00B30272" w:rsidP="00B30272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autoSpaceDE/>
              <w:autoSpaceDN/>
              <w:adjustRightInd/>
              <w:ind w:left="34"/>
              <w:jc w:val="center"/>
              <w:rPr>
                <w:rFonts w:eastAsia="Calibri"/>
              </w:rPr>
            </w:pPr>
          </w:p>
        </w:tc>
      </w:tr>
    </w:tbl>
    <w:p w:rsidR="00365CEB" w:rsidRPr="00461A7A" w:rsidRDefault="00365CEB" w:rsidP="00365CEB">
      <w:pPr>
        <w:keepLines/>
        <w:suppressLineNumbers/>
        <w:ind w:left="34" w:firstLine="675"/>
        <w:rPr>
          <w:rFonts w:eastAsia="Calibri"/>
        </w:rPr>
      </w:pPr>
    </w:p>
    <w:p w:rsidR="00365CEB" w:rsidRPr="00461A7A" w:rsidRDefault="00365CEB" w:rsidP="00365CEB">
      <w:pPr>
        <w:keepLines/>
        <w:suppressLineNumbers/>
        <w:ind w:left="34" w:firstLine="675"/>
        <w:rPr>
          <w:rFonts w:eastAsia="Calibri"/>
        </w:rPr>
      </w:pPr>
      <w:r w:rsidRPr="00461A7A">
        <w:rPr>
          <w:rFonts w:eastAsia="Calibri"/>
        </w:rPr>
        <w:t>СОГЛАСОВАНО: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843"/>
        <w:gridCol w:w="1389"/>
        <w:gridCol w:w="1228"/>
      </w:tblGrid>
      <w:tr w:rsidR="00365CEB" w:rsidRPr="00461A7A" w:rsidTr="00365CEB">
        <w:trPr>
          <w:trHeight w:val="427"/>
        </w:trPr>
        <w:tc>
          <w:tcPr>
            <w:tcW w:w="2547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Должность </w:t>
            </w:r>
          </w:p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 xml:space="preserve">Фамилия, имя, </w:t>
            </w:r>
          </w:p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отчество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Подпись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CEB" w:rsidRPr="00461A7A" w:rsidRDefault="00365CEB" w:rsidP="005159E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eastAsia="Calibri"/>
              </w:rPr>
            </w:pPr>
            <w:r w:rsidRPr="00461A7A">
              <w:rPr>
                <w:rFonts w:eastAsia="Calibri"/>
              </w:rPr>
              <w:t>Дата</w:t>
            </w:r>
          </w:p>
        </w:tc>
      </w:tr>
      <w:tr w:rsidR="00B00D69" w:rsidRPr="00461A7A" w:rsidTr="00223C1E">
        <w:trPr>
          <w:trHeight w:val="878"/>
        </w:trPr>
        <w:tc>
          <w:tcPr>
            <w:tcW w:w="2547" w:type="dxa"/>
            <w:shd w:val="clear" w:color="auto" w:fill="auto"/>
            <w:vAlign w:val="center"/>
          </w:tcPr>
          <w:p w:rsidR="00B00D69" w:rsidRPr="00461A7A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филиал ПАО «</w:t>
            </w:r>
            <w:proofErr w:type="spellStart"/>
            <w:r>
              <w:rPr>
                <w:rFonts w:eastAsia="Calibri"/>
              </w:rPr>
              <w:t>Россети</w:t>
            </w:r>
            <w:proofErr w:type="spellEnd"/>
            <w:r>
              <w:rPr>
                <w:rFonts w:eastAsia="Calibri"/>
              </w:rPr>
              <w:t xml:space="preserve"> Центр</w:t>
            </w:r>
            <w:r w:rsidRPr="00461A7A">
              <w:rPr>
                <w:rFonts w:eastAsia="Calibri"/>
              </w:rPr>
              <w:t>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00D69" w:rsidRPr="00461A7A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Начальник</w:t>
            </w:r>
            <w:r w:rsidRPr="00461A7A">
              <w:rPr>
                <w:rFonts w:eastAsia="Calibri"/>
              </w:rPr>
              <w:t xml:space="preserve"> отдела </w:t>
            </w:r>
            <w:proofErr w:type="spellStart"/>
            <w:r w:rsidRPr="00461A7A">
              <w:rPr>
                <w:rFonts w:eastAsia="Calibri"/>
              </w:rPr>
              <w:t>контроллинга</w:t>
            </w:r>
            <w:proofErr w:type="spellEnd"/>
            <w:r w:rsidRPr="00461A7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ИТ и ТК </w:t>
            </w:r>
            <w:proofErr w:type="spellStart"/>
            <w:r>
              <w:rPr>
                <w:rFonts w:eastAsia="Calibri"/>
              </w:rPr>
              <w:t>Д</w:t>
            </w:r>
            <w:r w:rsidRPr="006A5DC8">
              <w:rPr>
                <w:rFonts w:eastAsia="Calibri"/>
              </w:rPr>
              <w:t>КиТАСУ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00D69" w:rsidRPr="00461A7A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Кривошея В.А.</w:t>
            </w:r>
          </w:p>
        </w:tc>
        <w:tc>
          <w:tcPr>
            <w:tcW w:w="1389" w:type="dxa"/>
            <w:shd w:val="clear" w:color="auto" w:fill="auto"/>
          </w:tcPr>
          <w:p w:rsidR="00B00D69" w:rsidRPr="00E876C8" w:rsidRDefault="00B00D69" w:rsidP="00B00D6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</w:pPr>
          </w:p>
        </w:tc>
        <w:tc>
          <w:tcPr>
            <w:tcW w:w="1228" w:type="dxa"/>
            <w:shd w:val="clear" w:color="auto" w:fill="auto"/>
          </w:tcPr>
          <w:p w:rsidR="00B00D69" w:rsidRPr="00E876C8" w:rsidRDefault="00B00D69" w:rsidP="00B00D6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</w:pPr>
          </w:p>
        </w:tc>
      </w:tr>
      <w:tr w:rsidR="00B00D69" w:rsidRPr="00461A7A" w:rsidTr="00223C1E">
        <w:trPr>
          <w:trHeight w:val="1029"/>
        </w:trPr>
        <w:tc>
          <w:tcPr>
            <w:tcW w:w="2547" w:type="dxa"/>
            <w:shd w:val="clear" w:color="auto" w:fill="auto"/>
            <w:vAlign w:val="center"/>
          </w:tcPr>
          <w:p w:rsidR="00B00D69" w:rsidRPr="006A5DC8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 w:rsidRPr="006A5DC8">
              <w:rPr>
                <w:rFonts w:eastAsia="Calibri"/>
              </w:rPr>
              <w:t>Филиал ПАО «</w:t>
            </w:r>
            <w:proofErr w:type="spellStart"/>
            <w:r w:rsidRPr="006A5DC8">
              <w:rPr>
                <w:rFonts w:eastAsia="Calibri"/>
              </w:rPr>
              <w:t>Россети</w:t>
            </w:r>
            <w:proofErr w:type="spellEnd"/>
            <w:r w:rsidRPr="006A5DC8">
              <w:rPr>
                <w:rFonts w:eastAsia="Calibri"/>
              </w:rPr>
              <w:t xml:space="preserve"> Центр»-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00D69" w:rsidRPr="006A5DC8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Начальник СЭ </w:t>
            </w:r>
            <w:proofErr w:type="spellStart"/>
            <w:r>
              <w:rPr>
                <w:rFonts w:eastAsia="Calibri"/>
              </w:rPr>
              <w:t>СДТУиИТ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Д</w:t>
            </w:r>
            <w:r w:rsidRPr="006A5DC8">
              <w:rPr>
                <w:rFonts w:eastAsia="Calibri"/>
              </w:rPr>
              <w:t>КиТАСУ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00D69" w:rsidRPr="006A5DC8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Березовец А.А</w:t>
            </w:r>
            <w:r w:rsidRPr="006A5DC8">
              <w:rPr>
                <w:rFonts w:eastAsia="Calibri"/>
              </w:rPr>
              <w:t>.</w:t>
            </w:r>
          </w:p>
        </w:tc>
        <w:tc>
          <w:tcPr>
            <w:tcW w:w="1389" w:type="dxa"/>
            <w:shd w:val="clear" w:color="auto" w:fill="auto"/>
          </w:tcPr>
          <w:p w:rsidR="00B00D69" w:rsidRPr="00E876C8" w:rsidRDefault="00B00D69" w:rsidP="00B00D6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</w:pPr>
          </w:p>
        </w:tc>
        <w:tc>
          <w:tcPr>
            <w:tcW w:w="1228" w:type="dxa"/>
            <w:shd w:val="clear" w:color="auto" w:fill="auto"/>
          </w:tcPr>
          <w:p w:rsidR="00B00D69" w:rsidRPr="00E876C8" w:rsidRDefault="00B00D69" w:rsidP="00B00D6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</w:pPr>
          </w:p>
        </w:tc>
      </w:tr>
      <w:tr w:rsidR="00B00D69" w:rsidRPr="00461A7A" w:rsidTr="00223C1E">
        <w:trPr>
          <w:trHeight w:val="1029"/>
        </w:trPr>
        <w:tc>
          <w:tcPr>
            <w:tcW w:w="2547" w:type="dxa"/>
            <w:shd w:val="clear" w:color="auto" w:fill="auto"/>
            <w:vAlign w:val="center"/>
          </w:tcPr>
          <w:p w:rsidR="00B00D69" w:rsidRPr="00461A7A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филиал ПАО «</w:t>
            </w:r>
            <w:proofErr w:type="spellStart"/>
            <w:r>
              <w:rPr>
                <w:rFonts w:eastAsia="Calibri"/>
              </w:rPr>
              <w:t>Россети</w:t>
            </w:r>
            <w:proofErr w:type="spellEnd"/>
            <w:r>
              <w:rPr>
                <w:rFonts w:eastAsia="Calibri"/>
              </w:rPr>
              <w:t xml:space="preserve"> Центр</w:t>
            </w:r>
            <w:r w:rsidRPr="00461A7A">
              <w:rPr>
                <w:rFonts w:eastAsia="Calibri"/>
              </w:rPr>
              <w:t>»- «Белгородэнерго»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00D69" w:rsidRPr="00461A7A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 w:rsidRPr="00461A7A">
              <w:rPr>
                <w:rFonts w:eastAsia="Calibri"/>
              </w:rPr>
              <w:t>Начальник ОЭИТ</w:t>
            </w:r>
            <w:r>
              <w:rPr>
                <w:rFonts w:eastAsia="Calibri"/>
              </w:rPr>
              <w:t xml:space="preserve"> СЭ </w:t>
            </w:r>
            <w:proofErr w:type="spellStart"/>
            <w:r>
              <w:rPr>
                <w:rFonts w:eastAsia="Calibri"/>
              </w:rPr>
              <w:t>СДТУиИТ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Д</w:t>
            </w:r>
            <w:r w:rsidRPr="006A5DC8">
              <w:rPr>
                <w:rFonts w:eastAsia="Calibri"/>
              </w:rPr>
              <w:t>КиТАСУ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00D69" w:rsidRPr="00461A7A" w:rsidRDefault="00B00D69" w:rsidP="00B00D69">
            <w:pPr>
              <w:keepLines/>
              <w:suppressLineNumbers/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>Козлов С.С.</w:t>
            </w:r>
          </w:p>
        </w:tc>
        <w:tc>
          <w:tcPr>
            <w:tcW w:w="1389" w:type="dxa"/>
            <w:shd w:val="clear" w:color="auto" w:fill="auto"/>
          </w:tcPr>
          <w:p w:rsidR="00B00D69" w:rsidRPr="00E876C8" w:rsidRDefault="00B00D69" w:rsidP="00B00D6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</w:pPr>
          </w:p>
        </w:tc>
        <w:tc>
          <w:tcPr>
            <w:tcW w:w="1228" w:type="dxa"/>
            <w:shd w:val="clear" w:color="auto" w:fill="auto"/>
          </w:tcPr>
          <w:p w:rsidR="00B00D69" w:rsidRPr="00E876C8" w:rsidRDefault="00B00D69" w:rsidP="00B00D6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</w:pPr>
          </w:p>
        </w:tc>
      </w:tr>
    </w:tbl>
    <w:p w:rsidR="00185023" w:rsidRDefault="00185023">
      <w:pPr>
        <w:widowControl/>
        <w:autoSpaceDE/>
        <w:autoSpaceDN/>
        <w:adjustRightInd/>
        <w:spacing w:after="200" w:line="276" w:lineRule="auto"/>
        <w:rPr>
          <w:bCs/>
          <w:sz w:val="22"/>
          <w:szCs w:val="22"/>
        </w:rPr>
      </w:pPr>
      <w:bookmarkStart w:id="42" w:name="_Toc137026097"/>
      <w:r>
        <w:rPr>
          <w:bCs/>
          <w:sz w:val="22"/>
          <w:szCs w:val="22"/>
        </w:rPr>
        <w:br w:type="page"/>
      </w:r>
    </w:p>
    <w:p w:rsidR="00C32AC1" w:rsidRPr="00185023" w:rsidRDefault="00DC3F82" w:rsidP="00DC3F82">
      <w:pPr>
        <w:ind w:firstLineChars="193" w:firstLine="463"/>
        <w:jc w:val="right"/>
        <w:outlineLvl w:val="0"/>
        <w:rPr>
          <w:bCs/>
          <w:sz w:val="24"/>
          <w:szCs w:val="24"/>
        </w:rPr>
      </w:pPr>
      <w:r w:rsidRPr="00185023">
        <w:rPr>
          <w:bCs/>
          <w:sz w:val="24"/>
          <w:szCs w:val="24"/>
        </w:rPr>
        <w:t>Приложение 1</w:t>
      </w:r>
      <w:bookmarkEnd w:id="42"/>
    </w:p>
    <w:p w:rsidR="00DC3F82" w:rsidRPr="00185023" w:rsidRDefault="00DC3F82" w:rsidP="00BC5119">
      <w:pPr>
        <w:ind w:firstLineChars="193" w:firstLine="463"/>
        <w:jc w:val="center"/>
        <w:rPr>
          <w:sz w:val="24"/>
          <w:szCs w:val="24"/>
        </w:rPr>
      </w:pPr>
      <w:r w:rsidRPr="00185023">
        <w:rPr>
          <w:sz w:val="24"/>
          <w:szCs w:val="24"/>
        </w:rPr>
        <w:t>Спецификация</w:t>
      </w:r>
    </w:p>
    <w:p w:rsidR="00DC3F82" w:rsidRPr="00185023" w:rsidRDefault="00DC3F82" w:rsidP="00DC3F82">
      <w:pPr>
        <w:ind w:firstLineChars="193" w:firstLine="463"/>
        <w:jc w:val="center"/>
        <w:rPr>
          <w:sz w:val="24"/>
          <w:szCs w:val="24"/>
        </w:rPr>
      </w:pPr>
      <w:r w:rsidRPr="00185023">
        <w:rPr>
          <w:sz w:val="24"/>
          <w:szCs w:val="24"/>
        </w:rPr>
        <w:t>на обновление и сопровождение экземпляров ИСС</w:t>
      </w:r>
    </w:p>
    <w:p w:rsidR="00DC3F82" w:rsidRPr="00185023" w:rsidRDefault="00DC3F82" w:rsidP="00DC3F82">
      <w:pPr>
        <w:ind w:firstLineChars="193" w:firstLine="463"/>
        <w:jc w:val="center"/>
        <w:rPr>
          <w:sz w:val="24"/>
          <w:szCs w:val="24"/>
        </w:rPr>
      </w:pPr>
      <w:r w:rsidRPr="00185023">
        <w:rPr>
          <w:sz w:val="24"/>
          <w:szCs w:val="24"/>
        </w:rPr>
        <w:t>для локального и офисного варианта установки экземпляров ИСС</w:t>
      </w:r>
    </w:p>
    <w:p w:rsidR="00DC3F82" w:rsidRPr="00185023" w:rsidRDefault="00DC3F82" w:rsidP="00DC3F82">
      <w:pPr>
        <w:ind w:firstLineChars="193" w:firstLine="463"/>
        <w:jc w:val="center"/>
        <w:rPr>
          <w:b/>
          <w:bCs/>
          <w:sz w:val="24"/>
          <w:szCs w:val="24"/>
        </w:rPr>
      </w:pP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Настоящий Абонемент может быть передан только зарегистрированному Пользователю* и только официальным распространителем информационно-справочных систем «Кодекс» и /или «</w:t>
      </w:r>
      <w:proofErr w:type="spellStart"/>
      <w:r w:rsidRPr="00185023">
        <w:rPr>
          <w:sz w:val="24"/>
          <w:szCs w:val="24"/>
        </w:rPr>
        <w:t>Техэксперт</w:t>
      </w:r>
      <w:proofErr w:type="spellEnd"/>
      <w:r w:rsidRPr="00185023">
        <w:rPr>
          <w:sz w:val="24"/>
          <w:szCs w:val="24"/>
        </w:rPr>
        <w:t>» (далее - ИСС)</w:t>
      </w:r>
    </w:p>
    <w:p w:rsidR="00DC3F82" w:rsidRPr="00185023" w:rsidRDefault="00DC3F82" w:rsidP="00DC3F82">
      <w:pPr>
        <w:widowControl/>
        <w:numPr>
          <w:ilvl w:val="0"/>
          <w:numId w:val="12"/>
        </w:numPr>
        <w:adjustRightInd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Перечень экземпляров ИСС по которым производится абонементное сопровождение:</w:t>
      </w: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67"/>
        <w:gridCol w:w="799"/>
        <w:gridCol w:w="1985"/>
        <w:gridCol w:w="1410"/>
        <w:gridCol w:w="1992"/>
        <w:gridCol w:w="1032"/>
        <w:gridCol w:w="789"/>
        <w:gridCol w:w="960"/>
      </w:tblGrid>
      <w:tr w:rsidR="00DC3F82" w:rsidRPr="00185023" w:rsidTr="00E20AA0">
        <w:trPr>
          <w:cantSplit/>
          <w:trHeight w:val="589"/>
        </w:trPr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№</w:t>
            </w:r>
          </w:p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п/п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Код ИСС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Наименование ИСС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Кол-во пользовательских рабочих мест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Периодичность сопровождения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Вид сопровождения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Срок эксплуатации (дата)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№ ключа при ключевой защите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3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4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7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85545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proofErr w:type="spellStart"/>
            <w:r w:rsidRPr="00185023">
              <w:rPr>
                <w:sz w:val="24"/>
                <w:szCs w:val="24"/>
              </w:rPr>
              <w:t>Техэксперт</w:t>
            </w:r>
            <w:proofErr w:type="spellEnd"/>
            <w:r w:rsidRPr="00185023">
              <w:rPr>
                <w:sz w:val="24"/>
                <w:szCs w:val="24"/>
              </w:rPr>
              <w:t xml:space="preserve">: Электроэнергетика 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ежедневно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  <w:lang w:val="en-US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80611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proofErr w:type="spellStart"/>
            <w:r w:rsidRPr="00185023">
              <w:rPr>
                <w:sz w:val="24"/>
                <w:szCs w:val="24"/>
              </w:rPr>
              <w:t>Техэксперт</w:t>
            </w:r>
            <w:proofErr w:type="spellEnd"/>
            <w:r w:rsidRPr="00185023">
              <w:rPr>
                <w:sz w:val="24"/>
                <w:szCs w:val="24"/>
              </w:rPr>
              <w:t>: Экология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ежедневно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75005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proofErr w:type="spellStart"/>
            <w:r w:rsidRPr="00185023">
              <w:rPr>
                <w:sz w:val="24"/>
                <w:szCs w:val="24"/>
              </w:rPr>
              <w:t>Техэксперт</w:t>
            </w:r>
            <w:proofErr w:type="spellEnd"/>
            <w:r w:rsidRPr="00185023">
              <w:rPr>
                <w:sz w:val="24"/>
                <w:szCs w:val="24"/>
              </w:rPr>
              <w:t>: Охрана труда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ежедневно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88881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proofErr w:type="spellStart"/>
            <w:r w:rsidRPr="00185023">
              <w:rPr>
                <w:sz w:val="24"/>
                <w:szCs w:val="24"/>
              </w:rPr>
              <w:t>Техэксперт</w:t>
            </w:r>
            <w:proofErr w:type="spellEnd"/>
            <w:r w:rsidRPr="00185023">
              <w:rPr>
                <w:sz w:val="24"/>
                <w:szCs w:val="24"/>
              </w:rPr>
              <w:t>: Промышленная безопасность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ежедневно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80595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Базовые нормативные документы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ежедневно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93774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Судебная практика судов общей юрисдикции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ежедневно</w:t>
            </w:r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  <w:lang w:val="en-US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  <w:tr w:rsidR="00DC3F82" w:rsidRPr="00185023" w:rsidTr="00E20AA0">
        <w:tc>
          <w:tcPr>
            <w:tcW w:w="567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7</w:t>
            </w:r>
          </w:p>
        </w:tc>
        <w:tc>
          <w:tcPr>
            <w:tcW w:w="799" w:type="dxa"/>
          </w:tcPr>
          <w:p w:rsidR="00DC3F82" w:rsidRPr="00185023" w:rsidRDefault="00DC3F82" w:rsidP="00E20AA0">
            <w:pPr>
              <w:snapToGrid w:val="0"/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12040</w:t>
            </w:r>
          </w:p>
        </w:tc>
        <w:tc>
          <w:tcPr>
            <w:tcW w:w="1985" w:type="dxa"/>
          </w:tcPr>
          <w:p w:rsidR="00DC3F82" w:rsidRPr="00185023" w:rsidRDefault="00DC3F82" w:rsidP="00E20AA0">
            <w:pPr>
              <w:snapToGrid w:val="0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Кодекс-Сервер для </w:t>
            </w:r>
            <w:proofErr w:type="spellStart"/>
            <w:r w:rsidRPr="00185023">
              <w:rPr>
                <w:sz w:val="24"/>
                <w:szCs w:val="24"/>
              </w:rPr>
              <w:t>Windows</w:t>
            </w:r>
            <w:proofErr w:type="spellEnd"/>
            <w:r w:rsidRPr="00185023">
              <w:rPr>
                <w:sz w:val="24"/>
                <w:szCs w:val="24"/>
              </w:rPr>
              <w:t xml:space="preserve"> (</w:t>
            </w:r>
            <w:proofErr w:type="spellStart"/>
            <w:r w:rsidRPr="00185023">
              <w:rPr>
                <w:sz w:val="24"/>
                <w:szCs w:val="24"/>
              </w:rPr>
              <w:t>Intranet</w:t>
            </w:r>
            <w:proofErr w:type="spellEnd"/>
            <w:r w:rsidRPr="00185023">
              <w:rPr>
                <w:sz w:val="24"/>
                <w:szCs w:val="24"/>
              </w:rPr>
              <w:t xml:space="preserve"> вариант до 50 пользователей)</w:t>
            </w:r>
          </w:p>
        </w:tc>
        <w:tc>
          <w:tcPr>
            <w:tcW w:w="141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50</w:t>
            </w:r>
          </w:p>
        </w:tc>
        <w:tc>
          <w:tcPr>
            <w:tcW w:w="1992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1 раз/</w:t>
            </w:r>
            <w:proofErr w:type="spellStart"/>
            <w:r w:rsidRPr="00185023">
              <w:rPr>
                <w:sz w:val="24"/>
                <w:szCs w:val="24"/>
              </w:rPr>
              <w:t>мес</w:t>
            </w:r>
            <w:proofErr w:type="spellEnd"/>
          </w:p>
        </w:tc>
        <w:tc>
          <w:tcPr>
            <w:tcW w:w="1032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Внешние </w:t>
            </w:r>
            <w:r w:rsidRPr="00185023">
              <w:rPr>
                <w:sz w:val="24"/>
                <w:szCs w:val="24"/>
                <w:lang w:val="en-US"/>
              </w:rPr>
              <w:t>USB</w:t>
            </w:r>
            <w:r w:rsidRPr="00185023">
              <w:rPr>
                <w:sz w:val="24"/>
                <w:szCs w:val="24"/>
              </w:rPr>
              <w:t xml:space="preserve"> носители,</w:t>
            </w:r>
            <w:r w:rsidRPr="00185023">
              <w:rPr>
                <w:sz w:val="24"/>
                <w:szCs w:val="24"/>
                <w:lang w:val="en-US"/>
              </w:rPr>
              <w:t xml:space="preserve"> WWW</w:t>
            </w:r>
          </w:p>
        </w:tc>
        <w:tc>
          <w:tcPr>
            <w:tcW w:w="789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960" w:type="dxa"/>
          </w:tcPr>
          <w:p w:rsidR="00DC3F82" w:rsidRPr="00185023" w:rsidRDefault="00DC3F82" w:rsidP="00E20AA0">
            <w:pPr>
              <w:autoSpaceDE/>
              <w:autoSpaceDN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602154</w:t>
            </w:r>
          </w:p>
        </w:tc>
      </w:tr>
    </w:tbl>
    <w:p w:rsidR="00DC3F82" w:rsidRPr="00185023" w:rsidRDefault="00DC3F82" w:rsidP="00DC3F82">
      <w:pPr>
        <w:ind w:left="690"/>
        <w:jc w:val="center"/>
        <w:rPr>
          <w:sz w:val="24"/>
          <w:szCs w:val="24"/>
        </w:rPr>
      </w:pP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>В графе 1 указывается код ИСС (по Прейскуранту Исполнителя).</w:t>
      </w: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>В графе 2 указывается наименование ИСС (по Прейскуранту Исполнителя).</w:t>
      </w: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>В графе 3 указывается вид доступа и количество компьютеров в сети Пользователя (количество пользовательских рабочих мест) с которых осуществляется доступ к экземплярам ИСС при их установке в сетевом варианте.</w:t>
      </w: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>В графе 4 указывается периодичность предоставления пакетов новой информации – сопровождения. Если сопровождение экземпляров ИСС не предусматривается, то в графе 4 записывается: НЕТ.</w:t>
      </w: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 xml:space="preserve">В графе 5 указывается вид носителя информации для пакетов новой информации (файл - при установке Исполнителем на компьютер(ы) Пользователя, E-mail, WWW, DVD, внешние </w:t>
      </w:r>
      <w:r w:rsidRPr="00185023">
        <w:rPr>
          <w:sz w:val="24"/>
          <w:szCs w:val="24"/>
          <w:lang w:val="en-US"/>
        </w:rPr>
        <w:t>USB</w:t>
      </w:r>
      <w:r w:rsidRPr="00185023">
        <w:rPr>
          <w:sz w:val="24"/>
          <w:szCs w:val="24"/>
        </w:rPr>
        <w:t xml:space="preserve"> носители и т.д.).</w:t>
      </w: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>В графе 6 указывается срок эксплуатации экземпляра ИСС - указывается последнее число месяца, в котором заканчивается срок эксплуатации экземпляра ИСС. В случае неограниченного срока эксплуатации указывается - БЕЗ ОГРАНИЧЕНИЙ.</w:t>
      </w:r>
    </w:p>
    <w:p w:rsidR="00DC3F82" w:rsidRPr="00185023" w:rsidRDefault="00DC3F82" w:rsidP="00DC3F82">
      <w:pPr>
        <w:tabs>
          <w:tab w:val="left" w:pos="142"/>
        </w:tabs>
        <w:jc w:val="both"/>
        <w:rPr>
          <w:sz w:val="24"/>
          <w:szCs w:val="24"/>
        </w:rPr>
      </w:pPr>
      <w:r w:rsidRPr="00185023">
        <w:rPr>
          <w:sz w:val="24"/>
          <w:szCs w:val="24"/>
        </w:rPr>
        <w:t>-</w:t>
      </w:r>
      <w:r w:rsidRPr="00185023">
        <w:rPr>
          <w:sz w:val="24"/>
          <w:szCs w:val="24"/>
        </w:rPr>
        <w:tab/>
        <w:t>В графе 7 указывается № ключа защиты.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2. Установка экземпляров ИСС производится: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DC3F82" w:rsidRPr="00185023" w:rsidTr="00E20AA0">
        <w:tc>
          <w:tcPr>
            <w:tcW w:w="4820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Наименование юридического лица (подразделения)</w:t>
            </w:r>
          </w:p>
        </w:tc>
        <w:tc>
          <w:tcPr>
            <w:tcW w:w="4819" w:type="dxa"/>
          </w:tcPr>
          <w:p w:rsidR="00DC3F82" w:rsidRPr="00185023" w:rsidRDefault="00DC3F82" w:rsidP="00E20AA0">
            <w:pPr>
              <w:jc w:val="center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Фактический адрес местонахождения</w:t>
            </w:r>
          </w:p>
        </w:tc>
      </w:tr>
      <w:tr w:rsidR="00DC3F82" w:rsidRPr="00185023" w:rsidTr="00E20AA0">
        <w:tc>
          <w:tcPr>
            <w:tcW w:w="4820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ПАО «</w:t>
            </w:r>
            <w:proofErr w:type="spellStart"/>
            <w:r w:rsidRPr="00185023"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 w:rsidRPr="00185023">
              <w:rPr>
                <w:color w:val="000000"/>
                <w:sz w:val="24"/>
                <w:szCs w:val="24"/>
              </w:rPr>
              <w:t xml:space="preserve"> Центр</w:t>
            </w:r>
            <w:r w:rsidRPr="00185023">
              <w:rPr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:rsidR="00DC3F82" w:rsidRPr="00185023" w:rsidRDefault="00DC3F82" w:rsidP="00E20AA0">
            <w:pPr>
              <w:pStyle w:val="af3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г. Белгород, ул. Преображенская, д.42</w:t>
            </w:r>
          </w:p>
        </w:tc>
      </w:tr>
    </w:tbl>
    <w:p w:rsidR="00DC3F82" w:rsidRPr="00185023" w:rsidRDefault="00DC3F82" w:rsidP="00DC3F82">
      <w:pPr>
        <w:ind w:firstLineChars="193" w:firstLine="463"/>
        <w:rPr>
          <w:sz w:val="24"/>
          <w:szCs w:val="24"/>
        </w:rPr>
      </w:pPr>
      <w:r w:rsidRPr="00185023">
        <w:rPr>
          <w:sz w:val="24"/>
          <w:szCs w:val="24"/>
        </w:rPr>
        <w:t>3. Доступ к экземплярам ИСС в локальной компьютерной сети допускается с компьютеров (рабочих мест) следующих подразделений, расположенным по следующим адресам: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DC3F82" w:rsidRPr="00185023" w:rsidTr="00E20AA0">
        <w:tc>
          <w:tcPr>
            <w:tcW w:w="4820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Наименование территориально обособленных подразделений</w:t>
            </w:r>
          </w:p>
        </w:tc>
        <w:tc>
          <w:tcPr>
            <w:tcW w:w="4819" w:type="dxa"/>
          </w:tcPr>
          <w:p w:rsidR="00DC3F82" w:rsidRPr="00185023" w:rsidRDefault="00DC3F82" w:rsidP="00E20AA0">
            <w:pPr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 xml:space="preserve">Адреса местонахождения </w:t>
            </w:r>
          </w:p>
        </w:tc>
      </w:tr>
      <w:tr w:rsidR="00DC3F82" w:rsidRPr="00185023" w:rsidTr="00E20AA0">
        <w:tc>
          <w:tcPr>
            <w:tcW w:w="4820" w:type="dxa"/>
          </w:tcPr>
          <w:p w:rsidR="00DC3F82" w:rsidRPr="00185023" w:rsidRDefault="00DC3F82" w:rsidP="00E20AA0">
            <w:pPr>
              <w:pStyle w:val="14"/>
              <w:snapToGrid w:val="0"/>
              <w:ind w:left="720" w:hanging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5023">
              <w:rPr>
                <w:rFonts w:ascii="Times New Roman" w:hAnsi="Times New Roman"/>
                <w:color w:val="000000"/>
                <w:sz w:val="24"/>
                <w:szCs w:val="24"/>
              </w:rPr>
              <w:t>Ф-л ПАО "</w:t>
            </w:r>
            <w:proofErr w:type="spellStart"/>
            <w:r w:rsidRPr="00185023">
              <w:rPr>
                <w:rFonts w:ascii="Times New Roman" w:hAnsi="Times New Roman"/>
                <w:color w:val="000000"/>
                <w:sz w:val="24"/>
                <w:szCs w:val="24"/>
              </w:rPr>
              <w:t>Россети</w:t>
            </w:r>
            <w:proofErr w:type="spellEnd"/>
            <w:r w:rsidRPr="001850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Центр" - "Белгородэнерго"</w:t>
            </w:r>
          </w:p>
        </w:tc>
        <w:tc>
          <w:tcPr>
            <w:tcW w:w="4819" w:type="dxa"/>
          </w:tcPr>
          <w:p w:rsidR="00DC3F82" w:rsidRPr="00185023" w:rsidRDefault="00DC3F82" w:rsidP="00E20AA0">
            <w:pPr>
              <w:pStyle w:val="af3"/>
              <w:rPr>
                <w:color w:val="000000"/>
                <w:sz w:val="24"/>
                <w:szCs w:val="24"/>
                <w:lang w:eastAsia="ar-SA"/>
              </w:rPr>
            </w:pPr>
            <w:r w:rsidRPr="00185023">
              <w:rPr>
                <w:color w:val="000000"/>
                <w:sz w:val="24"/>
                <w:szCs w:val="24"/>
                <w:lang w:eastAsia="ar-SA"/>
              </w:rPr>
              <w:t>г. Белгород, ул. Преображенская, д.42</w:t>
            </w:r>
          </w:p>
        </w:tc>
      </w:tr>
    </w:tbl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4. Ответственный Пользователь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0"/>
        <w:gridCol w:w="4799"/>
      </w:tblGrid>
      <w:tr w:rsidR="00DC3F82" w:rsidRPr="00185023" w:rsidTr="00E20AA0">
        <w:tc>
          <w:tcPr>
            <w:tcW w:w="4840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ФИО</w:t>
            </w:r>
          </w:p>
        </w:tc>
        <w:tc>
          <w:tcPr>
            <w:tcW w:w="4799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Баранников Александр Михайлович</w:t>
            </w:r>
          </w:p>
        </w:tc>
      </w:tr>
      <w:tr w:rsidR="00DC3F82" w:rsidRPr="00185023" w:rsidTr="00E20AA0">
        <w:tc>
          <w:tcPr>
            <w:tcW w:w="4840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Должность</w:t>
            </w:r>
          </w:p>
        </w:tc>
        <w:tc>
          <w:tcPr>
            <w:tcW w:w="4799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Ведущий инженер-программист</w:t>
            </w:r>
          </w:p>
        </w:tc>
      </w:tr>
      <w:tr w:rsidR="00DC3F82" w:rsidRPr="00185023" w:rsidTr="00E20AA0">
        <w:tc>
          <w:tcPr>
            <w:tcW w:w="4840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Рабочий телефон</w:t>
            </w:r>
          </w:p>
        </w:tc>
        <w:tc>
          <w:tcPr>
            <w:tcW w:w="4799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(4722) 581551</w:t>
            </w:r>
          </w:p>
        </w:tc>
      </w:tr>
      <w:tr w:rsidR="00DC3F82" w:rsidRPr="00185023" w:rsidTr="00E20AA0">
        <w:tc>
          <w:tcPr>
            <w:tcW w:w="4840" w:type="dxa"/>
          </w:tcPr>
          <w:p w:rsidR="00DC3F82" w:rsidRPr="00185023" w:rsidRDefault="00DC3F82" w:rsidP="00E20AA0">
            <w:pPr>
              <w:jc w:val="both"/>
              <w:rPr>
                <w:sz w:val="24"/>
                <w:szCs w:val="24"/>
              </w:rPr>
            </w:pPr>
            <w:r w:rsidRPr="00185023">
              <w:rPr>
                <w:sz w:val="24"/>
                <w:szCs w:val="24"/>
              </w:rPr>
              <w:t>Адрес рабочей электронной почты (</w:t>
            </w:r>
            <w:r w:rsidRPr="00185023">
              <w:rPr>
                <w:sz w:val="24"/>
                <w:szCs w:val="24"/>
                <w:lang w:val="en-US"/>
              </w:rPr>
              <w:t>E</w:t>
            </w:r>
            <w:r w:rsidRPr="00185023">
              <w:rPr>
                <w:sz w:val="24"/>
                <w:szCs w:val="24"/>
              </w:rPr>
              <w:t>-</w:t>
            </w:r>
            <w:r w:rsidRPr="00185023">
              <w:rPr>
                <w:sz w:val="24"/>
                <w:szCs w:val="24"/>
                <w:lang w:val="en-US"/>
              </w:rPr>
              <w:t>mail</w:t>
            </w:r>
            <w:r w:rsidRPr="00185023">
              <w:rPr>
                <w:sz w:val="24"/>
                <w:szCs w:val="24"/>
              </w:rPr>
              <w:t>)</w:t>
            </w:r>
          </w:p>
        </w:tc>
        <w:tc>
          <w:tcPr>
            <w:tcW w:w="4799" w:type="dxa"/>
          </w:tcPr>
          <w:p w:rsidR="00DC3F82" w:rsidRPr="00185023" w:rsidRDefault="000750D9" w:rsidP="00E20AA0">
            <w:pPr>
              <w:jc w:val="both"/>
              <w:rPr>
                <w:sz w:val="24"/>
                <w:szCs w:val="24"/>
              </w:rPr>
            </w:pPr>
            <w:hyperlink r:id="rId8" w:history="1">
              <w:r w:rsidR="00DC3F82" w:rsidRPr="00185023">
                <w:rPr>
                  <w:sz w:val="24"/>
                  <w:szCs w:val="24"/>
                </w:rPr>
                <w:t>Barannikov.AM@mrsk-1.ru</w:t>
              </w:r>
            </w:hyperlink>
          </w:p>
        </w:tc>
      </w:tr>
    </w:tbl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5. Технологическая процедура продления срока эксплуатации экземпляров ИСС производится Исполнителем при оказании услуг по сопровождению, с отражением нового предельного срока эксплуатации экземпляров ИСС в акте сдачи-приемки, указанном в п.3.2 Договора.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 xml:space="preserve">6. Технологическая процедура обновления экземпляров ИСС на компьютере Пользователя выполняется </w:t>
      </w:r>
      <w:r w:rsidRPr="00185023">
        <w:rPr>
          <w:sz w:val="24"/>
          <w:szCs w:val="24"/>
          <w:u w:val="single"/>
        </w:rPr>
        <w:t>______ Исполнителем ___________</w:t>
      </w:r>
      <w:r w:rsidRPr="00185023">
        <w:rPr>
          <w:sz w:val="24"/>
          <w:szCs w:val="24"/>
        </w:rPr>
        <w:t xml:space="preserve"> (Исполнителем / Пользователем).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7. Информационное содержание пакетов новой информации для сопровождения экземпляров ИСС Пользователя определяется изготовителем (правообладателем) ИСС в рамках тематической направленности соответствующих экземпляров ИСС.</w:t>
      </w:r>
    </w:p>
    <w:p w:rsidR="00185023" w:rsidRDefault="00185023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C3F82" w:rsidRPr="00BC5119" w:rsidRDefault="00DC3F82" w:rsidP="00DC3F82">
      <w:pPr>
        <w:ind w:firstLineChars="193" w:firstLine="425"/>
        <w:jc w:val="right"/>
        <w:outlineLvl w:val="0"/>
        <w:rPr>
          <w:bCs/>
          <w:sz w:val="22"/>
          <w:szCs w:val="22"/>
        </w:rPr>
      </w:pPr>
      <w:bookmarkStart w:id="43" w:name="_Toc137026098"/>
      <w:r w:rsidRPr="00BC5119">
        <w:rPr>
          <w:bCs/>
          <w:sz w:val="22"/>
          <w:szCs w:val="22"/>
        </w:rPr>
        <w:t>Приложение 2</w:t>
      </w:r>
      <w:bookmarkEnd w:id="43"/>
    </w:p>
    <w:p w:rsidR="00DC3F82" w:rsidRPr="00991291" w:rsidRDefault="00DC3F82" w:rsidP="00DC3F82">
      <w:pPr>
        <w:ind w:firstLineChars="193" w:firstLine="425"/>
        <w:jc w:val="center"/>
        <w:rPr>
          <w:b/>
          <w:bCs/>
          <w:sz w:val="22"/>
          <w:szCs w:val="22"/>
        </w:rPr>
      </w:pPr>
      <w:r w:rsidRPr="00991291">
        <w:rPr>
          <w:b/>
          <w:bCs/>
          <w:sz w:val="22"/>
          <w:szCs w:val="22"/>
        </w:rPr>
        <w:t>ПРАВИЛА ПОЛЬЗОВАНИЯ</w:t>
      </w:r>
    </w:p>
    <w:p w:rsidR="00DC3F82" w:rsidRPr="00991291" w:rsidRDefault="00DC3F82" w:rsidP="00DC3F82">
      <w:pPr>
        <w:ind w:firstLineChars="193" w:firstLine="425"/>
        <w:jc w:val="center"/>
        <w:rPr>
          <w:b/>
          <w:bCs/>
          <w:sz w:val="22"/>
          <w:szCs w:val="22"/>
        </w:rPr>
      </w:pPr>
      <w:r w:rsidRPr="00991291">
        <w:rPr>
          <w:b/>
          <w:bCs/>
          <w:sz w:val="22"/>
          <w:szCs w:val="22"/>
        </w:rPr>
        <w:t>для локального и офисного варианта установки экземпляров ИСС</w:t>
      </w:r>
    </w:p>
    <w:p w:rsidR="00DC3F82" w:rsidRPr="00991291" w:rsidRDefault="00DC3F82" w:rsidP="00DC3F82">
      <w:pPr>
        <w:ind w:firstLineChars="193" w:firstLine="425"/>
        <w:jc w:val="both"/>
        <w:rPr>
          <w:sz w:val="22"/>
          <w:szCs w:val="22"/>
        </w:rPr>
      </w:pP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 xml:space="preserve">Настоящие Правила пользования являются частью договора, заключенного между Пользователем и официальным распространителем экземпляров ИСС (Исполнителем). 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Ничто в договоре и настоящих правилах не должно толковаться как передача Пользователю каких-либо имущественных прав на ИСС и содержащиеся в них материалы (информационные ресурсы), если это прямо не указано в тексте договора или иного письменного соглашения Пользователя и изготовителя (правообладателя) или уполномоченного им лица.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Подписывая настоящие Правила пользования, Пользователь обязуется перед изготовителями (правообладателями) ИСС, экземпляры которых указаны в Спецификации и переданы Пользователю по Договору с Исполнителем или иному соглашению, соблюдать авторские, смежные и иные права на ИСС, а также на входящие в их состав материалы, в соответствии с законодательством Российской Федерации, а также не нарушать настоящие Правила пользования, установленные изготовителями (правообладателями) ИСС.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В соответствии с Гражданским кодексом Российской Федерации и Федеральным законом “Об информации, информационных технологиях и защите информации” установлены нижеследующие правила пользования экземплярами ИСС: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1. Пользование перечисленными в Спецификации экземплярами ИСС осуществляется только согласно их назначению и вариантам поставки, указанным в Спецификации.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2. Не допускаются без письменного разрешения изготовителя (правообладателя) или уполномоченного им лица: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- перепечатка (публикация) или распространение в бумажной форме отдельно и в составе сборников, а также включение в базы данных, распространение в электронной форме отдельно или в составе баз данных, доведение до всеобщего сведения не охраняемых авторским правом материалов и документов (документированной информации), содержащихся в получаемых по настоящему договору экземплярах ИСС;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- перепечатка (публикация),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произведений, содержащихся в получаемых по настоящему договору экземплярах ИСС.</w:t>
      </w:r>
    </w:p>
    <w:p w:rsidR="00DC3F82" w:rsidRPr="00185023" w:rsidRDefault="00DC3F82" w:rsidP="00DC3F82">
      <w:pPr>
        <w:ind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3. Пользователь с «</w:t>
      </w:r>
      <w:r w:rsidRPr="00185023">
        <w:rPr>
          <w:b/>
          <w:bCs/>
          <w:i/>
          <w:iCs/>
          <w:sz w:val="24"/>
          <w:szCs w:val="24"/>
        </w:rPr>
        <w:t>локальным вариантом установки экземпляров ИСС» или</w:t>
      </w:r>
      <w:r w:rsidRPr="00185023">
        <w:rPr>
          <w:sz w:val="24"/>
          <w:szCs w:val="24"/>
        </w:rPr>
        <w:t xml:space="preserve"> «</w:t>
      </w:r>
      <w:r w:rsidRPr="00185023">
        <w:rPr>
          <w:b/>
          <w:bCs/>
          <w:i/>
          <w:iCs/>
          <w:sz w:val="24"/>
          <w:szCs w:val="24"/>
        </w:rPr>
        <w:t>офисным вариантом установки экземпляров ИСС»</w:t>
      </w:r>
      <w:r w:rsidRPr="00185023">
        <w:rPr>
          <w:sz w:val="24"/>
          <w:szCs w:val="24"/>
        </w:rPr>
        <w:t xml:space="preserve"> обязан пользоваться экземплярами ИСС в соответствии с их назначением на локальном компьютере или в пределах локальной компьютерной сети до 50 рабочих мест. Установка должна быть произведена по адресу, указанному в Спецификации.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При условии «</w:t>
      </w:r>
      <w:r w:rsidRPr="00185023">
        <w:rPr>
          <w:b/>
          <w:bCs/>
          <w:i/>
          <w:iCs/>
          <w:sz w:val="24"/>
          <w:szCs w:val="24"/>
        </w:rPr>
        <w:t>локальным вариантом установки экземпляров ИСС»</w:t>
      </w:r>
      <w:r w:rsidRPr="00185023">
        <w:rPr>
          <w:sz w:val="24"/>
          <w:szCs w:val="24"/>
        </w:rPr>
        <w:t xml:space="preserve"> хранение и пользование экземпляром ИСС допускается только на одном компьютере. Не является нарушением данных Правил пользования пользование законно приобретенным локальным вариантом экземпляра ИСС на аппаратных средствах Пользователя вне пределов его офиса в случае установки системы на ноутбуке или </w:t>
      </w:r>
      <w:proofErr w:type="spellStart"/>
      <w:r w:rsidRPr="00185023">
        <w:rPr>
          <w:sz w:val="24"/>
          <w:szCs w:val="24"/>
        </w:rPr>
        <w:t>флеш</w:t>
      </w:r>
      <w:proofErr w:type="spellEnd"/>
      <w:r w:rsidRPr="00185023">
        <w:rPr>
          <w:sz w:val="24"/>
          <w:szCs w:val="24"/>
        </w:rPr>
        <w:t>-карте.</w:t>
      </w:r>
    </w:p>
    <w:p w:rsidR="00DC3F82" w:rsidRPr="00185023" w:rsidRDefault="00DC3F82" w:rsidP="00DC3F82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При условии «</w:t>
      </w:r>
      <w:r w:rsidRPr="00185023">
        <w:rPr>
          <w:b/>
          <w:bCs/>
          <w:i/>
          <w:iCs/>
          <w:sz w:val="24"/>
          <w:szCs w:val="24"/>
        </w:rPr>
        <w:t>офисным вариантом установки экземпляров ИСС»</w:t>
      </w:r>
      <w:r w:rsidRPr="00185023">
        <w:rPr>
          <w:sz w:val="24"/>
          <w:szCs w:val="24"/>
        </w:rPr>
        <w:t xml:space="preserve"> хранение и пользование экземпляром ИСС допускается только на одном компьютере (сервере). Допускается доступ к одному экземпляру ИСС по локальной компьютерной сети </w:t>
      </w:r>
      <w:r w:rsidRPr="00185023">
        <w:rPr>
          <w:sz w:val="24"/>
          <w:szCs w:val="24"/>
          <w:lang w:val="en-US"/>
        </w:rPr>
        <w:t>c</w:t>
      </w:r>
      <w:r w:rsidRPr="00185023">
        <w:rPr>
          <w:sz w:val="24"/>
          <w:szCs w:val="24"/>
        </w:rPr>
        <w:t xml:space="preserve"> компьютеров (рабочих мест), количество которых указано в Спецификации. Допускается пользование экземплярами ИСС на условиях сетевого офисного варианта несколькими юридическими лицами, находящимися по одному адресу, указанному в Спецификации или в нескольких зданиях, объединенных одной локальной компьютерной сетью, если они относятся к данной организации-пользователю, одной бизнес-структуре (группе компаний, корпорации). При этом перечень (адреса) конкретных зданий и наименований юридических лиц должны быть явно указаны в Спецификации.</w:t>
      </w:r>
    </w:p>
    <w:p w:rsidR="00DC3F82" w:rsidRPr="00185023" w:rsidRDefault="00DC3F82" w:rsidP="00185023">
      <w:pPr>
        <w:ind w:firstLineChars="193" w:firstLine="463"/>
        <w:jc w:val="both"/>
        <w:rPr>
          <w:sz w:val="24"/>
          <w:szCs w:val="24"/>
        </w:rPr>
      </w:pPr>
      <w:r w:rsidRPr="00185023">
        <w:rPr>
          <w:sz w:val="24"/>
          <w:szCs w:val="24"/>
        </w:rPr>
        <w:t>4. Использование иных видов экземпляров ИСС или использование их на иных условиях, не указанных в настоящих Правилах пользования и Спецификации, определяется иными письменными соглашениями с изготовителями (правообладателями) или уполномоченным ими лицом.</w:t>
      </w:r>
    </w:p>
    <w:sectPr w:rsidR="00DC3F82" w:rsidRPr="00185023" w:rsidSect="001A73FF">
      <w:headerReference w:type="default" r:id="rId9"/>
      <w:type w:val="continuous"/>
      <w:pgSz w:w="11909" w:h="16834"/>
      <w:pgMar w:top="1106" w:right="710" w:bottom="851" w:left="1276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B0" w:rsidRDefault="006823B0" w:rsidP="00A8278F">
      <w:r>
        <w:separator/>
      </w:r>
    </w:p>
  </w:endnote>
  <w:endnote w:type="continuationSeparator" w:id="0">
    <w:p w:rsidR="006823B0" w:rsidRDefault="006823B0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B0" w:rsidRDefault="006823B0" w:rsidP="00A8278F">
      <w:r>
        <w:separator/>
      </w:r>
    </w:p>
  </w:footnote>
  <w:footnote w:type="continuationSeparator" w:id="0">
    <w:p w:rsidR="006823B0" w:rsidRDefault="006823B0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953629716"/>
      <w:docPartObj>
        <w:docPartGallery w:val="Page Numbers (Top of Page)"/>
        <w:docPartUnique/>
      </w:docPartObj>
    </w:sdtPr>
    <w:sdtEndPr/>
    <w:sdtContent>
      <w:p w:rsidR="001A73FF" w:rsidRPr="001A73FF" w:rsidRDefault="001A73FF" w:rsidP="001A73FF">
        <w:pPr>
          <w:pStyle w:val="af3"/>
          <w:jc w:val="center"/>
          <w:rPr>
            <w:sz w:val="24"/>
            <w:szCs w:val="24"/>
          </w:rPr>
        </w:pPr>
        <w:r w:rsidRPr="001A73FF">
          <w:rPr>
            <w:sz w:val="24"/>
            <w:szCs w:val="24"/>
          </w:rPr>
          <w:fldChar w:fldCharType="begin"/>
        </w:r>
        <w:r w:rsidRPr="001A73FF">
          <w:rPr>
            <w:sz w:val="24"/>
            <w:szCs w:val="24"/>
          </w:rPr>
          <w:instrText>PAGE   \* MERGEFORMAT</w:instrText>
        </w:r>
        <w:r w:rsidRPr="001A73FF">
          <w:rPr>
            <w:sz w:val="24"/>
            <w:szCs w:val="24"/>
          </w:rPr>
          <w:fldChar w:fldCharType="separate"/>
        </w:r>
        <w:r w:rsidR="000750D9">
          <w:rPr>
            <w:noProof/>
            <w:sz w:val="24"/>
            <w:szCs w:val="24"/>
          </w:rPr>
          <w:t>9</w:t>
        </w:r>
        <w:r w:rsidRPr="001A73F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D0E483B"/>
    <w:multiLevelType w:val="multilevel"/>
    <w:tmpl w:val="9EFE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B33465"/>
    <w:multiLevelType w:val="multilevel"/>
    <w:tmpl w:val="4C722FF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4" w15:restartNumberingAfterBreak="0">
    <w:nsid w:val="26E43443"/>
    <w:multiLevelType w:val="hybridMultilevel"/>
    <w:tmpl w:val="A7865686"/>
    <w:lvl w:ilvl="0" w:tplc="C964AD22">
      <w:start w:val="1"/>
      <w:numFmt w:val="decimal"/>
      <w:pStyle w:val="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2813128C"/>
    <w:multiLevelType w:val="hybridMultilevel"/>
    <w:tmpl w:val="912CA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F0FCD"/>
    <w:multiLevelType w:val="hybridMultilevel"/>
    <w:tmpl w:val="B0B8F70A"/>
    <w:lvl w:ilvl="0" w:tplc="04190001">
      <w:start w:val="1"/>
      <w:numFmt w:val="bullet"/>
      <w:lvlText w:val=""/>
      <w:lvlJc w:val="left"/>
      <w:pPr>
        <w:ind w:left="15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7" w15:restartNumberingAfterBreak="0">
    <w:nsid w:val="42870054"/>
    <w:multiLevelType w:val="multilevel"/>
    <w:tmpl w:val="6F22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64487F"/>
    <w:multiLevelType w:val="multilevel"/>
    <w:tmpl w:val="45A6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3B5EBD"/>
    <w:multiLevelType w:val="multilevel"/>
    <w:tmpl w:val="8A8EC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F94300"/>
    <w:multiLevelType w:val="multilevel"/>
    <w:tmpl w:val="4FFC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6D70E0"/>
    <w:multiLevelType w:val="hybridMultilevel"/>
    <w:tmpl w:val="0D7A6F64"/>
    <w:lvl w:ilvl="0" w:tplc="DB001F1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C1"/>
    <w:rsid w:val="000006D8"/>
    <w:rsid w:val="00002A99"/>
    <w:rsid w:val="000045BA"/>
    <w:rsid w:val="0001150E"/>
    <w:rsid w:val="00023EC7"/>
    <w:rsid w:val="0003289D"/>
    <w:rsid w:val="0003576E"/>
    <w:rsid w:val="00046843"/>
    <w:rsid w:val="00047267"/>
    <w:rsid w:val="00047813"/>
    <w:rsid w:val="000522FB"/>
    <w:rsid w:val="00056690"/>
    <w:rsid w:val="000578BE"/>
    <w:rsid w:val="00057D10"/>
    <w:rsid w:val="00066999"/>
    <w:rsid w:val="00066F33"/>
    <w:rsid w:val="000700F7"/>
    <w:rsid w:val="00070BE7"/>
    <w:rsid w:val="00074ACA"/>
    <w:rsid w:val="000750D9"/>
    <w:rsid w:val="00076A4C"/>
    <w:rsid w:val="00084C76"/>
    <w:rsid w:val="000A3D4C"/>
    <w:rsid w:val="000C1704"/>
    <w:rsid w:val="000C2503"/>
    <w:rsid w:val="000D27DA"/>
    <w:rsid w:val="000D7B73"/>
    <w:rsid w:val="000E0C3B"/>
    <w:rsid w:val="000E3D1B"/>
    <w:rsid w:val="000F58BA"/>
    <w:rsid w:val="001053B8"/>
    <w:rsid w:val="0011409C"/>
    <w:rsid w:val="0012118C"/>
    <w:rsid w:val="001275CC"/>
    <w:rsid w:val="00144922"/>
    <w:rsid w:val="0014556A"/>
    <w:rsid w:val="0015598C"/>
    <w:rsid w:val="00156089"/>
    <w:rsid w:val="00164C6D"/>
    <w:rsid w:val="001736FB"/>
    <w:rsid w:val="00185023"/>
    <w:rsid w:val="001859BA"/>
    <w:rsid w:val="001936C1"/>
    <w:rsid w:val="001A3581"/>
    <w:rsid w:val="001A61FA"/>
    <w:rsid w:val="001A73FF"/>
    <w:rsid w:val="001C0B5D"/>
    <w:rsid w:val="001D0048"/>
    <w:rsid w:val="001E7B1F"/>
    <w:rsid w:val="0020252F"/>
    <w:rsid w:val="00211AF2"/>
    <w:rsid w:val="00221EA7"/>
    <w:rsid w:val="00223DB7"/>
    <w:rsid w:val="00225355"/>
    <w:rsid w:val="00226BD8"/>
    <w:rsid w:val="0023724E"/>
    <w:rsid w:val="002467D6"/>
    <w:rsid w:val="00253723"/>
    <w:rsid w:val="00267F56"/>
    <w:rsid w:val="00273948"/>
    <w:rsid w:val="0028002B"/>
    <w:rsid w:val="00281611"/>
    <w:rsid w:val="00286C84"/>
    <w:rsid w:val="00287339"/>
    <w:rsid w:val="002932D1"/>
    <w:rsid w:val="002968F7"/>
    <w:rsid w:val="002A10B9"/>
    <w:rsid w:val="002B304E"/>
    <w:rsid w:val="002B53EF"/>
    <w:rsid w:val="002B7288"/>
    <w:rsid w:val="002C1675"/>
    <w:rsid w:val="002C74D3"/>
    <w:rsid w:val="002D5F22"/>
    <w:rsid w:val="002F19E9"/>
    <w:rsid w:val="002F247F"/>
    <w:rsid w:val="003001E9"/>
    <w:rsid w:val="00326753"/>
    <w:rsid w:val="00332B42"/>
    <w:rsid w:val="003560F8"/>
    <w:rsid w:val="00356A4D"/>
    <w:rsid w:val="00356A5E"/>
    <w:rsid w:val="00357A1B"/>
    <w:rsid w:val="00362E50"/>
    <w:rsid w:val="00362FEC"/>
    <w:rsid w:val="00364180"/>
    <w:rsid w:val="00364750"/>
    <w:rsid w:val="00365CEB"/>
    <w:rsid w:val="00366325"/>
    <w:rsid w:val="00367B64"/>
    <w:rsid w:val="003771BF"/>
    <w:rsid w:val="003857AD"/>
    <w:rsid w:val="003859C2"/>
    <w:rsid w:val="00391260"/>
    <w:rsid w:val="00392875"/>
    <w:rsid w:val="00395B38"/>
    <w:rsid w:val="003A3DD7"/>
    <w:rsid w:val="003C617B"/>
    <w:rsid w:val="003D25BC"/>
    <w:rsid w:val="003D2AF2"/>
    <w:rsid w:val="003D2CA4"/>
    <w:rsid w:val="003F2C76"/>
    <w:rsid w:val="003F36FE"/>
    <w:rsid w:val="0041049F"/>
    <w:rsid w:val="00436C2F"/>
    <w:rsid w:val="00442B84"/>
    <w:rsid w:val="004457C0"/>
    <w:rsid w:val="00445B3D"/>
    <w:rsid w:val="004617FA"/>
    <w:rsid w:val="00461E4F"/>
    <w:rsid w:val="00462381"/>
    <w:rsid w:val="004645E9"/>
    <w:rsid w:val="0046539B"/>
    <w:rsid w:val="00467F2F"/>
    <w:rsid w:val="00470F97"/>
    <w:rsid w:val="00482E5B"/>
    <w:rsid w:val="0048353F"/>
    <w:rsid w:val="004A6F52"/>
    <w:rsid w:val="004B6B82"/>
    <w:rsid w:val="004C21A9"/>
    <w:rsid w:val="004C2F3C"/>
    <w:rsid w:val="004D3356"/>
    <w:rsid w:val="004D5329"/>
    <w:rsid w:val="004F6EF1"/>
    <w:rsid w:val="00505314"/>
    <w:rsid w:val="00513E00"/>
    <w:rsid w:val="00515F2E"/>
    <w:rsid w:val="005302CE"/>
    <w:rsid w:val="0053077A"/>
    <w:rsid w:val="00542EC7"/>
    <w:rsid w:val="005643DA"/>
    <w:rsid w:val="00573FE8"/>
    <w:rsid w:val="00576117"/>
    <w:rsid w:val="005766F8"/>
    <w:rsid w:val="00591424"/>
    <w:rsid w:val="00595BF3"/>
    <w:rsid w:val="005A14C5"/>
    <w:rsid w:val="005A697B"/>
    <w:rsid w:val="005A6B81"/>
    <w:rsid w:val="005C07C1"/>
    <w:rsid w:val="005D2F1B"/>
    <w:rsid w:val="005E64F2"/>
    <w:rsid w:val="005E7ABB"/>
    <w:rsid w:val="00602D17"/>
    <w:rsid w:val="00602E5F"/>
    <w:rsid w:val="00606247"/>
    <w:rsid w:val="0060783F"/>
    <w:rsid w:val="00625E95"/>
    <w:rsid w:val="00630655"/>
    <w:rsid w:val="00635954"/>
    <w:rsid w:val="006368F2"/>
    <w:rsid w:val="00661B5D"/>
    <w:rsid w:val="006823B0"/>
    <w:rsid w:val="00686D61"/>
    <w:rsid w:val="00695FCA"/>
    <w:rsid w:val="006A6AA2"/>
    <w:rsid w:val="006A71A0"/>
    <w:rsid w:val="006C2B06"/>
    <w:rsid w:val="006C6911"/>
    <w:rsid w:val="006D0CDF"/>
    <w:rsid w:val="006D3ECC"/>
    <w:rsid w:val="006E07B2"/>
    <w:rsid w:val="006E0A9E"/>
    <w:rsid w:val="006E39E3"/>
    <w:rsid w:val="006E629F"/>
    <w:rsid w:val="006F5963"/>
    <w:rsid w:val="006F6503"/>
    <w:rsid w:val="0071093F"/>
    <w:rsid w:val="00712ECC"/>
    <w:rsid w:val="00722550"/>
    <w:rsid w:val="00735E93"/>
    <w:rsid w:val="007505D2"/>
    <w:rsid w:val="0075149A"/>
    <w:rsid w:val="00751AE8"/>
    <w:rsid w:val="00751D4A"/>
    <w:rsid w:val="0075537B"/>
    <w:rsid w:val="007647F7"/>
    <w:rsid w:val="00773908"/>
    <w:rsid w:val="0078100E"/>
    <w:rsid w:val="007827DF"/>
    <w:rsid w:val="00785F26"/>
    <w:rsid w:val="0078786A"/>
    <w:rsid w:val="007916A7"/>
    <w:rsid w:val="00791C76"/>
    <w:rsid w:val="0079286B"/>
    <w:rsid w:val="00793168"/>
    <w:rsid w:val="007A47A8"/>
    <w:rsid w:val="007A5B06"/>
    <w:rsid w:val="007A7E06"/>
    <w:rsid w:val="007B2FA0"/>
    <w:rsid w:val="007C1D30"/>
    <w:rsid w:val="007C2D19"/>
    <w:rsid w:val="007C31B9"/>
    <w:rsid w:val="007C6A3C"/>
    <w:rsid w:val="007E3C20"/>
    <w:rsid w:val="007F7799"/>
    <w:rsid w:val="007F7C6F"/>
    <w:rsid w:val="00805B1B"/>
    <w:rsid w:val="00811967"/>
    <w:rsid w:val="00832698"/>
    <w:rsid w:val="0084052D"/>
    <w:rsid w:val="008441BE"/>
    <w:rsid w:val="0087011A"/>
    <w:rsid w:val="00870F33"/>
    <w:rsid w:val="00880221"/>
    <w:rsid w:val="00890663"/>
    <w:rsid w:val="00891484"/>
    <w:rsid w:val="008A012A"/>
    <w:rsid w:val="008A2690"/>
    <w:rsid w:val="008B799D"/>
    <w:rsid w:val="008C206C"/>
    <w:rsid w:val="008C72E2"/>
    <w:rsid w:val="008C72FB"/>
    <w:rsid w:val="008C7A16"/>
    <w:rsid w:val="008C7CD1"/>
    <w:rsid w:val="008D2EAC"/>
    <w:rsid w:val="008D5ECC"/>
    <w:rsid w:val="009017DD"/>
    <w:rsid w:val="00911214"/>
    <w:rsid w:val="00911457"/>
    <w:rsid w:val="00912A4D"/>
    <w:rsid w:val="00922795"/>
    <w:rsid w:val="00932B76"/>
    <w:rsid w:val="00933709"/>
    <w:rsid w:val="00935C70"/>
    <w:rsid w:val="00940053"/>
    <w:rsid w:val="00941100"/>
    <w:rsid w:val="00945FB3"/>
    <w:rsid w:val="009545F4"/>
    <w:rsid w:val="009742C9"/>
    <w:rsid w:val="0097791D"/>
    <w:rsid w:val="00982283"/>
    <w:rsid w:val="00985212"/>
    <w:rsid w:val="009912AA"/>
    <w:rsid w:val="009915F4"/>
    <w:rsid w:val="009A1765"/>
    <w:rsid w:val="009A6A66"/>
    <w:rsid w:val="009B0806"/>
    <w:rsid w:val="009B24A7"/>
    <w:rsid w:val="009C14FF"/>
    <w:rsid w:val="009C4780"/>
    <w:rsid w:val="009C5480"/>
    <w:rsid w:val="009D4E90"/>
    <w:rsid w:val="009D5837"/>
    <w:rsid w:val="009E29EC"/>
    <w:rsid w:val="009E4897"/>
    <w:rsid w:val="009E626D"/>
    <w:rsid w:val="00A006E0"/>
    <w:rsid w:val="00A03F01"/>
    <w:rsid w:val="00A05B98"/>
    <w:rsid w:val="00A31D02"/>
    <w:rsid w:val="00A418FB"/>
    <w:rsid w:val="00A51297"/>
    <w:rsid w:val="00A56D04"/>
    <w:rsid w:val="00A7204A"/>
    <w:rsid w:val="00A80B00"/>
    <w:rsid w:val="00A8278F"/>
    <w:rsid w:val="00A97B19"/>
    <w:rsid w:val="00AA5D9C"/>
    <w:rsid w:val="00AC110F"/>
    <w:rsid w:val="00AC2779"/>
    <w:rsid w:val="00AF043F"/>
    <w:rsid w:val="00AF05BF"/>
    <w:rsid w:val="00AF1AB6"/>
    <w:rsid w:val="00AF6681"/>
    <w:rsid w:val="00B00D69"/>
    <w:rsid w:val="00B018EE"/>
    <w:rsid w:val="00B03D3A"/>
    <w:rsid w:val="00B059E6"/>
    <w:rsid w:val="00B15DCC"/>
    <w:rsid w:val="00B1773F"/>
    <w:rsid w:val="00B21107"/>
    <w:rsid w:val="00B214A8"/>
    <w:rsid w:val="00B22921"/>
    <w:rsid w:val="00B24685"/>
    <w:rsid w:val="00B2556B"/>
    <w:rsid w:val="00B259FA"/>
    <w:rsid w:val="00B30272"/>
    <w:rsid w:val="00B31E37"/>
    <w:rsid w:val="00B35747"/>
    <w:rsid w:val="00B46724"/>
    <w:rsid w:val="00B46887"/>
    <w:rsid w:val="00B5441E"/>
    <w:rsid w:val="00B57F4E"/>
    <w:rsid w:val="00B8697D"/>
    <w:rsid w:val="00B86E57"/>
    <w:rsid w:val="00B93F30"/>
    <w:rsid w:val="00B94B1C"/>
    <w:rsid w:val="00B96B10"/>
    <w:rsid w:val="00BA77C5"/>
    <w:rsid w:val="00BB74EF"/>
    <w:rsid w:val="00BC5119"/>
    <w:rsid w:val="00BD0200"/>
    <w:rsid w:val="00BD376E"/>
    <w:rsid w:val="00BD3F3C"/>
    <w:rsid w:val="00BD5738"/>
    <w:rsid w:val="00C003AE"/>
    <w:rsid w:val="00C00F5A"/>
    <w:rsid w:val="00C06463"/>
    <w:rsid w:val="00C12E55"/>
    <w:rsid w:val="00C32AC1"/>
    <w:rsid w:val="00C4515A"/>
    <w:rsid w:val="00C4761E"/>
    <w:rsid w:val="00C524ED"/>
    <w:rsid w:val="00C833C8"/>
    <w:rsid w:val="00CA47E0"/>
    <w:rsid w:val="00CB0F88"/>
    <w:rsid w:val="00CB37E0"/>
    <w:rsid w:val="00CC1DA0"/>
    <w:rsid w:val="00CC32F6"/>
    <w:rsid w:val="00CD5A8E"/>
    <w:rsid w:val="00CE0854"/>
    <w:rsid w:val="00CE35A5"/>
    <w:rsid w:val="00CE5374"/>
    <w:rsid w:val="00CE6D6F"/>
    <w:rsid w:val="00CF02D8"/>
    <w:rsid w:val="00CF3E84"/>
    <w:rsid w:val="00D06069"/>
    <w:rsid w:val="00D15C2E"/>
    <w:rsid w:val="00D206DF"/>
    <w:rsid w:val="00D35362"/>
    <w:rsid w:val="00D5023B"/>
    <w:rsid w:val="00D57731"/>
    <w:rsid w:val="00D64550"/>
    <w:rsid w:val="00D72148"/>
    <w:rsid w:val="00D75B91"/>
    <w:rsid w:val="00D768A5"/>
    <w:rsid w:val="00D80345"/>
    <w:rsid w:val="00D8259F"/>
    <w:rsid w:val="00D84C88"/>
    <w:rsid w:val="00D8543C"/>
    <w:rsid w:val="00D90ADA"/>
    <w:rsid w:val="00DA1E41"/>
    <w:rsid w:val="00DA5A8F"/>
    <w:rsid w:val="00DB35C1"/>
    <w:rsid w:val="00DB3631"/>
    <w:rsid w:val="00DB5652"/>
    <w:rsid w:val="00DC223E"/>
    <w:rsid w:val="00DC3F82"/>
    <w:rsid w:val="00DC6CE0"/>
    <w:rsid w:val="00DD3BDD"/>
    <w:rsid w:val="00DD566F"/>
    <w:rsid w:val="00E02E78"/>
    <w:rsid w:val="00E06513"/>
    <w:rsid w:val="00E3145E"/>
    <w:rsid w:val="00E3253E"/>
    <w:rsid w:val="00E327FC"/>
    <w:rsid w:val="00E32FF2"/>
    <w:rsid w:val="00E350E2"/>
    <w:rsid w:val="00E351FE"/>
    <w:rsid w:val="00E43819"/>
    <w:rsid w:val="00E52197"/>
    <w:rsid w:val="00E52DCA"/>
    <w:rsid w:val="00E53C29"/>
    <w:rsid w:val="00E7070E"/>
    <w:rsid w:val="00E7252C"/>
    <w:rsid w:val="00E74391"/>
    <w:rsid w:val="00E83DE5"/>
    <w:rsid w:val="00E935AF"/>
    <w:rsid w:val="00E93B08"/>
    <w:rsid w:val="00E95040"/>
    <w:rsid w:val="00EA572C"/>
    <w:rsid w:val="00EA7D83"/>
    <w:rsid w:val="00EC43F4"/>
    <w:rsid w:val="00ED0437"/>
    <w:rsid w:val="00ED4008"/>
    <w:rsid w:val="00ED6280"/>
    <w:rsid w:val="00EE1153"/>
    <w:rsid w:val="00EF10DB"/>
    <w:rsid w:val="00F00660"/>
    <w:rsid w:val="00F07A83"/>
    <w:rsid w:val="00F118DE"/>
    <w:rsid w:val="00F179A7"/>
    <w:rsid w:val="00F273DA"/>
    <w:rsid w:val="00F34931"/>
    <w:rsid w:val="00F36ACD"/>
    <w:rsid w:val="00F41E8D"/>
    <w:rsid w:val="00F602A3"/>
    <w:rsid w:val="00F66397"/>
    <w:rsid w:val="00F76A70"/>
    <w:rsid w:val="00F801B3"/>
    <w:rsid w:val="00F80829"/>
    <w:rsid w:val="00F8285F"/>
    <w:rsid w:val="00F84FFD"/>
    <w:rsid w:val="00F870B3"/>
    <w:rsid w:val="00F91057"/>
    <w:rsid w:val="00F94577"/>
    <w:rsid w:val="00F96C76"/>
    <w:rsid w:val="00F96FDC"/>
    <w:rsid w:val="00FB78B7"/>
    <w:rsid w:val="00FC1E1C"/>
    <w:rsid w:val="00FC3104"/>
    <w:rsid w:val="00FD49CF"/>
    <w:rsid w:val="00FE5460"/>
    <w:rsid w:val="00FE7462"/>
    <w:rsid w:val="00FF64B1"/>
    <w:rsid w:val="00FF7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2DD4D332-28F2-4ED5-80E0-42A553D3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1053B8"/>
    <w:pPr>
      <w:keepNext/>
      <w:widowControl/>
      <w:numPr>
        <w:numId w:val="1"/>
      </w:numPr>
      <w:tabs>
        <w:tab w:val="clear" w:pos="1069"/>
      </w:tabs>
      <w:overflowPunct w:val="0"/>
      <w:spacing w:before="240" w:after="60" w:line="276" w:lineRule="auto"/>
      <w:ind w:left="0" w:firstLine="0"/>
      <w:jc w:val="both"/>
      <w:textAlignment w:val="baseline"/>
      <w:outlineLvl w:val="0"/>
    </w:pPr>
    <w:rPr>
      <w:rFonts w:eastAsia="Times New Roman"/>
      <w:b/>
      <w:kern w:val="32"/>
      <w:sz w:val="26"/>
      <w:szCs w:val="26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482E5B"/>
    <w:pPr>
      <w:keepNext/>
      <w:widowControl/>
      <w:numPr>
        <w:ilvl w:val="1"/>
        <w:numId w:val="4"/>
      </w:numPr>
      <w:tabs>
        <w:tab w:val="left" w:pos="1494"/>
      </w:tabs>
      <w:overflowPunct w:val="0"/>
      <w:spacing w:before="120" w:after="60" w:line="276" w:lineRule="auto"/>
      <w:jc w:val="both"/>
      <w:textAlignment w:val="baseline"/>
      <w:outlineLvl w:val="1"/>
    </w:pPr>
    <w:rPr>
      <w:rFonts w:eastAsia="Times New Roman"/>
      <w:b/>
      <w:sz w:val="26"/>
      <w:szCs w:val="26"/>
    </w:rPr>
  </w:style>
  <w:style w:type="paragraph" w:styleId="3">
    <w:name w:val="heading 3"/>
    <w:basedOn w:val="a0"/>
    <w:next w:val="a0"/>
    <w:link w:val="30"/>
    <w:qFormat/>
    <w:rsid w:val="001053B8"/>
    <w:pPr>
      <w:spacing w:line="264" w:lineRule="auto"/>
      <w:jc w:val="right"/>
      <w:outlineLvl w:val="2"/>
    </w:pPr>
    <w:rPr>
      <w:sz w:val="23"/>
      <w:szCs w:val="23"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2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2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2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2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2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2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1053B8"/>
    <w:rPr>
      <w:rFonts w:ascii="Times New Roman" w:eastAsia="Times New Roman" w:hAnsi="Times New Roman" w:cs="Times New Roman"/>
      <w:b/>
      <w:kern w:val="32"/>
      <w:sz w:val="26"/>
      <w:szCs w:val="26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482E5B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30">
    <w:name w:val="Заголовок 3 Знак"/>
    <w:basedOn w:val="a1"/>
    <w:link w:val="3"/>
    <w:rsid w:val="001053B8"/>
    <w:rPr>
      <w:rFonts w:ascii="Times New Roman" w:hAnsi="Times New Roman" w:cs="Times New Roman"/>
      <w:sz w:val="23"/>
      <w:szCs w:val="23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3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paragraph" w:customStyle="1" w:styleId="af8">
    <w:name w:val="Таблицы (моноширинный)"/>
    <w:basedOn w:val="a0"/>
    <w:next w:val="a0"/>
    <w:rsid w:val="00ED6280"/>
    <w:pPr>
      <w:jc w:val="both"/>
    </w:pPr>
    <w:rPr>
      <w:rFonts w:ascii="Courier New" w:eastAsia="Times New Roman" w:hAnsi="Courier New" w:cs="Courier New"/>
    </w:rPr>
  </w:style>
  <w:style w:type="character" w:styleId="af9">
    <w:name w:val="annotation reference"/>
    <w:basedOn w:val="a1"/>
    <w:uiPriority w:val="99"/>
    <w:semiHidden/>
    <w:unhideWhenUsed/>
    <w:rsid w:val="00F8285F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F8285F"/>
  </w:style>
  <w:style w:type="character" w:customStyle="1" w:styleId="afb">
    <w:name w:val="Текст примечания Знак"/>
    <w:basedOn w:val="a1"/>
    <w:link w:val="afa"/>
    <w:uiPriority w:val="99"/>
    <w:semiHidden/>
    <w:rsid w:val="00F8285F"/>
    <w:rPr>
      <w:rFonts w:ascii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8285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8285F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TOC Heading"/>
    <w:basedOn w:val="1"/>
    <w:next w:val="a0"/>
    <w:uiPriority w:val="39"/>
    <w:unhideWhenUsed/>
    <w:qFormat/>
    <w:rsid w:val="001053B8"/>
    <w:pPr>
      <w:keepLines/>
      <w:spacing w:before="480"/>
      <w:outlineLvl w:val="9"/>
    </w:pPr>
    <w:rPr>
      <w:rFonts w:asciiTheme="majorHAnsi" w:eastAsiaTheme="majorEastAsia" w:hAnsiTheme="majorHAnsi" w:cstheme="majorBidi"/>
      <w:bCs/>
      <w:caps/>
      <w:color w:val="365F91" w:themeColor="accent1" w:themeShade="BF"/>
      <w:kern w:val="0"/>
      <w:sz w:val="28"/>
      <w:szCs w:val="28"/>
    </w:rPr>
  </w:style>
  <w:style w:type="paragraph" w:styleId="32">
    <w:name w:val="toc 3"/>
    <w:basedOn w:val="a0"/>
    <w:next w:val="a0"/>
    <w:autoRedefine/>
    <w:uiPriority w:val="39"/>
    <w:unhideWhenUsed/>
    <w:rsid w:val="00AF1AB6"/>
    <w:pPr>
      <w:tabs>
        <w:tab w:val="right" w:leader="dot" w:pos="9353"/>
      </w:tabs>
      <w:spacing w:after="100"/>
      <w:ind w:left="400"/>
    </w:pPr>
    <w:rPr>
      <w:noProof/>
      <w:sz w:val="24"/>
      <w:szCs w:val="24"/>
    </w:rPr>
  </w:style>
  <w:style w:type="paragraph" w:customStyle="1" w:styleId="14">
    <w:name w:val="Текст1"/>
    <w:basedOn w:val="a0"/>
    <w:rsid w:val="00DC3F82"/>
    <w:pPr>
      <w:widowControl/>
      <w:suppressAutoHyphens/>
      <w:autoSpaceDE/>
      <w:autoSpaceDN/>
      <w:adjustRightInd/>
    </w:pPr>
    <w:rPr>
      <w:rFonts w:ascii="Courier New" w:eastAsia="Times New Roman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annikov.AM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F4C5C-9864-4B25-B8BC-C817BB5D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2763</Words>
  <Characters>20951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Ивлев Владимир Александрович</cp:lastModifiedBy>
  <cp:revision>3</cp:revision>
  <cp:lastPrinted>2023-06-07T09:59:00Z</cp:lastPrinted>
  <dcterms:created xsi:type="dcterms:W3CDTF">2023-06-07T10:45:00Z</dcterms:created>
  <dcterms:modified xsi:type="dcterms:W3CDTF">2023-06-07T11:00:00Z</dcterms:modified>
</cp:coreProperties>
</file>