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275" w:rsidRPr="006E6B0F" w:rsidRDefault="00FC6275" w:rsidP="00FC6275">
      <w:pPr>
        <w:pStyle w:val="a3"/>
        <w:jc w:val="center"/>
        <w:rPr>
          <w:b/>
        </w:rPr>
      </w:pPr>
      <w:r w:rsidRPr="006E6B0F">
        <w:rPr>
          <w:b/>
        </w:rPr>
        <w:t>Технические требования</w:t>
      </w:r>
    </w:p>
    <w:p w:rsidR="00FC6275" w:rsidRDefault="00FC6275" w:rsidP="00FC6275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8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"/>
        <w:gridCol w:w="5268"/>
        <w:gridCol w:w="1260"/>
        <w:gridCol w:w="1260"/>
      </w:tblGrid>
      <w:tr w:rsidR="00FC6275" w:rsidRPr="0070629A" w:rsidTr="00FC6275">
        <w:trPr>
          <w:trHeight w:val="48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right"/>
              <w:rPr>
                <w:b/>
                <w:snapToGrid/>
                <w:sz w:val="20"/>
                <w:szCs w:val="20"/>
              </w:rPr>
            </w:pPr>
            <w:r w:rsidRPr="0070629A">
              <w:rPr>
                <w:b/>
                <w:snapToGrid/>
                <w:sz w:val="20"/>
                <w:szCs w:val="20"/>
              </w:rPr>
              <w:t>№ п/п</w:t>
            </w:r>
          </w:p>
        </w:tc>
        <w:tc>
          <w:tcPr>
            <w:tcW w:w="5268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b/>
                <w:snapToGrid/>
                <w:sz w:val="20"/>
                <w:szCs w:val="20"/>
              </w:rPr>
            </w:pPr>
            <w:r w:rsidRPr="0070629A">
              <w:rPr>
                <w:b/>
                <w:snapToGrid/>
                <w:sz w:val="20"/>
                <w:szCs w:val="20"/>
              </w:rPr>
              <w:t>Наименование продукции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rPr>
                <w:b/>
                <w:snapToGrid/>
                <w:sz w:val="20"/>
                <w:szCs w:val="20"/>
              </w:rPr>
            </w:pPr>
            <w:r w:rsidRPr="0070629A">
              <w:rPr>
                <w:b/>
                <w:snapToGrid/>
                <w:sz w:val="20"/>
                <w:szCs w:val="20"/>
              </w:rPr>
              <w:t xml:space="preserve">Ед. </w:t>
            </w:r>
            <w:proofErr w:type="spellStart"/>
            <w:r w:rsidRPr="0070629A">
              <w:rPr>
                <w:b/>
                <w:snapToGrid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rPr>
                <w:b/>
                <w:snapToGrid/>
                <w:sz w:val="20"/>
                <w:szCs w:val="20"/>
              </w:rPr>
            </w:pPr>
            <w:r w:rsidRPr="0070629A">
              <w:rPr>
                <w:b/>
                <w:snapToGrid/>
                <w:sz w:val="20"/>
                <w:szCs w:val="20"/>
              </w:rPr>
              <w:t>Кол-во</w:t>
            </w:r>
          </w:p>
        </w:tc>
      </w:tr>
      <w:tr w:rsidR="00FC6275" w:rsidRPr="0070629A" w:rsidTr="00FC6275">
        <w:trPr>
          <w:trHeight w:val="25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1.</w:t>
            </w:r>
          </w:p>
        </w:tc>
        <w:tc>
          <w:tcPr>
            <w:tcW w:w="5268" w:type="dxa"/>
            <w:shd w:val="clear" w:color="auto" w:fill="auto"/>
            <w:vAlign w:val="bottom"/>
            <w:hideMark/>
          </w:tcPr>
          <w:p w:rsidR="00FC6275" w:rsidRPr="0070629A" w:rsidRDefault="00FC6275" w:rsidP="005C547F">
            <w:pPr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Боты диэлектрические формовые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пар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13</w:t>
            </w:r>
          </w:p>
        </w:tc>
      </w:tr>
      <w:tr w:rsidR="00FC6275" w:rsidRPr="0070629A" w:rsidTr="00FC6275">
        <w:trPr>
          <w:trHeight w:val="464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2.</w:t>
            </w:r>
          </w:p>
        </w:tc>
        <w:tc>
          <w:tcPr>
            <w:tcW w:w="5268" w:type="dxa"/>
            <w:shd w:val="clear" w:color="auto" w:fill="auto"/>
            <w:hideMark/>
          </w:tcPr>
          <w:p w:rsidR="00FC6275" w:rsidRPr="0070629A" w:rsidRDefault="00FC6275" w:rsidP="005C547F">
            <w:pPr>
              <w:jc w:val="both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 xml:space="preserve">Комплект штанг для установки переносных заземлений с земли для ВЛ-10 </w:t>
            </w:r>
            <w:proofErr w:type="spellStart"/>
            <w:r w:rsidRPr="0070629A">
              <w:rPr>
                <w:snapToGrid/>
                <w:sz w:val="20"/>
                <w:szCs w:val="20"/>
              </w:rPr>
              <w:t>кВ</w:t>
            </w:r>
            <w:proofErr w:type="spellEnd"/>
            <w:r w:rsidRPr="0070629A">
              <w:rPr>
                <w:snapToGrid/>
                <w:sz w:val="20"/>
                <w:szCs w:val="20"/>
              </w:rPr>
              <w:t>, S=25 мм2 КШЗ 6-10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proofErr w:type="spellStart"/>
            <w:r w:rsidRPr="0070629A">
              <w:rPr>
                <w:snapToGrid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15</w:t>
            </w:r>
          </w:p>
        </w:tc>
      </w:tr>
      <w:tr w:rsidR="00FC6275" w:rsidRPr="0070629A" w:rsidTr="00FC6275">
        <w:trPr>
          <w:trHeight w:val="48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3.</w:t>
            </w:r>
          </w:p>
        </w:tc>
        <w:tc>
          <w:tcPr>
            <w:tcW w:w="5268" w:type="dxa"/>
            <w:shd w:val="clear" w:color="auto" w:fill="auto"/>
            <w:vAlign w:val="bottom"/>
            <w:hideMark/>
          </w:tcPr>
          <w:p w:rsidR="00FC6275" w:rsidRPr="0070629A" w:rsidRDefault="00FC6275" w:rsidP="005C547F">
            <w:pPr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Перчатки резиновые диэлектрические бесшовные (размер 3)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пар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50</w:t>
            </w:r>
          </w:p>
        </w:tc>
      </w:tr>
      <w:tr w:rsidR="00FC6275" w:rsidRPr="0070629A" w:rsidTr="00FC6275">
        <w:trPr>
          <w:trHeight w:val="368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4.</w:t>
            </w:r>
          </w:p>
        </w:tc>
        <w:tc>
          <w:tcPr>
            <w:tcW w:w="5268" w:type="dxa"/>
            <w:shd w:val="clear" w:color="auto" w:fill="auto"/>
            <w:hideMark/>
          </w:tcPr>
          <w:p w:rsidR="00FC6275" w:rsidRPr="0070629A" w:rsidRDefault="00FC6275" w:rsidP="005C547F">
            <w:pPr>
              <w:jc w:val="both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 xml:space="preserve">Комплект штанг для установки переносных заземлений с земли для ВЛ-0,4 </w:t>
            </w:r>
            <w:proofErr w:type="spellStart"/>
            <w:r w:rsidRPr="0070629A">
              <w:rPr>
                <w:snapToGrid/>
                <w:sz w:val="20"/>
                <w:szCs w:val="20"/>
              </w:rPr>
              <w:t>кВ</w:t>
            </w:r>
            <w:proofErr w:type="spellEnd"/>
            <w:r w:rsidRPr="0070629A">
              <w:rPr>
                <w:snapToGrid/>
                <w:sz w:val="20"/>
                <w:szCs w:val="20"/>
              </w:rPr>
              <w:t>, S=16 мм2 КШЗ -1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proofErr w:type="spellStart"/>
            <w:r w:rsidRPr="0070629A">
              <w:rPr>
                <w:snapToGrid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13</w:t>
            </w:r>
          </w:p>
        </w:tc>
      </w:tr>
      <w:tr w:rsidR="00FC6275" w:rsidRPr="0070629A" w:rsidTr="00FC6275">
        <w:trPr>
          <w:trHeight w:val="48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5.</w:t>
            </w:r>
          </w:p>
        </w:tc>
        <w:tc>
          <w:tcPr>
            <w:tcW w:w="5268" w:type="dxa"/>
            <w:shd w:val="clear" w:color="auto" w:fill="auto"/>
            <w:vAlign w:val="bottom"/>
            <w:hideMark/>
          </w:tcPr>
          <w:p w:rsidR="00FC6275" w:rsidRPr="0070629A" w:rsidRDefault="00FC6275" w:rsidP="005C547F">
            <w:pPr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 xml:space="preserve">Указатель напряжения 0,4 </w:t>
            </w:r>
            <w:proofErr w:type="spellStart"/>
            <w:r w:rsidRPr="0070629A">
              <w:rPr>
                <w:snapToGrid/>
                <w:sz w:val="20"/>
                <w:szCs w:val="20"/>
              </w:rPr>
              <w:t>кВ</w:t>
            </w:r>
            <w:proofErr w:type="spellEnd"/>
            <w:r w:rsidRPr="0070629A">
              <w:rPr>
                <w:snapToGrid/>
                <w:sz w:val="20"/>
                <w:szCs w:val="20"/>
              </w:rPr>
              <w:t>, устанавливаемых с земли УНН-1/1 Ш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proofErr w:type="spellStart"/>
            <w:r w:rsidRPr="0070629A">
              <w:rPr>
                <w:snapToGrid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12</w:t>
            </w:r>
          </w:p>
        </w:tc>
      </w:tr>
      <w:tr w:rsidR="00FC6275" w:rsidRPr="0070629A" w:rsidTr="00FC6275">
        <w:trPr>
          <w:trHeight w:val="286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6.</w:t>
            </w:r>
          </w:p>
        </w:tc>
        <w:tc>
          <w:tcPr>
            <w:tcW w:w="5268" w:type="dxa"/>
            <w:shd w:val="clear" w:color="auto" w:fill="auto"/>
            <w:vAlign w:val="bottom"/>
            <w:hideMark/>
          </w:tcPr>
          <w:p w:rsidR="00FC6275" w:rsidRPr="0070629A" w:rsidRDefault="00FC6275" w:rsidP="005C547F">
            <w:pPr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Регенерирующий восстанавливающий крем для ру</w:t>
            </w:r>
            <w:r>
              <w:rPr>
                <w:snapToGrid/>
                <w:sz w:val="20"/>
                <w:szCs w:val="20"/>
              </w:rPr>
              <w:t>к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>
              <w:rPr>
                <w:snapToGrid/>
                <w:sz w:val="20"/>
                <w:szCs w:val="20"/>
              </w:rPr>
              <w:t>с</w:t>
            </w:r>
            <w:r w:rsidRPr="0070629A">
              <w:rPr>
                <w:snapToGrid/>
                <w:sz w:val="20"/>
                <w:szCs w:val="20"/>
              </w:rPr>
              <w:t>м</w:t>
            </w:r>
            <w:r>
              <w:rPr>
                <w:snapToGrid/>
                <w:sz w:val="20"/>
                <w:szCs w:val="20"/>
                <w:vertAlign w:val="superscript"/>
              </w:rPr>
              <w:t>3</w:t>
            </w:r>
            <w:r w:rsidRPr="0070629A">
              <w:rPr>
                <w:snapToGrid/>
                <w:sz w:val="20"/>
                <w:szCs w:val="20"/>
              </w:rPr>
              <w:t>(мл)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61200</w:t>
            </w:r>
          </w:p>
        </w:tc>
      </w:tr>
      <w:tr w:rsidR="00FC6275" w:rsidRPr="0070629A" w:rsidTr="00FC6275">
        <w:trPr>
          <w:trHeight w:val="25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7.</w:t>
            </w:r>
          </w:p>
        </w:tc>
        <w:tc>
          <w:tcPr>
            <w:tcW w:w="5268" w:type="dxa"/>
            <w:shd w:val="clear" w:color="auto" w:fill="auto"/>
            <w:noWrap/>
            <w:hideMark/>
          </w:tcPr>
          <w:p w:rsidR="00FC6275" w:rsidRPr="0070629A" w:rsidRDefault="00FC6275" w:rsidP="005C547F">
            <w:pPr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Очищающая паста для рук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>
              <w:rPr>
                <w:snapToGrid/>
                <w:sz w:val="20"/>
                <w:szCs w:val="20"/>
              </w:rPr>
              <w:t>с</w:t>
            </w:r>
            <w:r w:rsidRPr="0070629A">
              <w:rPr>
                <w:snapToGrid/>
                <w:sz w:val="20"/>
                <w:szCs w:val="20"/>
              </w:rPr>
              <w:t>м</w:t>
            </w:r>
            <w:r>
              <w:rPr>
                <w:snapToGrid/>
                <w:sz w:val="20"/>
                <w:szCs w:val="20"/>
                <w:vertAlign w:val="superscript"/>
              </w:rPr>
              <w:t>3</w:t>
            </w:r>
            <w:r w:rsidRPr="0070629A">
              <w:rPr>
                <w:snapToGrid/>
                <w:sz w:val="20"/>
                <w:szCs w:val="20"/>
              </w:rPr>
              <w:t>(мл)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122400</w:t>
            </w:r>
          </w:p>
        </w:tc>
      </w:tr>
      <w:tr w:rsidR="00FC6275" w:rsidRPr="0070629A" w:rsidTr="00FC6275">
        <w:trPr>
          <w:trHeight w:val="496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8.</w:t>
            </w:r>
          </w:p>
        </w:tc>
        <w:tc>
          <w:tcPr>
            <w:tcW w:w="5268" w:type="dxa"/>
            <w:shd w:val="clear" w:color="auto" w:fill="auto"/>
            <w:vAlign w:val="bottom"/>
            <w:hideMark/>
          </w:tcPr>
          <w:p w:rsidR="00FC6275" w:rsidRPr="0070629A" w:rsidRDefault="00FC6275" w:rsidP="005C547F">
            <w:pPr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Защитный аэрозоль от кровососущих насекомых и клещей, для нанесения на кожу и на одежду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>
              <w:rPr>
                <w:snapToGrid/>
                <w:sz w:val="20"/>
                <w:szCs w:val="20"/>
              </w:rPr>
              <w:t>с</w:t>
            </w:r>
            <w:r w:rsidRPr="0070629A">
              <w:rPr>
                <w:snapToGrid/>
                <w:sz w:val="20"/>
                <w:szCs w:val="20"/>
              </w:rPr>
              <w:t>м</w:t>
            </w:r>
            <w:r>
              <w:rPr>
                <w:snapToGrid/>
                <w:sz w:val="20"/>
                <w:szCs w:val="20"/>
                <w:vertAlign w:val="superscript"/>
              </w:rPr>
              <w:t>3</w:t>
            </w:r>
            <w:r w:rsidRPr="0070629A">
              <w:rPr>
                <w:snapToGrid/>
                <w:sz w:val="20"/>
                <w:szCs w:val="20"/>
              </w:rPr>
              <w:t>(мл)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81600</w:t>
            </w:r>
          </w:p>
        </w:tc>
      </w:tr>
      <w:tr w:rsidR="00FC6275" w:rsidRPr="0070629A" w:rsidTr="00FC6275">
        <w:trPr>
          <w:trHeight w:val="48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9.</w:t>
            </w:r>
          </w:p>
        </w:tc>
        <w:tc>
          <w:tcPr>
            <w:tcW w:w="5268" w:type="dxa"/>
            <w:shd w:val="clear" w:color="auto" w:fill="auto"/>
            <w:vAlign w:val="bottom"/>
            <w:hideMark/>
          </w:tcPr>
          <w:p w:rsidR="00FC6275" w:rsidRPr="0070629A" w:rsidRDefault="00FC6275" w:rsidP="005C547F">
            <w:pPr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 xml:space="preserve">Лестница стеклопластиковая </w:t>
            </w:r>
            <w:proofErr w:type="spellStart"/>
            <w:r w:rsidRPr="0070629A">
              <w:rPr>
                <w:snapToGrid/>
                <w:sz w:val="20"/>
                <w:szCs w:val="20"/>
              </w:rPr>
              <w:t>трансформер</w:t>
            </w:r>
            <w:proofErr w:type="spellEnd"/>
            <w:r w:rsidRPr="0070629A">
              <w:rPr>
                <w:snapToGrid/>
                <w:sz w:val="20"/>
                <w:szCs w:val="20"/>
              </w:rPr>
              <w:t xml:space="preserve"> ЛСП-2х1.5ТС-Ф55П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proofErr w:type="spellStart"/>
            <w:r w:rsidRPr="0070629A">
              <w:rPr>
                <w:snapToGrid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14</w:t>
            </w:r>
          </w:p>
        </w:tc>
      </w:tr>
      <w:tr w:rsidR="00FC6275" w:rsidRPr="0070629A" w:rsidTr="00FC6275">
        <w:trPr>
          <w:trHeight w:val="48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10.</w:t>
            </w:r>
          </w:p>
        </w:tc>
        <w:tc>
          <w:tcPr>
            <w:tcW w:w="5268" w:type="dxa"/>
            <w:shd w:val="clear" w:color="auto" w:fill="auto"/>
            <w:vAlign w:val="bottom"/>
            <w:hideMark/>
          </w:tcPr>
          <w:p w:rsidR="00FC6275" w:rsidRPr="0070629A" w:rsidRDefault="00FC6275" w:rsidP="005C547F">
            <w:pPr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Сигнализатор напряжения индивидуальный касочный СНИК 6-10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proofErr w:type="spellStart"/>
            <w:r w:rsidRPr="0070629A">
              <w:rPr>
                <w:snapToGrid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29</w:t>
            </w:r>
          </w:p>
        </w:tc>
      </w:tr>
      <w:tr w:rsidR="00FC6275" w:rsidRPr="0070629A" w:rsidTr="00FC6275">
        <w:trPr>
          <w:trHeight w:val="48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11.</w:t>
            </w:r>
          </w:p>
        </w:tc>
        <w:tc>
          <w:tcPr>
            <w:tcW w:w="5268" w:type="dxa"/>
            <w:shd w:val="clear" w:color="auto" w:fill="auto"/>
            <w:hideMark/>
          </w:tcPr>
          <w:p w:rsidR="00FC6275" w:rsidRPr="0070629A" w:rsidRDefault="00FC6275" w:rsidP="005C547F">
            <w:pPr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 xml:space="preserve">Указатель напряжения 10 </w:t>
            </w:r>
            <w:proofErr w:type="spellStart"/>
            <w:r w:rsidRPr="0070629A">
              <w:rPr>
                <w:snapToGrid/>
                <w:sz w:val="20"/>
                <w:szCs w:val="20"/>
              </w:rPr>
              <w:t>кВ</w:t>
            </w:r>
            <w:proofErr w:type="spellEnd"/>
            <w:r w:rsidRPr="0070629A">
              <w:rPr>
                <w:snapToGrid/>
                <w:sz w:val="20"/>
                <w:szCs w:val="20"/>
              </w:rPr>
              <w:t>, устанавливаемых с земли УВНИ 6-35/ Ш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proofErr w:type="spellStart"/>
            <w:r w:rsidRPr="0070629A">
              <w:rPr>
                <w:snapToGrid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13</w:t>
            </w:r>
          </w:p>
        </w:tc>
      </w:tr>
      <w:tr w:rsidR="00FC6275" w:rsidRPr="0070629A" w:rsidTr="00FC6275">
        <w:trPr>
          <w:trHeight w:val="25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12.</w:t>
            </w:r>
          </w:p>
        </w:tc>
        <w:tc>
          <w:tcPr>
            <w:tcW w:w="5268" w:type="dxa"/>
            <w:shd w:val="clear" w:color="auto" w:fill="auto"/>
            <w:vAlign w:val="bottom"/>
            <w:hideMark/>
          </w:tcPr>
          <w:p w:rsidR="00FC6275" w:rsidRPr="0070629A" w:rsidRDefault="00FC6275" w:rsidP="005C547F">
            <w:pPr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 xml:space="preserve">Привязь страховочная </w:t>
            </w:r>
            <w:proofErr w:type="spellStart"/>
            <w:r w:rsidRPr="0070629A">
              <w:rPr>
                <w:snapToGrid/>
                <w:sz w:val="20"/>
                <w:szCs w:val="20"/>
              </w:rPr>
              <w:t>СППа</w:t>
            </w:r>
            <w:proofErr w:type="spellEnd"/>
            <w:r w:rsidRPr="0070629A">
              <w:rPr>
                <w:snapToGrid/>
                <w:sz w:val="20"/>
                <w:szCs w:val="20"/>
              </w:rPr>
              <w:t xml:space="preserve"> 23 с УП 21, чехол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proofErr w:type="spellStart"/>
            <w:r w:rsidRPr="0070629A">
              <w:rPr>
                <w:snapToGrid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C6275" w:rsidRPr="0070629A" w:rsidRDefault="00FC6275" w:rsidP="005C547F">
            <w:pPr>
              <w:jc w:val="center"/>
              <w:rPr>
                <w:snapToGrid/>
                <w:sz w:val="20"/>
                <w:szCs w:val="20"/>
              </w:rPr>
            </w:pPr>
            <w:r w:rsidRPr="0070629A">
              <w:rPr>
                <w:snapToGrid/>
                <w:sz w:val="20"/>
                <w:szCs w:val="20"/>
              </w:rPr>
              <w:t>14</w:t>
            </w:r>
          </w:p>
        </w:tc>
      </w:tr>
    </w:tbl>
    <w:p w:rsidR="00F5161A" w:rsidRDefault="00FC6275">
      <w:pPr>
        <w:rPr>
          <w:color w:val="000000"/>
        </w:rPr>
      </w:pPr>
      <w:r>
        <w:t xml:space="preserve"> </w:t>
      </w:r>
      <w:r w:rsidRPr="00273789">
        <w:rPr>
          <w:b/>
          <w:bCs/>
          <w:snapToGrid/>
          <w:color w:val="000000"/>
        </w:rPr>
        <w:t>Срок поставки товара</w:t>
      </w:r>
      <w:r>
        <w:rPr>
          <w:b/>
          <w:bCs/>
          <w:snapToGrid/>
          <w:color w:val="000000"/>
        </w:rPr>
        <w:t xml:space="preserve"> - </w:t>
      </w:r>
      <w:r w:rsidRPr="00FC6275">
        <w:rPr>
          <w:color w:val="000000"/>
        </w:rPr>
        <w:t>в</w:t>
      </w:r>
      <w:r w:rsidRPr="00FC6275">
        <w:rPr>
          <w:b/>
          <w:color w:val="000000"/>
        </w:rPr>
        <w:t xml:space="preserve"> </w:t>
      </w:r>
      <w:r>
        <w:rPr>
          <w:color w:val="000000"/>
        </w:rPr>
        <w:t xml:space="preserve">течение 1 </w:t>
      </w:r>
      <w:r w:rsidRPr="00041C88">
        <w:t>календарного дня</w:t>
      </w:r>
      <w:r>
        <w:rPr>
          <w:color w:val="000000"/>
        </w:rPr>
        <w:t xml:space="preserve"> с момента заключения договора.</w:t>
      </w:r>
    </w:p>
    <w:p w:rsidR="00FC6275" w:rsidRPr="00392367" w:rsidRDefault="00FC6275" w:rsidP="00FC6275">
      <w:pPr>
        <w:tabs>
          <w:tab w:val="left" w:pos="993"/>
        </w:tabs>
        <w:ind w:firstLine="709"/>
        <w:jc w:val="both"/>
      </w:pPr>
      <w:r w:rsidRPr="00392367">
        <w:t xml:space="preserve">К поставке допускаются </w:t>
      </w:r>
      <w:r>
        <w:t>материалы</w:t>
      </w:r>
      <w:r w:rsidRPr="00392367">
        <w:t>, отвечающие следующим требованиям:</w:t>
      </w:r>
    </w:p>
    <w:p w:rsidR="00FC6275" w:rsidRPr="00392367" w:rsidRDefault="00FC6275" w:rsidP="00FC6275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392367">
        <w:t>продукция должна быть новой, ранее не использованной;</w:t>
      </w:r>
    </w:p>
    <w:p w:rsidR="00FC6275" w:rsidRPr="00392367" w:rsidRDefault="00FC6275" w:rsidP="00FC6275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392367">
        <w:t>для российских производителей - наличие ТУ, подтверждающих соответствие техническим требованиям;</w:t>
      </w:r>
      <w:bookmarkStart w:id="0" w:name="_GoBack"/>
      <w:bookmarkEnd w:id="0"/>
    </w:p>
    <w:p w:rsidR="00FC6275" w:rsidRPr="00392367" w:rsidRDefault="00FC6275" w:rsidP="00FC6275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392367"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FC6275" w:rsidRPr="00392367" w:rsidRDefault="00FC6275" w:rsidP="00FC6275">
      <w:pPr>
        <w:tabs>
          <w:tab w:val="left" w:pos="993"/>
        </w:tabs>
        <w:ind w:firstLine="709"/>
        <w:jc w:val="both"/>
      </w:pPr>
      <w:r w:rsidRPr="00392367"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 ГОСТ 52726—2007, ГОСТ 12971-67, ГОСТ 2991-85, ГОСТ 14192-96, или соответствующих МЭК. Погрузочно-разгрузочные работы должны производиться в соответствии с требованиями ГОСТ 12.3.009-76. </w:t>
      </w:r>
    </w:p>
    <w:p w:rsidR="00FC6275" w:rsidRPr="00392367" w:rsidRDefault="00FC6275" w:rsidP="00FC6275">
      <w:pPr>
        <w:tabs>
          <w:tab w:val="left" w:pos="993"/>
        </w:tabs>
        <w:ind w:firstLine="709"/>
        <w:jc w:val="both"/>
      </w:pPr>
      <w:r w:rsidRPr="00392367">
        <w:t>Правила приемки заявленной продукции должны соответствовать требованиям ГОСТ 52726</w:t>
      </w:r>
      <w:r>
        <w:t>-</w:t>
      </w:r>
      <w:r w:rsidRPr="00392367">
        <w:t>2007.</w:t>
      </w:r>
    </w:p>
    <w:p w:rsidR="00FC6275" w:rsidRPr="00392367" w:rsidRDefault="00FC6275" w:rsidP="00FC6275">
      <w:pPr>
        <w:tabs>
          <w:tab w:val="left" w:pos="993"/>
        </w:tabs>
        <w:ind w:firstLine="709"/>
        <w:jc w:val="both"/>
      </w:pPr>
      <w:r w:rsidRPr="00392367">
        <w:t>Способ укладки и транспортировки заявленной продукции должен предотвратить и</w:t>
      </w:r>
      <w:r>
        <w:t>х</w:t>
      </w:r>
      <w:r w:rsidRPr="00392367">
        <w:t xml:space="preserve"> повреждение или порчу во время перевозки и</w:t>
      </w:r>
      <w:r>
        <w:t xml:space="preserve"> </w:t>
      </w:r>
      <w:r w:rsidRPr="00392367">
        <w:t>погрузки/разгрузки, а также воздействие осадков в</w:t>
      </w:r>
      <w:r>
        <w:t>о</w:t>
      </w:r>
      <w:r w:rsidRPr="00392367">
        <w:t xml:space="preserve"> время перевозки и при открытом хранении.</w:t>
      </w:r>
    </w:p>
    <w:p w:rsidR="00FC6275" w:rsidRPr="00FC6275" w:rsidRDefault="00FC6275" w:rsidP="00FC627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6275">
        <w:rPr>
          <w:rFonts w:ascii="Times New Roman" w:eastAsia="Times New Roman" w:hAnsi="Times New Roman"/>
          <w:sz w:val="24"/>
          <w:szCs w:val="24"/>
          <w:lang w:eastAsia="ru-RU"/>
        </w:rPr>
        <w:t>Срок изготовления продукции должен быть не более полугода от момента поставки</w:t>
      </w:r>
    </w:p>
    <w:tbl>
      <w:tblPr>
        <w:tblpPr w:leftFromText="180" w:rightFromText="180" w:vertAnchor="text" w:horzAnchor="margin" w:tblpXSpec="center" w:tblpY="379"/>
        <w:tblW w:w="9039" w:type="dxa"/>
        <w:tblLook w:val="01E0" w:firstRow="1" w:lastRow="1" w:firstColumn="1" w:lastColumn="1" w:noHBand="0" w:noVBand="0"/>
      </w:tblPr>
      <w:tblGrid>
        <w:gridCol w:w="4644"/>
        <w:gridCol w:w="4395"/>
      </w:tblGrid>
      <w:tr w:rsidR="00FC6275" w:rsidRPr="004F4534" w:rsidTr="005C547F">
        <w:trPr>
          <w:trHeight w:val="429"/>
        </w:trPr>
        <w:tc>
          <w:tcPr>
            <w:tcW w:w="4644" w:type="dxa"/>
          </w:tcPr>
          <w:p w:rsidR="00FC6275" w:rsidRPr="006A3FB6" w:rsidRDefault="00FC6275" w:rsidP="005C547F"/>
        </w:tc>
        <w:tc>
          <w:tcPr>
            <w:tcW w:w="4395" w:type="dxa"/>
          </w:tcPr>
          <w:p w:rsidR="00FC6275" w:rsidRPr="006A3FB6" w:rsidRDefault="00FC6275" w:rsidP="005C547F"/>
        </w:tc>
      </w:tr>
    </w:tbl>
    <w:p w:rsidR="00FC6275" w:rsidRDefault="00FC6275">
      <w:r w:rsidRPr="00171934">
        <w:t xml:space="preserve">Гарантийный срок не менее 12 месяцев. </w:t>
      </w:r>
      <w:r>
        <w:t>Срок службы не менее 3</w:t>
      </w:r>
      <w:r w:rsidRPr="00441528">
        <w:t>0 ле</w:t>
      </w:r>
      <w:r>
        <w:t>т.</w:t>
      </w:r>
    </w:p>
    <w:sectPr w:rsidR="00FC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6EF5"/>
    <w:multiLevelType w:val="hybridMultilevel"/>
    <w:tmpl w:val="17F42F58"/>
    <w:lvl w:ilvl="0" w:tplc="984AE260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F8F"/>
    <w:rsid w:val="00041C88"/>
    <w:rsid w:val="007B735B"/>
    <w:rsid w:val="00916F8F"/>
    <w:rsid w:val="00F5161A"/>
    <w:rsid w:val="00FC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4621D-9BE7-4F31-BCF5-5CF80BAD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27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C627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FC6275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62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4</cp:revision>
  <dcterms:created xsi:type="dcterms:W3CDTF">2018-09-21T08:05:00Z</dcterms:created>
  <dcterms:modified xsi:type="dcterms:W3CDTF">2018-09-21T08:37:00Z</dcterms:modified>
</cp:coreProperties>
</file>