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79" w:rsidRPr="004D7E87" w:rsidRDefault="00C27B79" w:rsidP="00C27B79">
      <w:pPr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4D7E87">
        <w:t xml:space="preserve">Филиал </w:t>
      </w:r>
      <w:r w:rsidR="00A971DA">
        <w:t>ПАО</w:t>
      </w:r>
      <w:r w:rsidRPr="004D7E87">
        <w:t xml:space="preserve"> «МРСК Центра» - «</w:t>
      </w:r>
      <w:r w:rsidR="002931BE">
        <w:t>Орелэнерго</w:t>
      </w:r>
      <w:r w:rsidRPr="004D7E87">
        <w:t>»</w:t>
      </w:r>
    </w:p>
    <w:p w:rsidR="00C27B79" w:rsidRPr="004D7E87" w:rsidRDefault="00C27B79" w:rsidP="00C27B79">
      <w:pPr>
        <w:jc w:val="center"/>
        <w:outlineLvl w:val="0"/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4D7E87" w:rsidTr="00874E17">
        <w:tc>
          <w:tcPr>
            <w:tcW w:w="4537" w:type="dxa"/>
          </w:tcPr>
          <w:p w:rsidR="004D7E87" w:rsidRPr="004D7E87" w:rsidRDefault="004D7E87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iCs/>
              </w:rPr>
              <w:t>УТВЕРЖДАЮ</w:t>
            </w:r>
            <w:r w:rsidRPr="004D7E87">
              <w:rPr>
                <w:shd w:val="clear" w:color="auto" w:fill="FFFFFF"/>
              </w:rPr>
              <w:t xml:space="preserve"> </w:t>
            </w:r>
          </w:p>
          <w:p w:rsidR="00222139" w:rsidRPr="004D7E87" w:rsidRDefault="00CB0D41" w:rsidP="00CB0D41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И.о. н</w:t>
            </w:r>
            <w:r w:rsidR="00222139" w:rsidRPr="004D7E87">
              <w:rPr>
                <w:shd w:val="clear" w:color="auto" w:fill="FFFFFF"/>
              </w:rPr>
              <w:t>ачальник</w:t>
            </w:r>
            <w:r>
              <w:rPr>
                <w:shd w:val="clear" w:color="auto" w:fill="FFFFFF"/>
              </w:rPr>
              <w:t>а</w:t>
            </w:r>
            <w:r w:rsidR="00222139" w:rsidRPr="004D7E87">
              <w:rPr>
                <w:shd w:val="clear" w:color="auto" w:fill="FFFFFF"/>
              </w:rPr>
              <w:t xml:space="preserve"> департамента </w:t>
            </w:r>
            <w:r w:rsidRPr="00CB0D41">
              <w:rPr>
                <w:shd w:val="clear" w:color="auto" w:fill="FFFFFF"/>
              </w:rPr>
              <w:t>корпоративных и технологич</w:t>
            </w:r>
            <w:r>
              <w:rPr>
                <w:shd w:val="clear" w:color="auto" w:fill="FFFFFF"/>
              </w:rPr>
              <w:t xml:space="preserve">еских автоматизированных систем </w:t>
            </w:r>
            <w:r w:rsidRPr="00CB0D41">
              <w:rPr>
                <w:shd w:val="clear" w:color="auto" w:fill="FFFFFF"/>
              </w:rPr>
              <w:t>управления</w:t>
            </w:r>
            <w:r>
              <w:rPr>
                <w:shd w:val="clear" w:color="auto" w:fill="FFFFFF"/>
              </w:rPr>
              <w:t xml:space="preserve"> </w:t>
            </w:r>
            <w:r w:rsidR="00A971DA">
              <w:rPr>
                <w:shd w:val="clear" w:color="auto" w:fill="FFFFFF"/>
              </w:rPr>
              <w:t>ПАО</w:t>
            </w:r>
            <w:r w:rsidR="00222139" w:rsidRPr="004D7E87">
              <w:rPr>
                <w:shd w:val="clear" w:color="auto" w:fill="FFFFFF"/>
              </w:rPr>
              <w:t xml:space="preserve"> «МРСК Центра»</w:t>
            </w:r>
          </w:p>
          <w:p w:rsidR="00222139" w:rsidRPr="004D7E87" w:rsidRDefault="00222139" w:rsidP="00CB0D41">
            <w:pPr>
              <w:keepLines/>
              <w:suppressLineNumbers/>
              <w:rPr>
                <w:shd w:val="clear" w:color="auto" w:fill="FFFFFF"/>
              </w:rPr>
            </w:pP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_______________Е.</w:t>
            </w:r>
            <w:r w:rsidR="00CB0D41">
              <w:rPr>
                <w:shd w:val="clear" w:color="auto" w:fill="FFFFFF"/>
              </w:rPr>
              <w:t>Е</w:t>
            </w:r>
            <w:r w:rsidRPr="004D7E87">
              <w:rPr>
                <w:shd w:val="clear" w:color="auto" w:fill="FFFFFF"/>
              </w:rPr>
              <w:t>. Си</w:t>
            </w:r>
            <w:r w:rsidR="00CB0D41">
              <w:rPr>
                <w:shd w:val="clear" w:color="auto" w:fill="FFFFFF"/>
              </w:rPr>
              <w:t>монов</w:t>
            </w:r>
          </w:p>
          <w:p w:rsidR="00222139" w:rsidRPr="004D7E87" w:rsidRDefault="00222139" w:rsidP="004D7E87">
            <w:pPr>
              <w:pStyle w:val="afd"/>
              <w:ind w:left="34"/>
              <w:jc w:val="right"/>
            </w:pPr>
            <w:r w:rsidRPr="004D7E87">
              <w:rPr>
                <w:shd w:val="clear" w:color="auto" w:fill="FFFFFF"/>
              </w:rPr>
              <w:t>«___»______________ 201</w:t>
            </w:r>
            <w:r w:rsidR="00CB0D41">
              <w:rPr>
                <w:shd w:val="clear" w:color="auto" w:fill="FFFFFF"/>
                <w:lang w:val="en-US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1134" w:type="dxa"/>
          </w:tcPr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4394" w:type="dxa"/>
          </w:tcPr>
          <w:p w:rsidR="00222139" w:rsidRPr="004D7E87" w:rsidRDefault="00222139" w:rsidP="004D7E87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УТВЕРЖДАЮ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>
              <w:rPr>
                <w:iCs/>
              </w:rPr>
              <w:t>Первый з</w:t>
            </w:r>
            <w:r w:rsidRPr="00341384">
              <w:rPr>
                <w:iCs/>
              </w:rPr>
              <w:t xml:space="preserve">аместитель директора 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- главный инженер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Филиала ПАО «МРСК Центра»-</w:t>
            </w:r>
          </w:p>
          <w:p w:rsidR="00222139" w:rsidRPr="004D7E87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«Орелэнерго»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______________</w:t>
            </w:r>
            <w:r w:rsidR="00341384">
              <w:rPr>
                <w:iCs/>
              </w:rPr>
              <w:t>И.В. Колубан</w:t>
            </w:r>
            <w:r w:rsidRPr="004D7E87">
              <w:rPr>
                <w:iCs/>
              </w:rPr>
              <w:t xml:space="preserve">ов 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 xml:space="preserve"> «___»______________ 201</w:t>
            </w:r>
            <w:r w:rsidR="00CB0D41">
              <w:rPr>
                <w:iCs/>
                <w:lang w:val="en-US"/>
              </w:rPr>
              <w:t>7</w:t>
            </w:r>
            <w:r w:rsidR="00CB0D41">
              <w:rPr>
                <w:iCs/>
              </w:rPr>
              <w:t xml:space="preserve"> г</w:t>
            </w:r>
            <w:r w:rsidRPr="004D7E87">
              <w:rPr>
                <w:iCs/>
              </w:rPr>
              <w:t>.</w:t>
            </w:r>
          </w:p>
          <w:p w:rsidR="00222139" w:rsidRPr="004D7E87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</w:rPr>
            </w:pPr>
          </w:p>
        </w:tc>
      </w:tr>
    </w:tbl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pStyle w:val="afd"/>
        <w:ind w:left="34"/>
        <w:jc w:val="center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C27B79" w:rsidRPr="004D7E87" w:rsidRDefault="00C27B79" w:rsidP="00BE2C14">
      <w:pPr>
        <w:keepLines/>
        <w:suppressLineNumbers/>
        <w:tabs>
          <w:tab w:val="left" w:pos="0"/>
        </w:tabs>
        <w:jc w:val="center"/>
      </w:pPr>
      <w:r w:rsidRPr="004D7E87">
        <w:t>ТЕХНИЧЕСКОЕ ЗАДАНИЕ</w:t>
      </w:r>
    </w:p>
    <w:p w:rsidR="00C27B79" w:rsidRPr="004D7E87" w:rsidRDefault="00C27B79" w:rsidP="00C27B79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C27B79" w:rsidRPr="004D7E87" w:rsidRDefault="008A7B4B" w:rsidP="00C27B79">
      <w:pPr>
        <w:ind w:left="34"/>
        <w:jc w:val="center"/>
        <w:rPr>
          <w:b/>
        </w:rPr>
      </w:pPr>
      <w:r w:rsidRPr="004D7E87">
        <w:t xml:space="preserve"> </w:t>
      </w:r>
      <w:r w:rsidR="00FF35E3">
        <w:t>н</w:t>
      </w:r>
      <w:r>
        <w:t>а п</w:t>
      </w:r>
      <w:r w:rsidR="002931BE">
        <w:t>оставк</w:t>
      </w:r>
      <w:r>
        <w:t>у</w:t>
      </w:r>
      <w:r w:rsidR="002931BE">
        <w:t xml:space="preserve"> </w:t>
      </w:r>
      <w:r w:rsidR="008C5EC1">
        <w:t>вычислительной</w:t>
      </w:r>
      <w:r w:rsidR="00C33479">
        <w:t xml:space="preserve"> и оргт</w:t>
      </w:r>
      <w:r w:rsidR="008C5EC1">
        <w:t>ехники</w:t>
      </w:r>
      <w:r w:rsidR="00C27B79" w:rsidRPr="004D7E87">
        <w:t xml:space="preserve"> </w:t>
      </w:r>
    </w:p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keepLines/>
        <w:suppressLineNumbers/>
        <w:tabs>
          <w:tab w:val="left" w:pos="567"/>
        </w:tabs>
        <w:ind w:left="34"/>
        <w:jc w:val="center"/>
      </w:pPr>
    </w:p>
    <w:p w:rsidR="00C27B79" w:rsidRPr="004D7E87" w:rsidRDefault="00C27B79" w:rsidP="00C27B79">
      <w:pPr>
        <w:pStyle w:val="ae"/>
        <w:ind w:left="34"/>
        <w:rPr>
          <w:color w:val="auto"/>
          <w:sz w:val="28"/>
          <w:szCs w:val="28"/>
          <w:lang w:val="ru-RU"/>
        </w:rPr>
      </w:pPr>
      <w:bookmarkStart w:id="5" w:name="_GoBack"/>
      <w:bookmarkEnd w:id="5"/>
    </w:p>
    <w:p w:rsidR="00C27B79" w:rsidRPr="004D7E87" w:rsidRDefault="00C27B79" w:rsidP="00C27B79">
      <w:pPr>
        <w:keepLines/>
        <w:suppressLineNumbers/>
        <w:tabs>
          <w:tab w:val="left" w:pos="0"/>
        </w:tabs>
        <w:ind w:left="34"/>
      </w:pPr>
      <w:r w:rsidRPr="004D7E87">
        <w:t>Действует с 201</w:t>
      </w:r>
      <w:r w:rsidR="008C5EC1">
        <w:t>7</w:t>
      </w:r>
      <w:r w:rsidRPr="004D7E87">
        <w:t xml:space="preserve"> г.</w:t>
      </w:r>
    </w:p>
    <w:p w:rsidR="00C27B79" w:rsidRPr="004D7E87" w:rsidRDefault="00C27B79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tbl>
      <w:tblPr>
        <w:tblStyle w:val="ad"/>
        <w:tblW w:w="438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CB0D41" w:rsidRPr="004D7E87" w:rsidTr="00CB0D41">
        <w:trPr>
          <w:jc w:val="right"/>
        </w:trPr>
        <w:tc>
          <w:tcPr>
            <w:tcW w:w="4387" w:type="dxa"/>
          </w:tcPr>
          <w:p w:rsidR="00CB0D41" w:rsidRPr="004D7E87" w:rsidRDefault="00CB0D41" w:rsidP="004D7E87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СОГЛАСОВАНО</w:t>
            </w:r>
          </w:p>
          <w:p w:rsidR="00CB0D41" w:rsidRPr="004D7E87" w:rsidRDefault="00CB0D41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 xml:space="preserve">Начальник Управления корпоративных и технологических АСУ филиала </w:t>
            </w:r>
            <w:r>
              <w:rPr>
                <w:shd w:val="clear" w:color="auto" w:fill="FFFFFF"/>
              </w:rPr>
              <w:t>ПАО</w:t>
            </w:r>
            <w:r w:rsidRPr="004D7E87">
              <w:rPr>
                <w:shd w:val="clear" w:color="auto" w:fill="FFFFFF"/>
              </w:rPr>
              <w:t xml:space="preserve"> «МРСК Центра»</w:t>
            </w:r>
            <w:r w:rsidRPr="00CB0D41">
              <w:rPr>
                <w:shd w:val="clear" w:color="auto" w:fill="FFFFFF"/>
              </w:rPr>
              <w:t xml:space="preserve"> </w:t>
            </w:r>
            <w:proofErr w:type="gramStart"/>
            <w:r w:rsidRPr="004D7E87">
              <w:rPr>
                <w:shd w:val="clear" w:color="auto" w:fill="FFFFFF"/>
              </w:rPr>
              <w:t>-«</w:t>
            </w:r>
            <w:proofErr w:type="gramEnd"/>
            <w:r>
              <w:rPr>
                <w:shd w:val="clear" w:color="auto" w:fill="FFFFFF"/>
              </w:rPr>
              <w:t>Орелэнерго</w:t>
            </w:r>
            <w:r w:rsidRPr="004D7E87">
              <w:rPr>
                <w:shd w:val="clear" w:color="auto" w:fill="FFFFFF"/>
              </w:rPr>
              <w:t>»</w:t>
            </w:r>
          </w:p>
          <w:p w:rsidR="00CB0D41" w:rsidRPr="004D7E87" w:rsidRDefault="00CB0D41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CB0D41" w:rsidRPr="004D7E87" w:rsidRDefault="00CB0D41" w:rsidP="004D7E87">
            <w:pPr>
              <w:keepLines/>
              <w:suppressLineNumbers/>
              <w:tabs>
                <w:tab w:val="left" w:pos="0"/>
              </w:tabs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______________ А.С. Комиссаров</w:t>
            </w:r>
          </w:p>
          <w:p w:rsidR="00CB0D41" w:rsidRPr="004D7E87" w:rsidRDefault="00CB0D41" w:rsidP="008C5EC1">
            <w:pPr>
              <w:tabs>
                <w:tab w:val="left" w:pos="0"/>
              </w:tabs>
              <w:jc w:val="right"/>
            </w:pPr>
            <w:r>
              <w:rPr>
                <w:shd w:val="clear" w:color="auto" w:fill="FFFFFF"/>
              </w:rPr>
              <w:t xml:space="preserve">«___»______________ </w:t>
            </w:r>
            <w:r w:rsidRPr="004D7E87">
              <w:rPr>
                <w:shd w:val="clear" w:color="auto" w:fill="FFFFFF"/>
              </w:rPr>
              <w:t>201</w:t>
            </w:r>
            <w:r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</w:tc>
      </w:tr>
    </w:tbl>
    <w:p w:rsidR="00C27B79" w:rsidRPr="00E876C8" w:rsidRDefault="00C27B79" w:rsidP="00C27B79">
      <w:pPr>
        <w:ind w:left="34"/>
        <w:jc w:val="center"/>
        <w:rPr>
          <w:sz w:val="24"/>
          <w:szCs w:val="24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C27B79" w:rsidRPr="00BD4785" w:rsidRDefault="00C27B79" w:rsidP="00C27B79">
      <w:pPr>
        <w:ind w:left="34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201</w:t>
      </w:r>
      <w:r w:rsidR="00AF7582">
        <w:rPr>
          <w:sz w:val="24"/>
          <w:szCs w:val="24"/>
          <w:lang w:val="en-US"/>
        </w:rPr>
        <w:t>7</w:t>
      </w:r>
    </w:p>
    <w:p w:rsidR="006D48BE" w:rsidRPr="00353892" w:rsidRDefault="006D48BE" w:rsidP="008D7B8E">
      <w:pPr>
        <w:jc w:val="center"/>
        <w:outlineLvl w:val="0"/>
        <w:rPr>
          <w:bCs/>
          <w:sz w:val="26"/>
          <w:szCs w:val="26"/>
        </w:rPr>
      </w:pPr>
      <w:r w:rsidRPr="006D1C19">
        <w:rPr>
          <w:sz w:val="26"/>
          <w:szCs w:val="26"/>
        </w:rPr>
        <w:br w:type="page"/>
      </w:r>
    </w:p>
    <w:p w:rsidR="008E2036" w:rsidRPr="00DE3A14" w:rsidRDefault="008E2036" w:rsidP="008D7B8E">
      <w:pPr>
        <w:spacing w:after="200" w:line="276" w:lineRule="auto"/>
        <w:ind w:left="34"/>
        <w:jc w:val="center"/>
        <w:rPr>
          <w:sz w:val="24"/>
          <w:szCs w:val="24"/>
        </w:rPr>
      </w:pPr>
      <w:r w:rsidRPr="00DE791A">
        <w:lastRenderedPageBreak/>
        <w:t>Оглавление</w:t>
      </w:r>
    </w:p>
    <w:p w:rsidR="00202495" w:rsidRDefault="0020350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405814427" w:history="1">
        <w:r w:rsidR="00202495" w:rsidRPr="007867FF">
          <w:rPr>
            <w:rStyle w:val="a6"/>
            <w:noProof/>
          </w:rPr>
          <w:t>1.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Общие данные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_Toc405814427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28" w:history="1">
        <w:r w:rsidR="00202495" w:rsidRPr="007867FF">
          <w:rPr>
            <w:rStyle w:val="a6"/>
            <w:noProof/>
          </w:rPr>
          <w:t>2.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Сроки начала/окончания поставки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_Toc405814428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29" w:history="1">
        <w:r w:rsidR="00202495" w:rsidRPr="007867FF">
          <w:rPr>
            <w:rStyle w:val="a6"/>
            <w:noProof/>
          </w:rPr>
          <w:t>3.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Финансирование поставки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_Toc405814429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0" w:history="1">
        <w:r w:rsidR="00202495" w:rsidRPr="007867FF">
          <w:rPr>
            <w:rStyle w:val="a6"/>
            <w:noProof/>
          </w:rPr>
          <w:t>4.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Требования к Поставщику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_Toc405814430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1" w:history="1">
        <w:r w:rsidR="00202495" w:rsidRPr="007867FF">
          <w:rPr>
            <w:rStyle w:val="a6"/>
            <w:noProof/>
          </w:rPr>
          <w:t>5.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Технические требования к оборудованию и материалам.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_Toc405814431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2" w:history="1">
        <w:r w:rsidR="00202495" w:rsidRPr="007867FF">
          <w:rPr>
            <w:rStyle w:val="a6"/>
            <w:noProof/>
          </w:rPr>
          <w:t>6.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Гарантийные обязательства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_Toc405814432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3" w:history="1">
        <w:r w:rsidR="00202495" w:rsidRPr="007867FF">
          <w:rPr>
            <w:rStyle w:val="a6"/>
            <w:noProof/>
          </w:rPr>
          <w:t>7.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Условия и требования к поставке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_Toc405814433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4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4" w:history="1">
        <w:r w:rsidR="00202495" w:rsidRPr="007867FF">
          <w:rPr>
            <w:rStyle w:val="a6"/>
            <w:noProof/>
          </w:rPr>
          <w:t>8.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Правила приёмки оборудования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_Toc405814434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4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5" w:history="1">
        <w:r w:rsidR="00202495" w:rsidRPr="007867FF">
          <w:rPr>
            <w:rStyle w:val="a6"/>
            <w:noProof/>
          </w:rPr>
          <w:t>9.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Стоимость и оплата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_Toc405814435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5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BA0B8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6" w:history="1">
        <w:r w:rsidR="00202495" w:rsidRPr="007867FF">
          <w:rPr>
            <w:rStyle w:val="a6"/>
            <w:noProof/>
          </w:rPr>
          <w:t>Приложен</w:t>
        </w:r>
        <w:r w:rsidR="00CB0D41">
          <w:rPr>
            <w:rStyle w:val="a6"/>
            <w:noProof/>
          </w:rPr>
          <w:t xml:space="preserve">ие </w:t>
        </w:r>
        <w:r w:rsidR="00202495" w:rsidRPr="007867FF">
          <w:rPr>
            <w:rStyle w:val="a6"/>
            <w:noProof/>
          </w:rPr>
          <w:t>.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_Toc405814436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7E5B01">
          <w:rPr>
            <w:noProof/>
            <w:webHidden/>
          </w:rPr>
          <w:t>6</w:t>
        </w:r>
        <w:r w:rsidR="00202495">
          <w:rPr>
            <w:noProof/>
            <w:webHidden/>
          </w:rPr>
          <w:fldChar w:fldCharType="end"/>
        </w:r>
      </w:hyperlink>
    </w:p>
    <w:p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6" w:name="_Toc40581442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AF2E1D" w:rsidRPr="00DE791A" w:rsidRDefault="00906DBA" w:rsidP="00DE791A">
      <w:pPr>
        <w:pStyle w:val="BodyText21"/>
        <w:spacing w:line="264" w:lineRule="auto"/>
        <w:ind w:firstLine="0"/>
        <w:rPr>
          <w:sz w:val="28"/>
          <w:szCs w:val="28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DE791A">
        <w:rPr>
          <w:sz w:val="28"/>
          <w:szCs w:val="28"/>
        </w:rPr>
        <w:t xml:space="preserve">В настоящем документе представлено техническое задание (далее – ТЗ) </w:t>
      </w:r>
      <w:r w:rsidR="006D48BE" w:rsidRPr="00DE791A">
        <w:rPr>
          <w:sz w:val="28"/>
          <w:szCs w:val="28"/>
        </w:rPr>
        <w:t xml:space="preserve">на </w:t>
      </w:r>
      <w:r w:rsidR="00341384">
        <w:rPr>
          <w:sz w:val="28"/>
          <w:szCs w:val="28"/>
        </w:rPr>
        <w:t>п</w:t>
      </w:r>
      <w:r w:rsidR="00341384" w:rsidRPr="00341384">
        <w:rPr>
          <w:sz w:val="28"/>
          <w:szCs w:val="28"/>
        </w:rPr>
        <w:t>оставк</w:t>
      </w:r>
      <w:r w:rsidR="00341384">
        <w:rPr>
          <w:sz w:val="28"/>
          <w:szCs w:val="28"/>
        </w:rPr>
        <w:t>у</w:t>
      </w:r>
      <w:r w:rsidR="00341384" w:rsidRPr="00341384">
        <w:rPr>
          <w:sz w:val="28"/>
          <w:szCs w:val="28"/>
        </w:rPr>
        <w:t xml:space="preserve"> </w:t>
      </w:r>
      <w:r w:rsidR="00CE2E82" w:rsidRPr="00CE2E82">
        <w:rPr>
          <w:sz w:val="28"/>
          <w:szCs w:val="28"/>
        </w:rPr>
        <w:t>вычислительной техники</w:t>
      </w:r>
      <w:r w:rsidR="00BE2C14" w:rsidRPr="00BE2C14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 xml:space="preserve">для нужд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 - 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AC1C28" w:rsidRPr="00DE791A">
        <w:rPr>
          <w:sz w:val="28"/>
          <w:szCs w:val="28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DE791A" w:rsidRDefault="00AF2E1D" w:rsidP="008D7B8E">
      <w:pPr>
        <w:ind w:left="34"/>
        <w:rPr>
          <w:b/>
        </w:rPr>
      </w:pPr>
      <w:bookmarkStart w:id="13" w:name="_Toc287003614"/>
      <w:r w:rsidRPr="00DE791A">
        <w:rPr>
          <w:b/>
        </w:rPr>
        <w:t>Заказчик</w:t>
      </w:r>
      <w:bookmarkEnd w:id="13"/>
      <w:r w:rsidR="00595011" w:rsidRPr="00DE791A">
        <w:rPr>
          <w:b/>
        </w:rPr>
        <w:t>:</w:t>
      </w:r>
    </w:p>
    <w:p w:rsidR="00966D75" w:rsidRPr="00DE791A" w:rsidRDefault="00E262E9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Филиал </w:t>
      </w:r>
      <w:r w:rsidR="00A971DA">
        <w:rPr>
          <w:sz w:val="28"/>
          <w:szCs w:val="28"/>
        </w:rPr>
        <w:t>ПАО</w:t>
      </w:r>
      <w:r w:rsidR="006B0511" w:rsidRPr="00DE791A">
        <w:rPr>
          <w:sz w:val="28"/>
          <w:szCs w:val="28"/>
        </w:rPr>
        <w:t xml:space="preserve"> </w:t>
      </w:r>
      <w:r w:rsidR="001C2AFD" w:rsidRPr="00DE791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>«</w:t>
      </w:r>
      <w:r w:rsidR="007175F7" w:rsidRPr="00DE791A">
        <w:rPr>
          <w:sz w:val="28"/>
          <w:szCs w:val="28"/>
        </w:rPr>
        <w:t xml:space="preserve">МРСК </w:t>
      </w:r>
      <w:r w:rsidR="0049481D" w:rsidRPr="00DE791A">
        <w:rPr>
          <w:sz w:val="28"/>
          <w:szCs w:val="28"/>
        </w:rPr>
        <w:t>Центра»- «</w:t>
      </w:r>
      <w:r w:rsidR="002931BE">
        <w:rPr>
          <w:sz w:val="28"/>
          <w:szCs w:val="28"/>
        </w:rPr>
        <w:t>Орелэнерго</w:t>
      </w:r>
      <w:r w:rsidR="0049481D" w:rsidRPr="00DE791A">
        <w:rPr>
          <w:sz w:val="28"/>
          <w:szCs w:val="28"/>
        </w:rPr>
        <w:t>»</w:t>
      </w:r>
      <w:r w:rsidR="009F5E55" w:rsidRPr="00DE791A">
        <w:rPr>
          <w:sz w:val="28"/>
          <w:szCs w:val="28"/>
        </w:rPr>
        <w:t xml:space="preserve">, </w:t>
      </w:r>
      <w:r w:rsidR="0049481D" w:rsidRPr="00DE791A">
        <w:rPr>
          <w:sz w:val="28"/>
          <w:szCs w:val="28"/>
        </w:rPr>
        <w:t xml:space="preserve">г. </w:t>
      </w:r>
      <w:r w:rsidR="00341384">
        <w:rPr>
          <w:sz w:val="28"/>
          <w:szCs w:val="28"/>
        </w:rPr>
        <w:t>Орел</w:t>
      </w:r>
      <w:r w:rsidR="0049481D" w:rsidRPr="00DE791A">
        <w:rPr>
          <w:sz w:val="28"/>
          <w:szCs w:val="28"/>
        </w:rPr>
        <w:t>,</w:t>
      </w:r>
      <w:r w:rsidR="00717B48" w:rsidRPr="00DE791A">
        <w:rPr>
          <w:sz w:val="28"/>
          <w:szCs w:val="28"/>
        </w:rPr>
        <w:t xml:space="preserve"> </w:t>
      </w:r>
      <w:r w:rsidR="00341384">
        <w:rPr>
          <w:sz w:val="28"/>
          <w:szCs w:val="28"/>
        </w:rPr>
        <w:t>пл</w:t>
      </w:r>
      <w:r w:rsidR="00E1611A" w:rsidRPr="00DE791A">
        <w:rPr>
          <w:sz w:val="28"/>
          <w:szCs w:val="28"/>
        </w:rPr>
        <w:t>.</w:t>
      </w:r>
      <w:r w:rsidR="00874E17">
        <w:rPr>
          <w:sz w:val="28"/>
          <w:szCs w:val="28"/>
        </w:rPr>
        <w:t> </w:t>
      </w:r>
      <w:r w:rsidR="00341384">
        <w:rPr>
          <w:sz w:val="28"/>
          <w:szCs w:val="28"/>
        </w:rPr>
        <w:t>Мира</w:t>
      </w:r>
      <w:r w:rsidR="00E1611A" w:rsidRPr="00DE791A">
        <w:rPr>
          <w:sz w:val="28"/>
          <w:szCs w:val="28"/>
        </w:rPr>
        <w:t>,</w:t>
      </w:r>
      <w:r w:rsidR="0049481D" w:rsidRPr="00DE791A">
        <w:rPr>
          <w:sz w:val="28"/>
          <w:szCs w:val="28"/>
        </w:rPr>
        <w:t xml:space="preserve"> </w:t>
      </w:r>
      <w:r w:rsidR="009F5E55" w:rsidRPr="00DE791A">
        <w:rPr>
          <w:sz w:val="28"/>
          <w:szCs w:val="28"/>
        </w:rPr>
        <w:t xml:space="preserve"> д.</w:t>
      </w:r>
      <w:r w:rsidR="00341384" w:rsidRPr="00DE791A">
        <w:rPr>
          <w:sz w:val="28"/>
          <w:szCs w:val="28"/>
        </w:rPr>
        <w:t xml:space="preserve"> </w:t>
      </w:r>
      <w:r w:rsidR="006D48BE" w:rsidRPr="00DE791A">
        <w:rPr>
          <w:sz w:val="28"/>
          <w:szCs w:val="28"/>
        </w:rPr>
        <w:t>2</w:t>
      </w:r>
      <w:r w:rsidR="00E1611A" w:rsidRPr="00DE791A">
        <w:rPr>
          <w:sz w:val="28"/>
          <w:szCs w:val="28"/>
        </w:rPr>
        <w:t xml:space="preserve"> </w:t>
      </w:r>
    </w:p>
    <w:p w:rsidR="00AD764C" w:rsidRPr="00DE791A" w:rsidRDefault="00AD764C" w:rsidP="00DE791A">
      <w:pPr>
        <w:spacing w:line="264" w:lineRule="auto"/>
        <w:ind w:left="34"/>
      </w:pPr>
      <w:r w:rsidRPr="00DE791A">
        <w:rPr>
          <w:b/>
        </w:rPr>
        <w:t>Исполнитель:</w:t>
      </w:r>
      <w:r w:rsidRPr="00DE791A">
        <w:t xml:space="preserve"> определяется по итогам </w:t>
      </w:r>
      <w:r w:rsidR="00627C65" w:rsidRPr="00DE791A">
        <w:t>торговой процедуры</w:t>
      </w:r>
      <w:r w:rsidRPr="00DE791A">
        <w:t>.</w:t>
      </w:r>
    </w:p>
    <w:p w:rsidR="007A2D75" w:rsidRPr="00DE791A" w:rsidRDefault="007A2D75" w:rsidP="00DE791A">
      <w:pPr>
        <w:spacing w:line="264" w:lineRule="auto"/>
        <w:ind w:left="34"/>
        <w:jc w:val="both"/>
      </w:pPr>
      <w:r w:rsidRPr="00DE791A">
        <w:rPr>
          <w:b/>
          <w:bCs/>
        </w:rPr>
        <w:t>Основная цель:</w:t>
      </w:r>
      <w:r w:rsidRPr="00DE791A">
        <w:rPr>
          <w:bCs/>
        </w:rPr>
        <w:t xml:space="preserve"> </w:t>
      </w:r>
      <w:r w:rsidRPr="00DE791A">
        <w:t xml:space="preserve">выбор </w:t>
      </w:r>
      <w:r w:rsidR="00CE2E82">
        <w:t>Поставщика</w:t>
      </w:r>
      <w:r w:rsidRPr="00DE791A">
        <w:t xml:space="preserve"> для заключения договора </w:t>
      </w:r>
      <w:r w:rsidR="00341384">
        <w:t xml:space="preserve">поставки </w:t>
      </w:r>
      <w:r w:rsidR="00CE2E82" w:rsidRPr="00CE2E82">
        <w:t>вычислительной техники</w:t>
      </w:r>
      <w:r w:rsidR="00BE2C14">
        <w:t xml:space="preserve"> </w:t>
      </w:r>
      <w:r w:rsidRPr="00DE791A">
        <w:t xml:space="preserve">для нужд филиала </w:t>
      </w:r>
      <w:r w:rsidR="00A971DA">
        <w:t>ПАО</w:t>
      </w:r>
      <w:r w:rsidRPr="00DE791A">
        <w:t xml:space="preserve"> «МРСК Центра»</w:t>
      </w:r>
      <w:r w:rsidR="00BE2C14">
        <w:t xml:space="preserve"> </w:t>
      </w:r>
      <w:r w:rsidRPr="00DE791A">
        <w:t>- «</w:t>
      </w:r>
      <w:r w:rsidR="002931BE">
        <w:t>Орелэнерго</w:t>
      </w:r>
      <w:r w:rsidRPr="00DE791A">
        <w:t xml:space="preserve">». </w:t>
      </w:r>
    </w:p>
    <w:p w:rsidR="007C327F" w:rsidRPr="00DE791A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05814428"/>
      <w:r w:rsidRPr="00DE791A">
        <w:rPr>
          <w:rFonts w:ascii="Times New Roman" w:hAnsi="Times New Roman"/>
          <w:color w:val="auto"/>
        </w:rPr>
        <w:t>Сроки начала</w:t>
      </w:r>
      <w:r w:rsidR="00D36A5C" w:rsidRPr="00DE791A">
        <w:rPr>
          <w:rFonts w:ascii="Times New Roman" w:hAnsi="Times New Roman"/>
          <w:color w:val="auto"/>
        </w:rPr>
        <w:t>/окончания</w:t>
      </w:r>
      <w:r w:rsidRPr="00DE791A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 w:rsidRPr="00DE791A">
        <w:rPr>
          <w:rFonts w:ascii="Times New Roman" w:hAnsi="Times New Roman"/>
          <w:color w:val="auto"/>
        </w:rPr>
        <w:t>поставки</w:t>
      </w:r>
      <w:bookmarkEnd w:id="16"/>
    </w:p>
    <w:p w:rsidR="006D48BE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Начало: </w:t>
      </w:r>
      <w:r w:rsidR="00572EB9" w:rsidRPr="00572EB9">
        <w:rPr>
          <w:sz w:val="28"/>
          <w:szCs w:val="28"/>
        </w:rPr>
        <w:t>3</w:t>
      </w:r>
      <w:r w:rsidR="00572EB9" w:rsidRPr="00572EB9">
        <w:rPr>
          <w:sz w:val="28"/>
          <w:szCs w:val="28"/>
          <w:lang w:val="en-US"/>
        </w:rPr>
        <w:t xml:space="preserve"> </w:t>
      </w:r>
      <w:r w:rsidR="00572EB9" w:rsidRPr="00572EB9">
        <w:rPr>
          <w:sz w:val="28"/>
          <w:szCs w:val="28"/>
        </w:rPr>
        <w:t>квартал 201</w:t>
      </w:r>
      <w:r w:rsidR="00572EB9" w:rsidRPr="00572EB9">
        <w:rPr>
          <w:sz w:val="28"/>
          <w:szCs w:val="28"/>
          <w:lang w:val="en-US"/>
        </w:rPr>
        <w:t>7</w:t>
      </w:r>
      <w:r w:rsidR="00572EB9" w:rsidRPr="00572EB9">
        <w:rPr>
          <w:sz w:val="28"/>
          <w:szCs w:val="28"/>
        </w:rPr>
        <w:t>г.</w:t>
      </w:r>
      <w:r w:rsidR="006D48BE" w:rsidRPr="00DE791A">
        <w:rPr>
          <w:sz w:val="28"/>
          <w:szCs w:val="28"/>
        </w:rPr>
        <w:t xml:space="preserve"> </w:t>
      </w:r>
    </w:p>
    <w:p w:rsidR="007E1094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Окончание: </w:t>
      </w:r>
      <w:r w:rsidR="00803117">
        <w:rPr>
          <w:sz w:val="28"/>
          <w:szCs w:val="28"/>
        </w:rPr>
        <w:t>3</w:t>
      </w:r>
      <w:r w:rsidR="007E5B01" w:rsidRPr="007E5B01">
        <w:rPr>
          <w:sz w:val="28"/>
          <w:szCs w:val="28"/>
          <w:lang w:val="en-US"/>
        </w:rPr>
        <w:t xml:space="preserve"> </w:t>
      </w:r>
      <w:r w:rsidR="007E5B01" w:rsidRPr="007E5B01">
        <w:rPr>
          <w:sz w:val="28"/>
          <w:szCs w:val="28"/>
        </w:rPr>
        <w:t>квартал 201</w:t>
      </w:r>
      <w:r w:rsidR="007E5B01">
        <w:rPr>
          <w:sz w:val="28"/>
          <w:szCs w:val="28"/>
          <w:lang w:val="en-US"/>
        </w:rPr>
        <w:t>7</w:t>
      </w:r>
      <w:r w:rsidR="007E5B01" w:rsidRPr="007E5B01">
        <w:rPr>
          <w:sz w:val="28"/>
          <w:szCs w:val="28"/>
        </w:rPr>
        <w:t>г.</w:t>
      </w:r>
    </w:p>
    <w:p w:rsidR="009F5E55" w:rsidRPr="00DE791A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7" w:name="_Toc319666313"/>
      <w:bookmarkStart w:id="18" w:name="_Toc405814429"/>
      <w:r w:rsidRPr="00DE791A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 w:rsidRPr="00DE791A">
        <w:rPr>
          <w:rFonts w:ascii="Times New Roman" w:hAnsi="Times New Roman"/>
          <w:color w:val="auto"/>
        </w:rPr>
        <w:t>поставки</w:t>
      </w:r>
      <w:bookmarkEnd w:id="18"/>
    </w:p>
    <w:p w:rsidR="00C27B79" w:rsidRPr="007D58BB" w:rsidRDefault="00C27B79" w:rsidP="00DE791A">
      <w:pPr>
        <w:pStyle w:val="a"/>
        <w:numPr>
          <w:ilvl w:val="0"/>
          <w:numId w:val="0"/>
        </w:numPr>
        <w:ind w:left="34" w:firstLine="675"/>
        <w:rPr>
          <w:b w:val="0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D58BB">
        <w:rPr>
          <w:b w:val="0"/>
        </w:rPr>
        <w:t xml:space="preserve">Выполняется на основании </w:t>
      </w:r>
      <w:r w:rsidR="008A7B4B">
        <w:rPr>
          <w:b w:val="0"/>
        </w:rPr>
        <w:t xml:space="preserve"> </w:t>
      </w:r>
      <w:proofErr w:type="gramStart"/>
      <w:r w:rsidR="008A7B4B">
        <w:rPr>
          <w:b w:val="0"/>
        </w:rPr>
        <w:t>скорректированной</w:t>
      </w:r>
      <w:proofErr w:type="gramEnd"/>
      <w:r w:rsidR="008A7B4B">
        <w:rPr>
          <w:b w:val="0"/>
        </w:rPr>
        <w:t xml:space="preserve"> ИПР </w:t>
      </w:r>
      <w:r w:rsidR="008A7B4B" w:rsidRPr="00CB0D41">
        <w:rPr>
          <w:b w:val="0"/>
        </w:rPr>
        <w:t>201</w:t>
      </w:r>
      <w:r w:rsidR="00CB0D41">
        <w:rPr>
          <w:b w:val="0"/>
        </w:rPr>
        <w:t>7</w:t>
      </w:r>
      <w:r w:rsidR="007E1094" w:rsidRPr="007D58BB">
        <w:rPr>
          <w:b w:val="0"/>
        </w:rPr>
        <w:t xml:space="preserve">, </w:t>
      </w:r>
      <w:r w:rsidR="00CB0D41" w:rsidRPr="00CB0D41">
        <w:rPr>
          <w:b w:val="0"/>
        </w:rPr>
        <w:t>лот № 310Е, статья «ОНТМ»</w:t>
      </w:r>
      <w:r w:rsidR="007E1094" w:rsidRPr="007D58BB">
        <w:rPr>
          <w:b w:val="0"/>
        </w:rPr>
        <w:t>.</w:t>
      </w:r>
    </w:p>
    <w:p w:rsidR="009F5E55" w:rsidRPr="007D58BB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2" w:name="_Toc405814430"/>
      <w:r w:rsidRPr="007D58BB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 w:rsidRPr="007D58BB">
        <w:rPr>
          <w:rFonts w:ascii="Times New Roman" w:hAnsi="Times New Roman"/>
          <w:color w:val="auto"/>
        </w:rPr>
        <w:t>Поставщику</w:t>
      </w:r>
      <w:bookmarkEnd w:id="32"/>
    </w:p>
    <w:p w:rsidR="00105413" w:rsidRPr="00105413" w:rsidRDefault="00105413" w:rsidP="00105413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33" w:name="_Toc274560385"/>
      <w:r w:rsidRPr="00105413">
        <w:rPr>
          <w:sz w:val="28"/>
          <w:szCs w:val="28"/>
        </w:rPr>
        <w:t>Участник торговой процедуры должен иметь опыт работы в области поставок подобного оборудования не менее 2 лет.</w:t>
      </w:r>
    </w:p>
    <w:p w:rsidR="00401E6E" w:rsidRPr="00DE791A" w:rsidRDefault="00105413" w:rsidP="00105413">
      <w:pPr>
        <w:pStyle w:val="BodyText21"/>
        <w:spacing w:line="264" w:lineRule="auto"/>
        <w:ind w:firstLine="851"/>
        <w:rPr>
          <w:sz w:val="28"/>
          <w:szCs w:val="28"/>
        </w:rPr>
      </w:pPr>
      <w:r w:rsidRPr="00105413">
        <w:rPr>
          <w:sz w:val="28"/>
          <w:szCs w:val="28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82558052"/>
      <w:bookmarkStart w:id="54" w:name="_Toc382558080"/>
      <w:bookmarkStart w:id="55" w:name="_Toc382558718"/>
      <w:bookmarkStart w:id="56" w:name="_Toc349570487"/>
      <w:bookmarkStart w:id="57" w:name="_Toc349570708"/>
      <w:bookmarkStart w:id="58" w:name="_Toc349571103"/>
      <w:bookmarkStart w:id="59" w:name="_Toc349656165"/>
      <w:bookmarkStart w:id="60" w:name="_Toc350851424"/>
      <w:bookmarkStart w:id="61" w:name="_Toc351445383"/>
      <w:bookmarkStart w:id="62" w:name="_Toc358363923"/>
      <w:bookmarkStart w:id="63" w:name="_Toc358363965"/>
      <w:bookmarkStart w:id="64" w:name="_Toc358364029"/>
      <w:bookmarkStart w:id="65" w:name="_Toc358364645"/>
      <w:bookmarkStart w:id="66" w:name="_Toc358364858"/>
      <w:bookmarkStart w:id="67" w:name="_Toc363475159"/>
      <w:bookmarkStart w:id="68" w:name="_Toc382558053"/>
      <w:bookmarkStart w:id="69" w:name="_Toc382558081"/>
      <w:bookmarkStart w:id="70" w:name="_Toc382558719"/>
      <w:bookmarkStart w:id="71" w:name="_Toc349570488"/>
      <w:bookmarkStart w:id="72" w:name="_Toc349570709"/>
      <w:bookmarkStart w:id="73" w:name="_Toc349571104"/>
      <w:bookmarkStart w:id="74" w:name="_Toc349656166"/>
      <w:bookmarkStart w:id="75" w:name="_Toc350851425"/>
      <w:bookmarkStart w:id="76" w:name="_Toc351445384"/>
      <w:bookmarkStart w:id="77" w:name="_Toc358363924"/>
      <w:bookmarkStart w:id="78" w:name="_Toc358363966"/>
      <w:bookmarkStart w:id="79" w:name="_Toc358364030"/>
      <w:bookmarkStart w:id="80" w:name="_Toc358364646"/>
      <w:bookmarkStart w:id="81" w:name="_Toc358364859"/>
      <w:bookmarkStart w:id="82" w:name="_Toc363475160"/>
      <w:bookmarkStart w:id="83" w:name="_Toc382558054"/>
      <w:bookmarkStart w:id="84" w:name="_Toc382558082"/>
      <w:bookmarkStart w:id="85" w:name="_Toc382558720"/>
      <w:bookmarkStart w:id="86" w:name="_Toc349570489"/>
      <w:bookmarkStart w:id="87" w:name="_Toc349570710"/>
      <w:bookmarkStart w:id="88" w:name="_Toc349571105"/>
      <w:bookmarkStart w:id="89" w:name="_Toc349656167"/>
      <w:bookmarkStart w:id="90" w:name="_Toc350851426"/>
      <w:bookmarkStart w:id="91" w:name="_Toc351445385"/>
      <w:bookmarkStart w:id="92" w:name="_Toc358363925"/>
      <w:bookmarkStart w:id="93" w:name="_Toc358363967"/>
      <w:bookmarkStart w:id="94" w:name="_Toc358364031"/>
      <w:bookmarkStart w:id="95" w:name="_Toc358364647"/>
      <w:bookmarkStart w:id="96" w:name="_Toc358364860"/>
      <w:bookmarkStart w:id="97" w:name="_Toc363475161"/>
      <w:bookmarkStart w:id="98" w:name="_Toc382558055"/>
      <w:bookmarkStart w:id="99" w:name="_Toc382558083"/>
      <w:bookmarkStart w:id="100" w:name="_Toc382558721"/>
      <w:bookmarkStart w:id="101" w:name="_Toc274560739"/>
      <w:bookmarkStart w:id="102" w:name="_Toc4058144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DE791A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101"/>
      <w:bookmarkEnd w:id="102"/>
      <w:r w:rsidRPr="00DE791A">
        <w:rPr>
          <w:rFonts w:ascii="Times New Roman" w:hAnsi="Times New Roman"/>
          <w:color w:val="auto"/>
        </w:rPr>
        <w:t xml:space="preserve"> 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103" w:name="_Toc351445387"/>
      <w:bookmarkStart w:id="104" w:name="_Toc358363927"/>
      <w:bookmarkStart w:id="105" w:name="_Toc358363969"/>
      <w:bookmarkStart w:id="106" w:name="_Toc358364033"/>
      <w:bookmarkStart w:id="107" w:name="_Toc358364649"/>
      <w:bookmarkStart w:id="108" w:name="_Toc358364862"/>
      <w:bookmarkStart w:id="109" w:name="_Toc363475163"/>
      <w:bookmarkStart w:id="110" w:name="_Toc351445388"/>
      <w:bookmarkStart w:id="111" w:name="_Toc358363928"/>
      <w:bookmarkStart w:id="112" w:name="_Toc358363970"/>
      <w:bookmarkStart w:id="113" w:name="_Toc358364034"/>
      <w:bookmarkStart w:id="114" w:name="_Toc358364650"/>
      <w:bookmarkStart w:id="115" w:name="_Toc358364863"/>
      <w:bookmarkStart w:id="116" w:name="_Toc363475164"/>
      <w:bookmarkStart w:id="117" w:name="_Toc351445389"/>
      <w:bookmarkStart w:id="118" w:name="_Toc358363929"/>
      <w:bookmarkStart w:id="119" w:name="_Toc358363971"/>
      <w:bookmarkStart w:id="120" w:name="_Toc358364035"/>
      <w:bookmarkStart w:id="121" w:name="_Toc358364651"/>
      <w:bookmarkStart w:id="122" w:name="_Toc358364864"/>
      <w:bookmarkStart w:id="123" w:name="_Toc363475165"/>
      <w:bookmarkStart w:id="124" w:name="_Toc351445390"/>
      <w:bookmarkStart w:id="125" w:name="_Toc358363930"/>
      <w:bookmarkStart w:id="126" w:name="_Toc358363972"/>
      <w:bookmarkStart w:id="127" w:name="_Toc358364036"/>
      <w:bookmarkStart w:id="128" w:name="_Toc358364652"/>
      <w:bookmarkStart w:id="129" w:name="_Toc358364865"/>
      <w:bookmarkStart w:id="130" w:name="_Toc363475166"/>
      <w:bookmarkStart w:id="131" w:name="_Toc34957110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DE791A">
        <w:rPr>
          <w:sz w:val="28"/>
          <w:szCs w:val="28"/>
        </w:rPr>
        <w:t>Закупаемое оборудование должно быть новым и ранее не используемым, дата изготовления не ранее 201</w:t>
      </w:r>
      <w:r w:rsidR="00CB0D41">
        <w:rPr>
          <w:sz w:val="28"/>
          <w:szCs w:val="28"/>
        </w:rPr>
        <w:t>7</w:t>
      </w:r>
      <w:r w:rsidRPr="00DE791A">
        <w:rPr>
          <w:sz w:val="28"/>
          <w:szCs w:val="28"/>
        </w:rPr>
        <w:t xml:space="preserve"> года, иметь количество и состав согласно Приложени</w:t>
      </w:r>
      <w:r w:rsidR="00105413">
        <w:rPr>
          <w:sz w:val="28"/>
          <w:szCs w:val="28"/>
        </w:rPr>
        <w:t>ю</w:t>
      </w:r>
      <w:r w:rsidRPr="00DE791A">
        <w:rPr>
          <w:sz w:val="28"/>
          <w:szCs w:val="28"/>
        </w:rPr>
        <w:t xml:space="preserve"> к настоящему Техническому заданию.</w:t>
      </w:r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2" w:name="_Toc405814432"/>
      <w:r w:rsidRPr="00DE791A">
        <w:rPr>
          <w:rFonts w:ascii="Times New Roman" w:hAnsi="Times New Roman"/>
          <w:color w:val="auto"/>
        </w:rPr>
        <w:t>Гарантийные обязательства</w:t>
      </w:r>
      <w:bookmarkEnd w:id="132"/>
    </w:p>
    <w:p w:rsidR="00095AD9" w:rsidRPr="00DE791A" w:rsidRDefault="00BD519F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Гарантия на продукцию оформляется гарантийными талонами на каждое изделие. Гарантия </w:t>
      </w:r>
      <w:r w:rsidR="00095AD9" w:rsidRPr="00DE791A">
        <w:rPr>
          <w:sz w:val="28"/>
          <w:szCs w:val="28"/>
        </w:rPr>
        <w:t xml:space="preserve">на оборудование должна распространяться не менее чем </w:t>
      </w:r>
      <w:r w:rsidR="00D5301E" w:rsidRPr="00DE791A">
        <w:rPr>
          <w:sz w:val="28"/>
          <w:szCs w:val="28"/>
        </w:rPr>
        <w:t>на сроки указанные в Приложении</w:t>
      </w:r>
      <w:r w:rsidR="00095AD9" w:rsidRPr="00DE791A">
        <w:rPr>
          <w:sz w:val="28"/>
          <w:szCs w:val="28"/>
        </w:rPr>
        <w:t>.</w:t>
      </w:r>
    </w:p>
    <w:p w:rsidR="00401E6E" w:rsidRPr="00DE791A" w:rsidRDefault="00401E6E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Поставщик должен поставлять товар, производитель которого имеет сервисный центр в г. </w:t>
      </w:r>
      <w:r w:rsidR="00341384">
        <w:rPr>
          <w:sz w:val="28"/>
          <w:szCs w:val="28"/>
        </w:rPr>
        <w:t>Орле</w:t>
      </w:r>
      <w:r w:rsidRPr="00DE791A">
        <w:rPr>
          <w:sz w:val="28"/>
          <w:szCs w:val="28"/>
        </w:rPr>
        <w:t>, а сервисный центр должен осуществлять гарантийный ремонт поставляемого товара.</w:t>
      </w:r>
    </w:p>
    <w:p w:rsidR="00D5301E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DE791A">
        <w:rPr>
          <w:sz w:val="28"/>
          <w:szCs w:val="28"/>
        </w:rPr>
        <w:t xml:space="preserve"> 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lastRenderedPageBreak/>
        <w:t xml:space="preserve">Срок устранения неисправностей или замена неисправной продукции в течение </w:t>
      </w:r>
      <w:r w:rsidR="00BD519F" w:rsidRPr="00DE791A">
        <w:rPr>
          <w:sz w:val="28"/>
          <w:szCs w:val="28"/>
        </w:rPr>
        <w:t>30</w:t>
      </w:r>
      <w:r w:rsidRPr="00DE791A">
        <w:rPr>
          <w:sz w:val="28"/>
          <w:szCs w:val="28"/>
        </w:rPr>
        <w:t xml:space="preserve"> (</w:t>
      </w:r>
      <w:r w:rsidR="00BD519F" w:rsidRPr="00DE791A">
        <w:rPr>
          <w:sz w:val="28"/>
          <w:szCs w:val="28"/>
        </w:rPr>
        <w:t>тридцати</w:t>
      </w:r>
      <w:r w:rsidRPr="00DE791A">
        <w:rPr>
          <w:sz w:val="28"/>
          <w:szCs w:val="28"/>
        </w:rPr>
        <w:t xml:space="preserve">) </w:t>
      </w:r>
      <w:r w:rsidR="00BD519F" w:rsidRPr="00DE791A">
        <w:rPr>
          <w:sz w:val="28"/>
          <w:szCs w:val="28"/>
        </w:rPr>
        <w:t xml:space="preserve">рабочих </w:t>
      </w:r>
      <w:r w:rsidRPr="00DE791A">
        <w:rPr>
          <w:sz w:val="28"/>
          <w:szCs w:val="28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</w:t>
      </w:r>
      <w:proofErr w:type="gramStart"/>
      <w:r w:rsidRPr="00DE791A">
        <w:rPr>
          <w:sz w:val="28"/>
          <w:szCs w:val="28"/>
        </w:rPr>
        <w:t>»-</w:t>
      </w:r>
      <w:proofErr w:type="gramEnd"/>
      <w:r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736FAA" w:rsidRPr="00DE791A">
        <w:rPr>
          <w:sz w:val="28"/>
          <w:szCs w:val="28"/>
        </w:rPr>
        <w:t>.</w:t>
      </w:r>
    </w:p>
    <w:p w:rsidR="005F0F37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3" w:name="_Toc405814433"/>
      <w:bookmarkStart w:id="134" w:name="_Toc291589529"/>
      <w:bookmarkStart w:id="135" w:name="_Toc319666318"/>
      <w:r w:rsidRPr="00DE791A">
        <w:rPr>
          <w:rFonts w:ascii="Times New Roman" w:hAnsi="Times New Roman"/>
          <w:color w:val="auto"/>
        </w:rPr>
        <w:t>Условия и требования к поставке</w:t>
      </w:r>
      <w:bookmarkEnd w:id="133"/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Объем и комплектность поставки должны соответствовать спецификации.</w:t>
      </w:r>
    </w:p>
    <w:p w:rsidR="00401E6E" w:rsidRPr="00187F04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8B3413" w:rsidRPr="008B3413" w:rsidRDefault="008B3413" w:rsidP="00DE791A">
      <w:pPr>
        <w:pStyle w:val="BodyText21"/>
        <w:spacing w:line="264" w:lineRule="auto"/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Все оборудование, приведенное в </w:t>
      </w:r>
      <w:r w:rsidR="00105413">
        <w:rPr>
          <w:sz w:val="28"/>
          <w:szCs w:val="28"/>
        </w:rPr>
        <w:t>П</w:t>
      </w:r>
      <w:r>
        <w:rPr>
          <w:sz w:val="28"/>
          <w:szCs w:val="28"/>
        </w:rPr>
        <w:t>риложении должно являться объектом основных средств (о</w:t>
      </w:r>
      <w:r w:rsidRPr="008B3413">
        <w:rPr>
          <w:sz w:val="28"/>
          <w:szCs w:val="28"/>
        </w:rPr>
        <w:t>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</w:t>
      </w:r>
      <w:r>
        <w:rPr>
          <w:sz w:val="28"/>
          <w:szCs w:val="28"/>
        </w:rPr>
        <w:t>, стоимостью более 40 000 рублей</w:t>
      </w:r>
      <w:r w:rsidR="00187F04">
        <w:rPr>
          <w:sz w:val="28"/>
          <w:szCs w:val="28"/>
        </w:rPr>
        <w:t>:</w:t>
      </w:r>
      <w:proofErr w:type="gramEnd"/>
      <w:r w:rsidR="00187F04">
        <w:rPr>
          <w:sz w:val="28"/>
          <w:szCs w:val="28"/>
        </w:rPr>
        <w:t xml:space="preserve"> </w:t>
      </w:r>
      <w:proofErr w:type="gramStart"/>
      <w:r w:rsidR="00187F04">
        <w:rPr>
          <w:sz w:val="28"/>
          <w:szCs w:val="28"/>
        </w:rPr>
        <w:t>«Положение об учетной политике ПАО «МРСК Центра»)</w:t>
      </w:r>
      <w:r>
        <w:rPr>
          <w:sz w:val="28"/>
          <w:szCs w:val="28"/>
        </w:rPr>
        <w:t>.</w:t>
      </w:r>
      <w:proofErr w:type="gramEnd"/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6" w:name="_Toc405814434"/>
      <w:r w:rsidRPr="00DE791A">
        <w:rPr>
          <w:rFonts w:ascii="Times New Roman" w:hAnsi="Times New Roman"/>
          <w:color w:val="auto"/>
        </w:rPr>
        <w:t>Правила приёмки оборудования</w:t>
      </w:r>
      <w:bookmarkEnd w:id="134"/>
      <w:bookmarkEnd w:id="135"/>
      <w:bookmarkEnd w:id="136"/>
    </w:p>
    <w:p w:rsidR="008F3B8D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</w:t>
      </w:r>
      <w:proofErr w:type="gramStart"/>
      <w:r w:rsidRPr="00DE791A">
        <w:rPr>
          <w:sz w:val="28"/>
          <w:szCs w:val="28"/>
        </w:rPr>
        <w:t>»</w:t>
      </w:r>
      <w:r w:rsidR="008F3B8D" w:rsidRPr="00DE791A">
        <w:rPr>
          <w:sz w:val="28"/>
          <w:szCs w:val="28"/>
        </w:rPr>
        <w:t>-</w:t>
      </w:r>
      <w:proofErr w:type="gramEnd"/>
      <w:r w:rsidR="008F3B8D"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 при получении оборудования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</w:t>
      </w:r>
      <w:r w:rsidR="008F3B8D" w:rsidRPr="00DE791A">
        <w:rPr>
          <w:sz w:val="28"/>
          <w:szCs w:val="28"/>
        </w:rPr>
        <w:t>-«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», расположенного по адресу: </w:t>
      </w:r>
      <w:r w:rsidR="008F3B8D" w:rsidRPr="00DE791A">
        <w:rPr>
          <w:sz w:val="28"/>
          <w:szCs w:val="28"/>
        </w:rPr>
        <w:t xml:space="preserve">г. </w:t>
      </w:r>
      <w:r w:rsidR="00341384">
        <w:rPr>
          <w:sz w:val="28"/>
          <w:szCs w:val="28"/>
        </w:rPr>
        <w:t>Орел</w:t>
      </w:r>
      <w:r w:rsidR="008F3B8D" w:rsidRPr="00DE791A">
        <w:rPr>
          <w:sz w:val="28"/>
          <w:szCs w:val="28"/>
        </w:rPr>
        <w:t xml:space="preserve">, </w:t>
      </w:r>
      <w:r w:rsidR="00341384">
        <w:rPr>
          <w:sz w:val="28"/>
          <w:szCs w:val="28"/>
        </w:rPr>
        <w:t>пл. Мира</w:t>
      </w:r>
      <w:r w:rsidR="008F3B8D" w:rsidRPr="00DE791A">
        <w:rPr>
          <w:sz w:val="28"/>
          <w:szCs w:val="28"/>
        </w:rPr>
        <w:t xml:space="preserve">,  д. </w:t>
      </w:r>
      <w:r w:rsidR="00341384">
        <w:rPr>
          <w:sz w:val="28"/>
          <w:szCs w:val="28"/>
        </w:rPr>
        <w:t>2</w:t>
      </w:r>
      <w:r w:rsidR="008F3B8D" w:rsidRPr="00DE791A">
        <w:rPr>
          <w:sz w:val="28"/>
          <w:szCs w:val="28"/>
        </w:rPr>
        <w:t>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DE791A">
        <w:rPr>
          <w:sz w:val="28"/>
          <w:szCs w:val="28"/>
        </w:rPr>
        <w:t xml:space="preserve"> путем</w:t>
      </w:r>
      <w:r w:rsidRPr="00DE791A">
        <w:rPr>
          <w:sz w:val="28"/>
          <w:szCs w:val="28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Default="00401E6E" w:rsidP="00401E6E">
      <w:pPr>
        <w:pStyle w:val="BodyText21"/>
        <w:ind w:firstLine="851"/>
        <w:rPr>
          <w:sz w:val="28"/>
          <w:szCs w:val="28"/>
        </w:rPr>
      </w:pPr>
      <w:bookmarkStart w:id="137" w:name="_Toc291589530"/>
      <w:bookmarkStart w:id="138" w:name="_Toc319666319"/>
      <w:bookmarkEnd w:id="33"/>
      <w:r w:rsidRPr="00DE791A">
        <w:rPr>
          <w:sz w:val="28"/>
          <w:szCs w:val="28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DE791A" w:rsidRPr="00CB0D41" w:rsidRDefault="00DE791A" w:rsidP="00AF7582">
      <w:pPr>
        <w:pStyle w:val="BodyText21"/>
        <w:ind w:firstLine="0"/>
        <w:rPr>
          <w:sz w:val="28"/>
          <w:szCs w:val="28"/>
        </w:rPr>
      </w:pPr>
    </w:p>
    <w:p w:rsidR="00401E6E" w:rsidRPr="00DE791A" w:rsidRDefault="00401E6E" w:rsidP="00401E6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Дополнительные условия приемки оборудования по качеству и количеству устанавливаются Договором поставки.</w:t>
      </w:r>
    </w:p>
    <w:p w:rsidR="009F5E55" w:rsidRPr="00DE791A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</w:rPr>
      </w:pPr>
      <w:bookmarkStart w:id="139" w:name="_Toc405814435"/>
      <w:r w:rsidRPr="00DE791A">
        <w:rPr>
          <w:rFonts w:ascii="Times New Roman" w:hAnsi="Times New Roman"/>
          <w:color w:val="auto"/>
        </w:rPr>
        <w:t>Стоимость и о</w:t>
      </w:r>
      <w:r w:rsidR="009F5E55" w:rsidRPr="00DE791A">
        <w:rPr>
          <w:rFonts w:ascii="Times New Roman" w:hAnsi="Times New Roman"/>
          <w:color w:val="auto"/>
        </w:rPr>
        <w:t>плата</w:t>
      </w:r>
      <w:bookmarkEnd w:id="139"/>
      <w:r w:rsidR="009F5E55" w:rsidRPr="00DE791A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7D0E03" w:rsidRPr="00DE791A" w:rsidRDefault="007D0E03" w:rsidP="008D7B8E">
      <w:pPr>
        <w:pStyle w:val="af7"/>
        <w:spacing w:after="0"/>
        <w:ind w:left="0" w:firstLine="709"/>
        <w:jc w:val="both"/>
        <w:rPr>
          <w:rFonts w:eastAsia="Times New Roman"/>
        </w:rPr>
      </w:pPr>
      <w:r w:rsidRPr="00DE791A">
        <w:rPr>
          <w:rFonts w:eastAsia="Times New Roman"/>
        </w:rPr>
        <w:t>Оплата производится Заказчиком</w:t>
      </w:r>
      <w:r w:rsidR="006D1C19" w:rsidRPr="00DE791A">
        <w:rPr>
          <w:rFonts w:eastAsia="Times New Roman"/>
        </w:rPr>
        <w:t xml:space="preserve"> </w:t>
      </w:r>
      <w:r w:rsidRPr="00DE791A">
        <w:rPr>
          <w:rFonts w:eastAsia="Times New Roman"/>
        </w:rPr>
        <w:t>на условиях, указанных в конкурсной документации.</w:t>
      </w:r>
    </w:p>
    <w:p w:rsidR="006D1C19" w:rsidRPr="00E876C8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61"/>
        <w:gridCol w:w="2172"/>
        <w:gridCol w:w="1383"/>
        <w:gridCol w:w="1458"/>
      </w:tblGrid>
      <w:tr w:rsidR="006D1C19" w:rsidRPr="00E876C8" w:rsidTr="00202495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6D1C19" w:rsidRPr="00E876C8" w:rsidTr="00BD4785">
        <w:trPr>
          <w:trHeight w:val="20"/>
        </w:trPr>
        <w:tc>
          <w:tcPr>
            <w:tcW w:w="2450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A971DA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2931BE">
              <w:rPr>
                <w:sz w:val="24"/>
              </w:rPr>
              <w:t>Орелэнерго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61" w:type="dxa"/>
            <w:shd w:val="clear" w:color="auto" w:fill="auto"/>
          </w:tcPr>
          <w:p w:rsidR="006D1C19" w:rsidRPr="00E876C8" w:rsidRDefault="00A971DA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ОЭИТ службы эксплуатации СДТУ 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 xml:space="preserve"> Управления </w:t>
            </w:r>
            <w:proofErr w:type="spellStart"/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E876C8" w:rsidRDefault="00A971DA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Р.И. Минаков</w:t>
            </w:r>
          </w:p>
        </w:tc>
        <w:tc>
          <w:tcPr>
            <w:tcW w:w="1383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A971DA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:rsidR="006D1C19" w:rsidRPr="00E876C8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554"/>
        <w:gridCol w:w="2171"/>
        <w:gridCol w:w="1383"/>
        <w:gridCol w:w="1458"/>
      </w:tblGrid>
      <w:tr w:rsidR="006D1C19" w:rsidRPr="00E876C8" w:rsidTr="00CA3FEC">
        <w:tc>
          <w:tcPr>
            <w:tcW w:w="2458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6D1C19" w:rsidRPr="00E876C8" w:rsidTr="00BD4785">
        <w:tc>
          <w:tcPr>
            <w:tcW w:w="2458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A971DA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2931BE">
              <w:rPr>
                <w:sz w:val="24"/>
              </w:rPr>
              <w:t>Орелэнерго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54" w:type="dxa"/>
            <w:shd w:val="clear" w:color="auto" w:fill="auto"/>
          </w:tcPr>
          <w:p w:rsidR="006D1C19" w:rsidRPr="00E876C8" w:rsidRDefault="00A971DA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="006D1C19" w:rsidRPr="00E876C8">
              <w:rPr>
                <w:sz w:val="24"/>
              </w:rPr>
              <w:t xml:space="preserve"> </w:t>
            </w:r>
            <w:proofErr w:type="spellStart"/>
            <w:r w:rsidR="006D1C19">
              <w:rPr>
                <w:sz w:val="24"/>
              </w:rPr>
              <w:t>ОКИТиТК</w:t>
            </w:r>
            <w:proofErr w:type="spellEnd"/>
            <w:r w:rsidR="006D1C19">
              <w:rPr>
                <w:sz w:val="24"/>
              </w:rPr>
              <w:t xml:space="preserve"> Управления </w:t>
            </w:r>
            <w:proofErr w:type="spellStart"/>
            <w:r w:rsidR="006D1C19">
              <w:rPr>
                <w:sz w:val="24"/>
              </w:rPr>
              <w:t>КиТАСУ</w:t>
            </w:r>
            <w:proofErr w:type="spellEnd"/>
          </w:p>
        </w:tc>
        <w:tc>
          <w:tcPr>
            <w:tcW w:w="2171" w:type="dxa"/>
            <w:shd w:val="clear" w:color="auto" w:fill="auto"/>
            <w:vAlign w:val="center"/>
          </w:tcPr>
          <w:p w:rsidR="006D1C19" w:rsidRPr="00E876C8" w:rsidRDefault="00AD7C8D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 w:rsidR="00341384">
              <w:rPr>
                <w:sz w:val="24"/>
              </w:rPr>
              <w:t>.В</w:t>
            </w:r>
            <w:r w:rsidR="006D1C19">
              <w:rPr>
                <w:sz w:val="24"/>
              </w:rPr>
              <w:t xml:space="preserve">. </w:t>
            </w:r>
            <w:r w:rsidR="00BD4785">
              <w:rPr>
                <w:sz w:val="24"/>
              </w:rPr>
              <w:t>Хохлов</w:t>
            </w:r>
          </w:p>
        </w:tc>
        <w:tc>
          <w:tcPr>
            <w:tcW w:w="1383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2047D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lang w:val="en-US"/>
              </w:rPr>
            </w:pPr>
          </w:p>
        </w:tc>
      </w:tr>
    </w:tbl>
    <w:p w:rsidR="006D1C19" w:rsidRPr="00E876C8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3B7A0D" w:rsidRDefault="008F3B8D" w:rsidP="008D7B8E">
      <w:pPr>
        <w:ind w:left="34"/>
        <w:jc w:val="right"/>
        <w:rPr>
          <w:sz w:val="24"/>
          <w:szCs w:val="24"/>
        </w:rPr>
        <w:sectPr w:rsidR="008F3B8D" w:rsidRPr="003B7A0D" w:rsidSect="00105413">
          <w:headerReference w:type="default" r:id="rId9"/>
          <w:headerReference w:type="first" r:id="rId10"/>
          <w:pgSz w:w="11906" w:h="16838"/>
          <w:pgMar w:top="1246" w:right="567" w:bottom="567" w:left="1531" w:header="709" w:footer="709" w:gutter="0"/>
          <w:cols w:space="708"/>
          <w:titlePg/>
          <w:docGrid w:linePitch="381"/>
        </w:sectPr>
      </w:pPr>
    </w:p>
    <w:p w:rsidR="00BC32E9" w:rsidRPr="002E290B" w:rsidRDefault="00CE2E82" w:rsidP="008D7B8E">
      <w:pPr>
        <w:pStyle w:val="21"/>
        <w:rPr>
          <w:sz w:val="28"/>
          <w:szCs w:val="28"/>
        </w:rPr>
      </w:pPr>
      <w:bookmarkStart w:id="140" w:name="_Toc405814436"/>
      <w:r>
        <w:rPr>
          <w:sz w:val="28"/>
          <w:szCs w:val="28"/>
        </w:rPr>
        <w:lastRenderedPageBreak/>
        <w:t>Приложение</w:t>
      </w:r>
      <w:r w:rsidR="00BC32E9" w:rsidRPr="002E290B">
        <w:rPr>
          <w:sz w:val="28"/>
          <w:szCs w:val="28"/>
        </w:rPr>
        <w:t>.</w:t>
      </w:r>
      <w:bookmarkEnd w:id="140"/>
    </w:p>
    <w:p w:rsidR="00BE2C14" w:rsidRDefault="00BC32E9" w:rsidP="00341384">
      <w:pPr>
        <w:jc w:val="right"/>
      </w:pPr>
      <w:r w:rsidRPr="002E290B">
        <w:t xml:space="preserve">к техническому заданию на </w:t>
      </w:r>
      <w:r w:rsidR="00341384">
        <w:t xml:space="preserve">поставку </w:t>
      </w:r>
      <w:r w:rsidR="00CE2E82" w:rsidRPr="00CE2E82">
        <w:t>вычислительной техники</w:t>
      </w:r>
    </w:p>
    <w:p w:rsidR="00BC32E9" w:rsidRPr="002E290B" w:rsidRDefault="00BC32E9" w:rsidP="008D7B8E">
      <w:pPr>
        <w:jc w:val="right"/>
      </w:pPr>
      <w:r w:rsidRPr="002E290B">
        <w:t xml:space="preserve"> для нужд филиала </w:t>
      </w:r>
      <w:r w:rsidR="00A971DA">
        <w:t>ПАО</w:t>
      </w:r>
      <w:r w:rsidRPr="002E290B">
        <w:t xml:space="preserve"> «МРСК Центра» - </w:t>
      </w:r>
    </w:p>
    <w:p w:rsidR="00BC32E9" w:rsidRDefault="00BC32E9" w:rsidP="008D7B8E">
      <w:pPr>
        <w:jc w:val="right"/>
      </w:pPr>
      <w:r w:rsidRPr="002E290B">
        <w:t>«</w:t>
      </w:r>
      <w:r w:rsidR="002931BE">
        <w:t>Орелэнерго</w:t>
      </w:r>
      <w:r w:rsidRPr="002E290B">
        <w:t>»</w:t>
      </w:r>
    </w:p>
    <w:p w:rsidR="002E290B" w:rsidRDefault="002E290B" w:rsidP="008D7B8E">
      <w:pPr>
        <w:jc w:val="right"/>
      </w:pPr>
    </w:p>
    <w:tbl>
      <w:tblPr>
        <w:tblStyle w:val="13"/>
        <w:tblW w:w="5068" w:type="pct"/>
        <w:jc w:val="center"/>
        <w:tblLook w:val="04A0" w:firstRow="1" w:lastRow="0" w:firstColumn="1" w:lastColumn="0" w:noHBand="0" w:noVBand="1"/>
      </w:tblPr>
      <w:tblGrid>
        <w:gridCol w:w="475"/>
        <w:gridCol w:w="2386"/>
        <w:gridCol w:w="10299"/>
        <w:gridCol w:w="931"/>
        <w:gridCol w:w="1327"/>
      </w:tblGrid>
      <w:tr w:rsidR="00222139" w:rsidRPr="00B46230" w:rsidTr="008A7B4B">
        <w:trPr>
          <w:tblHeader/>
          <w:jc w:val="center"/>
        </w:trPr>
        <w:tc>
          <w:tcPr>
            <w:tcW w:w="199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9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85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47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0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222139" w:rsidRPr="00B46230" w:rsidTr="008A7B4B">
        <w:trPr>
          <w:jc w:val="center"/>
        </w:trPr>
        <w:tc>
          <w:tcPr>
            <w:tcW w:w="199" w:type="pct"/>
          </w:tcPr>
          <w:p w:rsidR="00B46230" w:rsidRPr="00B46230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39" w:type="pct"/>
          </w:tcPr>
          <w:p w:rsidR="00B46230" w:rsidRPr="00636EDB" w:rsidRDefault="00636EDB" w:rsidP="00015D51">
            <w:pPr>
              <w:jc w:val="center"/>
              <w:rPr>
                <w:color w:val="010100"/>
                <w:sz w:val="24"/>
                <w:szCs w:val="24"/>
              </w:rPr>
            </w:pPr>
            <w:r w:rsidRPr="00636EDB">
              <w:rPr>
                <w:sz w:val="24"/>
                <w:szCs w:val="24"/>
              </w:rPr>
              <w:t>Автоматизированное рабочее место в составе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385" w:type="pct"/>
            <w:vAlign w:val="center"/>
          </w:tcPr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Общие технические требования: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Персональные компьютеры должны функционировать при следующих условиях: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параметры электропитания устройств подключаемых к сети  </w:t>
            </w:r>
            <w:proofErr w:type="gramStart"/>
            <w:r w:rsidRPr="00B46230">
              <w:rPr>
                <w:sz w:val="24"/>
                <w:szCs w:val="24"/>
              </w:rPr>
              <w:t xml:space="preserve">( </w:t>
            </w:r>
            <w:proofErr w:type="gramEnd"/>
            <w:r w:rsidRPr="00B46230">
              <w:rPr>
                <w:sz w:val="24"/>
                <w:szCs w:val="24"/>
              </w:rPr>
              <w:t xml:space="preserve">220 V +10% /- 15%, 50 </w:t>
            </w:r>
            <w:proofErr w:type="spellStart"/>
            <w:r w:rsidRPr="00B46230">
              <w:rPr>
                <w:sz w:val="24"/>
                <w:szCs w:val="24"/>
              </w:rPr>
              <w:t>Hz</w:t>
            </w:r>
            <w:proofErr w:type="spellEnd"/>
            <w:r w:rsidRPr="00B46230">
              <w:rPr>
                <w:sz w:val="24"/>
                <w:szCs w:val="24"/>
              </w:rPr>
              <w:t xml:space="preserve"> +/- 3 </w:t>
            </w:r>
            <w:proofErr w:type="spellStart"/>
            <w:r w:rsidRPr="00B46230">
              <w:rPr>
                <w:sz w:val="24"/>
                <w:szCs w:val="24"/>
              </w:rPr>
              <w:t>Hz</w:t>
            </w:r>
            <w:proofErr w:type="spellEnd"/>
            <w:r w:rsidRPr="00B46230">
              <w:rPr>
                <w:sz w:val="24"/>
                <w:szCs w:val="24"/>
              </w:rPr>
              <w:t>);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температура окружающей среды от +5</w:t>
            </w:r>
            <w:proofErr w:type="gramStart"/>
            <w:r w:rsidRPr="00B46230">
              <w:rPr>
                <w:sz w:val="24"/>
                <w:szCs w:val="24"/>
              </w:rPr>
              <w:t xml:space="preserve"> °С</w:t>
            </w:r>
            <w:proofErr w:type="gramEnd"/>
            <w:r w:rsidRPr="00B46230">
              <w:rPr>
                <w:sz w:val="24"/>
                <w:szCs w:val="24"/>
              </w:rPr>
              <w:t> до +40 °C;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относительная влажность от 40% до 80% при температуре +25 °C;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Поставляемое оборудование согласно законодательству РФ должно соответствовать действующим стандартам и нормам безопасности и электромагнитной совместимости  с документальным подтверждением при исполнении Государственного контракта.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Срок службы персональных компьютеров должен составлять не менее 6 лет, что должно быть отражено в Технических Условиях.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Персональные компьютеры на этапе производства должны пройти обязательное 24-х часовое тестирование на работоспособность при температуре 40 (+/-1)°C.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Все места подключения  интерфейсов MOLEX, IDE и SATA II должны иметь дополнительную фиксацию, для предотвращения их самопроизвольного отключения во время транспортировки и эксплуатации.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Гарантия на персональные компьютеры - не менее 36 месяцев.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Поставляемые персональные компьютеры должны быть новыми, неиспользованными. Все необходимые руководства пользователя должны быть на русском языке. Техническая документация может быть как на русском, так и на английском языке. Во всех случаях недопустимо предоставление технической документации и руководств пользователя в виде ксерокопий. 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Корпус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Форм-фактор – </w:t>
            </w:r>
            <w:proofErr w:type="spellStart"/>
            <w:r w:rsidRPr="00B46230">
              <w:rPr>
                <w:sz w:val="24"/>
                <w:szCs w:val="24"/>
              </w:rPr>
              <w:t>Mini</w:t>
            </w:r>
            <w:proofErr w:type="spellEnd"/>
            <w:r w:rsidRPr="00B46230">
              <w:rPr>
                <w:sz w:val="24"/>
                <w:szCs w:val="24"/>
              </w:rPr>
              <w:t xml:space="preserve"> </w:t>
            </w:r>
            <w:proofErr w:type="spellStart"/>
            <w:r w:rsidRPr="00B46230">
              <w:rPr>
                <w:sz w:val="24"/>
                <w:szCs w:val="24"/>
              </w:rPr>
              <w:t>Tower</w:t>
            </w:r>
            <w:proofErr w:type="spellEnd"/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Кол-во </w:t>
            </w:r>
            <w:r w:rsidRPr="00B46230">
              <w:rPr>
                <w:sz w:val="24"/>
                <w:szCs w:val="24"/>
                <w:lang w:val="en-US"/>
              </w:rPr>
              <w:t>USB</w:t>
            </w:r>
            <w:r w:rsidRPr="00B46230">
              <w:rPr>
                <w:sz w:val="24"/>
                <w:szCs w:val="24"/>
              </w:rPr>
              <w:t xml:space="preserve"> разъемов на передней панели – не менее 1 разъёма </w:t>
            </w:r>
            <w:r w:rsidRPr="00B46230">
              <w:rPr>
                <w:sz w:val="24"/>
                <w:szCs w:val="24"/>
                <w:lang w:val="en-US"/>
              </w:rPr>
              <w:t>USB</w:t>
            </w:r>
            <w:r w:rsidRPr="00B46230">
              <w:rPr>
                <w:sz w:val="24"/>
                <w:szCs w:val="24"/>
              </w:rPr>
              <w:t xml:space="preserve"> 2.0;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120x120мм на передней стенке;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Количество отсеков для внешних 5,25-дюймовых устройств не менее 2 шт.;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lastRenderedPageBreak/>
              <w:t>Количество отсеков для внешних 3,5-дюймовых устройств не менее 2 шт.;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Количество отсеков внутренних 3.5-дюймовых устройств не менее 4 шт.;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Кнопка включения системного блока или передняя дверца корпуса, закрывающая кнопку включения системного блока, должна запираться на ключ.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Габариты – не более 406 x 180 x 352 мм.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Блок питания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Мощность блока питания - не менее 400W;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Вентилятор блока питания не менее 120мм;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Наличие металлического фиксатора силового кабеля в блоке питания.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Системная плата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Поддержка оперативной памяти не менее 16Gb DDR III SDRAM DDRIII 1600/1333MHz;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</w:rPr>
              <w:t>Спецификация</w:t>
            </w:r>
            <w:r w:rsidRPr="00B46230">
              <w:rPr>
                <w:sz w:val="24"/>
                <w:szCs w:val="24"/>
                <w:lang w:val="en-US"/>
              </w:rPr>
              <w:t xml:space="preserve"> SATA, </w:t>
            </w:r>
            <w:r w:rsidRPr="00B46230">
              <w:rPr>
                <w:sz w:val="24"/>
                <w:szCs w:val="24"/>
              </w:rPr>
              <w:t>не</w:t>
            </w:r>
            <w:r w:rsidRPr="00B46230">
              <w:rPr>
                <w:sz w:val="24"/>
                <w:szCs w:val="24"/>
                <w:lang w:val="en-US"/>
              </w:rPr>
              <w:t xml:space="preserve"> </w:t>
            </w:r>
            <w:r w:rsidRPr="00B46230">
              <w:rPr>
                <w:sz w:val="24"/>
                <w:szCs w:val="24"/>
              </w:rPr>
              <w:t>менее</w:t>
            </w:r>
            <w:r w:rsidRPr="00B46230">
              <w:rPr>
                <w:sz w:val="24"/>
                <w:szCs w:val="24"/>
                <w:lang w:val="en-US"/>
              </w:rPr>
              <w:t xml:space="preserve"> – 2*Serial-ATA II 300Mb/s; 2*Serial-ATA III 600Mb/s;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Слоты расширения, не менее – 1*PCI </w:t>
            </w:r>
            <w:proofErr w:type="spellStart"/>
            <w:r w:rsidRPr="00B46230">
              <w:rPr>
                <w:sz w:val="24"/>
                <w:szCs w:val="24"/>
              </w:rPr>
              <w:t>Express</w:t>
            </w:r>
            <w:proofErr w:type="spellEnd"/>
            <w:r w:rsidRPr="00B46230">
              <w:rPr>
                <w:sz w:val="24"/>
                <w:szCs w:val="24"/>
              </w:rPr>
              <w:t xml:space="preserve"> x16, 2*PCI </w:t>
            </w:r>
            <w:proofErr w:type="spellStart"/>
            <w:r w:rsidRPr="00B46230">
              <w:rPr>
                <w:sz w:val="24"/>
                <w:szCs w:val="24"/>
              </w:rPr>
              <w:t>Express</w:t>
            </w:r>
            <w:proofErr w:type="spellEnd"/>
            <w:r w:rsidRPr="00B46230">
              <w:rPr>
                <w:sz w:val="24"/>
                <w:szCs w:val="24"/>
              </w:rPr>
              <w:t xml:space="preserve"> x1;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Встроенная звуковая карта - не менее 6 каналов;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Встроенная сетевая карта - 10/100/1000 Мбит/</w:t>
            </w:r>
            <w:proofErr w:type="spellStart"/>
            <w:proofErr w:type="gramStart"/>
            <w:r w:rsidRPr="00B46230">
              <w:rPr>
                <w:sz w:val="24"/>
                <w:szCs w:val="24"/>
              </w:rPr>
              <w:t>c</w:t>
            </w:r>
            <w:proofErr w:type="gramEnd"/>
            <w:r w:rsidRPr="00B46230">
              <w:rPr>
                <w:sz w:val="24"/>
                <w:szCs w:val="24"/>
              </w:rPr>
              <w:t>ек</w:t>
            </w:r>
            <w:proofErr w:type="spellEnd"/>
            <w:r w:rsidRPr="00B46230">
              <w:rPr>
                <w:sz w:val="24"/>
                <w:szCs w:val="24"/>
              </w:rPr>
              <w:t>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proofErr w:type="gramStart"/>
            <w:r w:rsidRPr="00B46230">
              <w:rPr>
                <w:sz w:val="24"/>
                <w:szCs w:val="24"/>
              </w:rPr>
              <w:t>Внутренние</w:t>
            </w:r>
            <w:proofErr w:type="gramEnd"/>
            <w:r w:rsidRPr="00B46230">
              <w:rPr>
                <w:sz w:val="24"/>
                <w:szCs w:val="24"/>
              </w:rPr>
              <w:t xml:space="preserve"> коннекторы USB2.0: 2 коннектора (поддержка 4*USB 2.0 </w:t>
            </w:r>
            <w:proofErr w:type="spellStart"/>
            <w:r w:rsidRPr="00B46230">
              <w:rPr>
                <w:sz w:val="24"/>
                <w:szCs w:val="24"/>
              </w:rPr>
              <w:t>ports</w:t>
            </w:r>
            <w:proofErr w:type="spellEnd"/>
            <w:r w:rsidRPr="00B46230">
              <w:rPr>
                <w:sz w:val="24"/>
                <w:szCs w:val="24"/>
              </w:rPr>
              <w:t>);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Порты на задней панели материнской платы, не менее: 2xPS/2, 1xD-Sub, 1xDVI, 1xRJ45, 2xUSB2.0, 2xUSB 3.0, </w:t>
            </w:r>
            <w:proofErr w:type="spellStart"/>
            <w:r w:rsidRPr="00B46230">
              <w:rPr>
                <w:sz w:val="24"/>
                <w:szCs w:val="24"/>
              </w:rPr>
              <w:t>Audio</w:t>
            </w:r>
            <w:proofErr w:type="spellEnd"/>
            <w:r w:rsidRPr="00B46230">
              <w:rPr>
                <w:sz w:val="24"/>
                <w:szCs w:val="24"/>
              </w:rPr>
              <w:t xml:space="preserve"> I/O </w:t>
            </w:r>
            <w:proofErr w:type="spellStart"/>
            <w:r w:rsidRPr="00B46230">
              <w:rPr>
                <w:sz w:val="24"/>
                <w:szCs w:val="24"/>
              </w:rPr>
              <w:t>port</w:t>
            </w:r>
            <w:proofErr w:type="spellEnd"/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proofErr w:type="gramStart"/>
            <w:r w:rsidRPr="00B46230">
              <w:rPr>
                <w:sz w:val="24"/>
                <w:szCs w:val="24"/>
              </w:rPr>
              <w:t>Дополнительно: встроенная защита электронных компонентов платы от скачков напряжения, автоматическое определение загрузки системы и в соответствии с ней регулирование потребления энергии в режиме реального времени, технология интеллектуального регулирования частоты оборотов кулера корпуса и процессора  в зависимости от температуры системы; русифицированный BIOS; Возможность выборочного отключения USB портов; Защита от несанкционированной модификации (записи) FLASH EPROM;</w:t>
            </w:r>
            <w:proofErr w:type="gramEnd"/>
            <w:r w:rsidRPr="00B46230">
              <w:rPr>
                <w:sz w:val="24"/>
                <w:szCs w:val="24"/>
              </w:rPr>
              <w:t xml:space="preserve"> Поддержка на уровне BIOS защиты информации, хранящейся на жестких дисках, паролем и сервис, позволяющий создавать уникальный мастер-пароль для жестких дисков на базе их идентификаторов; Вывод сообщения на этапе загрузки в случае несанкционированной замены комплектующих.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Процессор</w:t>
            </w:r>
            <w:r w:rsidRPr="00B46230">
              <w:rPr>
                <w:sz w:val="24"/>
                <w:szCs w:val="24"/>
              </w:rPr>
              <w:t xml:space="preserve"> </w:t>
            </w:r>
            <w:r w:rsidRPr="00B46230">
              <w:rPr>
                <w:b/>
                <w:sz w:val="24"/>
                <w:szCs w:val="24"/>
              </w:rPr>
              <w:t xml:space="preserve">INTEL </w:t>
            </w:r>
            <w:proofErr w:type="spellStart"/>
            <w:r w:rsidRPr="00B46230">
              <w:rPr>
                <w:b/>
                <w:sz w:val="24"/>
                <w:szCs w:val="24"/>
              </w:rPr>
              <w:t>Core</w:t>
            </w:r>
            <w:proofErr w:type="spellEnd"/>
            <w:r w:rsidRPr="00B46230">
              <w:rPr>
                <w:b/>
                <w:sz w:val="24"/>
                <w:szCs w:val="24"/>
              </w:rPr>
              <w:t xml:space="preserve"> i</w:t>
            </w:r>
            <w:r w:rsidR="00954EDB" w:rsidRPr="00222139">
              <w:rPr>
                <w:b/>
                <w:sz w:val="24"/>
                <w:szCs w:val="24"/>
              </w:rPr>
              <w:t>3</w:t>
            </w:r>
            <w:r w:rsidRPr="00B46230">
              <w:rPr>
                <w:b/>
                <w:sz w:val="24"/>
                <w:szCs w:val="24"/>
              </w:rPr>
              <w:t>-4</w:t>
            </w:r>
            <w:r w:rsidR="00954EDB" w:rsidRPr="00222139">
              <w:rPr>
                <w:b/>
                <w:sz w:val="24"/>
                <w:szCs w:val="24"/>
              </w:rPr>
              <w:t>13</w:t>
            </w:r>
            <w:r w:rsidRPr="00B46230">
              <w:rPr>
                <w:b/>
                <w:sz w:val="24"/>
                <w:szCs w:val="24"/>
              </w:rPr>
              <w:t>0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Тактовая частота – не менее 3.</w:t>
            </w:r>
            <w:r w:rsidR="00954EDB" w:rsidRPr="00222139">
              <w:rPr>
                <w:sz w:val="24"/>
                <w:szCs w:val="24"/>
              </w:rPr>
              <w:t>4</w:t>
            </w:r>
            <w:r w:rsidRPr="00B46230">
              <w:rPr>
                <w:sz w:val="24"/>
                <w:szCs w:val="24"/>
              </w:rPr>
              <w:t xml:space="preserve"> </w:t>
            </w:r>
            <w:proofErr w:type="spellStart"/>
            <w:r w:rsidRPr="00B46230">
              <w:rPr>
                <w:sz w:val="24"/>
                <w:szCs w:val="24"/>
              </w:rPr>
              <w:t>GHz</w:t>
            </w:r>
            <w:proofErr w:type="spellEnd"/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Кэш 3-го уровня – не менее </w:t>
            </w:r>
            <w:r w:rsidR="00954EDB" w:rsidRPr="00222139">
              <w:rPr>
                <w:sz w:val="24"/>
                <w:szCs w:val="24"/>
              </w:rPr>
              <w:t>3</w:t>
            </w:r>
            <w:r w:rsidRPr="00B46230">
              <w:rPr>
                <w:sz w:val="24"/>
                <w:szCs w:val="24"/>
              </w:rPr>
              <w:t xml:space="preserve"> </w:t>
            </w:r>
            <w:proofErr w:type="spellStart"/>
            <w:r w:rsidRPr="00B46230">
              <w:rPr>
                <w:sz w:val="24"/>
                <w:szCs w:val="24"/>
              </w:rPr>
              <w:t>Mb</w:t>
            </w:r>
            <w:proofErr w:type="spellEnd"/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Количество ядер - не менее </w:t>
            </w:r>
            <w:r w:rsidR="00954EDB" w:rsidRPr="00222139">
              <w:rPr>
                <w:sz w:val="24"/>
                <w:szCs w:val="24"/>
              </w:rPr>
              <w:t>2</w:t>
            </w:r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Количество потоков - не менее 4;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Технология изготовления – не более 0.022 мкм</w:t>
            </w:r>
            <w:proofErr w:type="gramStart"/>
            <w:r w:rsidRPr="00B46230">
              <w:rPr>
                <w:sz w:val="24"/>
                <w:szCs w:val="24"/>
              </w:rPr>
              <w:t>.;</w:t>
            </w:r>
            <w:proofErr w:type="gramEnd"/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Рассеиваемая мощность (TDP) - не более </w:t>
            </w:r>
            <w:r w:rsidR="00954EDB" w:rsidRPr="00222139">
              <w:rPr>
                <w:sz w:val="24"/>
                <w:szCs w:val="24"/>
              </w:rPr>
              <w:t>5</w:t>
            </w:r>
            <w:r w:rsidRPr="00B46230">
              <w:rPr>
                <w:sz w:val="24"/>
                <w:szCs w:val="24"/>
              </w:rPr>
              <w:t>4W.</w:t>
            </w:r>
            <w:r w:rsidRPr="00B46230">
              <w:rPr>
                <w:b/>
                <w:sz w:val="24"/>
                <w:szCs w:val="24"/>
              </w:rPr>
              <w:t xml:space="preserve"> 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Кулер для процессора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lastRenderedPageBreak/>
              <w:t xml:space="preserve">Скорость вращения - </w:t>
            </w:r>
            <w:r w:rsidR="00954EDB" w:rsidRPr="00222139">
              <w:rPr>
                <w:sz w:val="24"/>
                <w:szCs w:val="24"/>
              </w:rPr>
              <w:t>34</w:t>
            </w:r>
            <w:r w:rsidRPr="00B46230">
              <w:rPr>
                <w:sz w:val="24"/>
                <w:szCs w:val="24"/>
              </w:rPr>
              <w:t>00±10% об/мин.;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Воздушный поток - не менее </w:t>
            </w:r>
            <w:r w:rsidR="00954EDB" w:rsidRPr="00222139">
              <w:rPr>
                <w:sz w:val="24"/>
                <w:szCs w:val="24"/>
              </w:rPr>
              <w:t>50</w:t>
            </w:r>
            <w:r w:rsidRPr="00B46230">
              <w:rPr>
                <w:sz w:val="24"/>
                <w:szCs w:val="24"/>
              </w:rPr>
              <w:t xml:space="preserve"> CFM;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Максимальный уровень шума - не более 3</w:t>
            </w:r>
            <w:r w:rsidR="00954EDB" w:rsidRPr="00222139">
              <w:rPr>
                <w:sz w:val="24"/>
                <w:szCs w:val="24"/>
              </w:rPr>
              <w:t>7</w:t>
            </w:r>
            <w:r w:rsidRPr="00B46230">
              <w:rPr>
                <w:sz w:val="24"/>
                <w:szCs w:val="24"/>
              </w:rPr>
              <w:t xml:space="preserve"> дБ(A);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Управление скоростью вращения - PWM;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Материал радиатора – алюминий.</w:t>
            </w:r>
            <w:r w:rsidRPr="00B46230">
              <w:rPr>
                <w:b/>
                <w:sz w:val="24"/>
                <w:szCs w:val="24"/>
              </w:rPr>
              <w:t xml:space="preserve"> 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Оперативная память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Тип - DDR III SDRAM;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Частота  - не менее 1600MHz; 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Количество модулей - не менее </w:t>
            </w:r>
            <w:r w:rsidR="00954EDB" w:rsidRPr="00222139">
              <w:rPr>
                <w:sz w:val="24"/>
                <w:szCs w:val="24"/>
              </w:rPr>
              <w:t>1</w:t>
            </w:r>
            <w:r w:rsidRPr="00B46230">
              <w:rPr>
                <w:sz w:val="24"/>
                <w:szCs w:val="24"/>
              </w:rPr>
              <w:t xml:space="preserve"> шт;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Общий объем - не менее </w:t>
            </w:r>
            <w:r w:rsidR="00954EDB" w:rsidRPr="00222139">
              <w:rPr>
                <w:sz w:val="24"/>
                <w:szCs w:val="24"/>
              </w:rPr>
              <w:t>4</w:t>
            </w:r>
            <w:r w:rsidRPr="00B46230">
              <w:rPr>
                <w:sz w:val="24"/>
                <w:szCs w:val="24"/>
              </w:rPr>
              <w:t>Гб;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Жесткий диск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Внешний интерфейс – SATA III;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Скорость вращения шпинделя – 7200 об/мин.;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Объем - не менее </w:t>
            </w:r>
            <w:r w:rsidR="00954EDB" w:rsidRPr="00222139">
              <w:rPr>
                <w:sz w:val="24"/>
                <w:szCs w:val="24"/>
              </w:rPr>
              <w:t>5</w:t>
            </w:r>
            <w:r w:rsidRPr="00B46230">
              <w:rPr>
                <w:sz w:val="24"/>
                <w:szCs w:val="24"/>
              </w:rPr>
              <w:t xml:space="preserve">00 </w:t>
            </w:r>
            <w:proofErr w:type="spellStart"/>
            <w:r w:rsidRPr="00B46230">
              <w:rPr>
                <w:sz w:val="24"/>
                <w:szCs w:val="24"/>
              </w:rPr>
              <w:t>Gb</w:t>
            </w:r>
            <w:proofErr w:type="spellEnd"/>
            <w:r w:rsidRPr="00B46230">
              <w:rPr>
                <w:sz w:val="24"/>
                <w:szCs w:val="24"/>
              </w:rPr>
              <w:t>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Количество - 1 шт.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Видеокарта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Графический адаптер с </w:t>
            </w:r>
            <w:proofErr w:type="spellStart"/>
            <w:r w:rsidRPr="00B46230">
              <w:rPr>
                <w:sz w:val="24"/>
                <w:szCs w:val="24"/>
              </w:rPr>
              <w:t>ча</w:t>
            </w:r>
            <w:proofErr w:type="gramStart"/>
            <w:r w:rsidRPr="00B46230">
              <w:rPr>
                <w:sz w:val="24"/>
                <w:szCs w:val="24"/>
              </w:rPr>
              <w:t>c</w:t>
            </w:r>
            <w:proofErr w:type="gramEnd"/>
            <w:r w:rsidRPr="00B46230">
              <w:rPr>
                <w:sz w:val="24"/>
                <w:szCs w:val="24"/>
              </w:rPr>
              <w:t>тотой</w:t>
            </w:r>
            <w:proofErr w:type="spellEnd"/>
            <w:r w:rsidRPr="00B46230">
              <w:rPr>
                <w:sz w:val="24"/>
                <w:szCs w:val="24"/>
              </w:rPr>
              <w:t xml:space="preserve"> не менее 350MHz (не менее 1100MHz в режиме </w:t>
            </w:r>
            <w:proofErr w:type="spellStart"/>
            <w:r w:rsidRPr="00B46230">
              <w:rPr>
                <w:sz w:val="24"/>
                <w:szCs w:val="24"/>
              </w:rPr>
              <w:t>Turbo</w:t>
            </w:r>
            <w:proofErr w:type="spellEnd"/>
            <w:r w:rsidRPr="00B46230">
              <w:rPr>
                <w:sz w:val="24"/>
                <w:szCs w:val="24"/>
              </w:rPr>
              <w:t>).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B46230">
              <w:rPr>
                <w:sz w:val="24"/>
                <w:szCs w:val="24"/>
              </w:rPr>
              <w:t>DirectX</w:t>
            </w:r>
            <w:proofErr w:type="spellEnd"/>
            <w:r w:rsidRPr="00B46230">
              <w:rPr>
                <w:sz w:val="24"/>
                <w:szCs w:val="24"/>
              </w:rPr>
              <w:t xml:space="preserve"> 11.1, </w:t>
            </w:r>
            <w:proofErr w:type="spellStart"/>
            <w:r w:rsidRPr="00B46230">
              <w:rPr>
                <w:sz w:val="24"/>
                <w:szCs w:val="24"/>
              </w:rPr>
              <w:t>OpenGL</w:t>
            </w:r>
            <w:proofErr w:type="spellEnd"/>
            <w:r w:rsidRPr="00B46230">
              <w:rPr>
                <w:sz w:val="24"/>
                <w:szCs w:val="24"/>
              </w:rPr>
              <w:t xml:space="preserve"> 4.3. </w:t>
            </w:r>
          </w:p>
          <w:p w:rsidR="00954EDB" w:rsidRPr="00222139" w:rsidRDefault="00954EDB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22139">
              <w:rPr>
                <w:b/>
                <w:sz w:val="24"/>
                <w:szCs w:val="24"/>
              </w:rPr>
              <w:t>Мониторинг и управление</w:t>
            </w:r>
          </w:p>
          <w:p w:rsidR="00954EDB" w:rsidRPr="00222139" w:rsidRDefault="00954EDB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Должен быть поставлен программно-аппаратный комплекс мониторинга и управления, соответствующий требованиям:</w:t>
            </w:r>
          </w:p>
          <w:p w:rsidR="00954EDB" w:rsidRPr="00222139" w:rsidRDefault="00954EDB" w:rsidP="00B46230">
            <w:pPr>
              <w:spacing w:line="228" w:lineRule="auto"/>
              <w:ind w:right="74"/>
              <w:rPr>
                <w:color w:val="000000"/>
                <w:sz w:val="24"/>
                <w:szCs w:val="24"/>
              </w:rPr>
            </w:pPr>
            <w:r w:rsidRPr="00222139">
              <w:rPr>
                <w:color w:val="000000"/>
                <w:sz w:val="24"/>
                <w:szCs w:val="24"/>
              </w:rPr>
              <w:t>Тип контроллера - внутренний;</w:t>
            </w:r>
          </w:p>
          <w:p w:rsidR="00954EDB" w:rsidRPr="00222139" w:rsidRDefault="00954EDB" w:rsidP="00015D51">
            <w:pPr>
              <w:spacing w:line="228" w:lineRule="auto"/>
              <w:ind w:right="74"/>
              <w:jc w:val="both"/>
              <w:rPr>
                <w:sz w:val="24"/>
                <w:szCs w:val="24"/>
              </w:rPr>
            </w:pPr>
            <w:proofErr w:type="gramStart"/>
            <w:r w:rsidRPr="00222139">
              <w:rPr>
                <w:color w:val="000000"/>
                <w:sz w:val="24"/>
                <w:szCs w:val="24"/>
              </w:rPr>
              <w:t>Параметры контроля состояния компьютерной техники: температура воздуха в корпусе контролируемого устройства, уровень пылевого загрязнения в корпусе контролируемого устройства; Требования к сторожевому таймеру: наличие энергонезависимой программируемой памяти; минимальный диапазон изменения значений от 1 до 255 минут; дискретность не более - 1 минуты; Требования к индикации: возможность подключения внешнего индикатора (светодиода); Требования к датчику пыли: измерение оптического отклика от тестовой поверхности;</w:t>
            </w:r>
            <w:proofErr w:type="gramEnd"/>
            <w:r w:rsidRPr="00222139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22139">
              <w:rPr>
                <w:color w:val="000000"/>
                <w:sz w:val="24"/>
                <w:szCs w:val="24"/>
              </w:rPr>
              <w:t>Требования к  термодатчику: минимальный диапазон измерения температуры - от -20°C до +80°C, погрешность измерения температуры не более - +3°C; Требования к программному обеспечению контроллера: получение в режиме реального времени информации о температуре воздуха в корпусе контролируемого устройства; вывод информации о серийном номере изделия; получение в режиме реального времени информации о текущем значении запыленности внутри корпуса контролируемого устройства;</w:t>
            </w:r>
            <w:proofErr w:type="gramEnd"/>
            <w:r w:rsidRPr="00222139">
              <w:rPr>
                <w:color w:val="000000"/>
                <w:sz w:val="24"/>
                <w:szCs w:val="24"/>
              </w:rPr>
              <w:t xml:space="preserve"> поддержка следующих форматов оповещения: вывод информации на экран, отправка сообщения по электронной почте; </w:t>
            </w:r>
            <w:r w:rsidRPr="00222139">
              <w:rPr>
                <w:color w:val="000000"/>
                <w:sz w:val="24"/>
                <w:szCs w:val="24"/>
              </w:rPr>
              <w:lastRenderedPageBreak/>
              <w:t>поддержка функции управления и настройки сторожевого таймера: возможность программного включения/выключения; поддержка функции управления и настройки внешнего индикатора.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Мышь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Тип – </w:t>
            </w:r>
            <w:proofErr w:type="gramStart"/>
            <w:r w:rsidRPr="00B46230">
              <w:rPr>
                <w:sz w:val="24"/>
                <w:szCs w:val="24"/>
              </w:rPr>
              <w:t>оптическая</w:t>
            </w:r>
            <w:proofErr w:type="gramEnd"/>
            <w:r w:rsidRPr="00B46230">
              <w:rPr>
                <w:sz w:val="24"/>
                <w:szCs w:val="24"/>
              </w:rPr>
              <w:t>, 800dpi;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Цвет – черный;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Органы управления – не менее 2-х стандартных клавиш и 1 колесо прокрутки.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Клавиатура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Цвет – черный или черно-серебристый;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Количество клавиш – 104;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Раскладка кириллицы – </w:t>
            </w:r>
            <w:proofErr w:type="spellStart"/>
            <w:r w:rsidRPr="00B46230">
              <w:rPr>
                <w:sz w:val="24"/>
                <w:szCs w:val="24"/>
              </w:rPr>
              <w:t>Windows</w:t>
            </w:r>
            <w:proofErr w:type="spellEnd"/>
            <w:r w:rsidRPr="00B46230">
              <w:rPr>
                <w:sz w:val="24"/>
                <w:szCs w:val="24"/>
              </w:rPr>
              <w:t>, цвет отличный от английской раскладки;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Дополнительно - выделенная клавиша переключения раскладки клавиатуры;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Все изображения на клавишах должны быть нанесены промышленным способом.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Операционная система</w:t>
            </w:r>
          </w:p>
          <w:p w:rsidR="00B46230" w:rsidRPr="00B46230" w:rsidRDefault="00C8243F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color w:val="000000"/>
                <w:sz w:val="24"/>
                <w:szCs w:val="24"/>
              </w:rPr>
              <w:t xml:space="preserve">Предустановленная лицензионная операционная  система </w:t>
            </w:r>
            <w:proofErr w:type="spellStart"/>
            <w:r w:rsidRPr="00222139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2221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2139">
              <w:rPr>
                <w:color w:val="000000"/>
                <w:sz w:val="24"/>
                <w:szCs w:val="24"/>
              </w:rPr>
              <w:t>Windows</w:t>
            </w:r>
            <w:proofErr w:type="spellEnd"/>
            <w:r w:rsidRPr="00222139">
              <w:rPr>
                <w:color w:val="000000"/>
                <w:sz w:val="24"/>
                <w:szCs w:val="24"/>
              </w:rPr>
              <w:t xml:space="preserve"> 8.1 </w:t>
            </w:r>
            <w:proofErr w:type="spellStart"/>
            <w:r w:rsidRPr="00222139">
              <w:rPr>
                <w:color w:val="000000"/>
                <w:sz w:val="24"/>
                <w:szCs w:val="24"/>
              </w:rPr>
              <w:t>Pro</w:t>
            </w:r>
            <w:proofErr w:type="spellEnd"/>
            <w:r w:rsidRPr="00222139">
              <w:rPr>
                <w:color w:val="000000"/>
                <w:sz w:val="24"/>
                <w:szCs w:val="24"/>
              </w:rPr>
              <w:t xml:space="preserve"> OEM.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Программное обеспечение</w:t>
            </w:r>
            <w:r w:rsidRPr="00B46230">
              <w:rPr>
                <w:sz w:val="24"/>
                <w:szCs w:val="24"/>
              </w:rPr>
              <w:t xml:space="preserve"> </w:t>
            </w:r>
            <w:r w:rsidRPr="00B46230">
              <w:rPr>
                <w:b/>
                <w:sz w:val="24"/>
                <w:szCs w:val="24"/>
              </w:rPr>
              <w:t>резервного копирования и восстановления</w:t>
            </w:r>
          </w:p>
          <w:p w:rsidR="00B46230" w:rsidRPr="00B46230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proofErr w:type="gramStart"/>
            <w:r w:rsidRPr="00B46230">
              <w:rPr>
                <w:sz w:val="24"/>
                <w:szCs w:val="24"/>
              </w:rPr>
              <w:t>Персональный компьютер должен поставляться с лицензионным ПО резервного копирования и восстановления, соответствующим требованиям:</w:t>
            </w:r>
            <w:proofErr w:type="gramEnd"/>
            <w:r w:rsidRPr="00B46230">
              <w:rPr>
                <w:sz w:val="24"/>
                <w:szCs w:val="24"/>
              </w:rPr>
              <w:t xml:space="preserve"> </w:t>
            </w:r>
            <w:proofErr w:type="gramStart"/>
            <w:r w:rsidRPr="00B46230">
              <w:rPr>
                <w:sz w:val="24"/>
                <w:szCs w:val="24"/>
              </w:rPr>
              <w:t>Возможность загрузки ПО восстановления с жесткого диска при потере работоспособности (невозможности загрузки) ОС; Размещение резервных копий на скрытом разделе жесткого диска, не доступном для установленной ОС; Возможность установить пароль на операции восстановления из базового и дифференциального архива; Однократное создание базового образа системного раздела, включая все предустановленное специализированное ПО заказчика только при производстве изделия;</w:t>
            </w:r>
            <w:proofErr w:type="gramEnd"/>
            <w:r w:rsidRPr="00B46230">
              <w:rPr>
                <w:sz w:val="24"/>
                <w:szCs w:val="24"/>
              </w:rPr>
              <w:t xml:space="preserve"> Возможность создания конечным пользователем только дифференциальной копии системного раздела для резервирования дополнительно устанавливаемого ПО; Возможность переноса архивов (как базового, так и дифференциального) из </w:t>
            </w:r>
            <w:proofErr w:type="spellStart"/>
            <w:r w:rsidRPr="00B46230">
              <w:rPr>
                <w:sz w:val="24"/>
                <w:szCs w:val="24"/>
              </w:rPr>
              <w:t>бэкап</w:t>
            </w:r>
            <w:proofErr w:type="spellEnd"/>
            <w:r w:rsidRPr="00B46230">
              <w:rPr>
                <w:sz w:val="24"/>
                <w:szCs w:val="24"/>
              </w:rPr>
              <w:t xml:space="preserve">-капсулы на CD/DVD/BD диск; Отсутствие возможности перезаписи конечным пользователем (включая администраторов ПК) базового образа системного раздела, созданного при производстве изделия; Возможность восстановления системного раздела по выбору </w:t>
            </w:r>
            <w:proofErr w:type="gramStart"/>
            <w:r w:rsidRPr="00B46230">
              <w:rPr>
                <w:sz w:val="24"/>
                <w:szCs w:val="24"/>
              </w:rPr>
              <w:t>пользователя</w:t>
            </w:r>
            <w:proofErr w:type="gramEnd"/>
            <w:r w:rsidRPr="00B46230">
              <w:rPr>
                <w:sz w:val="24"/>
                <w:szCs w:val="24"/>
              </w:rPr>
              <w:t xml:space="preserve"> как из базового архива, так и из дифференциальной копии; Обеспечение сохранности (неизменности) данных, хранимых на остальных разделах жесткого диска, при операциях восстановления системного раздела; Вывод S.M.A.R.T. параметров отдельным диалогом в конце успешного окончания операции дифференциального копирования; Восстановление с переносом данных на другой диск, в том числе SSD, включая диск меньшего объема; Перенос архивов по сети.</w:t>
            </w:r>
          </w:p>
          <w:p w:rsidR="008A7B4B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</w:p>
          <w:p w:rsidR="008A7B4B" w:rsidRPr="00015D51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308F9">
              <w:rPr>
                <w:b/>
                <w:sz w:val="24"/>
                <w:szCs w:val="24"/>
              </w:rPr>
              <w:t>Монитор</w:t>
            </w:r>
            <w:r w:rsidRPr="00015D51">
              <w:rPr>
                <w:sz w:val="24"/>
                <w:szCs w:val="24"/>
              </w:rPr>
              <w:t xml:space="preserve"> 23,6” ASUS VS247NR </w:t>
            </w:r>
            <w:r w:rsidRPr="00015D51">
              <w:rPr>
                <w:bCs/>
                <w:color w:val="000000"/>
                <w:sz w:val="24"/>
                <w:szCs w:val="24"/>
              </w:rPr>
              <w:t>или эквивалент</w:t>
            </w:r>
          </w:p>
          <w:p w:rsidR="008A7B4B" w:rsidRPr="00B46230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lastRenderedPageBreak/>
              <w:t>Тип</w:t>
            </w:r>
            <w:r w:rsidRPr="00B46230">
              <w:rPr>
                <w:sz w:val="24"/>
                <w:szCs w:val="24"/>
              </w:rPr>
              <w:tab/>
              <w:t>ЖК-монитор, широкоформатный</w:t>
            </w:r>
          </w:p>
          <w:p w:rsidR="008A7B4B" w:rsidRPr="00B46230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Диагональ:</w:t>
            </w:r>
            <w:r w:rsidRPr="00B46230">
              <w:rPr>
                <w:sz w:val="24"/>
                <w:szCs w:val="24"/>
              </w:rPr>
              <w:tab/>
            </w:r>
            <w:r w:rsidRPr="00222139">
              <w:rPr>
                <w:color w:val="000000"/>
                <w:sz w:val="24"/>
                <w:szCs w:val="24"/>
              </w:rPr>
              <w:t>не менее 23</w:t>
            </w:r>
            <w:r>
              <w:rPr>
                <w:color w:val="000000"/>
                <w:sz w:val="24"/>
                <w:szCs w:val="24"/>
              </w:rPr>
              <w:t>,6</w:t>
            </w:r>
            <w:r w:rsidRPr="00222139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222139">
              <w:rPr>
                <w:color w:val="000000"/>
                <w:sz w:val="24"/>
                <w:szCs w:val="24"/>
              </w:rPr>
              <w:t>wide</w:t>
            </w:r>
            <w:proofErr w:type="spellEnd"/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Разрешение</w:t>
            </w:r>
            <w:r w:rsidRPr="00B46230">
              <w:rPr>
                <w:sz w:val="24"/>
                <w:szCs w:val="24"/>
              </w:rPr>
              <w:tab/>
              <w:t>1920x1080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Время отклика (</w:t>
            </w:r>
            <w:proofErr w:type="spellStart"/>
            <w:r w:rsidRPr="00222139">
              <w:rPr>
                <w:sz w:val="24"/>
                <w:szCs w:val="24"/>
              </w:rPr>
              <w:t>мс</w:t>
            </w:r>
            <w:proofErr w:type="spellEnd"/>
            <w:r w:rsidRPr="00222139">
              <w:rPr>
                <w:sz w:val="24"/>
                <w:szCs w:val="24"/>
              </w:rPr>
              <w:t>)</w:t>
            </w:r>
            <w:r w:rsidRPr="00222139">
              <w:rPr>
                <w:sz w:val="24"/>
                <w:szCs w:val="24"/>
              </w:rPr>
              <w:tab/>
              <w:t>не более 5</w:t>
            </w:r>
          </w:p>
          <w:p w:rsidR="008A7B4B" w:rsidRPr="00015D51" w:rsidRDefault="008A7B4B" w:rsidP="008A7B4B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222139">
              <w:rPr>
                <w:sz w:val="24"/>
                <w:szCs w:val="24"/>
              </w:rPr>
              <w:t>Контрастность</w:t>
            </w:r>
            <w:r w:rsidRPr="00015D51">
              <w:rPr>
                <w:sz w:val="24"/>
                <w:szCs w:val="24"/>
                <w:lang w:val="en-US"/>
              </w:rPr>
              <w:tab/>
              <w:t>50M:1 - ASCR (ASUS Smart Contrast Ratio)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Яркость (кд/</w:t>
            </w:r>
            <w:proofErr w:type="spellStart"/>
            <w:r w:rsidRPr="00222139">
              <w:rPr>
                <w:sz w:val="24"/>
                <w:szCs w:val="24"/>
              </w:rPr>
              <w:t>кв</w:t>
            </w:r>
            <w:proofErr w:type="gramStart"/>
            <w:r w:rsidRPr="002221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222139">
              <w:rPr>
                <w:sz w:val="24"/>
                <w:szCs w:val="24"/>
              </w:rPr>
              <w:t>)</w:t>
            </w:r>
            <w:r w:rsidRPr="00222139">
              <w:rPr>
                <w:sz w:val="24"/>
                <w:szCs w:val="24"/>
              </w:rPr>
              <w:tab/>
              <w:t>не менее 250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Угол обзора (Г/В)</w:t>
            </w:r>
            <w:r w:rsidRPr="00222139">
              <w:rPr>
                <w:sz w:val="24"/>
                <w:szCs w:val="24"/>
              </w:rPr>
              <w:tab/>
              <w:t>170°/160°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Отсутствие мерцания (</w:t>
            </w:r>
            <w:proofErr w:type="spellStart"/>
            <w:r w:rsidRPr="00222139">
              <w:rPr>
                <w:sz w:val="24"/>
                <w:szCs w:val="24"/>
              </w:rPr>
              <w:t>Flicker</w:t>
            </w:r>
            <w:proofErr w:type="spellEnd"/>
            <w:r w:rsidRPr="00222139">
              <w:rPr>
                <w:sz w:val="24"/>
                <w:szCs w:val="24"/>
              </w:rPr>
              <w:t xml:space="preserve"> </w:t>
            </w:r>
            <w:proofErr w:type="spellStart"/>
            <w:r w:rsidRPr="00222139">
              <w:rPr>
                <w:sz w:val="24"/>
                <w:szCs w:val="24"/>
              </w:rPr>
              <w:t>free</w:t>
            </w:r>
            <w:proofErr w:type="spellEnd"/>
            <w:r w:rsidRPr="00222139">
              <w:rPr>
                <w:sz w:val="24"/>
                <w:szCs w:val="24"/>
              </w:rPr>
              <w:t>)</w:t>
            </w:r>
            <w:r w:rsidRPr="00222139">
              <w:rPr>
                <w:sz w:val="24"/>
                <w:szCs w:val="24"/>
              </w:rPr>
              <w:tab/>
              <w:t>Да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Количество цветов</w:t>
            </w:r>
            <w:r w:rsidRPr="00222139">
              <w:rPr>
                <w:sz w:val="24"/>
                <w:szCs w:val="24"/>
              </w:rPr>
              <w:tab/>
              <w:t>не менее 16.7M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D-</w:t>
            </w:r>
            <w:proofErr w:type="spellStart"/>
            <w:r w:rsidRPr="00222139">
              <w:rPr>
                <w:sz w:val="24"/>
                <w:szCs w:val="24"/>
              </w:rPr>
              <w:t>Sub</w:t>
            </w:r>
            <w:proofErr w:type="spellEnd"/>
            <w:r w:rsidRPr="00222139">
              <w:rPr>
                <w:sz w:val="24"/>
                <w:szCs w:val="24"/>
              </w:rPr>
              <w:tab/>
              <w:t>не менее 1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DVI</w:t>
            </w:r>
            <w:r w:rsidRPr="00222139">
              <w:rPr>
                <w:sz w:val="24"/>
                <w:szCs w:val="24"/>
              </w:rPr>
              <w:tab/>
              <w:t>не менее 1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 xml:space="preserve">Потребляемая мощность по </w:t>
            </w:r>
            <w:proofErr w:type="spellStart"/>
            <w:r w:rsidRPr="00222139">
              <w:rPr>
                <w:sz w:val="24"/>
                <w:szCs w:val="24"/>
              </w:rPr>
              <w:t>Energy</w:t>
            </w:r>
            <w:proofErr w:type="spellEnd"/>
            <w:r w:rsidRPr="00222139">
              <w:rPr>
                <w:sz w:val="24"/>
                <w:szCs w:val="24"/>
              </w:rPr>
              <w:t xml:space="preserve"> </w:t>
            </w:r>
            <w:proofErr w:type="spellStart"/>
            <w:r w:rsidRPr="00222139">
              <w:rPr>
                <w:sz w:val="24"/>
                <w:szCs w:val="24"/>
              </w:rPr>
              <w:t>Star</w:t>
            </w:r>
            <w:proofErr w:type="spellEnd"/>
            <w:r w:rsidRPr="00222139">
              <w:rPr>
                <w:sz w:val="24"/>
                <w:szCs w:val="24"/>
              </w:rPr>
              <w:tab/>
              <w:t>не менее 22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В «спящем» режиме (</w:t>
            </w:r>
            <w:proofErr w:type="gramStart"/>
            <w:r w:rsidRPr="00222139">
              <w:rPr>
                <w:sz w:val="24"/>
                <w:szCs w:val="24"/>
              </w:rPr>
              <w:t>Вт</w:t>
            </w:r>
            <w:proofErr w:type="gramEnd"/>
            <w:r w:rsidRPr="00222139">
              <w:rPr>
                <w:sz w:val="24"/>
                <w:szCs w:val="24"/>
              </w:rPr>
              <w:t>)</w:t>
            </w:r>
            <w:r w:rsidRPr="00222139">
              <w:rPr>
                <w:sz w:val="24"/>
                <w:szCs w:val="24"/>
              </w:rPr>
              <w:tab/>
              <w:t>менее 0,1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Блок питания</w:t>
            </w:r>
            <w:r w:rsidRPr="00222139">
              <w:rPr>
                <w:sz w:val="24"/>
                <w:szCs w:val="24"/>
              </w:rPr>
              <w:tab/>
              <w:t>Встроенный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Крепление на стену (кронштейн для крепления приобретается отдельно)</w:t>
            </w:r>
            <w:r w:rsidRPr="00222139">
              <w:rPr>
                <w:sz w:val="24"/>
                <w:szCs w:val="24"/>
              </w:rPr>
              <w:tab/>
              <w:t>VESA 100mm</w:t>
            </w:r>
          </w:p>
          <w:p w:rsidR="008A7B4B" w:rsidRPr="00222139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Сертификаты</w:t>
            </w:r>
            <w:r w:rsidRPr="00222139">
              <w:rPr>
                <w:sz w:val="24"/>
                <w:szCs w:val="24"/>
              </w:rPr>
              <w:tab/>
              <w:t>Energystar6.0</w:t>
            </w:r>
          </w:p>
          <w:p w:rsidR="00B46230" w:rsidRPr="00B46230" w:rsidRDefault="008A7B4B" w:rsidP="008A7B4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22139">
              <w:rPr>
                <w:sz w:val="24"/>
                <w:szCs w:val="24"/>
              </w:rPr>
              <w:t>Цвет корпуса</w:t>
            </w:r>
            <w:r w:rsidRPr="00222139">
              <w:rPr>
                <w:sz w:val="24"/>
                <w:szCs w:val="24"/>
              </w:rPr>
              <w:tab/>
              <w:t>Черный</w:t>
            </w:r>
          </w:p>
        </w:tc>
        <w:tc>
          <w:tcPr>
            <w:tcW w:w="347" w:type="pct"/>
          </w:tcPr>
          <w:p w:rsidR="00B46230" w:rsidRPr="008B2098" w:rsidRDefault="00BD4785" w:rsidP="00D52A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D52A26">
              <w:rPr>
                <w:sz w:val="24"/>
                <w:szCs w:val="24"/>
              </w:rPr>
              <w:t>9</w:t>
            </w:r>
          </w:p>
        </w:tc>
        <w:tc>
          <w:tcPr>
            <w:tcW w:w="430" w:type="pct"/>
          </w:tcPr>
          <w:p w:rsidR="00B46230" w:rsidRPr="00B46230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36</w:t>
            </w:r>
          </w:p>
        </w:tc>
      </w:tr>
      <w:tr w:rsidR="008C5EC1" w:rsidRPr="008C5EC1" w:rsidTr="008A7B4B">
        <w:trPr>
          <w:jc w:val="center"/>
        </w:trPr>
        <w:tc>
          <w:tcPr>
            <w:tcW w:w="199" w:type="pct"/>
          </w:tcPr>
          <w:p w:rsidR="008C5EC1" w:rsidRPr="008C5EC1" w:rsidRDefault="008C5EC1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39" w:type="pct"/>
          </w:tcPr>
          <w:p w:rsidR="008C5EC1" w:rsidRPr="00636EDB" w:rsidRDefault="008C5EC1" w:rsidP="00015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Сканер</w:t>
            </w:r>
          </w:p>
        </w:tc>
        <w:tc>
          <w:tcPr>
            <w:tcW w:w="3385" w:type="pct"/>
            <w:vAlign w:val="center"/>
          </w:tcPr>
          <w:p w:rsidR="008C5EC1" w:rsidRDefault="008C5EC1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Сканер</w:t>
            </w:r>
            <w:r w:rsidRPr="008C5EC1">
              <w:rPr>
                <w:b/>
                <w:sz w:val="24"/>
                <w:szCs w:val="24"/>
              </w:rPr>
              <w:t xml:space="preserve"> </w:t>
            </w:r>
            <w:r w:rsidRPr="008C5EC1">
              <w:rPr>
                <w:sz w:val="24"/>
                <w:szCs w:val="24"/>
                <w:lang w:val="en-US"/>
              </w:rPr>
              <w:t>Epson</w:t>
            </w:r>
            <w:r w:rsidRPr="008C5EC1">
              <w:rPr>
                <w:sz w:val="24"/>
                <w:szCs w:val="24"/>
              </w:rPr>
              <w:t xml:space="preserve"> </w:t>
            </w:r>
            <w:proofErr w:type="spellStart"/>
            <w:r w:rsidRPr="008C5EC1">
              <w:rPr>
                <w:sz w:val="24"/>
                <w:szCs w:val="24"/>
                <w:lang w:val="en-US"/>
              </w:rPr>
              <w:t>WorkForce</w:t>
            </w:r>
            <w:proofErr w:type="spellEnd"/>
            <w:r w:rsidRPr="008C5E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DS</w:t>
            </w:r>
            <w:r w:rsidRPr="008C5EC1">
              <w:rPr>
                <w:sz w:val="24"/>
                <w:szCs w:val="24"/>
              </w:rPr>
              <w:t>-7500</w:t>
            </w:r>
            <w:r>
              <w:rPr>
                <w:sz w:val="24"/>
                <w:szCs w:val="24"/>
                <w:lang w:val="en-US"/>
              </w:rPr>
              <w:t>N</w:t>
            </w:r>
            <w:r w:rsidRPr="008C5E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 эквивалент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планшетный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Тип датчика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CCD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Интерфейс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USB 2.0, </w:t>
            </w:r>
            <w:proofErr w:type="spellStart"/>
            <w:r w:rsidRPr="00B86DBD">
              <w:rPr>
                <w:sz w:val="24"/>
                <w:szCs w:val="24"/>
              </w:rPr>
              <w:t>Ethernet</w:t>
            </w:r>
            <w:proofErr w:type="spellEnd"/>
            <w:r w:rsidRPr="00B86DBD">
              <w:rPr>
                <w:sz w:val="24"/>
                <w:szCs w:val="24"/>
              </w:rPr>
              <w:t xml:space="preserve">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Совместимость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PC, MAC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Максимальный формат бумаги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A4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Максимальный размер документа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216x1016 мм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Разрешение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1200x1200 </w:t>
            </w:r>
            <w:proofErr w:type="spellStart"/>
            <w:r w:rsidRPr="00B86DBD">
              <w:rPr>
                <w:sz w:val="24"/>
                <w:szCs w:val="24"/>
              </w:rPr>
              <w:t>dpi</w:t>
            </w:r>
            <w:proofErr w:type="spellEnd"/>
            <w:r w:rsidRPr="00B86DBD">
              <w:rPr>
                <w:sz w:val="24"/>
                <w:szCs w:val="24"/>
              </w:rPr>
              <w:t xml:space="preserve">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Разрешение (улучшенное)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9600x9600 </w:t>
            </w:r>
            <w:proofErr w:type="spellStart"/>
            <w:r w:rsidRPr="00B86DBD">
              <w:rPr>
                <w:sz w:val="24"/>
                <w:szCs w:val="24"/>
              </w:rPr>
              <w:t>dpi</w:t>
            </w:r>
            <w:proofErr w:type="spellEnd"/>
            <w:r w:rsidRPr="00B86DBD">
              <w:rPr>
                <w:sz w:val="24"/>
                <w:szCs w:val="24"/>
              </w:rPr>
              <w:t xml:space="preserve">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Скорость сканирования (</w:t>
            </w:r>
            <w:proofErr w:type="spellStart"/>
            <w:r w:rsidRPr="00B86DBD">
              <w:rPr>
                <w:sz w:val="24"/>
                <w:szCs w:val="24"/>
              </w:rPr>
              <w:t>цветн</w:t>
            </w:r>
            <w:proofErr w:type="spellEnd"/>
            <w:r w:rsidRPr="00B86DBD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40 </w:t>
            </w:r>
            <w:proofErr w:type="spellStart"/>
            <w:proofErr w:type="gramStart"/>
            <w:r w:rsidRPr="00B86DBD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B86DBD">
              <w:rPr>
                <w:sz w:val="24"/>
                <w:szCs w:val="24"/>
              </w:rPr>
              <w:t xml:space="preserve">/мин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Скорость сканирования (ч/б)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40 </w:t>
            </w:r>
            <w:proofErr w:type="spellStart"/>
            <w:proofErr w:type="gramStart"/>
            <w:r w:rsidRPr="00B86DBD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B86DBD">
              <w:rPr>
                <w:sz w:val="24"/>
                <w:szCs w:val="24"/>
              </w:rPr>
              <w:t xml:space="preserve">/мин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Глубина цвета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48 бит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Устройство автоподачи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двустороннее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Емкость устройства автоподачи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100 листов </w:t>
            </w:r>
          </w:p>
          <w:p w:rsidR="008C5EC1" w:rsidRPr="00B86DBD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Формат файла сканирования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JPEG, TIFF, </w:t>
            </w:r>
            <w:proofErr w:type="spellStart"/>
            <w:r w:rsidRPr="00B86DBD">
              <w:rPr>
                <w:sz w:val="24"/>
                <w:szCs w:val="24"/>
              </w:rPr>
              <w:t>multi</w:t>
            </w:r>
            <w:proofErr w:type="spellEnd"/>
            <w:r w:rsidRPr="00B86DBD">
              <w:rPr>
                <w:sz w:val="24"/>
                <w:szCs w:val="24"/>
              </w:rPr>
              <w:t xml:space="preserve">-TIFF, PDF, PDF, </w:t>
            </w:r>
            <w:proofErr w:type="spellStart"/>
            <w:r w:rsidRPr="00B86DBD">
              <w:rPr>
                <w:sz w:val="24"/>
                <w:szCs w:val="24"/>
              </w:rPr>
              <w:t>secure</w:t>
            </w:r>
            <w:proofErr w:type="spellEnd"/>
            <w:r w:rsidRPr="00B86DBD">
              <w:rPr>
                <w:sz w:val="24"/>
                <w:szCs w:val="24"/>
              </w:rPr>
              <w:t xml:space="preserve"> PDF, PDF/A </w:t>
            </w:r>
          </w:p>
          <w:p w:rsidR="008C5EC1" w:rsidRPr="008C5EC1" w:rsidRDefault="008C5EC1" w:rsidP="008C5EC1">
            <w:pPr>
              <w:rPr>
                <w:sz w:val="24"/>
                <w:szCs w:val="24"/>
              </w:rPr>
            </w:pPr>
            <w:r w:rsidRPr="00B86DBD">
              <w:rPr>
                <w:sz w:val="24"/>
                <w:szCs w:val="24"/>
              </w:rPr>
              <w:t>Поддержка стандартов</w:t>
            </w:r>
            <w:r>
              <w:rPr>
                <w:sz w:val="24"/>
                <w:szCs w:val="24"/>
              </w:rPr>
              <w:t xml:space="preserve">: </w:t>
            </w:r>
            <w:r w:rsidRPr="00B86DBD">
              <w:rPr>
                <w:sz w:val="24"/>
                <w:szCs w:val="24"/>
              </w:rPr>
              <w:t xml:space="preserve">ISIS, TWAIN, WIA </w:t>
            </w:r>
          </w:p>
        </w:tc>
        <w:tc>
          <w:tcPr>
            <w:tcW w:w="347" w:type="pct"/>
          </w:tcPr>
          <w:p w:rsidR="008C5EC1" w:rsidRPr="008C5EC1" w:rsidRDefault="00D52A26" w:rsidP="009037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8C5EC1" w:rsidRPr="008C5EC1" w:rsidRDefault="00D52A26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B46230" w:rsidRPr="00AF7582" w:rsidRDefault="00B46230" w:rsidP="00AF7582">
      <w:pPr>
        <w:rPr>
          <w:lang w:val="en-US"/>
        </w:rPr>
      </w:pPr>
    </w:p>
    <w:sectPr w:rsidR="00B46230" w:rsidRPr="00AF7582" w:rsidSect="00222139">
      <w:pgSz w:w="16838" w:h="11906" w:orient="landscape"/>
      <w:pgMar w:top="1134" w:right="992" w:bottom="709" w:left="851" w:header="425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80" w:rsidRDefault="00BA0B80" w:rsidP="00AF00E0">
      <w:r>
        <w:separator/>
      </w:r>
    </w:p>
  </w:endnote>
  <w:endnote w:type="continuationSeparator" w:id="0">
    <w:p w:rsidR="00BA0B80" w:rsidRDefault="00BA0B8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80" w:rsidRDefault="00BA0B80" w:rsidP="00AF00E0">
      <w:r>
        <w:separator/>
      </w:r>
    </w:p>
  </w:footnote>
  <w:footnote w:type="continuationSeparator" w:id="0">
    <w:p w:rsidR="00BA0B80" w:rsidRDefault="00BA0B8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6507"/>
      <w:docPartObj>
        <w:docPartGallery w:val="Page Numbers (Top of Page)"/>
        <w:docPartUnique/>
      </w:docPartObj>
    </w:sdtPr>
    <w:sdtEndPr/>
    <w:sdtContent>
      <w:p w:rsidR="002E290B" w:rsidRDefault="002E290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47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0B" w:rsidRDefault="002E290B" w:rsidP="002E290B">
    <w:pPr>
      <w:pStyle w:val="af3"/>
      <w:jc w:val="center"/>
      <w:rPr>
        <w:noProof/>
      </w:rPr>
    </w:pPr>
  </w:p>
  <w:p w:rsidR="002E290B" w:rsidRDefault="002E290B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6650"/>
    <w:rsid w:val="00041E80"/>
    <w:rsid w:val="000464AC"/>
    <w:rsid w:val="000520BB"/>
    <w:rsid w:val="000542D3"/>
    <w:rsid w:val="000554CB"/>
    <w:rsid w:val="000644C5"/>
    <w:rsid w:val="000773B0"/>
    <w:rsid w:val="00094BE5"/>
    <w:rsid w:val="00095AD9"/>
    <w:rsid w:val="00095CB3"/>
    <w:rsid w:val="00097C1E"/>
    <w:rsid w:val="000A2497"/>
    <w:rsid w:val="000A4FDD"/>
    <w:rsid w:val="000A71A3"/>
    <w:rsid w:val="000B440A"/>
    <w:rsid w:val="000B496F"/>
    <w:rsid w:val="000C5C51"/>
    <w:rsid w:val="000C7EDE"/>
    <w:rsid w:val="000D3506"/>
    <w:rsid w:val="000E1720"/>
    <w:rsid w:val="000E2407"/>
    <w:rsid w:val="000E2C39"/>
    <w:rsid w:val="000E3940"/>
    <w:rsid w:val="00102CC6"/>
    <w:rsid w:val="00104D20"/>
    <w:rsid w:val="00105413"/>
    <w:rsid w:val="001072B0"/>
    <w:rsid w:val="00111CCF"/>
    <w:rsid w:val="001167C4"/>
    <w:rsid w:val="00117567"/>
    <w:rsid w:val="001254EB"/>
    <w:rsid w:val="001369B5"/>
    <w:rsid w:val="001428BD"/>
    <w:rsid w:val="00143D4F"/>
    <w:rsid w:val="00153830"/>
    <w:rsid w:val="00161155"/>
    <w:rsid w:val="00174226"/>
    <w:rsid w:val="001762B4"/>
    <w:rsid w:val="00176A37"/>
    <w:rsid w:val="0017773D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3134C"/>
    <w:rsid w:val="0023378D"/>
    <w:rsid w:val="002351BD"/>
    <w:rsid w:val="00237BC3"/>
    <w:rsid w:val="00240390"/>
    <w:rsid w:val="00242B98"/>
    <w:rsid w:val="00255871"/>
    <w:rsid w:val="00256AA1"/>
    <w:rsid w:val="00257756"/>
    <w:rsid w:val="00260602"/>
    <w:rsid w:val="0026334B"/>
    <w:rsid w:val="00266147"/>
    <w:rsid w:val="0028209D"/>
    <w:rsid w:val="00283D9D"/>
    <w:rsid w:val="0028583A"/>
    <w:rsid w:val="0028585F"/>
    <w:rsid w:val="00287EFB"/>
    <w:rsid w:val="0029126F"/>
    <w:rsid w:val="00292FD3"/>
    <w:rsid w:val="002931BE"/>
    <w:rsid w:val="0029520D"/>
    <w:rsid w:val="002B1AFA"/>
    <w:rsid w:val="002B5FEA"/>
    <w:rsid w:val="002C0A8D"/>
    <w:rsid w:val="002C1F94"/>
    <w:rsid w:val="002D2E10"/>
    <w:rsid w:val="002D36F8"/>
    <w:rsid w:val="002D4155"/>
    <w:rsid w:val="002D5128"/>
    <w:rsid w:val="002D7675"/>
    <w:rsid w:val="002E290B"/>
    <w:rsid w:val="002E4DD4"/>
    <w:rsid w:val="002E588F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803"/>
    <w:rsid w:val="0039295A"/>
    <w:rsid w:val="003A4DF3"/>
    <w:rsid w:val="003B36FB"/>
    <w:rsid w:val="003B7A0D"/>
    <w:rsid w:val="003C0286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38F6"/>
    <w:rsid w:val="003E6BB2"/>
    <w:rsid w:val="003E751E"/>
    <w:rsid w:val="003F1457"/>
    <w:rsid w:val="003F43E3"/>
    <w:rsid w:val="003F4FF9"/>
    <w:rsid w:val="004002E0"/>
    <w:rsid w:val="00401E6E"/>
    <w:rsid w:val="0040699C"/>
    <w:rsid w:val="00414E2E"/>
    <w:rsid w:val="004168A9"/>
    <w:rsid w:val="00416EB2"/>
    <w:rsid w:val="004232BC"/>
    <w:rsid w:val="00435FA4"/>
    <w:rsid w:val="0044228F"/>
    <w:rsid w:val="004446B6"/>
    <w:rsid w:val="00447917"/>
    <w:rsid w:val="00456273"/>
    <w:rsid w:val="0046066E"/>
    <w:rsid w:val="004734C8"/>
    <w:rsid w:val="00483359"/>
    <w:rsid w:val="004846CC"/>
    <w:rsid w:val="0049481D"/>
    <w:rsid w:val="00497ED2"/>
    <w:rsid w:val="004A6EF0"/>
    <w:rsid w:val="004B40B0"/>
    <w:rsid w:val="004B7B3F"/>
    <w:rsid w:val="004C0405"/>
    <w:rsid w:val="004C187C"/>
    <w:rsid w:val="004C60AC"/>
    <w:rsid w:val="004C60FD"/>
    <w:rsid w:val="004D1386"/>
    <w:rsid w:val="004D26D4"/>
    <w:rsid w:val="004D5BCB"/>
    <w:rsid w:val="004D742A"/>
    <w:rsid w:val="004D7E87"/>
    <w:rsid w:val="004E2BAA"/>
    <w:rsid w:val="004E7694"/>
    <w:rsid w:val="004E7917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5EFB"/>
    <w:rsid w:val="0052786E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2EB9"/>
    <w:rsid w:val="00573216"/>
    <w:rsid w:val="00576DAE"/>
    <w:rsid w:val="005772B4"/>
    <w:rsid w:val="005852BF"/>
    <w:rsid w:val="00586399"/>
    <w:rsid w:val="00590CC4"/>
    <w:rsid w:val="00591F2A"/>
    <w:rsid w:val="00594D13"/>
    <w:rsid w:val="00595011"/>
    <w:rsid w:val="005969E7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6EDB"/>
    <w:rsid w:val="00641A90"/>
    <w:rsid w:val="00644D11"/>
    <w:rsid w:val="006508A9"/>
    <w:rsid w:val="00653C73"/>
    <w:rsid w:val="006662A6"/>
    <w:rsid w:val="00666300"/>
    <w:rsid w:val="00670FC1"/>
    <w:rsid w:val="00671D21"/>
    <w:rsid w:val="00673877"/>
    <w:rsid w:val="00676B81"/>
    <w:rsid w:val="006802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65C0"/>
    <w:rsid w:val="00736FAA"/>
    <w:rsid w:val="007406CA"/>
    <w:rsid w:val="00741B74"/>
    <w:rsid w:val="0074375C"/>
    <w:rsid w:val="007462B4"/>
    <w:rsid w:val="00747BC2"/>
    <w:rsid w:val="00751A76"/>
    <w:rsid w:val="00753695"/>
    <w:rsid w:val="0075571D"/>
    <w:rsid w:val="00760F6B"/>
    <w:rsid w:val="00763834"/>
    <w:rsid w:val="00771291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E5B01"/>
    <w:rsid w:val="007F35FD"/>
    <w:rsid w:val="007F7103"/>
    <w:rsid w:val="00803117"/>
    <w:rsid w:val="008031E5"/>
    <w:rsid w:val="00806688"/>
    <w:rsid w:val="00810C83"/>
    <w:rsid w:val="00824600"/>
    <w:rsid w:val="00831953"/>
    <w:rsid w:val="00836723"/>
    <w:rsid w:val="00836A44"/>
    <w:rsid w:val="00837A9B"/>
    <w:rsid w:val="008524A0"/>
    <w:rsid w:val="00857298"/>
    <w:rsid w:val="008623CD"/>
    <w:rsid w:val="00866945"/>
    <w:rsid w:val="00874E17"/>
    <w:rsid w:val="00891CF0"/>
    <w:rsid w:val="00893D71"/>
    <w:rsid w:val="00895188"/>
    <w:rsid w:val="008A0810"/>
    <w:rsid w:val="008A2E12"/>
    <w:rsid w:val="008A3770"/>
    <w:rsid w:val="008A5EAF"/>
    <w:rsid w:val="008A7923"/>
    <w:rsid w:val="008A7B4B"/>
    <w:rsid w:val="008B1039"/>
    <w:rsid w:val="008B2098"/>
    <w:rsid w:val="008B3413"/>
    <w:rsid w:val="008B36CA"/>
    <w:rsid w:val="008C535A"/>
    <w:rsid w:val="008C5EC1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3728"/>
    <w:rsid w:val="00905F86"/>
    <w:rsid w:val="00906DBA"/>
    <w:rsid w:val="009117F4"/>
    <w:rsid w:val="00912C65"/>
    <w:rsid w:val="00914E39"/>
    <w:rsid w:val="00915A13"/>
    <w:rsid w:val="00916469"/>
    <w:rsid w:val="00917630"/>
    <w:rsid w:val="00920297"/>
    <w:rsid w:val="0092104D"/>
    <w:rsid w:val="00925564"/>
    <w:rsid w:val="00926E23"/>
    <w:rsid w:val="00932F01"/>
    <w:rsid w:val="00940F86"/>
    <w:rsid w:val="00942A2D"/>
    <w:rsid w:val="009442D1"/>
    <w:rsid w:val="0094737C"/>
    <w:rsid w:val="0095232A"/>
    <w:rsid w:val="00954EDB"/>
    <w:rsid w:val="009616DD"/>
    <w:rsid w:val="00963D26"/>
    <w:rsid w:val="00964984"/>
    <w:rsid w:val="00966D75"/>
    <w:rsid w:val="00983962"/>
    <w:rsid w:val="00984D50"/>
    <w:rsid w:val="00990CE3"/>
    <w:rsid w:val="009973B4"/>
    <w:rsid w:val="009A1733"/>
    <w:rsid w:val="009A2F98"/>
    <w:rsid w:val="009B1E0A"/>
    <w:rsid w:val="009B3E5F"/>
    <w:rsid w:val="009B7284"/>
    <w:rsid w:val="009C0214"/>
    <w:rsid w:val="009D4695"/>
    <w:rsid w:val="009D4DF9"/>
    <w:rsid w:val="009E00BE"/>
    <w:rsid w:val="009E03A3"/>
    <w:rsid w:val="009E0474"/>
    <w:rsid w:val="009E0FC7"/>
    <w:rsid w:val="009F0C13"/>
    <w:rsid w:val="009F149D"/>
    <w:rsid w:val="009F5E55"/>
    <w:rsid w:val="00A02C1F"/>
    <w:rsid w:val="00A106B3"/>
    <w:rsid w:val="00A12752"/>
    <w:rsid w:val="00A17E1C"/>
    <w:rsid w:val="00A17F8C"/>
    <w:rsid w:val="00A22784"/>
    <w:rsid w:val="00A2313F"/>
    <w:rsid w:val="00A372AB"/>
    <w:rsid w:val="00A413E8"/>
    <w:rsid w:val="00A506EF"/>
    <w:rsid w:val="00A618DB"/>
    <w:rsid w:val="00A62E32"/>
    <w:rsid w:val="00A63A03"/>
    <w:rsid w:val="00A819F3"/>
    <w:rsid w:val="00A82F99"/>
    <w:rsid w:val="00A8505E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63EC"/>
    <w:rsid w:val="00AD764C"/>
    <w:rsid w:val="00AD7C8D"/>
    <w:rsid w:val="00AE34F5"/>
    <w:rsid w:val="00AF00E0"/>
    <w:rsid w:val="00AF2E1D"/>
    <w:rsid w:val="00AF4C67"/>
    <w:rsid w:val="00AF7053"/>
    <w:rsid w:val="00AF7582"/>
    <w:rsid w:val="00B06B1B"/>
    <w:rsid w:val="00B070CA"/>
    <w:rsid w:val="00B12D7E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97CA6"/>
    <w:rsid w:val="00BA0B80"/>
    <w:rsid w:val="00BA4351"/>
    <w:rsid w:val="00BA5FD8"/>
    <w:rsid w:val="00BB772A"/>
    <w:rsid w:val="00BC32E9"/>
    <w:rsid w:val="00BC58F2"/>
    <w:rsid w:val="00BD2082"/>
    <w:rsid w:val="00BD259D"/>
    <w:rsid w:val="00BD4785"/>
    <w:rsid w:val="00BD519F"/>
    <w:rsid w:val="00BE0369"/>
    <w:rsid w:val="00BE211F"/>
    <w:rsid w:val="00BE2C14"/>
    <w:rsid w:val="00BF1211"/>
    <w:rsid w:val="00BF29EA"/>
    <w:rsid w:val="00BF4A00"/>
    <w:rsid w:val="00C002CC"/>
    <w:rsid w:val="00C104EC"/>
    <w:rsid w:val="00C12EC5"/>
    <w:rsid w:val="00C1302A"/>
    <w:rsid w:val="00C20A42"/>
    <w:rsid w:val="00C25D5B"/>
    <w:rsid w:val="00C27B79"/>
    <w:rsid w:val="00C33479"/>
    <w:rsid w:val="00C475E6"/>
    <w:rsid w:val="00C52193"/>
    <w:rsid w:val="00C6088A"/>
    <w:rsid w:val="00C61E5B"/>
    <w:rsid w:val="00C627E9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7F3B"/>
    <w:rsid w:val="00CA45E3"/>
    <w:rsid w:val="00CB0D41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6127"/>
    <w:rsid w:val="00CD6AD6"/>
    <w:rsid w:val="00CE0AA5"/>
    <w:rsid w:val="00CE2E82"/>
    <w:rsid w:val="00CE3F97"/>
    <w:rsid w:val="00CF0E4D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2A26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4FAE"/>
    <w:rsid w:val="00DC597A"/>
    <w:rsid w:val="00DC75EC"/>
    <w:rsid w:val="00DC7D6C"/>
    <w:rsid w:val="00DD1F11"/>
    <w:rsid w:val="00DD413F"/>
    <w:rsid w:val="00DE3A14"/>
    <w:rsid w:val="00DE791A"/>
    <w:rsid w:val="00DF1BED"/>
    <w:rsid w:val="00DF2351"/>
    <w:rsid w:val="00DF48F3"/>
    <w:rsid w:val="00DF7C80"/>
    <w:rsid w:val="00E04713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478CF"/>
    <w:rsid w:val="00E51D8D"/>
    <w:rsid w:val="00E5594A"/>
    <w:rsid w:val="00E57202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20773"/>
    <w:rsid w:val="00F34639"/>
    <w:rsid w:val="00F351D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84F3A"/>
    <w:rsid w:val="00F93336"/>
    <w:rsid w:val="00F94560"/>
    <w:rsid w:val="00F94CD1"/>
    <w:rsid w:val="00FA0DDE"/>
    <w:rsid w:val="00FA54E6"/>
    <w:rsid w:val="00FA6F58"/>
    <w:rsid w:val="00FA7EE6"/>
    <w:rsid w:val="00FB4007"/>
    <w:rsid w:val="00FC07C6"/>
    <w:rsid w:val="00FC3E37"/>
    <w:rsid w:val="00FD0485"/>
    <w:rsid w:val="00FD3086"/>
    <w:rsid w:val="00FD36FF"/>
    <w:rsid w:val="00FE2782"/>
    <w:rsid w:val="00FE3889"/>
    <w:rsid w:val="00FF1B4C"/>
    <w:rsid w:val="00FF35E3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4D29-A8D4-4914-B551-AC9E6FFB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Алисов Максим Александрович</cp:lastModifiedBy>
  <cp:revision>6</cp:revision>
  <cp:lastPrinted>2017-03-21T05:52:00Z</cp:lastPrinted>
  <dcterms:created xsi:type="dcterms:W3CDTF">2017-03-21T05:53:00Z</dcterms:created>
  <dcterms:modified xsi:type="dcterms:W3CDTF">2017-04-24T10:40:00Z</dcterms:modified>
</cp:coreProperties>
</file>