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r w:rsidR="008B6236">
                              <w:rPr>
                                <w:sz w:val="26"/>
                                <w:szCs w:val="26"/>
                              </w:rPr>
                              <w:t xml:space="preserve">инженер </w:t>
                            </w:r>
                            <w:r w:rsidR="008B6236" w:rsidRPr="005316C8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234BE3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234BE3">
                              <w:rPr>
                                <w:sz w:val="26"/>
                                <w:szCs w:val="26"/>
                              </w:rPr>
                              <w:t xml:space="preserve"> 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- </w:t>
                            </w:r>
                            <w:r w:rsidR="00972ABD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  </w:t>
                            </w:r>
                            <w:r w:rsidR="007A6411">
                              <w:rPr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С. А. </w:t>
                            </w:r>
                            <w:r w:rsidR="007A6411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B31F5C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1A5E8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>______________20</w:t>
                            </w:r>
                            <w:r w:rsidR="005128E5"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7A6411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r w:rsidR="008B6236">
                        <w:rPr>
                          <w:sz w:val="26"/>
                          <w:szCs w:val="26"/>
                        </w:rPr>
                        <w:t xml:space="preserve">инженер </w:t>
                      </w:r>
                      <w:r w:rsidR="008B6236" w:rsidRPr="005316C8">
                        <w:rPr>
                          <w:sz w:val="26"/>
                          <w:szCs w:val="26"/>
                        </w:rPr>
                        <w:t>филиала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234BE3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234BE3">
                        <w:rPr>
                          <w:sz w:val="26"/>
                          <w:szCs w:val="26"/>
                        </w:rPr>
                        <w:t xml:space="preserve"> Центр</w:t>
                      </w:r>
                      <w:r>
                        <w:rPr>
                          <w:sz w:val="26"/>
                          <w:szCs w:val="26"/>
                        </w:rPr>
                        <w:t xml:space="preserve">» - </w:t>
                      </w:r>
                      <w:r w:rsidR="00972ABD">
                        <w:rPr>
                          <w:sz w:val="26"/>
                          <w:szCs w:val="26"/>
                        </w:rPr>
                        <w:t>«</w:t>
                      </w:r>
                      <w:r>
                        <w:rPr>
                          <w:sz w:val="26"/>
                          <w:szCs w:val="26"/>
                        </w:rPr>
                        <w:t>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  </w:t>
                      </w:r>
                      <w:r w:rsidR="007A6411">
                        <w:rPr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sz w:val="26"/>
                          <w:szCs w:val="26"/>
                        </w:rPr>
                        <w:t xml:space="preserve">С. А. </w:t>
                      </w:r>
                      <w:r w:rsidR="007A6411">
                        <w:rPr>
                          <w:sz w:val="26"/>
                          <w:szCs w:val="26"/>
                        </w:rPr>
                        <w:t>Скоробреха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B31F5C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 w:rsidRPr="00FC43BA"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1A5E8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FC43BA">
                        <w:rPr>
                          <w:sz w:val="26"/>
                          <w:szCs w:val="26"/>
                        </w:rPr>
                        <w:t>______________20</w:t>
                      </w:r>
                      <w:r w:rsidR="005128E5"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7A6411">
                        <w:rPr>
                          <w:sz w:val="26"/>
                          <w:szCs w:val="26"/>
                        </w:rPr>
                        <w:t>3</w:t>
                      </w:r>
                      <w:r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1A5E8C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="001A5E8C">
        <w:rPr>
          <w:bCs/>
        </w:rPr>
        <w:t xml:space="preserve">выполнение работ по </w:t>
      </w:r>
      <w:r w:rsidR="008B6236">
        <w:rPr>
          <w:bCs/>
        </w:rPr>
        <w:t>ремонту установ</w:t>
      </w:r>
      <w:r w:rsidR="00CD3869">
        <w:rPr>
          <w:bCs/>
        </w:rPr>
        <w:t>о</w:t>
      </w:r>
      <w:r w:rsidR="008B6236">
        <w:rPr>
          <w:bCs/>
        </w:rPr>
        <w:t>к</w:t>
      </w:r>
      <w:bookmarkStart w:id="0" w:name="_GoBack"/>
      <w:bookmarkEnd w:id="0"/>
      <w:r w:rsidR="007F54E8">
        <w:rPr>
          <w:bCs/>
        </w:rPr>
        <w:t xml:space="preserve"> </w:t>
      </w:r>
      <w:r w:rsidR="00234BE3">
        <w:rPr>
          <w:bCs/>
        </w:rPr>
        <w:t xml:space="preserve">бурильно-крановой </w:t>
      </w:r>
      <w:r w:rsidR="008B6236">
        <w:rPr>
          <w:bCs/>
        </w:rPr>
        <w:t>машины</w:t>
      </w:r>
      <w:r w:rsidR="00730455">
        <w:rPr>
          <w:bCs/>
        </w:rPr>
        <w:t xml:space="preserve"> (БКМ-411)</w:t>
      </w:r>
    </w:p>
    <w:p w:rsidR="008430F3" w:rsidRPr="00DA4EA6" w:rsidRDefault="001A5E8C" w:rsidP="009F7EE4">
      <w:pPr>
        <w:pStyle w:val="a7"/>
        <w:jc w:val="center"/>
        <w:rPr>
          <w:bCs/>
          <w:szCs w:val="26"/>
        </w:rPr>
      </w:pPr>
      <w:r>
        <w:rPr>
          <w:bCs/>
        </w:rPr>
        <w:t xml:space="preserve"> с заменой агрегатов</w:t>
      </w:r>
      <w:r w:rsidR="00C27431">
        <w:rPr>
          <w:bCs/>
        </w:rPr>
        <w:t>.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911086" w:rsidRDefault="00AB61F6" w:rsidP="003D32B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333D0">
        <w:rPr>
          <w:b/>
          <w:bCs/>
          <w:sz w:val="24"/>
          <w:szCs w:val="24"/>
        </w:rPr>
        <w:t>Общая часть</w:t>
      </w:r>
      <w:r w:rsidRPr="00E333D0">
        <w:rPr>
          <w:bCs/>
          <w:sz w:val="24"/>
          <w:szCs w:val="24"/>
        </w:rPr>
        <w:t xml:space="preserve">: </w:t>
      </w:r>
      <w:r w:rsidR="001A5E8C">
        <w:rPr>
          <w:bCs/>
          <w:sz w:val="24"/>
          <w:szCs w:val="24"/>
        </w:rPr>
        <w:t>Ремонт</w:t>
      </w:r>
      <w:r w:rsidR="007F54E8">
        <w:rPr>
          <w:bCs/>
          <w:sz w:val="24"/>
          <w:szCs w:val="24"/>
        </w:rPr>
        <w:t xml:space="preserve"> установки</w:t>
      </w:r>
      <w:r w:rsidR="001A5E8C">
        <w:rPr>
          <w:bCs/>
          <w:sz w:val="24"/>
          <w:szCs w:val="24"/>
        </w:rPr>
        <w:t xml:space="preserve"> с заменой</w:t>
      </w:r>
      <w:r w:rsidR="00730455">
        <w:rPr>
          <w:bCs/>
          <w:sz w:val="24"/>
          <w:szCs w:val="24"/>
        </w:rPr>
        <w:t xml:space="preserve"> агрегатов</w:t>
      </w:r>
      <w:r w:rsidR="00AB3C72" w:rsidRPr="00E333D0">
        <w:rPr>
          <w:bCs/>
          <w:sz w:val="24"/>
          <w:szCs w:val="24"/>
        </w:rPr>
        <w:t xml:space="preserve"> </w:t>
      </w:r>
      <w:r w:rsidR="00F12A57" w:rsidRPr="00E333D0">
        <w:rPr>
          <w:bCs/>
          <w:sz w:val="24"/>
          <w:szCs w:val="24"/>
        </w:rPr>
        <w:t xml:space="preserve">бурильно-крановой машины (БКМ) </w:t>
      </w:r>
      <w:r w:rsidRPr="00E333D0">
        <w:rPr>
          <w:bCs/>
          <w:sz w:val="24"/>
          <w:szCs w:val="24"/>
        </w:rPr>
        <w:t xml:space="preserve">проводится с целью поддержания </w:t>
      </w:r>
      <w:r w:rsidR="00F12A57" w:rsidRPr="00E333D0">
        <w:rPr>
          <w:bCs/>
          <w:sz w:val="24"/>
          <w:szCs w:val="24"/>
        </w:rPr>
        <w:t>спецтехники</w:t>
      </w:r>
      <w:r w:rsidRPr="00E333D0">
        <w:rPr>
          <w:bCs/>
          <w:sz w:val="24"/>
          <w:szCs w:val="24"/>
        </w:rPr>
        <w:t xml:space="preserve"> филиала </w:t>
      </w:r>
      <w:r w:rsidR="007F1CFF" w:rsidRPr="00E333D0">
        <w:rPr>
          <w:bCs/>
          <w:sz w:val="24"/>
          <w:szCs w:val="24"/>
        </w:rPr>
        <w:t>П</w:t>
      </w:r>
      <w:r w:rsidRPr="00E333D0">
        <w:rPr>
          <w:bCs/>
          <w:sz w:val="24"/>
          <w:szCs w:val="24"/>
        </w:rPr>
        <w:t>АО «</w:t>
      </w:r>
      <w:r w:rsidR="00234BE3" w:rsidRPr="0012634D">
        <w:rPr>
          <w:bCs/>
          <w:sz w:val="24"/>
          <w:szCs w:val="24"/>
        </w:rPr>
        <w:t>Россети Центр</w:t>
      </w:r>
      <w:r w:rsidRPr="00E333D0">
        <w:rPr>
          <w:bCs/>
          <w:sz w:val="24"/>
          <w:szCs w:val="24"/>
        </w:rPr>
        <w:t>» - «</w:t>
      </w:r>
      <w:r w:rsidR="00807B62" w:rsidRPr="00E333D0">
        <w:rPr>
          <w:bCs/>
          <w:sz w:val="24"/>
          <w:szCs w:val="24"/>
        </w:rPr>
        <w:t>Белгород</w:t>
      </w:r>
      <w:r w:rsidRPr="00E333D0">
        <w:rPr>
          <w:bCs/>
          <w:sz w:val="24"/>
          <w:szCs w:val="24"/>
        </w:rPr>
        <w:t>энерго» в технически исправном состоянии, в соответствии</w:t>
      </w:r>
      <w:r w:rsidR="00DA139B" w:rsidRPr="00E333D0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E333D0">
        <w:rPr>
          <w:bCs/>
          <w:sz w:val="24"/>
          <w:szCs w:val="24"/>
        </w:rPr>
        <w:t xml:space="preserve">  </w:t>
      </w:r>
    </w:p>
    <w:p w:rsidR="00911086" w:rsidRPr="008B6236" w:rsidRDefault="00AB61F6" w:rsidP="00363F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B6236">
        <w:rPr>
          <w:b/>
          <w:bCs/>
          <w:sz w:val="24"/>
          <w:szCs w:val="24"/>
        </w:rPr>
        <w:t>Предмет конкурса</w:t>
      </w:r>
      <w:r w:rsidRPr="008B6236">
        <w:rPr>
          <w:bCs/>
          <w:sz w:val="24"/>
          <w:szCs w:val="24"/>
        </w:rPr>
        <w:t xml:space="preserve">: </w:t>
      </w:r>
      <w:r w:rsidR="001A5E8C" w:rsidRPr="008B6236">
        <w:rPr>
          <w:bCs/>
          <w:sz w:val="24"/>
          <w:szCs w:val="24"/>
        </w:rPr>
        <w:t xml:space="preserve">Ремонт </w:t>
      </w:r>
      <w:r w:rsidR="007F54E8" w:rsidRPr="008B6236">
        <w:rPr>
          <w:bCs/>
          <w:sz w:val="24"/>
          <w:szCs w:val="24"/>
        </w:rPr>
        <w:t xml:space="preserve">установки </w:t>
      </w:r>
      <w:r w:rsidR="00233282" w:rsidRPr="008B6236">
        <w:rPr>
          <w:bCs/>
          <w:sz w:val="24"/>
          <w:szCs w:val="24"/>
        </w:rPr>
        <w:t>БКМ–</w:t>
      </w:r>
      <w:r w:rsidR="001A5E8C" w:rsidRPr="008B6236">
        <w:rPr>
          <w:bCs/>
          <w:sz w:val="24"/>
          <w:szCs w:val="24"/>
        </w:rPr>
        <w:t xml:space="preserve">411 </w:t>
      </w:r>
      <w:r w:rsidR="00233282" w:rsidRPr="008B6236">
        <w:rPr>
          <w:bCs/>
          <w:sz w:val="24"/>
          <w:szCs w:val="24"/>
        </w:rPr>
        <w:t>(механическая</w:t>
      </w:r>
      <w:r w:rsidR="007A6411">
        <w:rPr>
          <w:bCs/>
          <w:sz w:val="24"/>
          <w:szCs w:val="24"/>
        </w:rPr>
        <w:t xml:space="preserve"> 2 шт.</w:t>
      </w:r>
      <w:r w:rsidR="00233282" w:rsidRPr="008B6236">
        <w:rPr>
          <w:bCs/>
          <w:sz w:val="24"/>
          <w:szCs w:val="24"/>
        </w:rPr>
        <w:t xml:space="preserve">) и БКМ-411Д (гидравлическая) </w:t>
      </w:r>
      <w:r w:rsidR="00972ABD" w:rsidRPr="008B6236">
        <w:rPr>
          <w:bCs/>
          <w:sz w:val="24"/>
          <w:szCs w:val="24"/>
        </w:rPr>
        <w:t>с заменых агрегатов</w:t>
      </w:r>
      <w:r w:rsidR="00233282" w:rsidRPr="008B6236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233282">
      <w:pPr>
        <w:pStyle w:val="a3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 xml:space="preserve">Проведение </w:t>
      </w:r>
      <w:r w:rsidR="001A5E8C">
        <w:rPr>
          <w:bCs/>
          <w:sz w:val="24"/>
          <w:szCs w:val="24"/>
        </w:rPr>
        <w:t xml:space="preserve">ремонта </w:t>
      </w:r>
      <w:r w:rsidR="00972ABD">
        <w:rPr>
          <w:bCs/>
          <w:sz w:val="24"/>
          <w:szCs w:val="24"/>
        </w:rPr>
        <w:t>установки БКМ–411</w:t>
      </w:r>
      <w:r w:rsidR="00233282">
        <w:rPr>
          <w:bCs/>
          <w:sz w:val="24"/>
          <w:szCs w:val="24"/>
        </w:rPr>
        <w:t>(механическая</w:t>
      </w:r>
      <w:r w:rsidR="007A6411">
        <w:rPr>
          <w:bCs/>
          <w:sz w:val="24"/>
          <w:szCs w:val="24"/>
        </w:rPr>
        <w:t xml:space="preserve"> 2шт.</w:t>
      </w:r>
      <w:r w:rsidR="00233282">
        <w:rPr>
          <w:bCs/>
          <w:sz w:val="24"/>
          <w:szCs w:val="24"/>
        </w:rPr>
        <w:t>)</w:t>
      </w:r>
      <w:r w:rsidR="00972ABD">
        <w:rPr>
          <w:bCs/>
          <w:sz w:val="24"/>
          <w:szCs w:val="24"/>
        </w:rPr>
        <w:t xml:space="preserve"> </w:t>
      </w:r>
      <w:r w:rsidR="00233282">
        <w:rPr>
          <w:bCs/>
          <w:sz w:val="24"/>
          <w:szCs w:val="24"/>
        </w:rPr>
        <w:t>и БКМ-411Д (</w:t>
      </w:r>
      <w:r w:rsidR="008B6236">
        <w:rPr>
          <w:bCs/>
          <w:sz w:val="24"/>
          <w:szCs w:val="24"/>
        </w:rPr>
        <w:t>гидравлическая) на</w:t>
      </w:r>
      <w:r w:rsidR="008A5C38">
        <w:rPr>
          <w:bCs/>
          <w:sz w:val="24"/>
          <w:szCs w:val="24"/>
        </w:rPr>
        <w:t xml:space="preserve"> шасси ГАЗ-33081</w:t>
      </w:r>
      <w:r w:rsidR="001A5E8C">
        <w:rPr>
          <w:bCs/>
          <w:sz w:val="24"/>
          <w:szCs w:val="24"/>
        </w:rPr>
        <w:t>-88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 xml:space="preserve">принадлежащих филиалу </w:t>
      </w:r>
      <w:r w:rsidR="007F1CFF" w:rsidRPr="00C27431">
        <w:rPr>
          <w:bCs/>
          <w:sz w:val="24"/>
          <w:szCs w:val="24"/>
        </w:rPr>
        <w:t>П</w:t>
      </w:r>
      <w:r w:rsidRPr="00C27431">
        <w:rPr>
          <w:bCs/>
          <w:sz w:val="24"/>
          <w:szCs w:val="24"/>
        </w:rPr>
        <w:t>АО «</w:t>
      </w:r>
      <w:r w:rsidR="00233282" w:rsidRPr="0012634D">
        <w:rPr>
          <w:bCs/>
          <w:sz w:val="24"/>
          <w:szCs w:val="24"/>
        </w:rPr>
        <w:t>Россети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</w:t>
      </w:r>
      <w:r w:rsidR="008A5C38">
        <w:rPr>
          <w:bCs/>
          <w:sz w:val="24"/>
          <w:szCs w:val="24"/>
        </w:rPr>
        <w:t>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7F54E8" w:rsidRPr="007F54E8">
        <w:rPr>
          <w:b/>
          <w:bCs/>
        </w:rPr>
        <w:t>установки</w:t>
      </w:r>
      <w:r w:rsidR="007F54E8">
        <w:rPr>
          <w:b/>
        </w:rPr>
        <w:t xml:space="preserve"> </w:t>
      </w:r>
      <w:r w:rsidR="008A5C38">
        <w:rPr>
          <w:b/>
        </w:rPr>
        <w:t>БКМ</w:t>
      </w:r>
      <w:r w:rsidR="00AB61F6">
        <w:t>:</w:t>
      </w:r>
    </w:p>
    <w:p w:rsidR="008A5C38" w:rsidRPr="003C6451" w:rsidRDefault="00730455" w:rsidP="008B6236">
      <w:pPr>
        <w:ind w:left="1276"/>
      </w:pPr>
      <w:r>
        <w:t>Замена</w:t>
      </w:r>
      <w:r w:rsidR="008A5C38">
        <w:t xml:space="preserve"> буро</w:t>
      </w:r>
      <w:r w:rsidR="001A5E8C">
        <w:t>вой штанги, бурового вращателя,</w:t>
      </w:r>
      <w:r w:rsidR="008A5C38">
        <w:t xml:space="preserve"> коробки отбора мощности</w:t>
      </w:r>
      <w:r w:rsidR="001A5E8C">
        <w:t xml:space="preserve">, </w:t>
      </w:r>
      <w:r w:rsidR="0076585C">
        <w:t>РВД, гидрорапределителей</w:t>
      </w:r>
      <w:r w:rsidR="001A5E8C">
        <w:t>, цилиндра фрикциона</w:t>
      </w:r>
      <w:r w:rsidR="00031E32">
        <w:t xml:space="preserve">, карданных </w:t>
      </w:r>
      <w:r w:rsidR="0076585C">
        <w:t>валов БКМ</w:t>
      </w:r>
      <w:r w:rsidR="00031E32">
        <w:t>-411, ремонт рамы БКМ.</w:t>
      </w:r>
    </w:p>
    <w:p w:rsidR="00911086" w:rsidRPr="00E333D0" w:rsidRDefault="000369B0" w:rsidP="00B97FD7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E333D0">
        <w:rPr>
          <w:bCs/>
          <w:sz w:val="24"/>
          <w:szCs w:val="24"/>
        </w:rPr>
        <w:t xml:space="preserve">  </w:t>
      </w:r>
      <w:r w:rsidR="00AB61F6" w:rsidRPr="00E333D0">
        <w:rPr>
          <w:b/>
          <w:bCs/>
          <w:sz w:val="24"/>
          <w:szCs w:val="24"/>
        </w:rPr>
        <w:t>Сроки проведения работ</w:t>
      </w:r>
      <w:r w:rsidR="00AB61F6" w:rsidRPr="00E333D0">
        <w:rPr>
          <w:bCs/>
          <w:sz w:val="24"/>
          <w:szCs w:val="24"/>
        </w:rPr>
        <w:t>:</w:t>
      </w:r>
      <w:r w:rsidR="008A5C38" w:rsidRPr="00E333D0">
        <w:rPr>
          <w:bCs/>
          <w:sz w:val="24"/>
          <w:szCs w:val="24"/>
        </w:rPr>
        <w:t xml:space="preserve"> </w:t>
      </w:r>
      <w:r w:rsidR="008B6236" w:rsidRPr="00E333D0">
        <w:rPr>
          <w:bCs/>
          <w:sz w:val="24"/>
          <w:szCs w:val="24"/>
        </w:rPr>
        <w:t>с</w:t>
      </w:r>
      <w:r w:rsidR="009A7322" w:rsidRPr="00E333D0">
        <w:rPr>
          <w:bCs/>
          <w:sz w:val="24"/>
          <w:szCs w:val="24"/>
        </w:rPr>
        <w:t xml:space="preserve"> момента подписания договора </w:t>
      </w:r>
      <w:r w:rsidR="00115967">
        <w:rPr>
          <w:bCs/>
          <w:sz w:val="24"/>
          <w:szCs w:val="24"/>
        </w:rPr>
        <w:t>в течение</w:t>
      </w:r>
      <w:r w:rsidR="009A7322" w:rsidRPr="00E333D0">
        <w:rPr>
          <w:bCs/>
          <w:sz w:val="24"/>
          <w:szCs w:val="24"/>
        </w:rPr>
        <w:t xml:space="preserve"> </w:t>
      </w:r>
      <w:r w:rsidR="007A6411">
        <w:rPr>
          <w:bCs/>
          <w:sz w:val="24"/>
          <w:szCs w:val="24"/>
        </w:rPr>
        <w:t>7</w:t>
      </w:r>
      <w:r w:rsidR="00031E32">
        <w:rPr>
          <w:bCs/>
          <w:sz w:val="24"/>
          <w:szCs w:val="24"/>
        </w:rPr>
        <w:t>0</w:t>
      </w:r>
      <w:r w:rsidR="008A5C38" w:rsidRPr="00E333D0">
        <w:rPr>
          <w:bCs/>
          <w:sz w:val="24"/>
          <w:szCs w:val="24"/>
        </w:rPr>
        <w:t xml:space="preserve"> </w:t>
      </w:r>
      <w:r w:rsidR="00233282">
        <w:rPr>
          <w:bCs/>
          <w:sz w:val="24"/>
          <w:szCs w:val="24"/>
        </w:rPr>
        <w:t>рабочих дней.</w:t>
      </w:r>
    </w:p>
    <w:p w:rsidR="00233282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составляет не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>. Если в течение гарантийного срока</w:t>
      </w:r>
      <w:r w:rsidR="00E333D0">
        <w:rPr>
          <w:bCs/>
        </w:rPr>
        <w:t xml:space="preserve"> </w:t>
      </w: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5107FF" w:rsidRPr="00E333D0" w:rsidRDefault="00AB61F6" w:rsidP="00E333D0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6"/>
          <w:szCs w:val="26"/>
        </w:rPr>
      </w:pPr>
      <w:r w:rsidRPr="00E333D0">
        <w:rPr>
          <w:b/>
          <w:bCs/>
          <w:sz w:val="24"/>
          <w:szCs w:val="24"/>
        </w:rPr>
        <w:t>Основные требования к выполнению работ</w:t>
      </w:r>
      <w:r w:rsidRPr="00E333D0">
        <w:rPr>
          <w:bCs/>
        </w:rPr>
        <w:t>:</w:t>
      </w:r>
    </w:p>
    <w:p w:rsidR="007F1CFF" w:rsidRDefault="00E333D0" w:rsidP="00E333D0">
      <w:pPr>
        <w:pStyle w:val="a3"/>
        <w:numPr>
          <w:ilvl w:val="1"/>
          <w:numId w:val="13"/>
        </w:numPr>
        <w:ind w:left="851" w:firstLine="284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</w:t>
      </w:r>
      <w:r>
        <w:rPr>
          <w:bCs/>
          <w:sz w:val="24"/>
          <w:szCs w:val="24"/>
        </w:rPr>
        <w:t xml:space="preserve"> на ремонт РД 03112178-1023-99.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E333D0" w:rsidP="00434864">
      <w:pPr>
        <w:tabs>
          <w:tab w:val="num" w:pos="993"/>
          <w:tab w:val="left" w:pos="1418"/>
        </w:tabs>
        <w:ind w:left="851" w:hanging="709"/>
        <w:jc w:val="both"/>
        <w:rPr>
          <w:color w:val="000000"/>
        </w:rPr>
      </w:pPr>
      <w:r>
        <w:rPr>
          <w:b/>
          <w:sz w:val="22"/>
          <w:szCs w:val="22"/>
        </w:rPr>
        <w:t xml:space="preserve">                 </w:t>
      </w:r>
      <w:r w:rsidR="000369B0"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>
        <w:t xml:space="preserve"> </w:t>
      </w:r>
      <w:r w:rsidR="002E4B60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>е работы Подрядчик выполняет на</w:t>
      </w:r>
      <w:r>
        <w:rPr>
          <w:color w:val="000000"/>
        </w:rPr>
        <w:t xml:space="preserve"> собственных</w:t>
      </w:r>
      <w:r w:rsidR="00C27431">
        <w:rPr>
          <w:color w:val="000000"/>
        </w:rPr>
        <w:t xml:space="preserve"> </w:t>
      </w:r>
      <w:r w:rsidR="001A5E8C">
        <w:rPr>
          <w:color w:val="000000"/>
        </w:rPr>
        <w:t>пло</w:t>
      </w:r>
      <w:r w:rsidR="001A5E8C" w:rsidRPr="007F5830">
        <w:rPr>
          <w:color w:val="000000"/>
        </w:rPr>
        <w:t xml:space="preserve">щадях </w:t>
      </w:r>
      <w:r w:rsidR="001A5E8C" w:rsidRPr="000369B0">
        <w:rPr>
          <w:color w:val="000000"/>
        </w:rPr>
        <w:t>с</w:t>
      </w:r>
      <w:r w:rsidR="000369B0"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="000369B0" w:rsidRPr="000369B0">
        <w:rPr>
          <w:color w:val="000000"/>
        </w:rPr>
        <w:t xml:space="preserve">, </w:t>
      </w:r>
      <w:r w:rsidR="000369B0" w:rsidRPr="000369B0">
        <w:t xml:space="preserve">а </w:t>
      </w:r>
      <w:r w:rsidR="001A5E8C" w:rsidRPr="000369B0">
        <w:t>также</w:t>
      </w:r>
      <w:r w:rsidR="000369B0" w:rsidRPr="000369B0">
        <w:t xml:space="preserve"> с возможностью </w:t>
      </w:r>
      <w:r w:rsidR="001A5E8C" w:rsidRPr="000369B0">
        <w:t>применения запасных</w:t>
      </w:r>
      <w:r w:rsidR="000369B0" w:rsidRPr="000369B0">
        <w:t xml:space="preserve"> частей заказчика. 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 xml:space="preserve">Перечень используемых материалов и запчастей, а </w:t>
      </w:r>
      <w:r w:rsidR="001A5E8C" w:rsidRPr="00D72DB6">
        <w:rPr>
          <w:color w:val="000000"/>
        </w:rPr>
        <w:t>также</w:t>
      </w:r>
      <w:r w:rsidR="00D72DB6" w:rsidRPr="00D72DB6">
        <w:rPr>
          <w:color w:val="000000"/>
        </w:rPr>
        <w:t xml:space="preserve">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E333D0" w:rsidP="00E333D0">
      <w:pPr>
        <w:pStyle w:val="a3"/>
        <w:ind w:left="851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="00B13D0D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E333D0" w:rsidP="00E333D0">
      <w:pPr>
        <w:pStyle w:val="a3"/>
        <w:tabs>
          <w:tab w:val="num" w:pos="1440"/>
        </w:tabs>
        <w:ind w:left="1560" w:hanging="709"/>
        <w:jc w:val="both"/>
      </w:pPr>
      <w:r>
        <w:rPr>
          <w:b/>
          <w:sz w:val="22"/>
          <w:szCs w:val="22"/>
        </w:rPr>
        <w:t xml:space="preserve">     </w:t>
      </w:r>
      <w:r w:rsidR="00B13D0D"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 w:rsidR="00B13D0D">
        <w:rPr>
          <w:b/>
          <w:sz w:val="22"/>
          <w:szCs w:val="22"/>
        </w:rPr>
        <w:t xml:space="preserve"> </w:t>
      </w:r>
      <w:r w:rsidR="00B13D0D"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 w:rsidR="00B13D0D">
        <w:rPr>
          <w:sz w:val="24"/>
          <w:szCs w:val="24"/>
        </w:rPr>
        <w:t>я.</w:t>
      </w:r>
    </w:p>
    <w:p w:rsidR="00B13D0D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EA4219" w:rsidRDefault="00EA4219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434864" w:rsidRDefault="00434864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434864" w:rsidRPr="002D4BE0" w:rsidRDefault="00434864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Pr="00E333D0" w:rsidRDefault="00AB61F6" w:rsidP="0019273B">
      <w:pPr>
        <w:pStyle w:val="a3"/>
        <w:numPr>
          <w:ilvl w:val="0"/>
          <w:numId w:val="13"/>
        </w:numPr>
        <w:spacing w:after="240"/>
        <w:ind w:hanging="502"/>
        <w:jc w:val="both"/>
        <w:rPr>
          <w:bCs/>
          <w:sz w:val="24"/>
          <w:szCs w:val="24"/>
        </w:rPr>
      </w:pPr>
      <w:r w:rsidRPr="00E333D0">
        <w:rPr>
          <w:bCs/>
          <w:sz w:val="22"/>
          <w:szCs w:val="22"/>
        </w:rPr>
        <w:t xml:space="preserve"> </w:t>
      </w:r>
      <w:r w:rsidRPr="00E333D0">
        <w:rPr>
          <w:b/>
          <w:bCs/>
          <w:sz w:val="24"/>
          <w:szCs w:val="24"/>
        </w:rPr>
        <w:t>Правила контроля и приемки работ</w:t>
      </w:r>
      <w:r w:rsidRPr="00E333D0">
        <w:rPr>
          <w:bCs/>
          <w:sz w:val="24"/>
          <w:szCs w:val="24"/>
        </w:rPr>
        <w:t>:</w:t>
      </w:r>
    </w:p>
    <w:p w:rsidR="00AB61F6" w:rsidRDefault="00AB61F6" w:rsidP="00E333D0">
      <w:pPr>
        <w:pStyle w:val="a3"/>
        <w:spacing w:after="240"/>
        <w:ind w:left="851" w:firstLine="64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r w:rsidR="001A5E8C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</w:t>
      </w:r>
      <w:r w:rsidR="00234BE3" w:rsidRPr="0012634D">
        <w:rPr>
          <w:bCs/>
          <w:sz w:val="24"/>
          <w:szCs w:val="24"/>
        </w:rPr>
        <w:t>Россети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</w:t>
      </w:r>
      <w:r w:rsidR="00E333D0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и использованных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884E67">
        <w:rPr>
          <w:bCs/>
          <w:sz w:val="24"/>
          <w:szCs w:val="24"/>
        </w:rPr>
        <w:t xml:space="preserve"> </w:t>
      </w:r>
    </w:p>
    <w:p w:rsidR="005107FF" w:rsidRPr="00376C4A" w:rsidRDefault="00203E60" w:rsidP="00777DA8">
      <w:pPr>
        <w:numPr>
          <w:ilvl w:val="0"/>
          <w:numId w:val="13"/>
        </w:numPr>
        <w:ind w:hanging="502"/>
      </w:pPr>
      <w:r w:rsidRPr="002E4B60">
        <w:rPr>
          <w:b/>
        </w:rPr>
        <w:t>Критерии отбора Подрядчика</w:t>
      </w:r>
      <w:r>
        <w:t>:</w:t>
      </w:r>
    </w:p>
    <w:p w:rsidR="00203E60" w:rsidRDefault="005107FF" w:rsidP="00E333D0">
      <w:pPr>
        <w:pStyle w:val="a3"/>
        <w:ind w:left="1276" w:hanging="283"/>
      </w:pPr>
      <w:r>
        <w:t xml:space="preserve">   </w:t>
      </w:r>
      <w:r w:rsidR="00AB61F6" w:rsidRPr="00376C4A">
        <w:t xml:space="preserve"> </w:t>
      </w:r>
      <w:r w:rsidR="001A5E8C">
        <w:rPr>
          <w:b/>
          <w:sz w:val="22"/>
          <w:szCs w:val="22"/>
        </w:rPr>
        <w:t>9</w:t>
      </w:r>
      <w:r w:rsidR="001A5E8C" w:rsidRPr="00AC674B">
        <w:rPr>
          <w:b/>
          <w:sz w:val="22"/>
          <w:szCs w:val="22"/>
        </w:rPr>
        <w:t>.</w:t>
      </w:r>
      <w:r w:rsidR="001A5E8C" w:rsidRPr="00203E60">
        <w:rPr>
          <w:b/>
          <w:sz w:val="22"/>
          <w:szCs w:val="22"/>
        </w:rPr>
        <w:t>1</w:t>
      </w:r>
      <w:r w:rsidR="001A5E8C" w:rsidRPr="00376C4A">
        <w:t xml:space="preserve"> </w:t>
      </w:r>
      <w:r w:rsidR="001A5E8C" w:rsidRPr="001A5E8C">
        <w:rPr>
          <w:sz w:val="24"/>
          <w:szCs w:val="24"/>
        </w:rPr>
        <w:t>Подрядчики</w:t>
      </w:r>
      <w:r w:rsidR="00203E60" w:rsidRPr="00203E60">
        <w:rPr>
          <w:bCs/>
          <w:sz w:val="24"/>
          <w:szCs w:val="24"/>
        </w:rPr>
        <w:t xml:space="preserve">, участвующие в конкурсе должны иметь, </w:t>
      </w:r>
      <w:r w:rsidR="001A5E8C" w:rsidRPr="00203E60">
        <w:rPr>
          <w:bCs/>
          <w:sz w:val="24"/>
          <w:szCs w:val="24"/>
        </w:rPr>
        <w:t xml:space="preserve">квалифицированный </w:t>
      </w:r>
      <w:r w:rsidR="001A5E8C">
        <w:rPr>
          <w:bCs/>
          <w:sz w:val="24"/>
          <w:szCs w:val="24"/>
        </w:rPr>
        <w:t>персонал</w:t>
      </w:r>
      <w:r w:rsidR="00203E60" w:rsidRPr="00203E60">
        <w:rPr>
          <w:bCs/>
          <w:sz w:val="24"/>
          <w:szCs w:val="24"/>
        </w:rPr>
        <w:t xml:space="preserve">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7F1CFF" w:rsidRDefault="001B296D" w:rsidP="00E333D0">
      <w:pPr>
        <w:ind w:left="1276" w:hanging="283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, </w:t>
      </w:r>
      <w:r w:rsidR="001A5E8C" w:rsidRPr="00376C4A">
        <w:t>включающие все</w:t>
      </w:r>
      <w:r w:rsidR="00203E60" w:rsidRPr="00376C4A">
        <w:t xml:space="preserve">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2E4B60" w:rsidRDefault="002E4B60" w:rsidP="00E333D0">
      <w:pPr>
        <w:ind w:left="1276" w:hanging="283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2E4B60" w:rsidRPr="002E4B60">
        <w:rPr>
          <w:b/>
          <w:sz w:val="24"/>
          <w:szCs w:val="24"/>
        </w:rPr>
        <w:t xml:space="preserve">Перечень </w:t>
      </w:r>
      <w:r w:rsidR="008B6236">
        <w:rPr>
          <w:b/>
          <w:sz w:val="24"/>
          <w:szCs w:val="24"/>
        </w:rPr>
        <w:t>основных работ по</w:t>
      </w:r>
      <w:r w:rsidR="002E4B60" w:rsidRPr="002E4B60">
        <w:rPr>
          <w:b/>
          <w:sz w:val="24"/>
          <w:szCs w:val="24"/>
        </w:rPr>
        <w:t xml:space="preserve"> ремонту</w:t>
      </w:r>
      <w:r w:rsidR="008B6236">
        <w:rPr>
          <w:b/>
          <w:sz w:val="24"/>
          <w:szCs w:val="24"/>
        </w:rPr>
        <w:t xml:space="preserve"> БКМ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8755" w:type="dxa"/>
        <w:tblInd w:w="714" w:type="dxa"/>
        <w:tblLayout w:type="fixed"/>
        <w:tblLook w:val="04A0" w:firstRow="1" w:lastRow="0" w:firstColumn="1" w:lastColumn="0" w:noHBand="0" w:noVBand="1"/>
      </w:tblPr>
      <w:tblGrid>
        <w:gridCol w:w="704"/>
        <w:gridCol w:w="4389"/>
        <w:gridCol w:w="851"/>
        <w:gridCol w:w="708"/>
        <w:gridCol w:w="2103"/>
      </w:tblGrid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№</w:t>
            </w:r>
          </w:p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п/п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Наименование агрегата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Ед. изм.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Кол-во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Наим</w:t>
            </w:r>
            <w:r w:rsidR="008B6236">
              <w:rPr>
                <w:sz w:val="22"/>
                <w:szCs w:val="22"/>
              </w:rPr>
              <w:t xml:space="preserve">енование </w:t>
            </w:r>
            <w:r w:rsidRPr="003B0573">
              <w:rPr>
                <w:sz w:val="22"/>
                <w:szCs w:val="22"/>
              </w:rPr>
              <w:t>работ</w:t>
            </w:r>
          </w:p>
        </w:tc>
      </w:tr>
      <w:tr w:rsidR="00233282" w:rsidRPr="003B0573" w:rsidTr="00233282">
        <w:tc>
          <w:tcPr>
            <w:tcW w:w="8755" w:type="dxa"/>
            <w:gridSpan w:val="5"/>
          </w:tcPr>
          <w:p w:rsidR="00233282" w:rsidRPr="003B0573" w:rsidRDefault="00233282" w:rsidP="008F1D58">
            <w:pPr>
              <w:ind w:right="9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БКМ-411 м</w:t>
            </w:r>
            <w:r w:rsidRPr="003B0573">
              <w:rPr>
                <w:b/>
                <w:sz w:val="22"/>
                <w:szCs w:val="22"/>
              </w:rPr>
              <w:t>еханика</w:t>
            </w:r>
            <w:r w:rsidR="00F05933">
              <w:rPr>
                <w:b/>
                <w:sz w:val="22"/>
                <w:szCs w:val="22"/>
              </w:rPr>
              <w:t xml:space="preserve"> (2 шт.)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Доработка конструкции</w:t>
            </w:r>
            <w:r w:rsidRPr="003B0573">
              <w:rPr>
                <w:sz w:val="22"/>
                <w:szCs w:val="22"/>
              </w:rPr>
              <w:t xml:space="preserve"> рамы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Мачта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3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Раздаточная коробка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4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Вращатель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5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Карданные валы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rPr>
          <w:trHeight w:val="251"/>
        </w:trPr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6</w:t>
            </w:r>
          </w:p>
        </w:tc>
        <w:tc>
          <w:tcPr>
            <w:tcW w:w="4389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Гидрораспределитель пульта у</w:t>
            </w:r>
            <w:r w:rsidR="00233282" w:rsidRPr="003B0573">
              <w:rPr>
                <w:sz w:val="22"/>
                <w:szCs w:val="22"/>
              </w:rPr>
              <w:t>правления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7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Рукава высокого давления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8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Цилиндр фрикциона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9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Аутригер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F05933" w:rsidP="008F1D58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8B6236" w:rsidRPr="003B0573" w:rsidTr="008B6236">
        <w:tc>
          <w:tcPr>
            <w:tcW w:w="704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89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  лопастной 360</w:t>
            </w:r>
          </w:p>
        </w:tc>
        <w:tc>
          <w:tcPr>
            <w:tcW w:w="851" w:type="dxa"/>
          </w:tcPr>
          <w:p w:rsidR="008B6236" w:rsidRPr="003B0573" w:rsidRDefault="008B6236" w:rsidP="008B6236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8B6236" w:rsidRPr="003B0573" w:rsidRDefault="00F05933" w:rsidP="008B6236">
            <w:pPr>
              <w:ind w:right="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8B6236" w:rsidRDefault="008B6236" w:rsidP="008B6236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233282">
        <w:tc>
          <w:tcPr>
            <w:tcW w:w="8755" w:type="dxa"/>
            <w:gridSpan w:val="5"/>
          </w:tcPr>
          <w:p w:rsidR="00233282" w:rsidRPr="003B0573" w:rsidRDefault="00233282" w:rsidP="008F1D58">
            <w:pPr>
              <w:ind w:right="9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БКМ</w:t>
            </w:r>
            <w:r w:rsidR="008B6236">
              <w:rPr>
                <w:b/>
                <w:sz w:val="22"/>
                <w:szCs w:val="22"/>
              </w:rPr>
              <w:t>-411Д г</w:t>
            </w:r>
            <w:r w:rsidRPr="003B0573">
              <w:rPr>
                <w:b/>
                <w:sz w:val="22"/>
                <w:szCs w:val="22"/>
              </w:rPr>
              <w:t>идравлика</w:t>
            </w:r>
            <w:r w:rsidR="00F0593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Доработка конструкции</w:t>
            </w:r>
            <w:r w:rsidRPr="003B0573">
              <w:rPr>
                <w:sz w:val="22"/>
                <w:szCs w:val="22"/>
              </w:rPr>
              <w:t xml:space="preserve"> рамы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Мачта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3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Гидростанция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4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Вращатель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5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Карданные валы БКМ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6</w:t>
            </w:r>
          </w:p>
        </w:tc>
        <w:tc>
          <w:tcPr>
            <w:tcW w:w="4389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Гидрораспределитель пульта у</w:t>
            </w:r>
            <w:r w:rsidRPr="003B0573">
              <w:rPr>
                <w:sz w:val="22"/>
                <w:szCs w:val="22"/>
              </w:rPr>
              <w:t>правления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7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Рукава высокого давления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комп.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8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Маслоохладитель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233282" w:rsidRPr="003B0573" w:rsidRDefault="008B6236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  <w:tr w:rsidR="00233282" w:rsidRPr="003B0573" w:rsidTr="008B6236">
        <w:tc>
          <w:tcPr>
            <w:tcW w:w="704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9</w:t>
            </w:r>
          </w:p>
        </w:tc>
        <w:tc>
          <w:tcPr>
            <w:tcW w:w="4389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Аутригер</w:t>
            </w:r>
          </w:p>
        </w:tc>
        <w:tc>
          <w:tcPr>
            <w:tcW w:w="851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233282" w:rsidRPr="003B0573" w:rsidRDefault="00233282" w:rsidP="008F1D58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233282" w:rsidRPr="003B0573" w:rsidRDefault="00233282" w:rsidP="008F1D58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</w:tr>
      <w:tr w:rsidR="008B6236" w:rsidRPr="003B0573" w:rsidTr="008B6236">
        <w:tc>
          <w:tcPr>
            <w:tcW w:w="704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89" w:type="dxa"/>
          </w:tcPr>
          <w:p w:rsidR="008B6236" w:rsidRPr="003B0573" w:rsidRDefault="008B6236" w:rsidP="008B6236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  лопастной 360</w:t>
            </w:r>
          </w:p>
        </w:tc>
        <w:tc>
          <w:tcPr>
            <w:tcW w:w="851" w:type="dxa"/>
          </w:tcPr>
          <w:p w:rsidR="008B6236" w:rsidRPr="003B0573" w:rsidRDefault="008B6236" w:rsidP="008B6236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8B6236" w:rsidRPr="003B0573" w:rsidRDefault="008B6236" w:rsidP="008B6236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</w:tcPr>
          <w:p w:rsidR="008B6236" w:rsidRDefault="008B6236" w:rsidP="008B6236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Замена</w:t>
            </w:r>
          </w:p>
        </w:tc>
      </w:tr>
    </w:tbl>
    <w:p w:rsidR="002E4B60" w:rsidRPr="002E4B60" w:rsidRDefault="002E4B60" w:rsidP="002E4B60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</w:t>
      </w:r>
      <w:r w:rsidR="001A5E8C" w:rsidRPr="00DA4EA6">
        <w:rPr>
          <w:sz w:val="24"/>
          <w:szCs w:val="24"/>
        </w:rPr>
        <w:t>между подрядчиком</w:t>
      </w:r>
      <w:r w:rsidR="00AB61F6" w:rsidRPr="00DA4EA6">
        <w:rPr>
          <w:sz w:val="24"/>
          <w:szCs w:val="24"/>
        </w:rPr>
        <w:t xml:space="preserve"> </w:t>
      </w:r>
      <w:r w:rsidR="001A5E8C" w:rsidRPr="00DA4EA6">
        <w:rPr>
          <w:sz w:val="24"/>
          <w:szCs w:val="24"/>
        </w:rPr>
        <w:t>и филиалом ПАО</w:t>
      </w:r>
      <w:r w:rsidR="00AB61F6" w:rsidRPr="00DA4EA6">
        <w:rPr>
          <w:sz w:val="24"/>
          <w:szCs w:val="24"/>
        </w:rPr>
        <w:t xml:space="preserve"> «</w:t>
      </w:r>
      <w:r w:rsidR="00234BE3" w:rsidRPr="0012634D">
        <w:rPr>
          <w:bCs/>
          <w:sz w:val="24"/>
          <w:szCs w:val="24"/>
        </w:rPr>
        <w:t>Россети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1A5E8C" w:rsidRPr="00DA4EA6">
        <w:rPr>
          <w:sz w:val="24"/>
          <w:szCs w:val="24"/>
        </w:rPr>
        <w:t>-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2E4B60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7A6411" w:rsidRDefault="007A6411" w:rsidP="00DA4EA6">
      <w:pPr>
        <w:pStyle w:val="a3"/>
        <w:ind w:left="1681"/>
        <w:rPr>
          <w:sz w:val="24"/>
          <w:szCs w:val="24"/>
        </w:rPr>
      </w:pPr>
    </w:p>
    <w:p w:rsidR="007A6411" w:rsidRPr="00DA4EA6" w:rsidRDefault="007A6411" w:rsidP="00DA4EA6">
      <w:pPr>
        <w:pStyle w:val="a3"/>
        <w:ind w:left="1681"/>
        <w:rPr>
          <w:sz w:val="24"/>
          <w:szCs w:val="24"/>
        </w:rPr>
      </w:pPr>
    </w:p>
    <w:p w:rsidR="00437728" w:rsidRDefault="005C1305" w:rsidP="00481C67">
      <w:pPr>
        <w:ind w:firstLine="360"/>
      </w:pPr>
      <w:r w:rsidRPr="005C1305">
        <w:t xml:space="preserve">                   </w:t>
      </w:r>
      <w:r w:rsidR="00036DDA">
        <w:t xml:space="preserve">         Начальник </w:t>
      </w:r>
      <w:r w:rsidR="001A5E8C">
        <w:t>службы СМиТ</w:t>
      </w:r>
      <w:r w:rsidR="00036DDA">
        <w:t xml:space="preserve">      </w:t>
      </w:r>
      <w:r w:rsidR="002E4B60">
        <w:t xml:space="preserve">  </w:t>
      </w:r>
      <w:r w:rsidR="00036DDA">
        <w:t xml:space="preserve">                                           Е.В. Ворнавской</w:t>
      </w:r>
    </w:p>
    <w:sectPr w:rsidR="00437728" w:rsidSect="008B6236">
      <w:pgSz w:w="11906" w:h="16838"/>
      <w:pgMar w:top="142" w:right="851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multilevel"/>
    <w:tmpl w:val="68086B52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995" w:hanging="43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13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512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55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335" w:hanging="1800"/>
      </w:pPr>
      <w:rPr>
        <w:rFonts w:hint="default"/>
        <w:b/>
        <w:sz w:val="22"/>
      </w:r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1E32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6B09"/>
    <w:rsid w:val="001126FF"/>
    <w:rsid w:val="00115509"/>
    <w:rsid w:val="00115967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A5E8C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3282"/>
    <w:rsid w:val="00234BE3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4B60"/>
    <w:rsid w:val="002E7ABA"/>
    <w:rsid w:val="002F265B"/>
    <w:rsid w:val="002F3414"/>
    <w:rsid w:val="002F775E"/>
    <w:rsid w:val="0030387B"/>
    <w:rsid w:val="00305607"/>
    <w:rsid w:val="00321A38"/>
    <w:rsid w:val="00321A95"/>
    <w:rsid w:val="003322AF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279C5"/>
    <w:rsid w:val="00434864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28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00F2D"/>
    <w:rsid w:val="00730455"/>
    <w:rsid w:val="00740D89"/>
    <w:rsid w:val="0074581F"/>
    <w:rsid w:val="00754345"/>
    <w:rsid w:val="0076493E"/>
    <w:rsid w:val="0076585C"/>
    <w:rsid w:val="00773345"/>
    <w:rsid w:val="00782BFD"/>
    <w:rsid w:val="007A082A"/>
    <w:rsid w:val="007A3224"/>
    <w:rsid w:val="007A6411"/>
    <w:rsid w:val="007B343C"/>
    <w:rsid w:val="007D4186"/>
    <w:rsid w:val="007D7671"/>
    <w:rsid w:val="007E50D9"/>
    <w:rsid w:val="007E7DFE"/>
    <w:rsid w:val="007F1CFF"/>
    <w:rsid w:val="007F54E8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A5C38"/>
    <w:rsid w:val="008B6236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35604"/>
    <w:rsid w:val="00935980"/>
    <w:rsid w:val="009436DA"/>
    <w:rsid w:val="009603BB"/>
    <w:rsid w:val="00966F43"/>
    <w:rsid w:val="00967CA3"/>
    <w:rsid w:val="00970B90"/>
    <w:rsid w:val="00972ABD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F09B3"/>
    <w:rsid w:val="00BF69DC"/>
    <w:rsid w:val="00C27431"/>
    <w:rsid w:val="00C62753"/>
    <w:rsid w:val="00C716F2"/>
    <w:rsid w:val="00C86AD9"/>
    <w:rsid w:val="00C9503B"/>
    <w:rsid w:val="00CA3922"/>
    <w:rsid w:val="00CA7690"/>
    <w:rsid w:val="00CB6216"/>
    <w:rsid w:val="00CD0BF4"/>
    <w:rsid w:val="00CD15E0"/>
    <w:rsid w:val="00CD3869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C1081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33D0"/>
    <w:rsid w:val="00E342D5"/>
    <w:rsid w:val="00E420B9"/>
    <w:rsid w:val="00E42FD4"/>
    <w:rsid w:val="00E67C21"/>
    <w:rsid w:val="00E71AF6"/>
    <w:rsid w:val="00E85178"/>
    <w:rsid w:val="00E87A83"/>
    <w:rsid w:val="00E90A2B"/>
    <w:rsid w:val="00EA4219"/>
    <w:rsid w:val="00EA7B4B"/>
    <w:rsid w:val="00ED5903"/>
    <w:rsid w:val="00EF0DF6"/>
    <w:rsid w:val="00F02961"/>
    <w:rsid w:val="00F05933"/>
    <w:rsid w:val="00F066D8"/>
    <w:rsid w:val="00F12A57"/>
    <w:rsid w:val="00F16204"/>
    <w:rsid w:val="00F219FC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E4E2B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69D33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A8CFB-F005-4D46-B68F-205AD43D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Ковалев Александр Владимирович</cp:lastModifiedBy>
  <cp:revision>8</cp:revision>
  <cp:lastPrinted>2023-04-03T11:34:00Z</cp:lastPrinted>
  <dcterms:created xsi:type="dcterms:W3CDTF">2023-03-27T07:33:00Z</dcterms:created>
  <dcterms:modified xsi:type="dcterms:W3CDTF">2023-04-04T13:16:00Z</dcterms:modified>
</cp:coreProperties>
</file>