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FF0775" w:rsidRDefault="00D40E3E" w:rsidP="00FF0775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</w:rPr>
      </w:pPr>
      <w:r w:rsidRPr="00FF0775">
        <w:rPr>
          <w:rFonts w:ascii="Times New Roman" w:eastAsia="Times New Roman" w:hAnsi="Times New Roman" w:cs="Times New Roman"/>
          <w:b/>
          <w:sz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448"/>
        <w:gridCol w:w="2083"/>
        <w:gridCol w:w="1853"/>
        <w:gridCol w:w="2027"/>
        <w:gridCol w:w="2612"/>
        <w:gridCol w:w="2612"/>
        <w:gridCol w:w="3325"/>
      </w:tblGrid>
      <w:tr w:rsidR="00B646E9" w:rsidRPr="00FF0775" w:rsidTr="00FF0775">
        <w:tc>
          <w:tcPr>
            <w:tcW w:w="0" w:type="auto"/>
            <w:vMerge w:val="restart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0" w:type="auto"/>
            <w:gridSpan w:val="4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Матрица договорных условий </w:t>
            </w:r>
          </w:p>
        </w:tc>
        <w:tc>
          <w:tcPr>
            <w:tcW w:w="0" w:type="auto"/>
            <w:gridSpan w:val="2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FF07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FF0775" w:rsidTr="00FF0775">
        <w:tc>
          <w:tcPr>
            <w:tcW w:w="0" w:type="auto"/>
            <w:vMerge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0" w:type="auto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Требование по обеспечению исполнения договора 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Авансирование 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на возврат авансового платежа</w:t>
            </w:r>
          </w:p>
        </w:tc>
        <w:tc>
          <w:tcPr>
            <w:tcW w:w="0" w:type="auto"/>
            <w:gridSpan w:val="2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(на все обязательства по договору) </w:t>
            </w:r>
            <w:r w:rsidRPr="00FF07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0" w:type="auto"/>
          </w:tcPr>
          <w:p w:rsidR="00B646E9" w:rsidRPr="00FF0775" w:rsidRDefault="00B646E9" w:rsidP="00FF077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</w:t>
            </w:r>
            <w:r w:rsidRPr="00FF07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FF0775" w:rsidTr="00FF0775"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3% (три) от начальной (максимальной) цены договора</w:t>
            </w:r>
          </w:p>
        </w:tc>
      </w:tr>
      <w:tr w:rsidR="00B646E9" w:rsidRPr="00FF0775" w:rsidTr="00FF0775"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FF0775" w:rsidTr="00FF0775"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 xml:space="preserve">предусмотрено 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FF0775" w:rsidTr="00FF0775"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FF0775" w:rsidTr="00FF0775"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0" w:type="auto"/>
            <w:shd w:val="clear" w:color="auto" w:fill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FF0775" w:rsidTr="00FF0775"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предусмотрено 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0" w:type="auto"/>
            <w:gridSpan w:val="2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договора,</w:t>
            </w:r>
            <w:r w:rsidRPr="00FF07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0" w:type="auto"/>
          </w:tcPr>
          <w:p w:rsidR="00B646E9" w:rsidRPr="00FF0775" w:rsidRDefault="00B646E9" w:rsidP="00FF077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F0775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</w:tbl>
    <w:p w:rsidR="00B646E9" w:rsidRPr="00FF0775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2"/>
        </w:rPr>
      </w:pPr>
      <w:bookmarkStart w:id="0" w:name="_GoBack"/>
      <w:bookmarkEnd w:id="0"/>
    </w:p>
    <w:sectPr w:rsidR="00B646E9" w:rsidRPr="00FF0775" w:rsidSect="00FF0775">
      <w:headerReference w:type="default" r:id="rId8"/>
      <w:pgSz w:w="16838" w:h="11906" w:orient="landscape" w:code="9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3A" w:rsidRDefault="00C91C3A">
      <w:pPr>
        <w:spacing w:after="0" w:line="240" w:lineRule="auto"/>
      </w:pPr>
      <w:r>
        <w:separator/>
      </w:r>
    </w:p>
  </w:endnote>
  <w:endnote w:type="continuationSeparator" w:id="0">
    <w:p w:rsidR="00C91C3A" w:rsidRDefault="00C91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3A" w:rsidRDefault="00C91C3A">
      <w:pPr>
        <w:spacing w:after="0" w:line="240" w:lineRule="auto"/>
      </w:pPr>
      <w:r>
        <w:separator/>
      </w:r>
    </w:p>
  </w:footnote>
  <w:footnote w:type="continuationSeparator" w:id="0">
    <w:p w:rsidR="00C91C3A" w:rsidRDefault="00C91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39" w:rsidRDefault="00B646E9" w:rsidP="00FF0775">
    <w:pPr>
      <w:pStyle w:val="a7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C91C3A"/>
    <w:rsid w:val="00D40E3E"/>
    <w:rsid w:val="00DD1B65"/>
    <w:rsid w:val="00EE3A08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2020-12-09T08:00:00Z</dcterms:modified>
</cp:coreProperties>
</file>