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8E5" w:rsidRDefault="00C418E5" w:rsidP="005C7AA0">
      <w:pPr>
        <w:jc w:val="right"/>
        <w:rPr>
          <w:noProof/>
        </w:rPr>
      </w:pPr>
    </w:p>
    <w:p w:rsidR="004403F9" w:rsidRPr="00F64001" w:rsidRDefault="004403F9" w:rsidP="004403F9">
      <w:pPr>
        <w:tabs>
          <w:tab w:val="right" w:pos="10207"/>
        </w:tabs>
        <w:spacing w:line="276" w:lineRule="auto"/>
        <w:ind w:right="-2"/>
        <w:jc w:val="right"/>
        <w:rPr>
          <w:b/>
        </w:rPr>
      </w:pPr>
      <w:r w:rsidRPr="00F64001">
        <w:rPr>
          <w:b/>
        </w:rPr>
        <w:t>УТВЕРЖДАЮ</w:t>
      </w:r>
    </w:p>
    <w:p w:rsidR="004403F9" w:rsidRPr="00F64001" w:rsidRDefault="004403F9" w:rsidP="004403F9">
      <w:pPr>
        <w:jc w:val="right"/>
      </w:pPr>
      <w:r w:rsidRPr="00F64001">
        <w:t xml:space="preserve">Первый заместитель директора – </w:t>
      </w:r>
      <w:r>
        <w:br/>
      </w:r>
      <w:r w:rsidRPr="00F64001">
        <w:t>главный инженер</w:t>
      </w:r>
    </w:p>
    <w:p w:rsidR="004403F9" w:rsidRPr="00F64001" w:rsidRDefault="004403F9" w:rsidP="004403F9">
      <w:pPr>
        <w:jc w:val="right"/>
      </w:pPr>
      <w:r w:rsidRPr="00F64001">
        <w:t>филиала ПАО «Россети Центр» - «Ярэнерго»</w:t>
      </w:r>
    </w:p>
    <w:p w:rsidR="004403F9" w:rsidRPr="00F64001" w:rsidRDefault="004403F9" w:rsidP="004403F9">
      <w:pPr>
        <w:jc w:val="right"/>
      </w:pPr>
      <w:r w:rsidRPr="00F64001">
        <w:t>_______________В.В. Плещев</w:t>
      </w:r>
    </w:p>
    <w:p w:rsidR="004403F9" w:rsidRPr="00F22E7E" w:rsidRDefault="004403F9" w:rsidP="004403F9">
      <w:pPr>
        <w:ind w:left="5387"/>
        <w:rPr>
          <w:sz w:val="26"/>
          <w:szCs w:val="26"/>
        </w:rPr>
      </w:pPr>
    </w:p>
    <w:p w:rsidR="004403F9" w:rsidRDefault="004403F9" w:rsidP="004403F9">
      <w:pPr>
        <w:ind w:left="5103"/>
        <w:jc w:val="right"/>
      </w:pPr>
      <w:r>
        <w:t>«____</w:t>
      </w:r>
      <w:r w:rsidRPr="00F64001">
        <w:t>_» ______________ 202</w:t>
      </w:r>
      <w:r w:rsidR="00C20B82">
        <w:t>3</w:t>
      </w:r>
      <w:r w:rsidRPr="00F64001">
        <w:t xml:space="preserve"> г.</w:t>
      </w:r>
    </w:p>
    <w:p w:rsidR="004403F9" w:rsidRPr="00F64001" w:rsidRDefault="004403F9" w:rsidP="004403F9"/>
    <w:p w:rsidR="00C418E5" w:rsidRPr="00F22E7E" w:rsidRDefault="00C418E5" w:rsidP="005C7AA0">
      <w:pPr>
        <w:rPr>
          <w:b/>
          <w:sz w:val="26"/>
          <w:szCs w:val="26"/>
        </w:rPr>
      </w:pPr>
    </w:p>
    <w:p w:rsidR="00C418E5" w:rsidRPr="00F22E7E" w:rsidRDefault="00C418E5" w:rsidP="00C418E5">
      <w:pPr>
        <w:jc w:val="center"/>
        <w:rPr>
          <w:b/>
        </w:rPr>
      </w:pPr>
      <w:r w:rsidRPr="00F22E7E">
        <w:rPr>
          <w:b/>
        </w:rPr>
        <w:t>ТЕХНИЧЕСКОЕ ЗАДАНИЕ</w:t>
      </w:r>
    </w:p>
    <w:p w:rsidR="00C418E5" w:rsidRPr="00F22E7E" w:rsidRDefault="00C418E5" w:rsidP="00C418E5">
      <w:pPr>
        <w:jc w:val="center"/>
        <w:rPr>
          <w:b/>
        </w:rPr>
      </w:pPr>
      <w:r w:rsidRPr="00F22E7E">
        <w:rPr>
          <w:b/>
        </w:rPr>
        <w:t xml:space="preserve">на выполнение работ по ремонту </w:t>
      </w:r>
      <w:r w:rsidR="00BE7FE2">
        <w:rPr>
          <w:b/>
        </w:rPr>
        <w:t>кровельных покрыт</w:t>
      </w:r>
      <w:r w:rsidRPr="00F22E7E">
        <w:rPr>
          <w:b/>
        </w:rPr>
        <w:t xml:space="preserve">ий. </w:t>
      </w:r>
    </w:p>
    <w:p w:rsidR="00C418E5" w:rsidRPr="00F22E7E" w:rsidRDefault="00C418E5" w:rsidP="00C418E5">
      <w:pPr>
        <w:jc w:val="center"/>
      </w:pPr>
      <w:r w:rsidRPr="000838B2">
        <w:t>Лот № 3000401</w:t>
      </w:r>
    </w:p>
    <w:p w:rsidR="0029426E" w:rsidRPr="00F22E7E" w:rsidRDefault="0029426E" w:rsidP="008B4830">
      <w:pPr>
        <w:ind w:right="-426" w:firstLine="709"/>
        <w:jc w:val="both"/>
        <w:rPr>
          <w:b/>
          <w:bCs/>
        </w:rPr>
      </w:pPr>
    </w:p>
    <w:p w:rsidR="0029426E" w:rsidRPr="00F22E7E" w:rsidRDefault="0029426E" w:rsidP="00F22E7E">
      <w:pPr>
        <w:pStyle w:val="ab"/>
        <w:numPr>
          <w:ilvl w:val="0"/>
          <w:numId w:val="9"/>
        </w:numPr>
        <w:ind w:left="0"/>
        <w:jc w:val="center"/>
        <w:rPr>
          <w:b/>
          <w:bCs/>
          <w:sz w:val="24"/>
          <w:szCs w:val="24"/>
        </w:rPr>
      </w:pPr>
      <w:r w:rsidRPr="00F22E7E">
        <w:rPr>
          <w:b/>
          <w:bCs/>
          <w:sz w:val="24"/>
          <w:szCs w:val="24"/>
        </w:rPr>
        <w:t>Общая часть.</w:t>
      </w:r>
    </w:p>
    <w:p w:rsidR="0029426E" w:rsidRPr="00F22E7E" w:rsidRDefault="0029426E" w:rsidP="00F22E7E">
      <w:pPr>
        <w:pStyle w:val="ab"/>
        <w:tabs>
          <w:tab w:val="left" w:pos="567"/>
        </w:tabs>
        <w:ind w:left="0"/>
        <w:jc w:val="both"/>
        <w:rPr>
          <w:bCs/>
          <w:sz w:val="24"/>
          <w:szCs w:val="24"/>
        </w:rPr>
      </w:pPr>
      <w:r w:rsidRPr="00F22E7E">
        <w:rPr>
          <w:bCs/>
          <w:sz w:val="24"/>
          <w:szCs w:val="24"/>
        </w:rPr>
        <w:t xml:space="preserve">1.1. Филиал </w:t>
      </w:r>
      <w:r w:rsidRPr="00F22E7E">
        <w:rPr>
          <w:sz w:val="24"/>
          <w:szCs w:val="24"/>
        </w:rPr>
        <w:t>ПАО «</w:t>
      </w:r>
      <w:r w:rsidR="009F13DF">
        <w:rPr>
          <w:sz w:val="24"/>
          <w:szCs w:val="24"/>
        </w:rPr>
        <w:t>Россети</w:t>
      </w:r>
      <w:r w:rsidRPr="00F22E7E">
        <w:rPr>
          <w:sz w:val="24"/>
          <w:szCs w:val="24"/>
        </w:rPr>
        <w:t xml:space="preserve"> Центр» - «Ярэнерго» производит закупку </w:t>
      </w:r>
      <w:r w:rsidRPr="00F22E7E">
        <w:rPr>
          <w:bCs/>
          <w:sz w:val="24"/>
          <w:szCs w:val="24"/>
        </w:rPr>
        <w:t xml:space="preserve">работ по ремонту </w:t>
      </w:r>
      <w:r w:rsidR="00BE7FE2">
        <w:rPr>
          <w:bCs/>
          <w:sz w:val="24"/>
          <w:szCs w:val="24"/>
        </w:rPr>
        <w:t>кровельных покрыт</w:t>
      </w:r>
      <w:r w:rsidRPr="00F22E7E">
        <w:rPr>
          <w:bCs/>
          <w:sz w:val="24"/>
          <w:szCs w:val="24"/>
        </w:rPr>
        <w:t>ий.</w:t>
      </w:r>
      <w:r w:rsidRPr="00F22E7E">
        <w:rPr>
          <w:bCs/>
          <w:sz w:val="24"/>
          <w:szCs w:val="24"/>
        </w:rPr>
        <w:tab/>
      </w:r>
    </w:p>
    <w:p w:rsidR="009F13DF" w:rsidRDefault="0029426E" w:rsidP="00F22E7E">
      <w:pPr>
        <w:pStyle w:val="ab"/>
        <w:tabs>
          <w:tab w:val="left" w:pos="567"/>
        </w:tabs>
        <w:ind w:left="0"/>
        <w:jc w:val="both"/>
        <w:rPr>
          <w:sz w:val="26"/>
          <w:szCs w:val="26"/>
        </w:rPr>
      </w:pPr>
      <w:r w:rsidRPr="00F22E7E">
        <w:rPr>
          <w:bCs/>
          <w:sz w:val="24"/>
          <w:szCs w:val="24"/>
        </w:rPr>
        <w:t xml:space="preserve">1.2. </w:t>
      </w:r>
      <w:r w:rsidRPr="00F22E7E">
        <w:rPr>
          <w:sz w:val="24"/>
          <w:szCs w:val="24"/>
        </w:rPr>
        <w:t xml:space="preserve">Закупка производится на основании плана </w:t>
      </w:r>
      <w:r w:rsidR="009F13DF">
        <w:rPr>
          <w:sz w:val="24"/>
          <w:szCs w:val="24"/>
        </w:rPr>
        <w:t>ремонтной программы</w:t>
      </w:r>
      <w:r w:rsidRPr="00F22E7E">
        <w:rPr>
          <w:sz w:val="24"/>
          <w:szCs w:val="24"/>
        </w:rPr>
        <w:t xml:space="preserve"> 20</w:t>
      </w:r>
      <w:r w:rsidR="006E101B" w:rsidRPr="00F22E7E">
        <w:rPr>
          <w:sz w:val="24"/>
          <w:szCs w:val="24"/>
        </w:rPr>
        <w:t>2</w:t>
      </w:r>
      <w:r w:rsidR="009F13DF">
        <w:rPr>
          <w:sz w:val="24"/>
          <w:szCs w:val="24"/>
        </w:rPr>
        <w:t>3</w:t>
      </w:r>
      <w:r w:rsidRPr="00F22E7E">
        <w:rPr>
          <w:sz w:val="24"/>
          <w:szCs w:val="24"/>
        </w:rPr>
        <w:t xml:space="preserve"> год</w:t>
      </w:r>
      <w:r w:rsidR="00F64001">
        <w:rPr>
          <w:sz w:val="24"/>
          <w:szCs w:val="24"/>
        </w:rPr>
        <w:t>а</w:t>
      </w:r>
      <w:r w:rsidR="00EB0427">
        <w:rPr>
          <w:sz w:val="24"/>
          <w:szCs w:val="24"/>
        </w:rPr>
        <w:t>.</w:t>
      </w:r>
      <w:r w:rsidRPr="00F22E7E">
        <w:rPr>
          <w:sz w:val="26"/>
          <w:szCs w:val="26"/>
        </w:rPr>
        <w:t xml:space="preserve"> </w:t>
      </w:r>
    </w:p>
    <w:p w:rsidR="0029426E" w:rsidRPr="00F22E7E" w:rsidRDefault="0029426E" w:rsidP="00F22E7E">
      <w:pPr>
        <w:pStyle w:val="ab"/>
        <w:tabs>
          <w:tab w:val="left" w:pos="567"/>
        </w:tabs>
        <w:ind w:left="0"/>
        <w:jc w:val="both"/>
        <w:rPr>
          <w:sz w:val="24"/>
          <w:szCs w:val="24"/>
        </w:rPr>
      </w:pPr>
      <w:r w:rsidRPr="00F22E7E">
        <w:rPr>
          <w:sz w:val="24"/>
          <w:szCs w:val="24"/>
        </w:rPr>
        <w:t>1.3.</w:t>
      </w:r>
      <w:r w:rsidRPr="00F22E7E">
        <w:rPr>
          <w:sz w:val="24"/>
          <w:szCs w:val="24"/>
        </w:rPr>
        <w:tab/>
        <w:t>Подрядчик определяется на основании проведения конкурентной закупочной процедуры на выполнение данного вида работ.</w:t>
      </w:r>
    </w:p>
    <w:p w:rsidR="0029426E" w:rsidRPr="00F22E7E" w:rsidRDefault="0029426E" w:rsidP="00F22E7E">
      <w:pPr>
        <w:pStyle w:val="ab"/>
        <w:tabs>
          <w:tab w:val="left" w:pos="567"/>
        </w:tabs>
        <w:ind w:left="0"/>
        <w:jc w:val="both"/>
        <w:rPr>
          <w:sz w:val="24"/>
          <w:szCs w:val="24"/>
        </w:rPr>
      </w:pPr>
      <w:r w:rsidRPr="00F22E7E">
        <w:rPr>
          <w:sz w:val="24"/>
          <w:szCs w:val="24"/>
        </w:rPr>
        <w:t>1.4.</w:t>
      </w:r>
      <w:r w:rsidRPr="00F22E7E">
        <w:rPr>
          <w:sz w:val="24"/>
          <w:szCs w:val="24"/>
        </w:rPr>
        <w:tab/>
        <w:t>Все условия выполнения работ определяются и регулируются на основе договора заключённого Заказчиком с победителем конкурентной закупочной процедуры.</w:t>
      </w:r>
    </w:p>
    <w:p w:rsidR="00EB0427" w:rsidRPr="002324A1" w:rsidRDefault="0029426E" w:rsidP="002324A1">
      <w:pPr>
        <w:pStyle w:val="ab"/>
        <w:tabs>
          <w:tab w:val="left" w:pos="567"/>
        </w:tabs>
        <w:ind w:left="0"/>
        <w:jc w:val="both"/>
        <w:rPr>
          <w:sz w:val="24"/>
          <w:szCs w:val="24"/>
        </w:rPr>
      </w:pPr>
      <w:r w:rsidRPr="00F22E7E">
        <w:rPr>
          <w:sz w:val="24"/>
          <w:szCs w:val="24"/>
        </w:rPr>
        <w:t>1.5. Все необходимые материалы для выполнения рабо</w:t>
      </w:r>
      <w:r w:rsidR="002324A1">
        <w:rPr>
          <w:sz w:val="24"/>
          <w:szCs w:val="24"/>
        </w:rPr>
        <w:t>т поставляются Подрядчиком.</w:t>
      </w:r>
      <w:bookmarkStart w:id="0" w:name="_GoBack"/>
      <w:bookmarkEnd w:id="0"/>
    </w:p>
    <w:p w:rsidR="0029426E" w:rsidRPr="00F22E7E" w:rsidRDefault="0029426E" w:rsidP="00F22E7E">
      <w:pPr>
        <w:pStyle w:val="ab"/>
        <w:numPr>
          <w:ilvl w:val="0"/>
          <w:numId w:val="9"/>
        </w:numPr>
        <w:ind w:left="0"/>
        <w:jc w:val="center"/>
        <w:rPr>
          <w:b/>
          <w:bCs/>
          <w:sz w:val="24"/>
          <w:szCs w:val="24"/>
        </w:rPr>
      </w:pPr>
      <w:r w:rsidRPr="00F22E7E">
        <w:rPr>
          <w:b/>
          <w:bCs/>
          <w:sz w:val="24"/>
          <w:szCs w:val="24"/>
        </w:rPr>
        <w:t>Предмет конкурса.</w:t>
      </w:r>
    </w:p>
    <w:p w:rsidR="0029426E" w:rsidRPr="00F22E7E" w:rsidRDefault="0029426E" w:rsidP="00F22E7E">
      <w:pPr>
        <w:pStyle w:val="ab"/>
        <w:tabs>
          <w:tab w:val="left" w:pos="567"/>
        </w:tabs>
        <w:ind w:left="0"/>
        <w:jc w:val="both"/>
        <w:rPr>
          <w:sz w:val="24"/>
          <w:szCs w:val="24"/>
        </w:rPr>
      </w:pPr>
      <w:r w:rsidRPr="00F22E7E">
        <w:rPr>
          <w:sz w:val="24"/>
          <w:szCs w:val="24"/>
        </w:rPr>
        <w:tab/>
        <w:t>Выполнение работ по ремонту зданий и сооружений должно быть произведено в объ</w:t>
      </w:r>
      <w:r w:rsidR="00E66CE6" w:rsidRPr="00F22E7E">
        <w:rPr>
          <w:sz w:val="24"/>
          <w:szCs w:val="24"/>
        </w:rPr>
        <w:t>ё</w:t>
      </w:r>
      <w:r w:rsidRPr="00F22E7E">
        <w:rPr>
          <w:sz w:val="24"/>
          <w:szCs w:val="24"/>
        </w:rPr>
        <w:t>мах, установленных в Приложении к ТЗ, на объектах, перечисленных ниже в следующие сроки:</w:t>
      </w:r>
    </w:p>
    <w:p w:rsidR="00280BFD" w:rsidRPr="00F22E7E" w:rsidRDefault="00280BFD" w:rsidP="00F22E7E">
      <w:pPr>
        <w:pStyle w:val="ab"/>
        <w:tabs>
          <w:tab w:val="left" w:pos="567"/>
        </w:tabs>
        <w:ind w:left="0"/>
        <w:jc w:val="both"/>
        <w:rPr>
          <w:sz w:val="24"/>
          <w:szCs w:val="24"/>
        </w:rPr>
      </w:pPr>
    </w:p>
    <w:tbl>
      <w:tblPr>
        <w:tblW w:w="9777" w:type="dxa"/>
        <w:jc w:val="center"/>
        <w:tblLayout w:type="fixed"/>
        <w:tblLook w:val="04A0" w:firstRow="1" w:lastRow="0" w:firstColumn="1" w:lastColumn="0" w:noHBand="0" w:noVBand="1"/>
      </w:tblPr>
      <w:tblGrid>
        <w:gridCol w:w="568"/>
        <w:gridCol w:w="3391"/>
        <w:gridCol w:w="1560"/>
        <w:gridCol w:w="1417"/>
        <w:gridCol w:w="1418"/>
        <w:gridCol w:w="1417"/>
        <w:gridCol w:w="6"/>
      </w:tblGrid>
      <w:tr w:rsidR="00E66CE6" w:rsidRPr="00F22E7E" w:rsidTr="000838B2">
        <w:trPr>
          <w:gridAfter w:val="1"/>
          <w:wAfter w:w="6" w:type="dxa"/>
          <w:trHeight w:val="585"/>
          <w:tblHeader/>
          <w:jc w:val="center"/>
        </w:trPr>
        <w:tc>
          <w:tcPr>
            <w:tcW w:w="568" w:type="dxa"/>
            <w:tcBorders>
              <w:top w:val="single" w:sz="8" w:space="0" w:color="auto"/>
              <w:left w:val="single" w:sz="12" w:space="0" w:color="auto"/>
              <w:bottom w:val="single" w:sz="12" w:space="0" w:color="auto"/>
              <w:right w:val="single" w:sz="8" w:space="0" w:color="auto"/>
            </w:tcBorders>
            <w:shd w:val="clear" w:color="auto" w:fill="auto"/>
            <w:vAlign w:val="center"/>
            <w:hideMark/>
          </w:tcPr>
          <w:p w:rsidR="00E66CE6" w:rsidRPr="000838B2" w:rsidRDefault="00E66CE6" w:rsidP="00F22E7E">
            <w:pPr>
              <w:jc w:val="center"/>
              <w:rPr>
                <w:b/>
                <w:bCs/>
                <w:color w:val="000000"/>
              </w:rPr>
            </w:pPr>
            <w:r w:rsidRPr="000838B2">
              <w:rPr>
                <w:b/>
                <w:bCs/>
                <w:color w:val="000000"/>
                <w:sz w:val="22"/>
                <w:szCs w:val="22"/>
              </w:rPr>
              <w:t>№ п/п</w:t>
            </w:r>
          </w:p>
        </w:tc>
        <w:tc>
          <w:tcPr>
            <w:tcW w:w="3391" w:type="dxa"/>
            <w:tcBorders>
              <w:top w:val="single" w:sz="8" w:space="0" w:color="auto"/>
              <w:left w:val="nil"/>
              <w:bottom w:val="single" w:sz="12" w:space="0" w:color="auto"/>
              <w:right w:val="single" w:sz="8" w:space="0" w:color="auto"/>
            </w:tcBorders>
            <w:shd w:val="clear" w:color="auto" w:fill="auto"/>
            <w:vAlign w:val="center"/>
            <w:hideMark/>
          </w:tcPr>
          <w:p w:rsidR="00E66CE6" w:rsidRPr="000838B2" w:rsidRDefault="00E66CE6" w:rsidP="00F22E7E">
            <w:pPr>
              <w:jc w:val="center"/>
              <w:rPr>
                <w:b/>
                <w:bCs/>
                <w:color w:val="000000"/>
              </w:rPr>
            </w:pPr>
            <w:r w:rsidRPr="000838B2">
              <w:rPr>
                <w:b/>
                <w:bCs/>
                <w:color w:val="000000"/>
                <w:sz w:val="22"/>
                <w:szCs w:val="22"/>
              </w:rPr>
              <w:t>Наименование объекта</w:t>
            </w:r>
          </w:p>
        </w:tc>
        <w:tc>
          <w:tcPr>
            <w:tcW w:w="1560" w:type="dxa"/>
            <w:tcBorders>
              <w:top w:val="single" w:sz="8" w:space="0" w:color="auto"/>
              <w:left w:val="nil"/>
              <w:bottom w:val="single" w:sz="12" w:space="0" w:color="auto"/>
              <w:right w:val="single" w:sz="8" w:space="0" w:color="auto"/>
            </w:tcBorders>
            <w:shd w:val="clear" w:color="auto" w:fill="auto"/>
            <w:vAlign w:val="center"/>
            <w:hideMark/>
          </w:tcPr>
          <w:p w:rsidR="00E66CE6" w:rsidRPr="000838B2" w:rsidRDefault="00E66CE6" w:rsidP="00F22E7E">
            <w:pPr>
              <w:jc w:val="center"/>
              <w:rPr>
                <w:b/>
                <w:bCs/>
                <w:color w:val="000000"/>
              </w:rPr>
            </w:pPr>
            <w:r w:rsidRPr="000838B2">
              <w:rPr>
                <w:b/>
                <w:bCs/>
                <w:color w:val="000000"/>
                <w:sz w:val="22"/>
                <w:szCs w:val="22"/>
              </w:rPr>
              <w:t>Техническое место</w:t>
            </w:r>
          </w:p>
        </w:tc>
        <w:tc>
          <w:tcPr>
            <w:tcW w:w="1417" w:type="dxa"/>
            <w:tcBorders>
              <w:top w:val="single" w:sz="8" w:space="0" w:color="auto"/>
              <w:left w:val="nil"/>
              <w:bottom w:val="single" w:sz="12" w:space="0" w:color="auto"/>
              <w:right w:val="single" w:sz="8" w:space="0" w:color="auto"/>
            </w:tcBorders>
            <w:shd w:val="clear" w:color="auto" w:fill="auto"/>
            <w:vAlign w:val="center"/>
            <w:hideMark/>
          </w:tcPr>
          <w:p w:rsidR="00E66CE6" w:rsidRPr="000838B2" w:rsidRDefault="00E66CE6" w:rsidP="00F22E7E">
            <w:pPr>
              <w:jc w:val="center"/>
              <w:rPr>
                <w:b/>
                <w:bCs/>
                <w:color w:val="000000"/>
              </w:rPr>
            </w:pPr>
            <w:r w:rsidRPr="000838B2">
              <w:rPr>
                <w:b/>
                <w:bCs/>
                <w:color w:val="000000"/>
                <w:sz w:val="22"/>
                <w:szCs w:val="22"/>
              </w:rPr>
              <w:t>Инвентарный №</w:t>
            </w:r>
          </w:p>
        </w:tc>
        <w:tc>
          <w:tcPr>
            <w:tcW w:w="1418" w:type="dxa"/>
            <w:tcBorders>
              <w:top w:val="single" w:sz="8" w:space="0" w:color="auto"/>
              <w:left w:val="nil"/>
              <w:bottom w:val="single" w:sz="12" w:space="0" w:color="auto"/>
              <w:right w:val="single" w:sz="8" w:space="0" w:color="auto"/>
            </w:tcBorders>
            <w:shd w:val="clear" w:color="auto" w:fill="auto"/>
            <w:vAlign w:val="center"/>
            <w:hideMark/>
          </w:tcPr>
          <w:p w:rsidR="00E66CE6" w:rsidRPr="000838B2" w:rsidRDefault="00E66CE6" w:rsidP="00F22E7E">
            <w:pPr>
              <w:jc w:val="center"/>
              <w:rPr>
                <w:b/>
                <w:bCs/>
                <w:color w:val="000000"/>
              </w:rPr>
            </w:pPr>
            <w:r w:rsidRPr="000838B2">
              <w:rPr>
                <w:b/>
                <w:bCs/>
                <w:color w:val="000000"/>
                <w:sz w:val="22"/>
                <w:szCs w:val="22"/>
              </w:rPr>
              <w:t>Начало работ</w:t>
            </w:r>
          </w:p>
        </w:tc>
        <w:tc>
          <w:tcPr>
            <w:tcW w:w="1417" w:type="dxa"/>
            <w:tcBorders>
              <w:top w:val="single" w:sz="8" w:space="0" w:color="auto"/>
              <w:left w:val="nil"/>
              <w:bottom w:val="single" w:sz="12" w:space="0" w:color="auto"/>
              <w:right w:val="single" w:sz="12" w:space="0" w:color="auto"/>
            </w:tcBorders>
            <w:shd w:val="clear" w:color="auto" w:fill="auto"/>
            <w:vAlign w:val="center"/>
            <w:hideMark/>
          </w:tcPr>
          <w:p w:rsidR="00E66CE6" w:rsidRPr="000838B2" w:rsidRDefault="00E66CE6" w:rsidP="00C01A49">
            <w:pPr>
              <w:ind w:right="-67"/>
              <w:jc w:val="center"/>
              <w:rPr>
                <w:b/>
                <w:bCs/>
                <w:color w:val="000000"/>
              </w:rPr>
            </w:pPr>
            <w:r w:rsidRPr="000838B2">
              <w:rPr>
                <w:b/>
                <w:bCs/>
                <w:color w:val="000000"/>
                <w:sz w:val="22"/>
                <w:szCs w:val="22"/>
              </w:rPr>
              <w:t>Окончание работ</w:t>
            </w:r>
          </w:p>
        </w:tc>
      </w:tr>
      <w:tr w:rsidR="00E66CE6" w:rsidRPr="00F22E7E" w:rsidTr="000838B2">
        <w:trPr>
          <w:trHeight w:val="356"/>
          <w:tblHeader/>
          <w:jc w:val="center"/>
        </w:trPr>
        <w:tc>
          <w:tcPr>
            <w:tcW w:w="9777" w:type="dxa"/>
            <w:gridSpan w:val="7"/>
            <w:tcBorders>
              <w:top w:val="single" w:sz="8" w:space="0" w:color="auto"/>
              <w:left w:val="single" w:sz="12" w:space="0" w:color="auto"/>
              <w:bottom w:val="single" w:sz="8" w:space="0" w:color="auto"/>
              <w:right w:val="single" w:sz="12" w:space="0" w:color="auto"/>
            </w:tcBorders>
            <w:shd w:val="clear" w:color="auto" w:fill="auto"/>
            <w:vAlign w:val="center"/>
          </w:tcPr>
          <w:p w:rsidR="00E66CE6" w:rsidRPr="000838B2" w:rsidRDefault="00937220" w:rsidP="00F22E7E">
            <w:pPr>
              <w:jc w:val="center"/>
              <w:rPr>
                <w:b/>
                <w:bCs/>
                <w:color w:val="000000"/>
                <w:lang w:val="en-US"/>
              </w:rPr>
            </w:pPr>
            <w:r>
              <w:rPr>
                <w:b/>
                <w:bCs/>
                <w:color w:val="000000"/>
                <w:sz w:val="22"/>
                <w:szCs w:val="22"/>
              </w:rPr>
              <w:t>Некрасовский</w:t>
            </w:r>
            <w:r w:rsidR="00E74F05" w:rsidRPr="000838B2">
              <w:rPr>
                <w:b/>
                <w:bCs/>
                <w:color w:val="000000"/>
                <w:sz w:val="22"/>
                <w:szCs w:val="22"/>
              </w:rPr>
              <w:t xml:space="preserve"> РЭС</w:t>
            </w:r>
          </w:p>
        </w:tc>
      </w:tr>
      <w:tr w:rsidR="006C530F" w:rsidRPr="00F22E7E" w:rsidTr="000838B2">
        <w:trPr>
          <w:gridAfter w:val="1"/>
          <w:wAfter w:w="6" w:type="dxa"/>
          <w:trHeight w:val="585"/>
          <w:tblHeader/>
          <w:jc w:val="center"/>
        </w:trPr>
        <w:tc>
          <w:tcPr>
            <w:tcW w:w="568" w:type="dxa"/>
            <w:tcBorders>
              <w:top w:val="single" w:sz="12" w:space="0" w:color="auto"/>
              <w:left w:val="single" w:sz="12" w:space="0" w:color="auto"/>
              <w:bottom w:val="single" w:sz="12" w:space="0" w:color="auto"/>
              <w:right w:val="single" w:sz="8" w:space="0" w:color="auto"/>
            </w:tcBorders>
            <w:shd w:val="clear" w:color="auto" w:fill="auto"/>
            <w:vAlign w:val="center"/>
          </w:tcPr>
          <w:p w:rsidR="006C530F" w:rsidRPr="000838B2" w:rsidRDefault="002D290C" w:rsidP="00F22E7E">
            <w:pPr>
              <w:jc w:val="center"/>
              <w:rPr>
                <w:bCs/>
                <w:color w:val="000000"/>
              </w:rPr>
            </w:pPr>
            <w:r w:rsidRPr="000838B2">
              <w:rPr>
                <w:bCs/>
                <w:color w:val="000000"/>
                <w:sz w:val="22"/>
                <w:szCs w:val="22"/>
              </w:rPr>
              <w:t>1</w:t>
            </w:r>
          </w:p>
        </w:tc>
        <w:tc>
          <w:tcPr>
            <w:tcW w:w="3391" w:type="dxa"/>
            <w:tcBorders>
              <w:top w:val="single" w:sz="12" w:space="0" w:color="auto"/>
              <w:left w:val="nil"/>
              <w:bottom w:val="single" w:sz="12" w:space="0" w:color="auto"/>
              <w:right w:val="single" w:sz="8" w:space="0" w:color="auto"/>
            </w:tcBorders>
            <w:shd w:val="clear" w:color="auto" w:fill="auto"/>
            <w:vAlign w:val="center"/>
          </w:tcPr>
          <w:p w:rsidR="006C530F" w:rsidRPr="000838B2" w:rsidRDefault="00F96D00" w:rsidP="00937220">
            <w:pPr>
              <w:rPr>
                <w:color w:val="000000"/>
              </w:rPr>
            </w:pPr>
            <w:r w:rsidRPr="000838B2">
              <w:rPr>
                <w:color w:val="000000"/>
                <w:sz w:val="22"/>
                <w:szCs w:val="22"/>
              </w:rPr>
              <w:t xml:space="preserve">Административное здание </w:t>
            </w:r>
            <w:r w:rsidR="00937220">
              <w:rPr>
                <w:color w:val="000000"/>
                <w:sz w:val="22"/>
                <w:szCs w:val="22"/>
              </w:rPr>
              <w:t>Некрасовского</w:t>
            </w:r>
            <w:r w:rsidRPr="000838B2">
              <w:rPr>
                <w:color w:val="000000"/>
                <w:sz w:val="22"/>
                <w:szCs w:val="22"/>
              </w:rPr>
              <w:t xml:space="preserve"> РЭС</w:t>
            </w:r>
          </w:p>
        </w:tc>
        <w:tc>
          <w:tcPr>
            <w:tcW w:w="1560" w:type="dxa"/>
            <w:tcBorders>
              <w:top w:val="single" w:sz="12" w:space="0" w:color="auto"/>
              <w:left w:val="nil"/>
              <w:bottom w:val="single" w:sz="12" w:space="0" w:color="auto"/>
              <w:right w:val="single" w:sz="8" w:space="0" w:color="auto"/>
            </w:tcBorders>
            <w:shd w:val="clear" w:color="auto" w:fill="auto"/>
            <w:vAlign w:val="center"/>
          </w:tcPr>
          <w:p w:rsidR="006C530F" w:rsidRPr="000838B2" w:rsidRDefault="00937220" w:rsidP="00F22E7E">
            <w:pPr>
              <w:jc w:val="center"/>
              <w:rPr>
                <w:bCs/>
                <w:color w:val="000000"/>
              </w:rPr>
            </w:pPr>
            <w:r w:rsidRPr="00937220">
              <w:rPr>
                <w:bCs/>
                <w:color w:val="000000"/>
                <w:sz w:val="22"/>
                <w:szCs w:val="22"/>
              </w:rPr>
              <w:t>ZDRPB-0000417</w:t>
            </w:r>
          </w:p>
        </w:tc>
        <w:tc>
          <w:tcPr>
            <w:tcW w:w="1417" w:type="dxa"/>
            <w:tcBorders>
              <w:top w:val="single" w:sz="12" w:space="0" w:color="auto"/>
              <w:left w:val="nil"/>
              <w:bottom w:val="single" w:sz="12" w:space="0" w:color="auto"/>
              <w:right w:val="single" w:sz="8" w:space="0" w:color="auto"/>
            </w:tcBorders>
            <w:shd w:val="clear" w:color="auto" w:fill="auto"/>
            <w:vAlign w:val="center"/>
          </w:tcPr>
          <w:p w:rsidR="006C530F" w:rsidRPr="000838B2" w:rsidRDefault="00683735" w:rsidP="00F22E7E">
            <w:pPr>
              <w:jc w:val="center"/>
              <w:rPr>
                <w:bCs/>
                <w:color w:val="000000"/>
              </w:rPr>
            </w:pPr>
            <w:r w:rsidRPr="00683735">
              <w:rPr>
                <w:bCs/>
                <w:color w:val="000000"/>
                <w:sz w:val="22"/>
                <w:szCs w:val="22"/>
              </w:rPr>
              <w:t>1000296</w:t>
            </w:r>
          </w:p>
        </w:tc>
        <w:tc>
          <w:tcPr>
            <w:tcW w:w="1418" w:type="dxa"/>
            <w:tcBorders>
              <w:top w:val="single" w:sz="12" w:space="0" w:color="auto"/>
              <w:left w:val="nil"/>
              <w:bottom w:val="single" w:sz="12" w:space="0" w:color="auto"/>
              <w:right w:val="single" w:sz="8" w:space="0" w:color="auto"/>
            </w:tcBorders>
            <w:shd w:val="clear" w:color="auto" w:fill="auto"/>
            <w:vAlign w:val="center"/>
          </w:tcPr>
          <w:p w:rsidR="006C530F" w:rsidRPr="000838B2" w:rsidRDefault="00202237" w:rsidP="00906ECC">
            <w:pPr>
              <w:jc w:val="center"/>
              <w:rPr>
                <w:bCs/>
                <w:color w:val="000000"/>
              </w:rPr>
            </w:pPr>
            <w:r>
              <w:rPr>
                <w:bCs/>
                <w:color w:val="000000"/>
                <w:sz w:val="22"/>
                <w:szCs w:val="22"/>
              </w:rPr>
              <w:t>С момента заключения договора</w:t>
            </w:r>
          </w:p>
        </w:tc>
        <w:tc>
          <w:tcPr>
            <w:tcW w:w="1417" w:type="dxa"/>
            <w:tcBorders>
              <w:top w:val="single" w:sz="12" w:space="0" w:color="auto"/>
              <w:left w:val="nil"/>
              <w:bottom w:val="single" w:sz="12" w:space="0" w:color="auto"/>
              <w:right w:val="single" w:sz="12" w:space="0" w:color="auto"/>
            </w:tcBorders>
            <w:shd w:val="clear" w:color="auto" w:fill="auto"/>
            <w:vAlign w:val="center"/>
          </w:tcPr>
          <w:p w:rsidR="006C530F" w:rsidRPr="000838B2" w:rsidRDefault="00F96D00" w:rsidP="00882B65">
            <w:pPr>
              <w:jc w:val="center"/>
              <w:rPr>
                <w:bCs/>
                <w:color w:val="000000"/>
              </w:rPr>
            </w:pPr>
            <w:r w:rsidRPr="000838B2">
              <w:rPr>
                <w:bCs/>
                <w:color w:val="000000"/>
                <w:sz w:val="22"/>
                <w:szCs w:val="22"/>
              </w:rPr>
              <w:t>30.</w:t>
            </w:r>
            <w:r w:rsidRPr="000838B2">
              <w:rPr>
                <w:bCs/>
                <w:color w:val="000000"/>
                <w:sz w:val="22"/>
                <w:szCs w:val="22"/>
                <w:lang w:val="en-US"/>
              </w:rPr>
              <w:t>1</w:t>
            </w:r>
            <w:r w:rsidR="00882B65">
              <w:rPr>
                <w:bCs/>
                <w:color w:val="000000"/>
                <w:sz w:val="22"/>
                <w:szCs w:val="22"/>
              </w:rPr>
              <w:t>1</w:t>
            </w:r>
            <w:r w:rsidR="00F22E7E" w:rsidRPr="000838B2">
              <w:rPr>
                <w:bCs/>
                <w:color w:val="000000"/>
                <w:sz w:val="22"/>
                <w:szCs w:val="22"/>
              </w:rPr>
              <w:t>.202</w:t>
            </w:r>
            <w:r w:rsidRPr="000838B2">
              <w:rPr>
                <w:bCs/>
                <w:color w:val="000000"/>
                <w:sz w:val="22"/>
                <w:szCs w:val="22"/>
              </w:rPr>
              <w:t>3</w:t>
            </w:r>
          </w:p>
        </w:tc>
      </w:tr>
      <w:tr w:rsidR="00E66CE6" w:rsidRPr="00F22E7E" w:rsidTr="000838B2">
        <w:trPr>
          <w:trHeight w:val="287"/>
          <w:tblHeader/>
          <w:jc w:val="center"/>
        </w:trPr>
        <w:tc>
          <w:tcPr>
            <w:tcW w:w="568" w:type="dxa"/>
            <w:tcBorders>
              <w:top w:val="single" w:sz="12" w:space="0" w:color="auto"/>
              <w:left w:val="single" w:sz="12" w:space="0" w:color="auto"/>
              <w:bottom w:val="single" w:sz="12" w:space="0" w:color="auto"/>
              <w:right w:val="single" w:sz="8" w:space="0" w:color="auto"/>
            </w:tcBorders>
            <w:shd w:val="clear" w:color="auto" w:fill="auto"/>
            <w:vAlign w:val="center"/>
            <w:hideMark/>
          </w:tcPr>
          <w:p w:rsidR="00E66CE6" w:rsidRPr="000838B2" w:rsidRDefault="00E66CE6" w:rsidP="00F22E7E">
            <w:pPr>
              <w:jc w:val="center"/>
              <w:rPr>
                <w:bCs/>
                <w:color w:val="000000"/>
              </w:rPr>
            </w:pPr>
            <w:r w:rsidRPr="000838B2">
              <w:rPr>
                <w:bCs/>
                <w:color w:val="000000"/>
                <w:sz w:val="22"/>
                <w:szCs w:val="22"/>
              </w:rPr>
              <w:t> </w:t>
            </w:r>
          </w:p>
        </w:tc>
        <w:tc>
          <w:tcPr>
            <w:tcW w:w="9209" w:type="dxa"/>
            <w:gridSpan w:val="6"/>
            <w:tcBorders>
              <w:top w:val="single" w:sz="8" w:space="0" w:color="auto"/>
              <w:left w:val="nil"/>
              <w:bottom w:val="single" w:sz="8" w:space="0" w:color="auto"/>
              <w:right w:val="single" w:sz="12" w:space="0" w:color="auto"/>
            </w:tcBorders>
            <w:shd w:val="clear" w:color="auto" w:fill="auto"/>
            <w:vAlign w:val="center"/>
            <w:hideMark/>
          </w:tcPr>
          <w:p w:rsidR="00E66CE6" w:rsidRPr="000838B2" w:rsidRDefault="00937220" w:rsidP="00F22E7E">
            <w:pPr>
              <w:jc w:val="center"/>
              <w:rPr>
                <w:b/>
                <w:bCs/>
                <w:color w:val="000000"/>
              </w:rPr>
            </w:pPr>
            <w:r>
              <w:rPr>
                <w:b/>
                <w:bCs/>
                <w:color w:val="000000"/>
                <w:sz w:val="22"/>
                <w:szCs w:val="22"/>
              </w:rPr>
              <w:t>Исполнительный аппарат</w:t>
            </w:r>
            <w:r w:rsidR="00E66CE6" w:rsidRPr="000838B2">
              <w:rPr>
                <w:b/>
                <w:bCs/>
                <w:color w:val="000000"/>
                <w:sz w:val="22"/>
                <w:szCs w:val="22"/>
              </w:rPr>
              <w:t> </w:t>
            </w:r>
          </w:p>
        </w:tc>
      </w:tr>
      <w:tr w:rsidR="0044758F" w:rsidRPr="00F22E7E" w:rsidTr="0002199F">
        <w:trPr>
          <w:gridAfter w:val="1"/>
          <w:wAfter w:w="6" w:type="dxa"/>
          <w:trHeight w:val="536"/>
          <w:tblHeader/>
          <w:jc w:val="center"/>
        </w:trPr>
        <w:tc>
          <w:tcPr>
            <w:tcW w:w="568" w:type="dxa"/>
            <w:tcBorders>
              <w:top w:val="single" w:sz="12" w:space="0" w:color="auto"/>
              <w:left w:val="single" w:sz="12" w:space="0" w:color="auto"/>
              <w:bottom w:val="single" w:sz="8" w:space="0" w:color="auto"/>
              <w:right w:val="single" w:sz="8" w:space="0" w:color="auto"/>
            </w:tcBorders>
            <w:shd w:val="clear" w:color="auto" w:fill="auto"/>
            <w:vAlign w:val="center"/>
            <w:hideMark/>
          </w:tcPr>
          <w:p w:rsidR="0044758F" w:rsidRPr="000838B2" w:rsidRDefault="007A7C22" w:rsidP="00F22E7E">
            <w:pPr>
              <w:jc w:val="center"/>
              <w:rPr>
                <w:bCs/>
                <w:color w:val="000000"/>
              </w:rPr>
            </w:pPr>
            <w:r w:rsidRPr="000838B2">
              <w:rPr>
                <w:bCs/>
                <w:color w:val="000000"/>
                <w:sz w:val="22"/>
                <w:szCs w:val="22"/>
              </w:rPr>
              <w:t>2</w:t>
            </w:r>
          </w:p>
        </w:tc>
        <w:tc>
          <w:tcPr>
            <w:tcW w:w="3391" w:type="dxa"/>
            <w:tcBorders>
              <w:top w:val="single" w:sz="12" w:space="0" w:color="auto"/>
              <w:left w:val="nil"/>
              <w:bottom w:val="single" w:sz="8" w:space="0" w:color="auto"/>
              <w:right w:val="single" w:sz="8" w:space="0" w:color="auto"/>
            </w:tcBorders>
            <w:shd w:val="clear" w:color="auto" w:fill="auto"/>
            <w:vAlign w:val="center"/>
            <w:hideMark/>
          </w:tcPr>
          <w:p w:rsidR="0002199F" w:rsidRPr="0002199F" w:rsidRDefault="00937220" w:rsidP="0002199F">
            <w:pPr>
              <w:tabs>
                <w:tab w:val="left" w:pos="-1701"/>
              </w:tabs>
              <w:rPr>
                <w:sz w:val="22"/>
                <w:szCs w:val="22"/>
              </w:rPr>
            </w:pPr>
            <w:r w:rsidRPr="00937220">
              <w:rPr>
                <w:sz w:val="22"/>
                <w:szCs w:val="22"/>
              </w:rPr>
              <w:t>Здание Службы СДТУ с гаражом (лит. Б,Б1)</w:t>
            </w:r>
            <w:r w:rsidR="0002199F">
              <w:rPr>
                <w:sz w:val="22"/>
                <w:szCs w:val="22"/>
              </w:rPr>
              <w:t xml:space="preserve"> ПС Северная</w:t>
            </w:r>
          </w:p>
        </w:tc>
        <w:tc>
          <w:tcPr>
            <w:tcW w:w="1560" w:type="dxa"/>
            <w:tcBorders>
              <w:top w:val="single" w:sz="12" w:space="0" w:color="auto"/>
              <w:left w:val="nil"/>
              <w:bottom w:val="single" w:sz="8" w:space="0" w:color="auto"/>
              <w:right w:val="single" w:sz="8" w:space="0" w:color="auto"/>
            </w:tcBorders>
            <w:shd w:val="clear" w:color="auto" w:fill="auto"/>
            <w:vAlign w:val="center"/>
            <w:hideMark/>
          </w:tcPr>
          <w:p w:rsidR="0044758F" w:rsidRPr="000838B2" w:rsidRDefault="00937220" w:rsidP="00F22E7E">
            <w:pPr>
              <w:jc w:val="center"/>
              <w:rPr>
                <w:bCs/>
                <w:color w:val="000000"/>
              </w:rPr>
            </w:pPr>
            <w:r w:rsidRPr="00937220">
              <w:rPr>
                <w:bCs/>
                <w:color w:val="000000"/>
                <w:sz w:val="22"/>
                <w:szCs w:val="22"/>
              </w:rPr>
              <w:t>ZDRPB-0001148-05</w:t>
            </w:r>
          </w:p>
        </w:tc>
        <w:tc>
          <w:tcPr>
            <w:tcW w:w="1417" w:type="dxa"/>
            <w:tcBorders>
              <w:top w:val="single" w:sz="12" w:space="0" w:color="auto"/>
              <w:left w:val="nil"/>
              <w:bottom w:val="single" w:sz="8" w:space="0" w:color="auto"/>
              <w:right w:val="single" w:sz="8" w:space="0" w:color="auto"/>
            </w:tcBorders>
            <w:shd w:val="clear" w:color="auto" w:fill="auto"/>
            <w:vAlign w:val="center"/>
            <w:hideMark/>
          </w:tcPr>
          <w:p w:rsidR="0044758F" w:rsidRPr="000838B2" w:rsidRDefault="00683735" w:rsidP="00F22E7E">
            <w:pPr>
              <w:jc w:val="center"/>
              <w:rPr>
                <w:bCs/>
                <w:color w:val="000000"/>
              </w:rPr>
            </w:pPr>
            <w:r w:rsidRPr="00683735">
              <w:rPr>
                <w:bCs/>
                <w:color w:val="000000"/>
                <w:sz w:val="22"/>
                <w:szCs w:val="22"/>
              </w:rPr>
              <w:t>1000372</w:t>
            </w:r>
          </w:p>
        </w:tc>
        <w:tc>
          <w:tcPr>
            <w:tcW w:w="1418" w:type="dxa"/>
            <w:tcBorders>
              <w:top w:val="single" w:sz="12" w:space="0" w:color="auto"/>
              <w:left w:val="nil"/>
              <w:bottom w:val="nil"/>
              <w:right w:val="single" w:sz="8" w:space="0" w:color="auto"/>
            </w:tcBorders>
            <w:shd w:val="clear" w:color="auto" w:fill="auto"/>
            <w:vAlign w:val="center"/>
            <w:hideMark/>
          </w:tcPr>
          <w:p w:rsidR="0044758F" w:rsidRPr="000838B2" w:rsidRDefault="00202237" w:rsidP="006D2751">
            <w:pPr>
              <w:jc w:val="center"/>
            </w:pPr>
            <w:r>
              <w:rPr>
                <w:bCs/>
                <w:color w:val="000000"/>
                <w:sz w:val="22"/>
                <w:szCs w:val="22"/>
              </w:rPr>
              <w:t>С момента заключения договора</w:t>
            </w:r>
          </w:p>
        </w:tc>
        <w:tc>
          <w:tcPr>
            <w:tcW w:w="1417" w:type="dxa"/>
            <w:tcBorders>
              <w:top w:val="single" w:sz="12" w:space="0" w:color="auto"/>
              <w:left w:val="nil"/>
              <w:bottom w:val="nil"/>
              <w:right w:val="single" w:sz="12" w:space="0" w:color="auto"/>
            </w:tcBorders>
            <w:shd w:val="clear" w:color="auto" w:fill="auto"/>
            <w:vAlign w:val="center"/>
            <w:hideMark/>
          </w:tcPr>
          <w:p w:rsidR="0044758F" w:rsidRPr="000838B2" w:rsidRDefault="001222BA" w:rsidP="00882B65">
            <w:pPr>
              <w:jc w:val="center"/>
              <w:rPr>
                <w:bCs/>
                <w:color w:val="000000"/>
              </w:rPr>
            </w:pPr>
            <w:r w:rsidRPr="000838B2">
              <w:rPr>
                <w:bCs/>
                <w:color w:val="000000"/>
                <w:sz w:val="22"/>
                <w:szCs w:val="22"/>
              </w:rPr>
              <w:t>30</w:t>
            </w:r>
            <w:r w:rsidR="0044758F" w:rsidRPr="000838B2">
              <w:rPr>
                <w:bCs/>
                <w:color w:val="000000"/>
                <w:sz w:val="22"/>
                <w:szCs w:val="22"/>
              </w:rPr>
              <w:t>.1</w:t>
            </w:r>
            <w:r w:rsidR="00882B65">
              <w:rPr>
                <w:bCs/>
                <w:color w:val="000000"/>
                <w:sz w:val="22"/>
                <w:szCs w:val="22"/>
              </w:rPr>
              <w:t>1</w:t>
            </w:r>
            <w:r w:rsidR="0044758F" w:rsidRPr="000838B2">
              <w:rPr>
                <w:bCs/>
                <w:color w:val="000000"/>
                <w:sz w:val="22"/>
                <w:szCs w:val="22"/>
              </w:rPr>
              <w:t>.202</w:t>
            </w:r>
            <w:r w:rsidRPr="000838B2">
              <w:rPr>
                <w:bCs/>
                <w:color w:val="000000"/>
                <w:sz w:val="22"/>
                <w:szCs w:val="22"/>
              </w:rPr>
              <w:t>3</w:t>
            </w:r>
          </w:p>
        </w:tc>
      </w:tr>
      <w:tr w:rsidR="005F30A4" w:rsidRPr="00F22E7E" w:rsidTr="000838B2">
        <w:trPr>
          <w:gridAfter w:val="1"/>
          <w:wAfter w:w="6" w:type="dxa"/>
          <w:trHeight w:val="585"/>
          <w:tblHeader/>
          <w:jc w:val="center"/>
        </w:trPr>
        <w:tc>
          <w:tcPr>
            <w:tcW w:w="568" w:type="dxa"/>
            <w:tcBorders>
              <w:top w:val="single" w:sz="8" w:space="0" w:color="auto"/>
              <w:left w:val="single" w:sz="12" w:space="0" w:color="auto"/>
              <w:bottom w:val="single" w:sz="12" w:space="0" w:color="auto"/>
              <w:right w:val="single" w:sz="8" w:space="0" w:color="auto"/>
            </w:tcBorders>
            <w:shd w:val="clear" w:color="auto" w:fill="auto"/>
            <w:vAlign w:val="center"/>
          </w:tcPr>
          <w:p w:rsidR="005F30A4" w:rsidRPr="000838B2" w:rsidRDefault="005F30A4" w:rsidP="00F22E7E">
            <w:pPr>
              <w:jc w:val="center"/>
              <w:rPr>
                <w:bCs/>
                <w:color w:val="000000"/>
              </w:rPr>
            </w:pPr>
            <w:r w:rsidRPr="000838B2">
              <w:rPr>
                <w:bCs/>
                <w:color w:val="000000"/>
                <w:sz w:val="22"/>
                <w:szCs w:val="22"/>
              </w:rPr>
              <w:t>2а</w:t>
            </w:r>
          </w:p>
        </w:tc>
        <w:tc>
          <w:tcPr>
            <w:tcW w:w="3391" w:type="dxa"/>
            <w:tcBorders>
              <w:top w:val="single" w:sz="8" w:space="0" w:color="auto"/>
              <w:left w:val="nil"/>
              <w:bottom w:val="single" w:sz="12" w:space="0" w:color="auto"/>
              <w:right w:val="single" w:sz="8" w:space="0" w:color="auto"/>
            </w:tcBorders>
            <w:shd w:val="clear" w:color="auto" w:fill="auto"/>
            <w:vAlign w:val="center"/>
          </w:tcPr>
          <w:p w:rsidR="0002199F" w:rsidRPr="0002199F" w:rsidRDefault="00937220" w:rsidP="00F22E7E">
            <w:pPr>
              <w:tabs>
                <w:tab w:val="left" w:pos="-1701"/>
              </w:tabs>
              <w:rPr>
                <w:sz w:val="22"/>
                <w:szCs w:val="22"/>
              </w:rPr>
            </w:pPr>
            <w:r w:rsidRPr="00937220">
              <w:rPr>
                <w:sz w:val="22"/>
                <w:szCs w:val="22"/>
              </w:rPr>
              <w:t>Производственно-бытовой комп. (лит. А2)</w:t>
            </w:r>
            <w:r w:rsidR="0002199F">
              <w:rPr>
                <w:sz w:val="22"/>
                <w:szCs w:val="22"/>
              </w:rPr>
              <w:t xml:space="preserve"> ПС Северная</w:t>
            </w:r>
          </w:p>
        </w:tc>
        <w:tc>
          <w:tcPr>
            <w:tcW w:w="1560" w:type="dxa"/>
            <w:tcBorders>
              <w:top w:val="single" w:sz="8" w:space="0" w:color="auto"/>
              <w:left w:val="nil"/>
              <w:bottom w:val="single" w:sz="12" w:space="0" w:color="auto"/>
              <w:right w:val="single" w:sz="8" w:space="0" w:color="auto"/>
            </w:tcBorders>
            <w:shd w:val="clear" w:color="auto" w:fill="auto"/>
            <w:vAlign w:val="center"/>
          </w:tcPr>
          <w:p w:rsidR="005F30A4" w:rsidRPr="000838B2" w:rsidRDefault="00937220" w:rsidP="00F22E7E">
            <w:pPr>
              <w:jc w:val="center"/>
              <w:rPr>
                <w:bCs/>
                <w:color w:val="000000"/>
              </w:rPr>
            </w:pPr>
            <w:r w:rsidRPr="00937220">
              <w:rPr>
                <w:bCs/>
                <w:color w:val="000000"/>
                <w:sz w:val="22"/>
                <w:szCs w:val="22"/>
              </w:rPr>
              <w:t>ZDRPB-0001148-17</w:t>
            </w:r>
          </w:p>
        </w:tc>
        <w:tc>
          <w:tcPr>
            <w:tcW w:w="1417" w:type="dxa"/>
            <w:tcBorders>
              <w:top w:val="single" w:sz="8" w:space="0" w:color="auto"/>
              <w:left w:val="nil"/>
              <w:bottom w:val="single" w:sz="12" w:space="0" w:color="auto"/>
              <w:right w:val="single" w:sz="8" w:space="0" w:color="auto"/>
            </w:tcBorders>
            <w:shd w:val="clear" w:color="auto" w:fill="auto"/>
            <w:vAlign w:val="center"/>
          </w:tcPr>
          <w:p w:rsidR="005F30A4" w:rsidRPr="000838B2" w:rsidRDefault="00683735" w:rsidP="00F22E7E">
            <w:pPr>
              <w:jc w:val="center"/>
              <w:rPr>
                <w:bCs/>
                <w:color w:val="000000"/>
              </w:rPr>
            </w:pPr>
            <w:r w:rsidRPr="00683735">
              <w:rPr>
                <w:bCs/>
                <w:color w:val="000000"/>
                <w:sz w:val="22"/>
                <w:szCs w:val="22"/>
              </w:rPr>
              <w:t>1000368</w:t>
            </w:r>
          </w:p>
        </w:tc>
        <w:tc>
          <w:tcPr>
            <w:tcW w:w="1418" w:type="dxa"/>
            <w:tcBorders>
              <w:top w:val="single" w:sz="8" w:space="0" w:color="auto"/>
              <w:left w:val="nil"/>
              <w:bottom w:val="single" w:sz="12" w:space="0" w:color="auto"/>
              <w:right w:val="single" w:sz="8" w:space="0" w:color="auto"/>
            </w:tcBorders>
            <w:shd w:val="clear" w:color="auto" w:fill="auto"/>
            <w:vAlign w:val="center"/>
          </w:tcPr>
          <w:p w:rsidR="005F30A4" w:rsidRPr="000838B2" w:rsidRDefault="00882B65" w:rsidP="006D2751">
            <w:pPr>
              <w:jc w:val="center"/>
              <w:rPr>
                <w:bCs/>
                <w:color w:val="000000"/>
              </w:rPr>
            </w:pPr>
            <w:r>
              <w:rPr>
                <w:bCs/>
                <w:color w:val="000000"/>
                <w:sz w:val="22"/>
                <w:szCs w:val="22"/>
              </w:rPr>
              <w:t>С момента заключения договора</w:t>
            </w:r>
          </w:p>
        </w:tc>
        <w:tc>
          <w:tcPr>
            <w:tcW w:w="1417" w:type="dxa"/>
            <w:tcBorders>
              <w:top w:val="single" w:sz="8" w:space="0" w:color="auto"/>
              <w:left w:val="nil"/>
              <w:bottom w:val="single" w:sz="12" w:space="0" w:color="auto"/>
              <w:right w:val="single" w:sz="12" w:space="0" w:color="auto"/>
            </w:tcBorders>
            <w:shd w:val="clear" w:color="auto" w:fill="auto"/>
            <w:vAlign w:val="center"/>
          </w:tcPr>
          <w:p w:rsidR="005F30A4" w:rsidRPr="000838B2" w:rsidRDefault="00882B65" w:rsidP="00882B65">
            <w:pPr>
              <w:jc w:val="center"/>
              <w:rPr>
                <w:bCs/>
                <w:color w:val="000000"/>
              </w:rPr>
            </w:pPr>
            <w:r>
              <w:rPr>
                <w:bCs/>
                <w:color w:val="000000"/>
                <w:sz w:val="22"/>
                <w:szCs w:val="22"/>
              </w:rPr>
              <w:t>30</w:t>
            </w:r>
            <w:r w:rsidR="005F30A4" w:rsidRPr="000838B2">
              <w:rPr>
                <w:bCs/>
                <w:color w:val="000000"/>
                <w:sz w:val="22"/>
                <w:szCs w:val="22"/>
              </w:rPr>
              <w:t>.</w:t>
            </w:r>
            <w:r>
              <w:rPr>
                <w:bCs/>
                <w:color w:val="000000"/>
                <w:sz w:val="22"/>
                <w:szCs w:val="22"/>
              </w:rPr>
              <w:t>11</w:t>
            </w:r>
            <w:r w:rsidR="005F30A4" w:rsidRPr="000838B2">
              <w:rPr>
                <w:bCs/>
                <w:color w:val="000000"/>
                <w:sz w:val="22"/>
                <w:szCs w:val="22"/>
              </w:rPr>
              <w:t>.202</w:t>
            </w:r>
            <w:r>
              <w:rPr>
                <w:bCs/>
                <w:color w:val="000000"/>
                <w:sz w:val="22"/>
                <w:szCs w:val="22"/>
              </w:rPr>
              <w:t>3</w:t>
            </w:r>
          </w:p>
        </w:tc>
      </w:tr>
    </w:tbl>
    <w:p w:rsidR="0044520F" w:rsidRPr="00F22E7E" w:rsidRDefault="0044520F" w:rsidP="00F22E7E">
      <w:pPr>
        <w:pStyle w:val="ab"/>
        <w:tabs>
          <w:tab w:val="left" w:pos="426"/>
        </w:tabs>
        <w:ind w:left="0"/>
        <w:rPr>
          <w:b/>
          <w:bCs/>
          <w:sz w:val="24"/>
          <w:szCs w:val="24"/>
        </w:rPr>
      </w:pPr>
    </w:p>
    <w:p w:rsidR="0029426E" w:rsidRPr="00F22E7E" w:rsidRDefault="0029426E" w:rsidP="00F22E7E">
      <w:pPr>
        <w:pStyle w:val="ab"/>
        <w:numPr>
          <w:ilvl w:val="0"/>
          <w:numId w:val="9"/>
        </w:numPr>
        <w:tabs>
          <w:tab w:val="left" w:pos="426"/>
        </w:tabs>
        <w:ind w:left="0" w:firstLine="0"/>
        <w:jc w:val="center"/>
        <w:rPr>
          <w:b/>
          <w:bCs/>
          <w:sz w:val="24"/>
          <w:szCs w:val="24"/>
        </w:rPr>
      </w:pPr>
      <w:r w:rsidRPr="00F22E7E">
        <w:rPr>
          <w:b/>
          <w:bCs/>
          <w:sz w:val="24"/>
          <w:szCs w:val="24"/>
        </w:rPr>
        <w:t>Технические требования.</w:t>
      </w:r>
    </w:p>
    <w:p w:rsidR="00B449E3" w:rsidRPr="009E06C8" w:rsidRDefault="0029426E" w:rsidP="00B449E3">
      <w:pPr>
        <w:pStyle w:val="ab"/>
        <w:tabs>
          <w:tab w:val="left" w:pos="567"/>
        </w:tabs>
        <w:ind w:left="0"/>
        <w:jc w:val="both"/>
        <w:rPr>
          <w:sz w:val="24"/>
          <w:szCs w:val="24"/>
        </w:rPr>
      </w:pPr>
      <w:r w:rsidRPr="00F22E7E">
        <w:rPr>
          <w:sz w:val="24"/>
          <w:szCs w:val="24"/>
        </w:rPr>
        <w:t xml:space="preserve">3.1. </w:t>
      </w:r>
      <w:r w:rsidR="00B449E3" w:rsidRPr="009E06C8">
        <w:rPr>
          <w:sz w:val="24"/>
          <w:szCs w:val="24"/>
        </w:rPr>
        <w:t>Детализация объемов работ представлена в Приложении к ТЗ.</w:t>
      </w:r>
    </w:p>
    <w:p w:rsidR="00B449E3" w:rsidRPr="009E06C8" w:rsidRDefault="00B449E3" w:rsidP="00B449E3">
      <w:pPr>
        <w:pStyle w:val="ab"/>
        <w:tabs>
          <w:tab w:val="left" w:pos="567"/>
        </w:tabs>
        <w:ind w:left="0"/>
        <w:jc w:val="both"/>
        <w:rPr>
          <w:sz w:val="24"/>
          <w:szCs w:val="24"/>
        </w:rPr>
      </w:pPr>
      <w:r w:rsidRPr="009E06C8">
        <w:rPr>
          <w:sz w:val="24"/>
          <w:szCs w:val="24"/>
        </w:rPr>
        <w:t>3.2. Основные нормативно-технические документы (НТД) и нормативно-правовые акты (НПА), определяющие требования к работе подрядной организации:</w:t>
      </w:r>
    </w:p>
    <w:p w:rsidR="00B449E3" w:rsidRPr="009E06C8" w:rsidRDefault="00B449E3" w:rsidP="00B449E3">
      <w:pPr>
        <w:pStyle w:val="ab"/>
        <w:tabs>
          <w:tab w:val="left" w:pos="567"/>
        </w:tabs>
        <w:ind w:left="0"/>
        <w:jc w:val="both"/>
        <w:rPr>
          <w:sz w:val="24"/>
          <w:szCs w:val="24"/>
        </w:rPr>
      </w:pPr>
      <w:r w:rsidRPr="009E06C8">
        <w:rPr>
          <w:sz w:val="24"/>
          <w:szCs w:val="24"/>
        </w:rPr>
        <w:t>- требования действующего законодательства Российской Федерации;</w:t>
      </w:r>
    </w:p>
    <w:p w:rsidR="00B449E3" w:rsidRPr="009E06C8" w:rsidRDefault="00B449E3" w:rsidP="00B449E3">
      <w:pPr>
        <w:pStyle w:val="ab"/>
        <w:tabs>
          <w:tab w:val="left" w:pos="567"/>
        </w:tabs>
        <w:ind w:left="0"/>
        <w:jc w:val="both"/>
        <w:rPr>
          <w:sz w:val="24"/>
          <w:szCs w:val="24"/>
        </w:rPr>
      </w:pPr>
      <w:r w:rsidRPr="009E06C8">
        <w:rPr>
          <w:sz w:val="24"/>
          <w:szCs w:val="24"/>
        </w:rPr>
        <w:t xml:space="preserve">- </w:t>
      </w:r>
      <w:r w:rsidRPr="009E06C8">
        <w:rPr>
          <w:iCs/>
          <w:sz w:val="24"/>
          <w:szCs w:val="24"/>
        </w:rPr>
        <w:t>Правила организации технического обслуживания и ремонта объектов электроэнергетики, утвержденные приказом Минэнерго России от 25.10.2017 № 1013</w:t>
      </w:r>
      <w:r w:rsidRPr="009E06C8">
        <w:rPr>
          <w:sz w:val="24"/>
          <w:szCs w:val="24"/>
        </w:rPr>
        <w:t>;</w:t>
      </w:r>
    </w:p>
    <w:p w:rsidR="00B449E3" w:rsidRPr="009E06C8" w:rsidRDefault="00B449E3" w:rsidP="00B449E3">
      <w:pPr>
        <w:pStyle w:val="ab"/>
        <w:tabs>
          <w:tab w:val="left" w:pos="567"/>
        </w:tabs>
        <w:ind w:left="0"/>
        <w:jc w:val="both"/>
        <w:rPr>
          <w:sz w:val="24"/>
          <w:szCs w:val="24"/>
        </w:rPr>
      </w:pPr>
      <w:r w:rsidRPr="009E06C8">
        <w:rPr>
          <w:sz w:val="24"/>
          <w:szCs w:val="24"/>
        </w:rPr>
        <w:t>- Правила технической эксплуатации электрических станций и сетей Российской Федерации (СО 153-34.20.501-2003 (РД 34.20.501-95));</w:t>
      </w:r>
    </w:p>
    <w:p w:rsidR="00B449E3" w:rsidRPr="009E06C8" w:rsidRDefault="00B449E3" w:rsidP="00B449E3">
      <w:pPr>
        <w:pStyle w:val="ab"/>
        <w:tabs>
          <w:tab w:val="left" w:pos="567"/>
        </w:tabs>
        <w:ind w:left="0"/>
        <w:jc w:val="both"/>
        <w:rPr>
          <w:sz w:val="24"/>
          <w:szCs w:val="24"/>
        </w:rPr>
      </w:pPr>
      <w:r w:rsidRPr="009E06C8">
        <w:rPr>
          <w:sz w:val="24"/>
          <w:szCs w:val="24"/>
        </w:rPr>
        <w:t xml:space="preserve">- Правила по охране труда при эксплуатации электроустановок (утв. Приказом Минтруда России от 24.07.2013 № 328н (в ред. </w:t>
      </w:r>
      <w:hyperlink r:id="rId7" w:history="1">
        <w:r w:rsidRPr="009E06C8">
          <w:rPr>
            <w:sz w:val="24"/>
            <w:szCs w:val="24"/>
          </w:rPr>
          <w:t>Приказа</w:t>
        </w:r>
      </w:hyperlink>
      <w:r w:rsidRPr="009E06C8">
        <w:rPr>
          <w:sz w:val="24"/>
          <w:szCs w:val="24"/>
        </w:rPr>
        <w:t xml:space="preserve"> Минтруда России от 19.02.2016 № 74н); от 15.12.2020 № 903н);</w:t>
      </w:r>
    </w:p>
    <w:p w:rsidR="00B449E3" w:rsidRPr="009E06C8" w:rsidRDefault="00B449E3" w:rsidP="00B449E3">
      <w:pPr>
        <w:pStyle w:val="ab"/>
        <w:tabs>
          <w:tab w:val="left" w:pos="567"/>
        </w:tabs>
        <w:ind w:left="0"/>
        <w:jc w:val="both"/>
        <w:rPr>
          <w:sz w:val="24"/>
          <w:szCs w:val="24"/>
        </w:rPr>
      </w:pPr>
      <w:r w:rsidRPr="009E06C8">
        <w:rPr>
          <w:sz w:val="24"/>
          <w:szCs w:val="24"/>
        </w:rPr>
        <w:t>- Правила устройства электроустановок (действующее издание);</w:t>
      </w:r>
    </w:p>
    <w:p w:rsidR="00B449E3" w:rsidRPr="009E06C8" w:rsidRDefault="00B449E3" w:rsidP="00B449E3">
      <w:pPr>
        <w:pStyle w:val="a6"/>
        <w:tabs>
          <w:tab w:val="num" w:pos="0"/>
        </w:tabs>
        <w:jc w:val="both"/>
        <w:rPr>
          <w:rFonts w:ascii="Times New Roman" w:hAnsi="Times New Roman"/>
          <w:sz w:val="24"/>
          <w:szCs w:val="24"/>
        </w:rPr>
      </w:pPr>
      <w:r w:rsidRPr="009E06C8">
        <w:rPr>
          <w:rFonts w:ascii="Times New Roman" w:hAnsi="Times New Roman"/>
          <w:sz w:val="24"/>
          <w:szCs w:val="24"/>
        </w:rPr>
        <w:lastRenderedPageBreak/>
        <w:t xml:space="preserve">- Правила по охране труда при работе на высоте (в ред. </w:t>
      </w:r>
      <w:hyperlink r:id="rId8" w:history="1">
        <w:r w:rsidRPr="009E06C8">
          <w:rPr>
            <w:rFonts w:ascii="Times New Roman" w:hAnsi="Times New Roman"/>
            <w:sz w:val="24"/>
            <w:szCs w:val="24"/>
          </w:rPr>
          <w:t>Приказа</w:t>
        </w:r>
      </w:hyperlink>
      <w:r w:rsidRPr="009E06C8">
        <w:rPr>
          <w:rFonts w:ascii="Times New Roman" w:hAnsi="Times New Roman"/>
          <w:sz w:val="24"/>
          <w:szCs w:val="24"/>
        </w:rPr>
        <w:t xml:space="preserve"> Минтруда России от 27.11.2020 № 835н);</w:t>
      </w:r>
    </w:p>
    <w:p w:rsidR="00B449E3" w:rsidRPr="009E06C8" w:rsidRDefault="00B449E3" w:rsidP="00B449E3">
      <w:pPr>
        <w:pStyle w:val="a6"/>
        <w:tabs>
          <w:tab w:val="num" w:pos="0"/>
        </w:tabs>
        <w:jc w:val="both"/>
        <w:rPr>
          <w:rFonts w:ascii="Times New Roman" w:hAnsi="Times New Roman"/>
          <w:sz w:val="24"/>
          <w:szCs w:val="24"/>
        </w:rPr>
      </w:pPr>
      <w:r w:rsidRPr="009E06C8">
        <w:rPr>
          <w:rFonts w:ascii="Times New Roman" w:hAnsi="Times New Roman"/>
          <w:sz w:val="24"/>
          <w:szCs w:val="24"/>
        </w:rPr>
        <w:t>- 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 от 16.09.2020 № 1479);</w:t>
      </w:r>
    </w:p>
    <w:p w:rsidR="00B449E3" w:rsidRPr="009E06C8" w:rsidRDefault="00B449E3" w:rsidP="00B449E3">
      <w:pPr>
        <w:pStyle w:val="a6"/>
        <w:tabs>
          <w:tab w:val="num" w:pos="0"/>
        </w:tabs>
        <w:jc w:val="both"/>
        <w:rPr>
          <w:rFonts w:ascii="Times New Roman" w:hAnsi="Times New Roman"/>
          <w:sz w:val="24"/>
          <w:szCs w:val="24"/>
        </w:rPr>
      </w:pPr>
      <w:r w:rsidRPr="009E06C8">
        <w:rPr>
          <w:rFonts w:ascii="Times New Roman" w:hAnsi="Times New Roman"/>
          <w:sz w:val="24"/>
          <w:szCs w:val="24"/>
        </w:rPr>
        <w:t>- Правила пожарной безопасности в электросетевом комплексе ПАО «Россети» (СТО 34.01-27.1-001-2014);</w:t>
      </w:r>
    </w:p>
    <w:p w:rsidR="00B449E3" w:rsidRPr="009E06C8" w:rsidRDefault="00B449E3" w:rsidP="00B449E3">
      <w:pPr>
        <w:pStyle w:val="ConsNormal"/>
        <w:widowControl/>
        <w:ind w:firstLine="0"/>
        <w:jc w:val="both"/>
        <w:rPr>
          <w:rFonts w:ascii="Times New Roman" w:hAnsi="Times New Roman" w:cs="Times New Roman"/>
          <w:sz w:val="24"/>
          <w:szCs w:val="24"/>
        </w:rPr>
      </w:pPr>
      <w:r w:rsidRPr="009E06C8">
        <w:rPr>
          <w:rFonts w:ascii="Times New Roman" w:hAnsi="Times New Roman" w:cs="Times New Roman"/>
          <w:sz w:val="24"/>
          <w:szCs w:val="24"/>
        </w:rPr>
        <w:t>- СНиП 21-01-97. Пожарная безопасность зданий и сооружений;</w:t>
      </w:r>
    </w:p>
    <w:p w:rsidR="00B449E3" w:rsidRPr="009E06C8" w:rsidRDefault="00B449E3" w:rsidP="00B449E3">
      <w:pPr>
        <w:jc w:val="both"/>
        <w:rPr>
          <w:b/>
        </w:rPr>
      </w:pPr>
      <w:r w:rsidRPr="009E06C8">
        <w:rPr>
          <w:lang w:eastAsia="en-US"/>
        </w:rPr>
        <w:t>-</w:t>
      </w:r>
      <w:r w:rsidRPr="009E06C8">
        <w:rPr>
          <w:bCs/>
        </w:rPr>
        <w:t xml:space="preserve"> </w:t>
      </w:r>
      <w:r w:rsidRPr="009E06C8">
        <w:t>Стандарт СТО 17330282.27.100.006-2008. Ремонт и ТО оборудования зданий и сооружений электрических станций и сетей. Условия выполнения работ подрядными организациями. Нормы и требования;</w:t>
      </w:r>
    </w:p>
    <w:p w:rsidR="00B449E3" w:rsidRPr="009E06C8" w:rsidRDefault="00B449E3" w:rsidP="00B449E3">
      <w:pPr>
        <w:pStyle w:val="ConsNormal"/>
        <w:widowControl/>
        <w:ind w:firstLine="0"/>
        <w:jc w:val="both"/>
        <w:rPr>
          <w:rFonts w:ascii="Times New Roman" w:hAnsi="Times New Roman" w:cs="Times New Roman"/>
          <w:sz w:val="24"/>
          <w:szCs w:val="24"/>
        </w:rPr>
      </w:pPr>
      <w:r w:rsidRPr="009E06C8">
        <w:rPr>
          <w:rFonts w:ascii="Times New Roman" w:hAnsi="Times New Roman" w:cs="Times New Roman"/>
          <w:sz w:val="24"/>
          <w:szCs w:val="24"/>
        </w:rPr>
        <w:t>- СНиП 3.01.04-87. Строительные нормы и правила. Приемка в эксплуатацию законченных строительством объектов. Основные положения;</w:t>
      </w:r>
    </w:p>
    <w:p w:rsidR="00B449E3" w:rsidRPr="009E06C8" w:rsidRDefault="00B449E3" w:rsidP="00B449E3">
      <w:pPr>
        <w:pStyle w:val="ConsNormal"/>
        <w:widowControl/>
        <w:ind w:firstLine="0"/>
        <w:jc w:val="both"/>
        <w:rPr>
          <w:rFonts w:ascii="Times New Roman" w:hAnsi="Times New Roman" w:cs="Times New Roman"/>
          <w:sz w:val="24"/>
          <w:szCs w:val="24"/>
        </w:rPr>
      </w:pPr>
      <w:r w:rsidRPr="009E06C8">
        <w:rPr>
          <w:rFonts w:ascii="Times New Roman" w:hAnsi="Times New Roman" w:cs="Times New Roman"/>
          <w:sz w:val="24"/>
          <w:szCs w:val="24"/>
        </w:rPr>
        <w:t>- СНиП 12-03-2001. Безопасность труда в строительстве. Часть 1. Общие требования;</w:t>
      </w:r>
    </w:p>
    <w:p w:rsidR="00B449E3" w:rsidRPr="009E06C8" w:rsidRDefault="00B449E3" w:rsidP="00B449E3">
      <w:pPr>
        <w:pStyle w:val="ConsNormal"/>
        <w:widowControl/>
        <w:ind w:firstLine="0"/>
        <w:jc w:val="both"/>
        <w:rPr>
          <w:rFonts w:ascii="Times New Roman" w:hAnsi="Times New Roman" w:cs="Times New Roman"/>
          <w:sz w:val="24"/>
          <w:szCs w:val="24"/>
        </w:rPr>
      </w:pPr>
      <w:r w:rsidRPr="009E06C8">
        <w:rPr>
          <w:rFonts w:ascii="Times New Roman" w:hAnsi="Times New Roman" w:cs="Times New Roman"/>
          <w:sz w:val="24"/>
          <w:szCs w:val="24"/>
        </w:rPr>
        <w:t>- СНиП 12-04-2002. Безопасность труда в строительстве. Часть 2. Строительное производство;</w:t>
      </w:r>
    </w:p>
    <w:p w:rsidR="00B449E3" w:rsidRPr="009E06C8" w:rsidRDefault="00B449E3" w:rsidP="00B449E3">
      <w:pPr>
        <w:pStyle w:val="ab"/>
        <w:tabs>
          <w:tab w:val="left" w:pos="567"/>
        </w:tabs>
        <w:ind w:left="0"/>
        <w:jc w:val="both"/>
        <w:rPr>
          <w:sz w:val="24"/>
          <w:szCs w:val="24"/>
        </w:rPr>
      </w:pPr>
      <w:r w:rsidRPr="009E06C8">
        <w:rPr>
          <w:sz w:val="24"/>
          <w:szCs w:val="24"/>
        </w:rPr>
        <w:t>-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w:t>
      </w:r>
    </w:p>
    <w:p w:rsidR="00B449E3" w:rsidRPr="009E06C8" w:rsidRDefault="00B449E3" w:rsidP="00B449E3">
      <w:pPr>
        <w:jc w:val="both"/>
        <w:rPr>
          <w:bCs/>
        </w:rPr>
      </w:pPr>
      <w:r w:rsidRPr="009E06C8">
        <w:rPr>
          <w:bCs/>
        </w:rPr>
        <w:t>- Регламент управления фирменным стилем ПАО «МРСК Центра» (утв. решением Совета директоров ПАО «МРСК Центра» протокол от 16.10.2015 № 21/15);</w:t>
      </w:r>
    </w:p>
    <w:p w:rsidR="00B449E3" w:rsidRPr="009E06C8" w:rsidRDefault="00B449E3" w:rsidP="00B449E3">
      <w:pPr>
        <w:pStyle w:val="ConsNormal"/>
        <w:widowControl/>
        <w:ind w:firstLine="0"/>
        <w:jc w:val="both"/>
        <w:rPr>
          <w:rFonts w:ascii="Times New Roman" w:hAnsi="Times New Roman" w:cs="Times New Roman"/>
          <w:sz w:val="24"/>
          <w:szCs w:val="24"/>
        </w:rPr>
      </w:pPr>
      <w:r w:rsidRPr="009E06C8">
        <w:rPr>
          <w:rFonts w:ascii="Times New Roman" w:hAnsi="Times New Roman" w:cs="Times New Roman"/>
          <w:sz w:val="24"/>
          <w:szCs w:val="24"/>
        </w:rPr>
        <w:t>- Стандарт СТО БП 10.3/01-01/2009. Требования к диспетчерским наименованиям ЛЭП, оборудования и устройств электросетевого комплекса ПАО «МРСК Центра»;</w:t>
      </w:r>
    </w:p>
    <w:p w:rsidR="00B449E3" w:rsidRPr="009E06C8" w:rsidRDefault="00B449E3" w:rsidP="00B449E3">
      <w:pPr>
        <w:pStyle w:val="ConsNormal"/>
        <w:widowControl/>
        <w:ind w:firstLine="0"/>
        <w:jc w:val="both"/>
        <w:rPr>
          <w:rFonts w:ascii="Times New Roman" w:hAnsi="Times New Roman" w:cs="Times New Roman"/>
          <w:sz w:val="24"/>
          <w:szCs w:val="24"/>
          <w:lang w:eastAsia="en-US"/>
        </w:rPr>
      </w:pPr>
      <w:r w:rsidRPr="009E06C8">
        <w:rPr>
          <w:rFonts w:ascii="Times New Roman" w:hAnsi="Times New Roman" w:cs="Times New Roman"/>
          <w:sz w:val="24"/>
          <w:szCs w:val="24"/>
        </w:rPr>
        <w:t>- Рабочая инструкция РИ БП 10.3/02-01/2010. Принципы нанесения диспетчерских наименований на объекты электросетевого хозяйства;</w:t>
      </w:r>
    </w:p>
    <w:p w:rsidR="007A7C22" w:rsidRPr="009E06C8" w:rsidRDefault="00B449E3" w:rsidP="007A7C22">
      <w:pPr>
        <w:pStyle w:val="ConsNormal"/>
        <w:widowControl/>
        <w:ind w:left="142" w:hanging="142"/>
        <w:jc w:val="both"/>
        <w:rPr>
          <w:rFonts w:ascii="Times New Roman" w:hAnsi="Times New Roman" w:cs="Times New Roman"/>
          <w:sz w:val="24"/>
          <w:szCs w:val="24"/>
          <w:lang w:eastAsia="en-US"/>
        </w:rPr>
      </w:pPr>
      <w:r w:rsidRPr="009E06C8">
        <w:rPr>
          <w:rFonts w:ascii="Times New Roman" w:hAnsi="Times New Roman" w:cs="Times New Roman"/>
          <w:sz w:val="24"/>
          <w:szCs w:val="24"/>
        </w:rPr>
        <w:t xml:space="preserve">- </w:t>
      </w:r>
      <w:r w:rsidRPr="009E06C8">
        <w:rPr>
          <w:rFonts w:ascii="Times New Roman" w:hAnsi="Times New Roman" w:cs="Times New Roman"/>
          <w:sz w:val="24"/>
          <w:szCs w:val="24"/>
          <w:lang w:eastAsia="en-US"/>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29426E" w:rsidRPr="00F22E7E" w:rsidRDefault="0029426E" w:rsidP="00F22E7E">
      <w:pPr>
        <w:pStyle w:val="ab"/>
        <w:numPr>
          <w:ilvl w:val="0"/>
          <w:numId w:val="9"/>
        </w:numPr>
        <w:tabs>
          <w:tab w:val="left" w:pos="426"/>
        </w:tabs>
        <w:ind w:left="0" w:firstLine="0"/>
        <w:jc w:val="center"/>
        <w:rPr>
          <w:b/>
          <w:bCs/>
          <w:sz w:val="24"/>
          <w:szCs w:val="24"/>
        </w:rPr>
      </w:pPr>
      <w:r w:rsidRPr="00F22E7E">
        <w:rPr>
          <w:b/>
          <w:sz w:val="24"/>
          <w:szCs w:val="24"/>
        </w:rPr>
        <w:t>Требования к Подрядчику</w:t>
      </w:r>
      <w:r w:rsidRPr="00F22E7E">
        <w:rPr>
          <w:b/>
          <w:bCs/>
          <w:sz w:val="24"/>
          <w:szCs w:val="24"/>
        </w:rPr>
        <w:t>.</w:t>
      </w:r>
    </w:p>
    <w:p w:rsidR="007A7C22" w:rsidRPr="00F22E7E" w:rsidRDefault="008E7F4C" w:rsidP="00F22E7E">
      <w:pPr>
        <w:pStyle w:val="ab"/>
        <w:tabs>
          <w:tab w:val="left" w:pos="567"/>
        </w:tabs>
        <w:ind w:left="0"/>
        <w:jc w:val="both"/>
      </w:pPr>
      <w:r>
        <w:rPr>
          <w:sz w:val="24"/>
          <w:szCs w:val="24"/>
        </w:rPr>
        <w:t xml:space="preserve">     </w:t>
      </w:r>
      <w:r w:rsidR="0029426E" w:rsidRPr="00F22E7E">
        <w:rPr>
          <w:sz w:val="24"/>
          <w:szCs w:val="24"/>
        </w:rPr>
        <w:t>Для участия в конкурсе Подрядчик должен соответствовать требованиям</w:t>
      </w:r>
      <w:r w:rsidR="00440C85">
        <w:rPr>
          <w:sz w:val="24"/>
          <w:szCs w:val="24"/>
        </w:rPr>
        <w:t>, указанным в конкурсной документации</w:t>
      </w:r>
      <w:r w:rsidR="0029426E" w:rsidRPr="00F22E7E">
        <w:t>.</w:t>
      </w:r>
    </w:p>
    <w:p w:rsidR="0029426E" w:rsidRPr="00F22E7E" w:rsidRDefault="0029426E" w:rsidP="00F22E7E">
      <w:pPr>
        <w:pStyle w:val="ab"/>
        <w:numPr>
          <w:ilvl w:val="0"/>
          <w:numId w:val="9"/>
        </w:numPr>
        <w:tabs>
          <w:tab w:val="left" w:pos="426"/>
        </w:tabs>
        <w:ind w:left="0" w:firstLine="0"/>
        <w:jc w:val="center"/>
        <w:rPr>
          <w:b/>
          <w:bCs/>
          <w:sz w:val="24"/>
          <w:szCs w:val="24"/>
        </w:rPr>
      </w:pPr>
      <w:r w:rsidRPr="00F22E7E">
        <w:rPr>
          <w:b/>
          <w:sz w:val="24"/>
          <w:szCs w:val="24"/>
        </w:rPr>
        <w:t>Требования к выполнению работ</w:t>
      </w:r>
      <w:r w:rsidRPr="00F22E7E">
        <w:rPr>
          <w:b/>
          <w:bCs/>
          <w:sz w:val="24"/>
          <w:szCs w:val="24"/>
        </w:rPr>
        <w:t>.</w:t>
      </w:r>
    </w:p>
    <w:p w:rsidR="0029426E" w:rsidRPr="00F22E7E" w:rsidRDefault="0029426E" w:rsidP="00F22E7E">
      <w:pPr>
        <w:tabs>
          <w:tab w:val="left" w:pos="567"/>
        </w:tabs>
        <w:jc w:val="both"/>
      </w:pPr>
      <w:r w:rsidRPr="00F22E7E">
        <w:t>5.1.</w:t>
      </w:r>
      <w:r w:rsidRPr="00F22E7E">
        <w:tab/>
        <w:t>Работы выполняются в соответствие с требованиями НТД (п. 3.2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29426E" w:rsidRPr="00F22E7E" w:rsidRDefault="0029426E" w:rsidP="00F22E7E">
      <w:pPr>
        <w:tabs>
          <w:tab w:val="left" w:pos="567"/>
        </w:tabs>
        <w:jc w:val="both"/>
      </w:pPr>
      <w:r w:rsidRPr="00F22E7E">
        <w:t>5.2. 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29426E" w:rsidRPr="00F22E7E" w:rsidRDefault="0029426E" w:rsidP="00F22E7E">
      <w:pPr>
        <w:tabs>
          <w:tab w:val="left" w:pos="567"/>
        </w:tabs>
        <w:jc w:val="both"/>
      </w:pPr>
      <w:r w:rsidRPr="00F22E7E">
        <w:t>5.3.</w:t>
      </w:r>
      <w:r w:rsidRPr="00F22E7E">
        <w:tab/>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29426E" w:rsidRPr="00F22E7E" w:rsidRDefault="0029426E" w:rsidP="00F22E7E">
      <w:pPr>
        <w:pStyle w:val="a4"/>
        <w:ind w:firstLine="0"/>
        <w:jc w:val="both"/>
        <w:rPr>
          <w:b w:val="0"/>
          <w:sz w:val="24"/>
        </w:rPr>
      </w:pPr>
      <w:r w:rsidRPr="00F22E7E">
        <w:rPr>
          <w:b w:val="0"/>
          <w:sz w:val="24"/>
        </w:rPr>
        <w:t>5.4. В объем выполняемых работ входит:</w:t>
      </w:r>
    </w:p>
    <w:p w:rsidR="0029426E" w:rsidRPr="00F22E7E" w:rsidRDefault="0029426E" w:rsidP="00F22E7E">
      <w:pPr>
        <w:pStyle w:val="a4"/>
        <w:ind w:firstLine="0"/>
        <w:jc w:val="both"/>
        <w:rPr>
          <w:b w:val="0"/>
          <w:sz w:val="24"/>
        </w:rPr>
      </w:pPr>
      <w:r w:rsidRPr="00F22E7E">
        <w:rPr>
          <w:b w:val="0"/>
          <w:sz w:val="24"/>
        </w:rPr>
        <w:t>- доставка на место производства работ, оборудования, материалов, техники, инструментов и персонала;</w:t>
      </w:r>
    </w:p>
    <w:p w:rsidR="0029426E" w:rsidRPr="00F22E7E" w:rsidRDefault="0029426E" w:rsidP="00F22E7E">
      <w:pPr>
        <w:pStyle w:val="a4"/>
        <w:ind w:firstLine="0"/>
        <w:jc w:val="both"/>
        <w:rPr>
          <w:b w:val="0"/>
          <w:sz w:val="24"/>
        </w:rPr>
      </w:pPr>
      <w:r w:rsidRPr="00F22E7E">
        <w:rPr>
          <w:b w:val="0"/>
          <w:sz w:val="24"/>
        </w:rPr>
        <w:t>- погрузо-разгрузочные работы;</w:t>
      </w:r>
    </w:p>
    <w:p w:rsidR="0029426E" w:rsidRPr="00F22E7E" w:rsidRDefault="0029426E" w:rsidP="00F22E7E">
      <w:pPr>
        <w:tabs>
          <w:tab w:val="left" w:pos="567"/>
        </w:tabs>
        <w:jc w:val="both"/>
      </w:pPr>
      <w:r w:rsidRPr="00F22E7E">
        <w:lastRenderedPageBreak/>
        <w:t>-  обеспечение сохранности новых и демонтированных материалов и оборудования до завершения работ;</w:t>
      </w:r>
    </w:p>
    <w:p w:rsidR="0029426E" w:rsidRPr="00F22E7E" w:rsidRDefault="0029426E" w:rsidP="00F22E7E">
      <w:pPr>
        <w:pStyle w:val="a4"/>
        <w:ind w:firstLine="0"/>
        <w:jc w:val="both"/>
        <w:rPr>
          <w:b w:val="0"/>
          <w:sz w:val="24"/>
        </w:rPr>
      </w:pPr>
      <w:r w:rsidRPr="00F22E7E">
        <w:rPr>
          <w:b w:val="0"/>
          <w:sz w:val="24"/>
        </w:rPr>
        <w:t>- наведение эксплуатационного порядка и вывоз использованных материалов и оборудования после завершения работ.</w:t>
      </w:r>
    </w:p>
    <w:p w:rsidR="0029426E" w:rsidRPr="00F22E7E" w:rsidRDefault="0029426E" w:rsidP="00F22E7E">
      <w:pPr>
        <w:tabs>
          <w:tab w:val="left" w:pos="567"/>
        </w:tabs>
        <w:jc w:val="both"/>
        <w:rPr>
          <w:shd w:val="clear" w:color="auto" w:fill="FFFFFF"/>
        </w:rPr>
      </w:pPr>
      <w:r w:rsidRPr="00F22E7E">
        <w:t>5.5.</w:t>
      </w:r>
      <w:r w:rsidRPr="00F22E7E">
        <w:rPr>
          <w:shd w:val="clear" w:color="auto" w:fill="FFFFFF"/>
        </w:rPr>
        <w:t xml:space="preserve"> Приемку, разгрузку и складирование прибывающих на Объект материалов и оборудования, предусмотренных объёмами работ осуществляет Подрядчик.</w:t>
      </w:r>
    </w:p>
    <w:p w:rsidR="0029426E" w:rsidRPr="00F22E7E" w:rsidRDefault="0029426E" w:rsidP="00F22E7E">
      <w:pPr>
        <w:tabs>
          <w:tab w:val="left" w:pos="567"/>
        </w:tabs>
        <w:jc w:val="both"/>
        <w:rPr>
          <w:shd w:val="clear" w:color="auto" w:fill="FFFFFF"/>
        </w:rPr>
      </w:pPr>
      <w:r w:rsidRPr="00F22E7E">
        <w:rPr>
          <w:shd w:val="clear" w:color="auto" w:fill="FFFFFF"/>
        </w:rPr>
        <w:t>5.6.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29426E" w:rsidRPr="00F22E7E" w:rsidRDefault="0029426E" w:rsidP="00F22E7E">
      <w:pPr>
        <w:tabs>
          <w:tab w:val="left" w:pos="567"/>
        </w:tabs>
        <w:jc w:val="both"/>
      </w:pPr>
      <w:r w:rsidRPr="00F22E7E">
        <w:t>5.7.</w:t>
      </w:r>
      <w:r w:rsidRPr="00F22E7E">
        <w:tab/>
        <w:t>Номенклатура применяемого оборудования и материалов должна соответствовать Положению ПАО «Россети» «О единой технической политике в электросетевом комплексе» и согласовывается с Заказчиком и определяется в соответствии с дефектными актами (ведомостями объёмов работ), предоставленными Заказчиком.</w:t>
      </w:r>
    </w:p>
    <w:p w:rsidR="0029426E" w:rsidRPr="00F22E7E" w:rsidRDefault="0029426E" w:rsidP="00F22E7E">
      <w:pPr>
        <w:tabs>
          <w:tab w:val="left" w:pos="567"/>
        </w:tabs>
        <w:jc w:val="both"/>
      </w:pPr>
      <w:r w:rsidRPr="00F22E7E">
        <w:t xml:space="preserve">5.8.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нормативно-технической документации ПАО «Россети» и ГОСТ. </w:t>
      </w:r>
    </w:p>
    <w:p w:rsidR="0029426E" w:rsidRPr="00F22E7E" w:rsidRDefault="0029426E" w:rsidP="00F22E7E">
      <w:pPr>
        <w:tabs>
          <w:tab w:val="left" w:pos="567"/>
        </w:tabs>
        <w:jc w:val="both"/>
      </w:pPr>
      <w:r w:rsidRPr="00F22E7E">
        <w:t>5.9.</w:t>
      </w:r>
      <w:r w:rsidRPr="00F22E7E">
        <w:tab/>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29426E" w:rsidRPr="00F22E7E" w:rsidRDefault="0029426E" w:rsidP="00F22E7E">
      <w:pPr>
        <w:tabs>
          <w:tab w:val="left" w:pos="567"/>
        </w:tabs>
        <w:jc w:val="both"/>
      </w:pPr>
      <w:r w:rsidRPr="00F22E7E">
        <w:t>5.10.</w:t>
      </w:r>
      <w:r w:rsidRPr="00F22E7E">
        <w:tab/>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29426E" w:rsidRPr="00F22E7E" w:rsidRDefault="0029426E" w:rsidP="00F22E7E">
      <w:pPr>
        <w:tabs>
          <w:tab w:val="left" w:pos="709"/>
        </w:tabs>
        <w:jc w:val="both"/>
      </w:pPr>
      <w:r w:rsidRPr="00F22E7E">
        <w:t>5.11. При демонтаже деталей и узлов Подрядчик обязан обеспечить их сохранность и передачу Заказчику в надлежащем состоянии.</w:t>
      </w:r>
    </w:p>
    <w:p w:rsidR="0029426E" w:rsidRPr="00F22E7E" w:rsidRDefault="0029426E" w:rsidP="00F22E7E">
      <w:pPr>
        <w:tabs>
          <w:tab w:val="left" w:pos="567"/>
        </w:tabs>
        <w:jc w:val="both"/>
      </w:pPr>
      <w:r w:rsidRPr="00F22E7E">
        <w:t>5.12.</w:t>
      </w:r>
      <w:r w:rsidRPr="00F22E7E">
        <w:tab/>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29426E" w:rsidRPr="00F22E7E" w:rsidRDefault="0029426E" w:rsidP="00F22E7E">
      <w:pPr>
        <w:snapToGrid w:val="0"/>
        <w:jc w:val="both"/>
      </w:pPr>
      <w:r w:rsidRPr="00F22E7E">
        <w:t>5.13.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29426E" w:rsidRPr="00F22E7E" w:rsidRDefault="0029426E" w:rsidP="00F22E7E">
      <w:pPr>
        <w:tabs>
          <w:tab w:val="left" w:pos="567"/>
        </w:tabs>
        <w:jc w:val="both"/>
      </w:pPr>
      <w:r w:rsidRPr="00F22E7E">
        <w:t>5.14. 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29426E" w:rsidRPr="00F22E7E" w:rsidRDefault="0029426E" w:rsidP="00F22E7E">
      <w:pPr>
        <w:tabs>
          <w:tab w:val="left" w:pos="567"/>
        </w:tabs>
        <w:jc w:val="both"/>
      </w:pPr>
      <w:r w:rsidRPr="00F22E7E">
        <w:t>5.15.</w:t>
      </w:r>
      <w:r w:rsidRPr="00F22E7E">
        <w:tab/>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29426E" w:rsidRPr="00F22E7E" w:rsidRDefault="0029426E" w:rsidP="00F22E7E">
      <w:pPr>
        <w:jc w:val="both"/>
      </w:pPr>
      <w:r w:rsidRPr="00F22E7E">
        <w:t>5.16.</w:t>
      </w:r>
      <w:r w:rsidRPr="00F22E7E">
        <w:tab/>
      </w:r>
      <w:r w:rsidRPr="00F22E7E">
        <w:rPr>
          <w:color w:val="000000"/>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w:t>
      </w:r>
      <w:r w:rsidR="004A0D4E">
        <w:rPr>
          <w:color w:val="000000"/>
        </w:rPr>
        <w:t xml:space="preserve">х Субподрядчиков и распределении </w:t>
      </w:r>
      <w:r w:rsidRPr="00F22E7E">
        <w:rPr>
          <w:color w:val="000000"/>
        </w:rPr>
        <w:t>выполняемых ими работ</w:t>
      </w:r>
      <w:r w:rsidRPr="00F22E7E">
        <w:t>.</w:t>
      </w:r>
    </w:p>
    <w:p w:rsidR="0029426E" w:rsidRPr="00F22E7E" w:rsidRDefault="0029426E" w:rsidP="00F22E7E">
      <w:pPr>
        <w:jc w:val="both"/>
      </w:pPr>
      <w:r w:rsidRPr="00F22E7E">
        <w:tab/>
      </w:r>
      <w:r w:rsidRPr="00F22E7E">
        <w:rPr>
          <w:color w:val="000000"/>
        </w:rPr>
        <w:t xml:space="preserve">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w:t>
      </w:r>
      <w:r w:rsidRPr="00F22E7E">
        <w:rPr>
          <w:color w:val="000000"/>
        </w:rPr>
        <w:lastRenderedPageBreak/>
        <w:t>Субподрядчика, аналогичные требованиям к Подрядчику в договоре между Заказчиком и Подрядчиком</w:t>
      </w:r>
      <w:r w:rsidRPr="00F22E7E">
        <w:t>.</w:t>
      </w:r>
    </w:p>
    <w:p w:rsidR="0029426E" w:rsidRPr="00F22E7E" w:rsidRDefault="0029426E" w:rsidP="00F22E7E">
      <w:pPr>
        <w:tabs>
          <w:tab w:val="left" w:pos="567"/>
        </w:tabs>
        <w:jc w:val="both"/>
      </w:pPr>
      <w:r w:rsidRPr="00F22E7E">
        <w:t>5.17. 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29426E" w:rsidRPr="00F22E7E" w:rsidRDefault="0029426E" w:rsidP="00F22E7E">
      <w:pPr>
        <w:pStyle w:val="ab"/>
        <w:tabs>
          <w:tab w:val="left" w:pos="0"/>
        </w:tabs>
        <w:ind w:left="0"/>
        <w:jc w:val="both"/>
        <w:rPr>
          <w:sz w:val="24"/>
          <w:szCs w:val="24"/>
        </w:rPr>
      </w:pPr>
      <w:r w:rsidRPr="00F22E7E">
        <w:rPr>
          <w:sz w:val="24"/>
          <w:szCs w:val="24"/>
        </w:rPr>
        <w:t xml:space="preserve">5.18. 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9" w:history="1">
        <w:r w:rsidRPr="00F22E7E">
          <w:rPr>
            <w:sz w:val="24"/>
            <w:szCs w:val="24"/>
          </w:rPr>
          <w:t>Приказа</w:t>
        </w:r>
      </w:hyperlink>
      <w:r w:rsidRPr="00F22E7E">
        <w:rPr>
          <w:sz w:val="24"/>
          <w:szCs w:val="24"/>
        </w:rPr>
        <w:t xml:space="preserve"> Минтруда России от 19.02.2016 № 74н))», с осуществлением необходимых оперативных переключений с выполнением организационных и технических мероприятий.</w:t>
      </w:r>
    </w:p>
    <w:p w:rsidR="007A7C22" w:rsidRPr="00F22E7E" w:rsidRDefault="0029426E" w:rsidP="00F22E7E">
      <w:pPr>
        <w:tabs>
          <w:tab w:val="left" w:pos="567"/>
        </w:tabs>
        <w:jc w:val="both"/>
      </w:pPr>
      <w:r w:rsidRPr="00F22E7E">
        <w:t>5.19.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29426E" w:rsidRPr="00F22E7E" w:rsidRDefault="0029426E" w:rsidP="00F22E7E">
      <w:pPr>
        <w:pStyle w:val="ab"/>
        <w:numPr>
          <w:ilvl w:val="0"/>
          <w:numId w:val="9"/>
        </w:numPr>
        <w:tabs>
          <w:tab w:val="left" w:pos="426"/>
        </w:tabs>
        <w:ind w:left="0" w:firstLine="0"/>
        <w:jc w:val="center"/>
        <w:rPr>
          <w:b/>
          <w:bCs/>
          <w:sz w:val="24"/>
          <w:szCs w:val="24"/>
        </w:rPr>
      </w:pPr>
      <w:r w:rsidRPr="00F22E7E">
        <w:rPr>
          <w:b/>
          <w:bCs/>
          <w:sz w:val="24"/>
          <w:szCs w:val="24"/>
        </w:rPr>
        <w:t>Правила контроля и приемки работ.</w:t>
      </w:r>
    </w:p>
    <w:p w:rsidR="0029426E" w:rsidRPr="00F22E7E" w:rsidRDefault="0029426E" w:rsidP="00F22E7E">
      <w:pPr>
        <w:numPr>
          <w:ilvl w:val="1"/>
          <w:numId w:val="9"/>
        </w:numPr>
        <w:tabs>
          <w:tab w:val="left" w:pos="567"/>
        </w:tabs>
        <w:ind w:left="0" w:firstLine="0"/>
        <w:jc w:val="both"/>
      </w:pPr>
      <w:r w:rsidRPr="00F22E7E">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29426E" w:rsidRPr="00F22E7E" w:rsidRDefault="0029426E" w:rsidP="00F22E7E">
      <w:pPr>
        <w:tabs>
          <w:tab w:val="left" w:pos="567"/>
        </w:tabs>
        <w:jc w:val="both"/>
      </w:pPr>
      <w:r w:rsidRPr="00F22E7E">
        <w:t xml:space="preserve">6.2. </w:t>
      </w:r>
      <w:r w:rsidRPr="00F22E7E">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29426E" w:rsidRPr="00F22E7E" w:rsidRDefault="0029426E" w:rsidP="00F22E7E">
      <w:pPr>
        <w:tabs>
          <w:tab w:val="left" w:pos="567"/>
        </w:tabs>
        <w:jc w:val="both"/>
      </w:pPr>
      <w:r w:rsidRPr="00F22E7E">
        <w:t>6.3.</w:t>
      </w:r>
      <w:r w:rsidRPr="00F22E7E">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29426E" w:rsidRPr="00F22E7E" w:rsidRDefault="0029426E" w:rsidP="00F22E7E">
      <w:pPr>
        <w:tabs>
          <w:tab w:val="left" w:pos="567"/>
        </w:tabs>
        <w:jc w:val="both"/>
      </w:pPr>
      <w:r w:rsidRPr="00F22E7E">
        <w:t>6.4.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29426E" w:rsidRPr="00F22E7E" w:rsidRDefault="0029426E" w:rsidP="00F22E7E">
      <w:pPr>
        <w:tabs>
          <w:tab w:val="left" w:pos="567"/>
        </w:tabs>
        <w:jc w:val="both"/>
      </w:pPr>
      <w:r w:rsidRPr="00F22E7E">
        <w:t>6.5.</w:t>
      </w:r>
      <w:r w:rsidRPr="00F22E7E">
        <w:tab/>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Акт приёмки из ремонта зданий, сооружений (приложение 62 СО 34.04.181-2003).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29426E" w:rsidRPr="00F22E7E" w:rsidRDefault="0029426E" w:rsidP="00F22E7E">
      <w:pPr>
        <w:tabs>
          <w:tab w:val="left" w:pos="567"/>
        </w:tabs>
        <w:jc w:val="both"/>
      </w:pPr>
      <w:r w:rsidRPr="00F22E7E">
        <w:t>6.6.</w:t>
      </w:r>
      <w:r w:rsidRPr="00F22E7E">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29426E" w:rsidRPr="00F22E7E" w:rsidRDefault="0029426E" w:rsidP="00F22E7E">
      <w:pPr>
        <w:tabs>
          <w:tab w:val="left" w:pos="567"/>
        </w:tabs>
        <w:jc w:val="both"/>
      </w:pPr>
      <w:r w:rsidRPr="00F22E7E">
        <w:t>6.7.</w:t>
      </w:r>
      <w:r w:rsidRPr="00F22E7E">
        <w:tab/>
        <w:t>Обнаруженные при приёмке работ отступления и замечания Подрядчик устраняет за свой счёт в сроки, установленные Заказчиком.</w:t>
      </w:r>
    </w:p>
    <w:p w:rsidR="007A7C22" w:rsidRPr="00F22E7E" w:rsidRDefault="0029426E" w:rsidP="00F22E7E">
      <w:pPr>
        <w:tabs>
          <w:tab w:val="left" w:pos="567"/>
        </w:tabs>
        <w:jc w:val="both"/>
        <w:rPr>
          <w:noProof/>
        </w:rPr>
      </w:pPr>
      <w:r w:rsidRPr="00F22E7E">
        <w:t xml:space="preserve">6.8. Во время выполнения работ, а также в пределах гарантийного срока Подрядчик обязан в </w:t>
      </w:r>
      <w:r w:rsidRPr="00F22E7E">
        <w:rPr>
          <w:noProof/>
        </w:rPr>
        <w:t>течение 2 (</w:t>
      </w:r>
      <w:r w:rsidRPr="00F22E7E">
        <w:rPr>
          <w:i/>
          <w:noProof/>
        </w:rPr>
        <w:t>двух</w:t>
      </w:r>
      <w:r w:rsidRPr="00F22E7E">
        <w:rPr>
          <w:noProof/>
        </w:rPr>
        <w:t xml:space="preserve">) рабочих дней с момента предъявления соответствующего требования компенсировать Заказчику санкции (штрафы), связанные с привлечением Заказчика к </w:t>
      </w:r>
      <w:r w:rsidRPr="00F22E7E">
        <w:rPr>
          <w:noProof/>
        </w:rPr>
        <w:lastRenderedPageBreak/>
        <w:t>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29426E" w:rsidRPr="00F22E7E" w:rsidRDefault="0029426E" w:rsidP="00F22E7E">
      <w:pPr>
        <w:pStyle w:val="ab"/>
        <w:numPr>
          <w:ilvl w:val="0"/>
          <w:numId w:val="9"/>
        </w:numPr>
        <w:tabs>
          <w:tab w:val="left" w:pos="426"/>
        </w:tabs>
        <w:ind w:left="0" w:firstLine="0"/>
        <w:jc w:val="center"/>
        <w:rPr>
          <w:b/>
          <w:bCs/>
          <w:sz w:val="24"/>
          <w:szCs w:val="24"/>
        </w:rPr>
      </w:pPr>
      <w:r w:rsidRPr="00F22E7E">
        <w:rPr>
          <w:b/>
          <w:sz w:val="24"/>
          <w:szCs w:val="24"/>
        </w:rPr>
        <w:t>Дополнительные / особые условия выполнения работ.</w:t>
      </w:r>
    </w:p>
    <w:p w:rsidR="007A7C22" w:rsidRPr="00F22E7E" w:rsidRDefault="0029426E" w:rsidP="00F22E7E">
      <w:pPr>
        <w:pStyle w:val="ab"/>
        <w:tabs>
          <w:tab w:val="left" w:pos="0"/>
        </w:tabs>
        <w:ind w:left="0"/>
        <w:jc w:val="both"/>
        <w:rPr>
          <w:sz w:val="24"/>
          <w:szCs w:val="24"/>
        </w:rPr>
      </w:pPr>
      <w:r w:rsidRPr="00F22E7E">
        <w:rPr>
          <w:sz w:val="24"/>
          <w:szCs w:val="24"/>
        </w:rPr>
        <w:tab/>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29426E" w:rsidRPr="00F22E7E" w:rsidRDefault="0029426E" w:rsidP="00F22E7E">
      <w:pPr>
        <w:pStyle w:val="ab"/>
        <w:numPr>
          <w:ilvl w:val="0"/>
          <w:numId w:val="9"/>
        </w:numPr>
        <w:tabs>
          <w:tab w:val="left" w:pos="426"/>
        </w:tabs>
        <w:ind w:left="0" w:firstLine="0"/>
        <w:jc w:val="center"/>
        <w:rPr>
          <w:b/>
          <w:bCs/>
          <w:sz w:val="24"/>
          <w:szCs w:val="24"/>
        </w:rPr>
      </w:pPr>
      <w:r w:rsidRPr="00F22E7E">
        <w:rPr>
          <w:b/>
          <w:bCs/>
          <w:sz w:val="24"/>
          <w:szCs w:val="24"/>
        </w:rPr>
        <w:t>Сроки выполнения работ.</w:t>
      </w:r>
    </w:p>
    <w:p w:rsidR="007A7C22" w:rsidRPr="00F22E7E" w:rsidRDefault="0029426E" w:rsidP="00F22E7E">
      <w:pPr>
        <w:tabs>
          <w:tab w:val="left" w:pos="567"/>
        </w:tabs>
        <w:jc w:val="both"/>
      </w:pPr>
      <w:r w:rsidRPr="00F22E7E">
        <w:rPr>
          <w:shd w:val="clear" w:color="auto" w:fill="FFFFFF"/>
        </w:rPr>
        <w:tab/>
        <w:t xml:space="preserve">Подрядчик обязан осуществить выполнение работы </w:t>
      </w:r>
      <w:r w:rsidRPr="00F22E7E">
        <w:rPr>
          <w:color w:val="000000"/>
        </w:rPr>
        <w:t>в соответствии со сроками, указанными в п.2</w:t>
      </w:r>
      <w:r w:rsidRPr="00F22E7E">
        <w:t>.</w:t>
      </w:r>
    </w:p>
    <w:p w:rsidR="0029426E" w:rsidRPr="00F22E7E" w:rsidRDefault="0029426E" w:rsidP="00F22E7E">
      <w:pPr>
        <w:pStyle w:val="ab"/>
        <w:numPr>
          <w:ilvl w:val="0"/>
          <w:numId w:val="9"/>
        </w:numPr>
        <w:tabs>
          <w:tab w:val="left" w:pos="426"/>
        </w:tabs>
        <w:ind w:left="0" w:firstLine="0"/>
        <w:jc w:val="center"/>
        <w:rPr>
          <w:b/>
          <w:bCs/>
          <w:sz w:val="24"/>
          <w:szCs w:val="24"/>
        </w:rPr>
      </w:pPr>
      <w:r w:rsidRPr="00F22E7E">
        <w:rPr>
          <w:b/>
          <w:bCs/>
          <w:sz w:val="24"/>
          <w:szCs w:val="24"/>
        </w:rPr>
        <w:t>Гарантийные обязательства.</w:t>
      </w:r>
    </w:p>
    <w:p w:rsidR="0029426E" w:rsidRPr="00F22E7E" w:rsidRDefault="0029426E" w:rsidP="00F22E7E">
      <w:pPr>
        <w:pStyle w:val="ab"/>
        <w:tabs>
          <w:tab w:val="left" w:pos="567"/>
        </w:tabs>
        <w:ind w:left="0"/>
        <w:jc w:val="both"/>
        <w:rPr>
          <w:sz w:val="24"/>
          <w:szCs w:val="24"/>
        </w:rPr>
      </w:pPr>
      <w:r w:rsidRPr="00F22E7E">
        <w:rPr>
          <w:sz w:val="24"/>
          <w:szCs w:val="24"/>
        </w:rPr>
        <w:t>9.1.</w:t>
      </w:r>
      <w:r w:rsidRPr="00F22E7E">
        <w:rPr>
          <w:sz w:val="24"/>
          <w:szCs w:val="24"/>
        </w:rPr>
        <w:tab/>
        <w:t xml:space="preserve">Гарантии качества должны распространяться на все Работы, выполненные Подрядчиком. Гарантийный срок Работ устанавливается на срок 3 (три)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29426E" w:rsidRPr="00F22E7E" w:rsidRDefault="0029426E" w:rsidP="00F22E7E">
      <w:pPr>
        <w:pStyle w:val="ab"/>
        <w:tabs>
          <w:tab w:val="left" w:pos="567"/>
        </w:tabs>
        <w:ind w:left="0"/>
        <w:jc w:val="both"/>
        <w:rPr>
          <w:sz w:val="24"/>
          <w:szCs w:val="24"/>
        </w:rPr>
      </w:pPr>
      <w:r w:rsidRPr="00F22E7E">
        <w:rPr>
          <w:sz w:val="24"/>
          <w:szCs w:val="24"/>
        </w:rPr>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9426E" w:rsidRPr="00F22E7E" w:rsidRDefault="0029426E" w:rsidP="00F22E7E">
      <w:pPr>
        <w:pStyle w:val="ab"/>
        <w:tabs>
          <w:tab w:val="left" w:pos="567"/>
        </w:tabs>
        <w:ind w:left="0"/>
        <w:jc w:val="both"/>
        <w:rPr>
          <w:sz w:val="24"/>
          <w:szCs w:val="24"/>
        </w:rPr>
      </w:pPr>
      <w:r w:rsidRPr="00F22E7E">
        <w:rPr>
          <w:sz w:val="24"/>
          <w:szCs w:val="24"/>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29426E" w:rsidRPr="00F22E7E" w:rsidRDefault="0029426E" w:rsidP="00F22E7E">
      <w:pPr>
        <w:pStyle w:val="ab"/>
        <w:tabs>
          <w:tab w:val="left" w:pos="567"/>
        </w:tabs>
        <w:ind w:left="0"/>
        <w:jc w:val="both"/>
        <w:rPr>
          <w:sz w:val="24"/>
          <w:szCs w:val="24"/>
        </w:rPr>
      </w:pPr>
      <w:r w:rsidRPr="00F22E7E">
        <w:rPr>
          <w:sz w:val="24"/>
          <w:szCs w:val="24"/>
        </w:rPr>
        <w:t xml:space="preserve">9.4. Если в течение гарантийного срока произойдет повреждение или отключение отремонтированных объектов вследствие некачественного выполнения работ, Подрядчик в полном объеме возмещает Заказчику или третьим лицам причиненные убытки. </w:t>
      </w:r>
    </w:p>
    <w:p w:rsidR="0044520F" w:rsidRDefault="0044520F" w:rsidP="002324A1">
      <w:pPr>
        <w:tabs>
          <w:tab w:val="left" w:pos="567"/>
        </w:tabs>
        <w:rPr>
          <w:sz w:val="20"/>
          <w:szCs w:val="20"/>
        </w:rPr>
      </w:pPr>
    </w:p>
    <w:p w:rsidR="00683735" w:rsidRDefault="00683735" w:rsidP="002324A1">
      <w:pPr>
        <w:tabs>
          <w:tab w:val="left" w:pos="567"/>
        </w:tabs>
        <w:rPr>
          <w:sz w:val="20"/>
          <w:szCs w:val="20"/>
        </w:rPr>
      </w:pPr>
    </w:p>
    <w:p w:rsidR="00683735" w:rsidRDefault="00683735" w:rsidP="00683735">
      <w:pPr>
        <w:tabs>
          <w:tab w:val="left" w:pos="567"/>
        </w:tabs>
        <w:jc w:val="center"/>
        <w:rPr>
          <w:noProof/>
        </w:rPr>
      </w:pPr>
    </w:p>
    <w:p w:rsidR="00683735" w:rsidRDefault="00683735" w:rsidP="00683735">
      <w:pPr>
        <w:tabs>
          <w:tab w:val="left" w:pos="567"/>
        </w:tabs>
        <w:jc w:val="center"/>
        <w:rPr>
          <w:noProof/>
        </w:rPr>
      </w:pPr>
    </w:p>
    <w:p w:rsidR="00683735" w:rsidRDefault="00683735" w:rsidP="00683735">
      <w:pPr>
        <w:tabs>
          <w:tab w:val="left" w:pos="567"/>
        </w:tabs>
        <w:jc w:val="center"/>
        <w:rPr>
          <w:noProof/>
        </w:rPr>
      </w:pPr>
    </w:p>
    <w:p w:rsidR="00D219C4" w:rsidRDefault="00683735" w:rsidP="00683735">
      <w:pPr>
        <w:tabs>
          <w:tab w:val="left" w:pos="567"/>
        </w:tabs>
        <w:jc w:val="center"/>
        <w:rPr>
          <w:sz w:val="20"/>
          <w:szCs w:val="20"/>
        </w:rPr>
      </w:pPr>
      <w:r>
        <w:rPr>
          <w:noProof/>
        </w:rPr>
        <w:t>Начальник ОАиУП                                       А.Ю. Хлапов</w:t>
      </w:r>
    </w:p>
    <w:p w:rsidR="005425C0" w:rsidRDefault="005425C0" w:rsidP="002324A1">
      <w:pPr>
        <w:tabs>
          <w:tab w:val="left" w:pos="567"/>
        </w:tabs>
        <w:rPr>
          <w:sz w:val="20"/>
          <w:szCs w:val="20"/>
        </w:rPr>
      </w:pPr>
    </w:p>
    <w:p w:rsidR="005425C0" w:rsidRDefault="005425C0" w:rsidP="002324A1">
      <w:pPr>
        <w:tabs>
          <w:tab w:val="left" w:pos="567"/>
        </w:tabs>
        <w:rPr>
          <w:sz w:val="20"/>
          <w:szCs w:val="20"/>
        </w:rPr>
      </w:pPr>
    </w:p>
    <w:p w:rsidR="005425C0" w:rsidRDefault="005425C0" w:rsidP="002324A1">
      <w:pPr>
        <w:tabs>
          <w:tab w:val="left" w:pos="567"/>
        </w:tabs>
        <w:rPr>
          <w:sz w:val="20"/>
          <w:szCs w:val="20"/>
        </w:rPr>
      </w:pPr>
    </w:p>
    <w:p w:rsidR="005425C0" w:rsidRDefault="005425C0" w:rsidP="002324A1">
      <w:pPr>
        <w:tabs>
          <w:tab w:val="left" w:pos="567"/>
        </w:tabs>
        <w:rPr>
          <w:sz w:val="20"/>
          <w:szCs w:val="20"/>
        </w:rPr>
      </w:pPr>
    </w:p>
    <w:p w:rsidR="005425C0" w:rsidRDefault="005425C0" w:rsidP="002324A1">
      <w:pPr>
        <w:tabs>
          <w:tab w:val="left" w:pos="567"/>
        </w:tabs>
        <w:rPr>
          <w:sz w:val="20"/>
          <w:szCs w:val="20"/>
        </w:rPr>
      </w:pPr>
    </w:p>
    <w:p w:rsidR="005425C0" w:rsidRDefault="005425C0" w:rsidP="002324A1">
      <w:pPr>
        <w:tabs>
          <w:tab w:val="left" w:pos="567"/>
        </w:tabs>
        <w:rPr>
          <w:sz w:val="20"/>
          <w:szCs w:val="20"/>
        </w:rPr>
      </w:pPr>
    </w:p>
    <w:p w:rsidR="005425C0" w:rsidRDefault="005425C0" w:rsidP="002324A1">
      <w:pPr>
        <w:tabs>
          <w:tab w:val="left" w:pos="567"/>
        </w:tabs>
        <w:rPr>
          <w:sz w:val="20"/>
          <w:szCs w:val="20"/>
        </w:rPr>
      </w:pPr>
    </w:p>
    <w:p w:rsidR="005425C0" w:rsidRDefault="005425C0" w:rsidP="002324A1">
      <w:pPr>
        <w:tabs>
          <w:tab w:val="left" w:pos="567"/>
        </w:tabs>
        <w:rPr>
          <w:sz w:val="20"/>
          <w:szCs w:val="20"/>
        </w:rPr>
      </w:pPr>
    </w:p>
    <w:p w:rsidR="005425C0" w:rsidRDefault="005425C0" w:rsidP="002324A1">
      <w:pPr>
        <w:tabs>
          <w:tab w:val="left" w:pos="567"/>
        </w:tabs>
        <w:rPr>
          <w:sz w:val="20"/>
          <w:szCs w:val="20"/>
        </w:rPr>
      </w:pPr>
    </w:p>
    <w:p w:rsidR="00683735" w:rsidRDefault="00683735" w:rsidP="002324A1">
      <w:pPr>
        <w:tabs>
          <w:tab w:val="left" w:pos="567"/>
        </w:tabs>
        <w:rPr>
          <w:sz w:val="20"/>
          <w:szCs w:val="20"/>
        </w:rPr>
      </w:pPr>
    </w:p>
    <w:p w:rsidR="00683735" w:rsidRDefault="00683735" w:rsidP="002324A1">
      <w:pPr>
        <w:tabs>
          <w:tab w:val="left" w:pos="567"/>
        </w:tabs>
        <w:rPr>
          <w:sz w:val="20"/>
          <w:szCs w:val="20"/>
        </w:rPr>
      </w:pPr>
    </w:p>
    <w:p w:rsidR="00683735" w:rsidRDefault="00683735" w:rsidP="002324A1">
      <w:pPr>
        <w:tabs>
          <w:tab w:val="left" w:pos="567"/>
        </w:tabs>
        <w:rPr>
          <w:sz w:val="20"/>
          <w:szCs w:val="20"/>
        </w:rPr>
      </w:pPr>
    </w:p>
    <w:p w:rsidR="00683735" w:rsidRDefault="00683735" w:rsidP="002324A1">
      <w:pPr>
        <w:tabs>
          <w:tab w:val="left" w:pos="567"/>
        </w:tabs>
        <w:rPr>
          <w:sz w:val="20"/>
          <w:szCs w:val="20"/>
        </w:rPr>
      </w:pPr>
    </w:p>
    <w:p w:rsidR="00683735" w:rsidRDefault="00683735" w:rsidP="002324A1">
      <w:pPr>
        <w:tabs>
          <w:tab w:val="left" w:pos="567"/>
        </w:tabs>
        <w:rPr>
          <w:sz w:val="20"/>
          <w:szCs w:val="20"/>
        </w:rPr>
      </w:pPr>
    </w:p>
    <w:p w:rsidR="00683735" w:rsidRDefault="00683735" w:rsidP="002324A1">
      <w:pPr>
        <w:tabs>
          <w:tab w:val="left" w:pos="567"/>
        </w:tabs>
        <w:rPr>
          <w:sz w:val="20"/>
          <w:szCs w:val="20"/>
        </w:rPr>
      </w:pPr>
    </w:p>
    <w:p w:rsidR="00683735" w:rsidRDefault="00683735" w:rsidP="002324A1">
      <w:pPr>
        <w:tabs>
          <w:tab w:val="left" w:pos="567"/>
        </w:tabs>
        <w:rPr>
          <w:sz w:val="20"/>
          <w:szCs w:val="20"/>
        </w:rPr>
      </w:pPr>
    </w:p>
    <w:p w:rsidR="00683735" w:rsidRDefault="00683735" w:rsidP="002324A1">
      <w:pPr>
        <w:tabs>
          <w:tab w:val="left" w:pos="567"/>
        </w:tabs>
        <w:rPr>
          <w:sz w:val="20"/>
          <w:szCs w:val="20"/>
        </w:rPr>
      </w:pPr>
    </w:p>
    <w:p w:rsidR="00683735" w:rsidRDefault="00683735" w:rsidP="002324A1">
      <w:pPr>
        <w:tabs>
          <w:tab w:val="left" w:pos="567"/>
        </w:tabs>
        <w:rPr>
          <w:sz w:val="20"/>
          <w:szCs w:val="20"/>
        </w:rPr>
      </w:pPr>
    </w:p>
    <w:p w:rsidR="00683735" w:rsidRDefault="00683735" w:rsidP="002324A1">
      <w:pPr>
        <w:tabs>
          <w:tab w:val="left" w:pos="567"/>
        </w:tabs>
        <w:rPr>
          <w:sz w:val="20"/>
          <w:szCs w:val="20"/>
        </w:rPr>
      </w:pPr>
    </w:p>
    <w:p w:rsidR="00683735" w:rsidRDefault="00683735" w:rsidP="002324A1">
      <w:pPr>
        <w:tabs>
          <w:tab w:val="left" w:pos="567"/>
        </w:tabs>
        <w:rPr>
          <w:sz w:val="20"/>
          <w:szCs w:val="20"/>
        </w:rPr>
      </w:pPr>
    </w:p>
    <w:p w:rsidR="00683735" w:rsidRDefault="00683735" w:rsidP="002324A1">
      <w:pPr>
        <w:tabs>
          <w:tab w:val="left" w:pos="567"/>
        </w:tabs>
        <w:rPr>
          <w:sz w:val="20"/>
          <w:szCs w:val="20"/>
        </w:rPr>
      </w:pPr>
    </w:p>
    <w:p w:rsidR="00683735" w:rsidRDefault="00683735" w:rsidP="002324A1">
      <w:pPr>
        <w:tabs>
          <w:tab w:val="left" w:pos="567"/>
        </w:tabs>
        <w:rPr>
          <w:sz w:val="20"/>
          <w:szCs w:val="20"/>
        </w:rPr>
      </w:pPr>
    </w:p>
    <w:p w:rsidR="00683735" w:rsidRDefault="00683735" w:rsidP="002324A1">
      <w:pPr>
        <w:tabs>
          <w:tab w:val="left" w:pos="567"/>
        </w:tabs>
        <w:rPr>
          <w:sz w:val="20"/>
          <w:szCs w:val="20"/>
        </w:rPr>
      </w:pPr>
    </w:p>
    <w:p w:rsidR="005425C0" w:rsidRDefault="005425C0" w:rsidP="002324A1">
      <w:pPr>
        <w:tabs>
          <w:tab w:val="left" w:pos="567"/>
        </w:tabs>
        <w:rPr>
          <w:sz w:val="20"/>
          <w:szCs w:val="20"/>
        </w:rPr>
      </w:pPr>
    </w:p>
    <w:p w:rsidR="005C7AA0" w:rsidRDefault="005C7AA0" w:rsidP="002324A1">
      <w:pPr>
        <w:tabs>
          <w:tab w:val="left" w:pos="567"/>
        </w:tabs>
        <w:rPr>
          <w:sz w:val="20"/>
          <w:szCs w:val="20"/>
        </w:rPr>
      </w:pPr>
    </w:p>
    <w:p w:rsidR="00D219C4" w:rsidRDefault="00D219C4" w:rsidP="002324A1">
      <w:pPr>
        <w:tabs>
          <w:tab w:val="left" w:pos="567"/>
        </w:tabs>
        <w:rPr>
          <w:sz w:val="20"/>
          <w:szCs w:val="20"/>
        </w:rPr>
      </w:pPr>
    </w:p>
    <w:p w:rsidR="0029426E" w:rsidRPr="00F22E7E" w:rsidRDefault="0029426E" w:rsidP="00F22E7E">
      <w:pPr>
        <w:tabs>
          <w:tab w:val="left" w:pos="567"/>
        </w:tabs>
        <w:ind w:left="5954"/>
        <w:jc w:val="right"/>
        <w:rPr>
          <w:sz w:val="20"/>
          <w:szCs w:val="20"/>
        </w:rPr>
      </w:pPr>
      <w:r w:rsidRPr="00F22E7E">
        <w:rPr>
          <w:sz w:val="20"/>
          <w:szCs w:val="20"/>
        </w:rPr>
        <w:t>Приложение к ТЗ на выполнение работ</w:t>
      </w:r>
    </w:p>
    <w:p w:rsidR="0029426E" w:rsidRPr="00F22E7E" w:rsidRDefault="0029426E" w:rsidP="00F22E7E">
      <w:pPr>
        <w:tabs>
          <w:tab w:val="left" w:pos="567"/>
        </w:tabs>
        <w:ind w:left="5954"/>
        <w:jc w:val="right"/>
        <w:rPr>
          <w:sz w:val="20"/>
          <w:szCs w:val="20"/>
        </w:rPr>
      </w:pPr>
      <w:r w:rsidRPr="00F22E7E">
        <w:rPr>
          <w:sz w:val="20"/>
          <w:szCs w:val="20"/>
        </w:rPr>
        <w:t>по ремонту зданий и сооружений</w:t>
      </w:r>
    </w:p>
    <w:p w:rsidR="0029426E" w:rsidRPr="00F22E7E" w:rsidRDefault="0029426E" w:rsidP="00F22E7E">
      <w:pPr>
        <w:tabs>
          <w:tab w:val="left" w:pos="567"/>
        </w:tabs>
        <w:jc w:val="center"/>
      </w:pPr>
    </w:p>
    <w:p w:rsidR="0029426E" w:rsidRPr="00F22E7E" w:rsidRDefault="0029426E" w:rsidP="00F22E7E">
      <w:pPr>
        <w:tabs>
          <w:tab w:val="left" w:pos="567"/>
        </w:tabs>
        <w:jc w:val="center"/>
      </w:pPr>
      <w:r w:rsidRPr="00F22E7E">
        <w:t>Объём работ по ремонту зданий и сооружений</w:t>
      </w:r>
    </w:p>
    <w:p w:rsidR="007A7C22" w:rsidRDefault="007A7C22" w:rsidP="007A7C22">
      <w:pPr>
        <w:jc w:val="right"/>
        <w:rPr>
          <w:b/>
          <w:sz w:val="22"/>
          <w:szCs w:val="22"/>
        </w:rPr>
      </w:pPr>
    </w:p>
    <w:p w:rsidR="007A7C22" w:rsidRDefault="007A7C22" w:rsidP="007A7C22">
      <w:pPr>
        <w:jc w:val="right"/>
        <w:rPr>
          <w:b/>
          <w:sz w:val="22"/>
          <w:szCs w:val="22"/>
        </w:rPr>
      </w:pPr>
      <w:r w:rsidRPr="00F22E7E">
        <w:rPr>
          <w:b/>
          <w:sz w:val="22"/>
          <w:szCs w:val="22"/>
        </w:rPr>
        <w:t xml:space="preserve">Таблица </w:t>
      </w:r>
      <w:r>
        <w:rPr>
          <w:b/>
          <w:sz w:val="22"/>
          <w:szCs w:val="22"/>
        </w:rPr>
        <w:t>1</w:t>
      </w:r>
      <w:r w:rsidR="004476A0">
        <w:rPr>
          <w:b/>
          <w:sz w:val="22"/>
          <w:szCs w:val="22"/>
        </w:rPr>
        <w:br/>
      </w:r>
    </w:p>
    <w:tbl>
      <w:tblPr>
        <w:tblW w:w="97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3"/>
        <w:gridCol w:w="5245"/>
        <w:gridCol w:w="851"/>
        <w:gridCol w:w="1417"/>
      </w:tblGrid>
      <w:tr w:rsidR="007A7C22" w:rsidRPr="00F22E7E" w:rsidTr="003670DB">
        <w:tc>
          <w:tcPr>
            <w:tcW w:w="2263" w:type="dxa"/>
            <w:vAlign w:val="center"/>
          </w:tcPr>
          <w:p w:rsidR="007A7C22" w:rsidRPr="00E703DA" w:rsidRDefault="007A7C22" w:rsidP="004476A0">
            <w:pPr>
              <w:tabs>
                <w:tab w:val="left" w:pos="-1701"/>
              </w:tabs>
              <w:jc w:val="center"/>
              <w:rPr>
                <w:b/>
              </w:rPr>
            </w:pPr>
            <w:r w:rsidRPr="00F22E7E">
              <w:rPr>
                <w:b/>
                <w:sz w:val="22"/>
                <w:szCs w:val="22"/>
              </w:rPr>
              <w:t>Наименование объекта</w:t>
            </w:r>
          </w:p>
        </w:tc>
        <w:tc>
          <w:tcPr>
            <w:tcW w:w="5245" w:type="dxa"/>
            <w:vAlign w:val="center"/>
          </w:tcPr>
          <w:p w:rsidR="007A7C22" w:rsidRPr="00F22E7E" w:rsidRDefault="007A7C22" w:rsidP="004476A0">
            <w:pPr>
              <w:jc w:val="center"/>
              <w:rPr>
                <w:b/>
              </w:rPr>
            </w:pPr>
            <w:r w:rsidRPr="00F22E7E">
              <w:rPr>
                <w:b/>
                <w:sz w:val="22"/>
                <w:szCs w:val="22"/>
              </w:rPr>
              <w:t>Наименование работ</w:t>
            </w:r>
          </w:p>
        </w:tc>
        <w:tc>
          <w:tcPr>
            <w:tcW w:w="851" w:type="dxa"/>
            <w:vAlign w:val="center"/>
          </w:tcPr>
          <w:p w:rsidR="007A7C22" w:rsidRPr="00F22E7E" w:rsidRDefault="007A7C22" w:rsidP="004476A0">
            <w:pPr>
              <w:jc w:val="center"/>
              <w:rPr>
                <w:b/>
              </w:rPr>
            </w:pPr>
            <w:r w:rsidRPr="00F22E7E">
              <w:rPr>
                <w:b/>
                <w:sz w:val="22"/>
                <w:szCs w:val="22"/>
              </w:rPr>
              <w:t>Ед. изм.</w:t>
            </w:r>
          </w:p>
        </w:tc>
        <w:tc>
          <w:tcPr>
            <w:tcW w:w="1417" w:type="dxa"/>
            <w:vAlign w:val="center"/>
          </w:tcPr>
          <w:p w:rsidR="007A7C22" w:rsidRPr="00F22E7E" w:rsidRDefault="007A7C22" w:rsidP="004476A0">
            <w:pPr>
              <w:jc w:val="center"/>
              <w:rPr>
                <w:b/>
              </w:rPr>
            </w:pPr>
            <w:r w:rsidRPr="00F22E7E">
              <w:rPr>
                <w:b/>
                <w:sz w:val="22"/>
                <w:szCs w:val="22"/>
              </w:rPr>
              <w:t>Кол-во</w:t>
            </w:r>
          </w:p>
        </w:tc>
      </w:tr>
      <w:tr w:rsidR="007A7C22" w:rsidRPr="00F22E7E" w:rsidTr="003670DB">
        <w:tc>
          <w:tcPr>
            <w:tcW w:w="2263" w:type="dxa"/>
            <w:vAlign w:val="center"/>
          </w:tcPr>
          <w:p w:rsidR="007A7C22" w:rsidRPr="00F22E7E" w:rsidRDefault="007A7C22" w:rsidP="004476A0">
            <w:pPr>
              <w:ind w:right="-283"/>
              <w:jc w:val="center"/>
              <w:rPr>
                <w:b/>
              </w:rPr>
            </w:pPr>
            <w:r w:rsidRPr="00F22E7E">
              <w:rPr>
                <w:b/>
                <w:sz w:val="22"/>
                <w:szCs w:val="22"/>
              </w:rPr>
              <w:t>1</w:t>
            </w:r>
          </w:p>
        </w:tc>
        <w:tc>
          <w:tcPr>
            <w:tcW w:w="5245" w:type="dxa"/>
            <w:vAlign w:val="center"/>
          </w:tcPr>
          <w:p w:rsidR="007A7C22" w:rsidRPr="00F22E7E" w:rsidRDefault="007A7C22" w:rsidP="004476A0">
            <w:pPr>
              <w:jc w:val="center"/>
              <w:rPr>
                <w:b/>
              </w:rPr>
            </w:pPr>
            <w:r w:rsidRPr="00F22E7E">
              <w:rPr>
                <w:b/>
                <w:sz w:val="22"/>
                <w:szCs w:val="22"/>
              </w:rPr>
              <w:t>2</w:t>
            </w:r>
          </w:p>
        </w:tc>
        <w:tc>
          <w:tcPr>
            <w:tcW w:w="851" w:type="dxa"/>
            <w:vAlign w:val="center"/>
          </w:tcPr>
          <w:p w:rsidR="007A7C22" w:rsidRPr="00F22E7E" w:rsidRDefault="007A7C22" w:rsidP="004476A0">
            <w:pPr>
              <w:jc w:val="center"/>
              <w:rPr>
                <w:b/>
              </w:rPr>
            </w:pPr>
            <w:r w:rsidRPr="00F22E7E">
              <w:rPr>
                <w:b/>
                <w:sz w:val="22"/>
                <w:szCs w:val="22"/>
              </w:rPr>
              <w:t>3</w:t>
            </w:r>
          </w:p>
        </w:tc>
        <w:tc>
          <w:tcPr>
            <w:tcW w:w="1417" w:type="dxa"/>
            <w:vAlign w:val="center"/>
          </w:tcPr>
          <w:p w:rsidR="007A7C22" w:rsidRPr="00F22E7E" w:rsidRDefault="007A7C22" w:rsidP="004476A0">
            <w:pPr>
              <w:jc w:val="center"/>
              <w:rPr>
                <w:b/>
              </w:rPr>
            </w:pPr>
            <w:r w:rsidRPr="00F22E7E">
              <w:rPr>
                <w:b/>
                <w:sz w:val="22"/>
                <w:szCs w:val="22"/>
              </w:rPr>
              <w:t>4</w:t>
            </w:r>
          </w:p>
        </w:tc>
      </w:tr>
      <w:tr w:rsidR="000E4AF6" w:rsidRPr="00F22E7E" w:rsidTr="003670DB">
        <w:trPr>
          <w:trHeight w:val="217"/>
        </w:trPr>
        <w:tc>
          <w:tcPr>
            <w:tcW w:w="2263" w:type="dxa"/>
            <w:vMerge w:val="restart"/>
            <w:vAlign w:val="center"/>
          </w:tcPr>
          <w:p w:rsidR="000E4AF6" w:rsidRPr="00F22E7E" w:rsidRDefault="000E4AF6" w:rsidP="00683735">
            <w:pPr>
              <w:jc w:val="center"/>
              <w:rPr>
                <w:bCs/>
                <w:color w:val="000000"/>
              </w:rPr>
            </w:pPr>
            <w:r w:rsidRPr="00F96D00">
              <w:rPr>
                <w:color w:val="000000"/>
                <w:sz w:val="22"/>
                <w:szCs w:val="20"/>
              </w:rPr>
              <w:t xml:space="preserve">Административное здание </w:t>
            </w:r>
            <w:r>
              <w:rPr>
                <w:color w:val="000000"/>
                <w:sz w:val="22"/>
                <w:szCs w:val="20"/>
              </w:rPr>
              <w:t>Некрасовского</w:t>
            </w:r>
            <w:r w:rsidRPr="00F96D00">
              <w:rPr>
                <w:color w:val="000000"/>
                <w:sz w:val="22"/>
                <w:szCs w:val="20"/>
              </w:rPr>
              <w:t xml:space="preserve"> РЭС</w:t>
            </w:r>
          </w:p>
        </w:tc>
        <w:tc>
          <w:tcPr>
            <w:tcW w:w="5245" w:type="dxa"/>
            <w:shd w:val="clear" w:color="auto" w:fill="auto"/>
          </w:tcPr>
          <w:p w:rsidR="000E4AF6" w:rsidRPr="004476A0" w:rsidRDefault="000E4AF6" w:rsidP="004476A0">
            <w:pPr>
              <w:tabs>
                <w:tab w:val="left" w:pos="-1701"/>
              </w:tabs>
              <w:rPr>
                <w:b/>
              </w:rPr>
            </w:pPr>
            <w:r w:rsidRPr="004476A0">
              <w:rPr>
                <w:b/>
                <w:sz w:val="22"/>
                <w:szCs w:val="22"/>
              </w:rPr>
              <w:t>Наружные работы</w:t>
            </w:r>
          </w:p>
        </w:tc>
        <w:tc>
          <w:tcPr>
            <w:tcW w:w="851" w:type="dxa"/>
            <w:shd w:val="clear" w:color="auto" w:fill="auto"/>
            <w:vAlign w:val="center"/>
          </w:tcPr>
          <w:p w:rsidR="000E4AF6" w:rsidRPr="004476A0" w:rsidRDefault="000E4AF6" w:rsidP="004476A0">
            <w:pPr>
              <w:tabs>
                <w:tab w:val="left" w:pos="-1701"/>
              </w:tabs>
              <w:jc w:val="center"/>
            </w:pPr>
          </w:p>
        </w:tc>
        <w:tc>
          <w:tcPr>
            <w:tcW w:w="1417" w:type="dxa"/>
            <w:shd w:val="clear" w:color="auto" w:fill="auto"/>
            <w:vAlign w:val="center"/>
          </w:tcPr>
          <w:p w:rsidR="000E4AF6" w:rsidRPr="004476A0" w:rsidRDefault="000E4AF6" w:rsidP="004476A0">
            <w:pPr>
              <w:tabs>
                <w:tab w:val="left" w:pos="-1701"/>
              </w:tabs>
              <w:jc w:val="center"/>
            </w:pPr>
          </w:p>
        </w:tc>
      </w:tr>
      <w:tr w:rsidR="000E4AF6" w:rsidRPr="00F22E7E" w:rsidTr="003670DB">
        <w:trPr>
          <w:trHeight w:val="356"/>
        </w:trPr>
        <w:tc>
          <w:tcPr>
            <w:tcW w:w="2263" w:type="dxa"/>
            <w:vMerge/>
            <w:vAlign w:val="center"/>
          </w:tcPr>
          <w:p w:rsidR="000E4AF6" w:rsidRPr="00F22E7E" w:rsidRDefault="000E4AF6" w:rsidP="004476A0">
            <w:pPr>
              <w:rPr>
                <w:bCs/>
                <w:color w:val="000000"/>
              </w:rPr>
            </w:pPr>
          </w:p>
        </w:tc>
        <w:tc>
          <w:tcPr>
            <w:tcW w:w="5245" w:type="dxa"/>
            <w:shd w:val="clear" w:color="auto" w:fill="auto"/>
          </w:tcPr>
          <w:p w:rsidR="000E4AF6" w:rsidRPr="004476A0" w:rsidRDefault="00322668" w:rsidP="004476A0">
            <w:pPr>
              <w:tabs>
                <w:tab w:val="left" w:pos="-1701"/>
              </w:tabs>
            </w:pPr>
            <w:r>
              <w:rPr>
                <w:sz w:val="22"/>
                <w:szCs w:val="22"/>
              </w:rPr>
              <w:t>Замена</w:t>
            </w:r>
            <w:r w:rsidR="000E4AF6" w:rsidRPr="007511A0">
              <w:rPr>
                <w:sz w:val="22"/>
                <w:szCs w:val="22"/>
              </w:rPr>
              <w:t xml:space="preserve"> стропил</w:t>
            </w:r>
            <w:r w:rsidR="00882B65">
              <w:rPr>
                <w:sz w:val="22"/>
                <w:szCs w:val="22"/>
              </w:rPr>
              <w:t xml:space="preserve"> с их антисептированием</w:t>
            </w:r>
          </w:p>
        </w:tc>
        <w:tc>
          <w:tcPr>
            <w:tcW w:w="851" w:type="dxa"/>
            <w:shd w:val="clear" w:color="auto" w:fill="auto"/>
            <w:vAlign w:val="center"/>
          </w:tcPr>
          <w:p w:rsidR="000E4AF6" w:rsidRPr="004476A0" w:rsidRDefault="000E4AF6" w:rsidP="004476A0">
            <w:pPr>
              <w:tabs>
                <w:tab w:val="left" w:pos="-1701"/>
              </w:tabs>
              <w:jc w:val="center"/>
            </w:pPr>
            <w:r w:rsidRPr="004476A0">
              <w:rPr>
                <w:sz w:val="22"/>
                <w:szCs w:val="22"/>
              </w:rPr>
              <w:t>м</w:t>
            </w:r>
            <w:r>
              <w:rPr>
                <w:sz w:val="22"/>
                <w:szCs w:val="22"/>
                <w:vertAlign w:val="superscript"/>
              </w:rPr>
              <w:t>3</w:t>
            </w:r>
          </w:p>
        </w:tc>
        <w:tc>
          <w:tcPr>
            <w:tcW w:w="1417" w:type="dxa"/>
            <w:shd w:val="clear" w:color="auto" w:fill="auto"/>
            <w:vAlign w:val="center"/>
          </w:tcPr>
          <w:p w:rsidR="000E4AF6" w:rsidRPr="004476A0" w:rsidRDefault="000E4AF6" w:rsidP="004476A0">
            <w:pPr>
              <w:tabs>
                <w:tab w:val="left" w:pos="-1701"/>
              </w:tabs>
              <w:jc w:val="center"/>
            </w:pPr>
            <w:r>
              <w:rPr>
                <w:sz w:val="22"/>
                <w:szCs w:val="22"/>
              </w:rPr>
              <w:t>1</w:t>
            </w:r>
            <w:r w:rsidR="00882B65">
              <w:rPr>
                <w:sz w:val="22"/>
                <w:szCs w:val="22"/>
              </w:rPr>
              <w:t>,</w:t>
            </w:r>
            <w:r>
              <w:rPr>
                <w:sz w:val="22"/>
                <w:szCs w:val="22"/>
              </w:rPr>
              <w:t>27</w:t>
            </w:r>
          </w:p>
        </w:tc>
      </w:tr>
      <w:tr w:rsidR="000E4AF6" w:rsidRPr="00F22E7E" w:rsidTr="003670DB">
        <w:trPr>
          <w:trHeight w:val="291"/>
        </w:trPr>
        <w:tc>
          <w:tcPr>
            <w:tcW w:w="2263" w:type="dxa"/>
            <w:vMerge/>
            <w:vAlign w:val="center"/>
          </w:tcPr>
          <w:p w:rsidR="000E4AF6" w:rsidRPr="00F22E7E" w:rsidRDefault="000E4AF6" w:rsidP="004476A0">
            <w:pPr>
              <w:rPr>
                <w:bCs/>
                <w:color w:val="000000"/>
              </w:rPr>
            </w:pPr>
          </w:p>
        </w:tc>
        <w:tc>
          <w:tcPr>
            <w:tcW w:w="5245" w:type="dxa"/>
            <w:shd w:val="clear" w:color="auto" w:fill="auto"/>
          </w:tcPr>
          <w:p w:rsidR="000E4AF6" w:rsidRPr="004476A0" w:rsidRDefault="00322668" w:rsidP="004476A0">
            <w:pPr>
              <w:tabs>
                <w:tab w:val="left" w:pos="-1701"/>
              </w:tabs>
            </w:pPr>
            <w:r>
              <w:rPr>
                <w:sz w:val="22"/>
                <w:szCs w:val="22"/>
              </w:rPr>
              <w:t>Замена</w:t>
            </w:r>
            <w:r w:rsidR="000E4AF6" w:rsidRPr="007511A0">
              <w:rPr>
                <w:sz w:val="22"/>
                <w:szCs w:val="22"/>
              </w:rPr>
              <w:t xml:space="preserve"> обрешетки с прозорами из досок и брусков под кровлю из листовой стали</w:t>
            </w:r>
          </w:p>
        </w:tc>
        <w:tc>
          <w:tcPr>
            <w:tcW w:w="851" w:type="dxa"/>
            <w:shd w:val="clear" w:color="auto" w:fill="auto"/>
            <w:vAlign w:val="center"/>
          </w:tcPr>
          <w:p w:rsidR="000E4AF6" w:rsidRPr="004476A0" w:rsidRDefault="000E4AF6" w:rsidP="004476A0">
            <w:pPr>
              <w:tabs>
                <w:tab w:val="left" w:pos="-1701"/>
              </w:tabs>
              <w:jc w:val="center"/>
            </w:pPr>
            <w:r w:rsidRPr="004476A0">
              <w:rPr>
                <w:sz w:val="22"/>
                <w:szCs w:val="22"/>
              </w:rPr>
              <w:t>м</w:t>
            </w:r>
            <w:r w:rsidRPr="004476A0">
              <w:rPr>
                <w:sz w:val="22"/>
                <w:szCs w:val="22"/>
                <w:vertAlign w:val="superscript"/>
              </w:rPr>
              <w:t>2</w:t>
            </w:r>
          </w:p>
        </w:tc>
        <w:tc>
          <w:tcPr>
            <w:tcW w:w="1417" w:type="dxa"/>
            <w:shd w:val="clear" w:color="auto" w:fill="auto"/>
            <w:vAlign w:val="center"/>
          </w:tcPr>
          <w:p w:rsidR="000E4AF6" w:rsidRPr="004476A0" w:rsidRDefault="000E4AF6" w:rsidP="004476A0">
            <w:pPr>
              <w:tabs>
                <w:tab w:val="left" w:pos="-1701"/>
              </w:tabs>
              <w:jc w:val="center"/>
            </w:pPr>
            <w:r>
              <w:rPr>
                <w:sz w:val="22"/>
                <w:szCs w:val="22"/>
              </w:rPr>
              <w:t>285</w:t>
            </w:r>
          </w:p>
        </w:tc>
      </w:tr>
      <w:tr w:rsidR="000E4AF6" w:rsidRPr="00A83ED0" w:rsidTr="003670DB">
        <w:trPr>
          <w:trHeight w:val="241"/>
        </w:trPr>
        <w:tc>
          <w:tcPr>
            <w:tcW w:w="2263" w:type="dxa"/>
            <w:vMerge/>
          </w:tcPr>
          <w:p w:rsidR="000E4AF6" w:rsidRPr="00A83ED0" w:rsidRDefault="000E4AF6" w:rsidP="004476A0">
            <w:pPr>
              <w:rPr>
                <w:bCs/>
                <w:color w:val="000000"/>
              </w:rPr>
            </w:pPr>
          </w:p>
        </w:tc>
        <w:tc>
          <w:tcPr>
            <w:tcW w:w="5245" w:type="dxa"/>
            <w:shd w:val="clear" w:color="auto" w:fill="auto"/>
          </w:tcPr>
          <w:p w:rsidR="000E4AF6" w:rsidRPr="004476A0" w:rsidRDefault="00322668" w:rsidP="004476A0">
            <w:pPr>
              <w:tabs>
                <w:tab w:val="left" w:pos="-1701"/>
              </w:tabs>
            </w:pPr>
            <w:r>
              <w:rPr>
                <w:sz w:val="22"/>
                <w:szCs w:val="22"/>
              </w:rPr>
              <w:t>Замена</w:t>
            </w:r>
            <w:r w:rsidR="000E4AF6" w:rsidRPr="007511A0">
              <w:rPr>
                <w:sz w:val="22"/>
                <w:szCs w:val="22"/>
              </w:rPr>
              <w:t xml:space="preserve"> контррейки под кровлю из металлочерепицы</w:t>
            </w:r>
          </w:p>
        </w:tc>
        <w:tc>
          <w:tcPr>
            <w:tcW w:w="851" w:type="dxa"/>
            <w:shd w:val="clear" w:color="auto" w:fill="auto"/>
            <w:vAlign w:val="center"/>
          </w:tcPr>
          <w:p w:rsidR="000E4AF6" w:rsidRPr="004476A0" w:rsidRDefault="000E4AF6" w:rsidP="004476A0">
            <w:pPr>
              <w:tabs>
                <w:tab w:val="left" w:pos="-1701"/>
              </w:tabs>
              <w:jc w:val="center"/>
            </w:pPr>
            <w:r w:rsidRPr="004476A0">
              <w:rPr>
                <w:sz w:val="22"/>
                <w:szCs w:val="22"/>
              </w:rPr>
              <w:t>м</w:t>
            </w:r>
            <w:r w:rsidRPr="004476A0">
              <w:rPr>
                <w:sz w:val="22"/>
                <w:szCs w:val="22"/>
                <w:vertAlign w:val="superscript"/>
              </w:rPr>
              <w:t>2</w:t>
            </w:r>
          </w:p>
        </w:tc>
        <w:tc>
          <w:tcPr>
            <w:tcW w:w="1417" w:type="dxa"/>
            <w:shd w:val="clear" w:color="auto" w:fill="auto"/>
            <w:vAlign w:val="center"/>
          </w:tcPr>
          <w:p w:rsidR="000E4AF6" w:rsidRPr="004476A0" w:rsidRDefault="000E4AF6" w:rsidP="004476A0">
            <w:pPr>
              <w:tabs>
                <w:tab w:val="left" w:pos="-1701"/>
              </w:tabs>
              <w:jc w:val="center"/>
            </w:pPr>
            <w:r>
              <w:rPr>
                <w:sz w:val="22"/>
                <w:szCs w:val="22"/>
              </w:rPr>
              <w:t>121,6</w:t>
            </w:r>
          </w:p>
        </w:tc>
      </w:tr>
      <w:tr w:rsidR="000E4AF6" w:rsidRPr="00F22E7E" w:rsidTr="003670DB">
        <w:trPr>
          <w:trHeight w:val="288"/>
        </w:trPr>
        <w:tc>
          <w:tcPr>
            <w:tcW w:w="2263" w:type="dxa"/>
            <w:vMerge/>
          </w:tcPr>
          <w:p w:rsidR="000E4AF6" w:rsidRPr="00F22E7E" w:rsidRDefault="000E4AF6" w:rsidP="004476A0">
            <w:pPr>
              <w:rPr>
                <w:bCs/>
                <w:color w:val="000000"/>
              </w:rPr>
            </w:pPr>
          </w:p>
        </w:tc>
        <w:tc>
          <w:tcPr>
            <w:tcW w:w="5245" w:type="dxa"/>
            <w:shd w:val="clear" w:color="auto" w:fill="auto"/>
          </w:tcPr>
          <w:p w:rsidR="000E4AF6" w:rsidRPr="004476A0" w:rsidRDefault="00322668" w:rsidP="00322668">
            <w:pPr>
              <w:tabs>
                <w:tab w:val="left" w:pos="-1701"/>
              </w:tabs>
            </w:pPr>
            <w:r>
              <w:rPr>
                <w:sz w:val="22"/>
                <w:szCs w:val="22"/>
              </w:rPr>
              <w:t>Замена</w:t>
            </w:r>
            <w:r w:rsidR="000E4AF6" w:rsidRPr="007511A0">
              <w:rPr>
                <w:sz w:val="22"/>
                <w:szCs w:val="22"/>
              </w:rPr>
              <w:t xml:space="preserve"> пароизоляции прокладочной в один слой</w:t>
            </w:r>
          </w:p>
        </w:tc>
        <w:tc>
          <w:tcPr>
            <w:tcW w:w="851" w:type="dxa"/>
            <w:shd w:val="clear" w:color="auto" w:fill="auto"/>
            <w:vAlign w:val="center"/>
          </w:tcPr>
          <w:p w:rsidR="000E4AF6" w:rsidRPr="004476A0" w:rsidRDefault="000E4AF6" w:rsidP="004476A0">
            <w:pPr>
              <w:tabs>
                <w:tab w:val="left" w:pos="-1701"/>
              </w:tabs>
              <w:jc w:val="center"/>
            </w:pPr>
            <w:r w:rsidRPr="004476A0">
              <w:rPr>
                <w:sz w:val="22"/>
                <w:szCs w:val="22"/>
              </w:rPr>
              <w:t>м</w:t>
            </w:r>
            <w:r w:rsidRPr="004476A0">
              <w:rPr>
                <w:sz w:val="22"/>
                <w:szCs w:val="22"/>
                <w:vertAlign w:val="superscript"/>
              </w:rPr>
              <w:t>2</w:t>
            </w:r>
          </w:p>
        </w:tc>
        <w:tc>
          <w:tcPr>
            <w:tcW w:w="1417" w:type="dxa"/>
            <w:shd w:val="clear" w:color="auto" w:fill="auto"/>
            <w:vAlign w:val="center"/>
          </w:tcPr>
          <w:p w:rsidR="000E4AF6" w:rsidRPr="004476A0" w:rsidRDefault="000E4AF6" w:rsidP="004476A0">
            <w:pPr>
              <w:tabs>
                <w:tab w:val="left" w:pos="-1701"/>
              </w:tabs>
              <w:jc w:val="center"/>
            </w:pPr>
            <w:r>
              <w:rPr>
                <w:sz w:val="22"/>
                <w:szCs w:val="22"/>
              </w:rPr>
              <w:t>285</w:t>
            </w:r>
          </w:p>
        </w:tc>
      </w:tr>
      <w:tr w:rsidR="000E4AF6" w:rsidRPr="00F22E7E" w:rsidTr="003670DB">
        <w:trPr>
          <w:trHeight w:val="263"/>
        </w:trPr>
        <w:tc>
          <w:tcPr>
            <w:tcW w:w="2263" w:type="dxa"/>
            <w:vMerge/>
          </w:tcPr>
          <w:p w:rsidR="000E4AF6" w:rsidRPr="00F22E7E" w:rsidRDefault="000E4AF6" w:rsidP="004476A0">
            <w:pPr>
              <w:rPr>
                <w:bCs/>
                <w:color w:val="000000"/>
              </w:rPr>
            </w:pPr>
          </w:p>
        </w:tc>
        <w:tc>
          <w:tcPr>
            <w:tcW w:w="5245" w:type="dxa"/>
            <w:shd w:val="clear" w:color="auto" w:fill="auto"/>
          </w:tcPr>
          <w:p w:rsidR="000E4AF6" w:rsidRPr="004476A0" w:rsidRDefault="000E4AF6" w:rsidP="004476A0">
            <w:pPr>
              <w:tabs>
                <w:tab w:val="left" w:pos="-1701"/>
              </w:tabs>
            </w:pPr>
            <w:r w:rsidRPr="007511A0">
              <w:rPr>
                <w:sz w:val="22"/>
                <w:szCs w:val="22"/>
              </w:rPr>
              <w:t>Утепление покрытий плитами из минеральной ваты в один слой</w:t>
            </w:r>
          </w:p>
        </w:tc>
        <w:tc>
          <w:tcPr>
            <w:tcW w:w="851" w:type="dxa"/>
            <w:shd w:val="clear" w:color="auto" w:fill="auto"/>
          </w:tcPr>
          <w:p w:rsidR="000E4AF6" w:rsidRPr="004476A0" w:rsidRDefault="000E4AF6" w:rsidP="004476A0">
            <w:pPr>
              <w:jc w:val="center"/>
            </w:pPr>
            <w:r w:rsidRPr="004476A0">
              <w:rPr>
                <w:sz w:val="22"/>
                <w:szCs w:val="22"/>
              </w:rPr>
              <w:t>м</w:t>
            </w:r>
            <w:r w:rsidRPr="004476A0">
              <w:rPr>
                <w:sz w:val="22"/>
                <w:szCs w:val="22"/>
                <w:vertAlign w:val="superscript"/>
              </w:rPr>
              <w:t>2</w:t>
            </w:r>
          </w:p>
        </w:tc>
        <w:tc>
          <w:tcPr>
            <w:tcW w:w="1417" w:type="dxa"/>
            <w:shd w:val="clear" w:color="auto" w:fill="auto"/>
            <w:vAlign w:val="center"/>
          </w:tcPr>
          <w:p w:rsidR="000E4AF6" w:rsidRPr="004476A0" w:rsidRDefault="000E4AF6" w:rsidP="004476A0">
            <w:pPr>
              <w:tabs>
                <w:tab w:val="left" w:pos="-1701"/>
              </w:tabs>
              <w:jc w:val="center"/>
            </w:pPr>
            <w:r>
              <w:rPr>
                <w:sz w:val="22"/>
                <w:szCs w:val="22"/>
              </w:rPr>
              <w:t>121,6</w:t>
            </w:r>
          </w:p>
        </w:tc>
      </w:tr>
      <w:tr w:rsidR="000E4AF6" w:rsidRPr="00F22E7E" w:rsidTr="003670DB">
        <w:trPr>
          <w:trHeight w:val="280"/>
        </w:trPr>
        <w:tc>
          <w:tcPr>
            <w:tcW w:w="2263" w:type="dxa"/>
            <w:vMerge/>
          </w:tcPr>
          <w:p w:rsidR="000E4AF6" w:rsidRPr="00F22E7E" w:rsidRDefault="000E4AF6" w:rsidP="004476A0"/>
        </w:tc>
        <w:tc>
          <w:tcPr>
            <w:tcW w:w="5245" w:type="dxa"/>
          </w:tcPr>
          <w:p w:rsidR="000E4AF6" w:rsidRPr="004476A0" w:rsidRDefault="00882B65" w:rsidP="00882B65">
            <w:pPr>
              <w:rPr>
                <w:lang w:eastAsia="en-US"/>
              </w:rPr>
            </w:pPr>
            <w:r>
              <w:rPr>
                <w:sz w:val="22"/>
                <w:szCs w:val="22"/>
                <w:lang w:eastAsia="en-US"/>
              </w:rPr>
              <w:t>Ремонт</w:t>
            </w:r>
            <w:r w:rsidR="000E4AF6" w:rsidRPr="007511A0">
              <w:rPr>
                <w:sz w:val="22"/>
                <w:szCs w:val="22"/>
                <w:lang w:eastAsia="en-US"/>
              </w:rPr>
              <w:t xml:space="preserve"> кровли из металлочерепицы</w:t>
            </w:r>
          </w:p>
        </w:tc>
        <w:tc>
          <w:tcPr>
            <w:tcW w:w="851" w:type="dxa"/>
          </w:tcPr>
          <w:p w:rsidR="000E4AF6" w:rsidRPr="004476A0" w:rsidRDefault="000E4AF6" w:rsidP="004476A0">
            <w:pPr>
              <w:jc w:val="center"/>
            </w:pPr>
            <w:r w:rsidRPr="004476A0">
              <w:rPr>
                <w:sz w:val="22"/>
                <w:szCs w:val="22"/>
              </w:rPr>
              <w:t>м</w:t>
            </w:r>
            <w:r w:rsidRPr="004476A0">
              <w:rPr>
                <w:sz w:val="22"/>
                <w:szCs w:val="22"/>
                <w:vertAlign w:val="superscript"/>
              </w:rPr>
              <w:t>2</w:t>
            </w:r>
          </w:p>
        </w:tc>
        <w:tc>
          <w:tcPr>
            <w:tcW w:w="1417" w:type="dxa"/>
          </w:tcPr>
          <w:p w:rsidR="000E4AF6" w:rsidRPr="004476A0" w:rsidRDefault="000E4AF6" w:rsidP="004476A0">
            <w:pPr>
              <w:jc w:val="center"/>
            </w:pPr>
            <w:r>
              <w:rPr>
                <w:sz w:val="22"/>
                <w:szCs w:val="22"/>
              </w:rPr>
              <w:t>570</w:t>
            </w:r>
          </w:p>
        </w:tc>
      </w:tr>
      <w:tr w:rsidR="00882B65" w:rsidRPr="00F22E7E" w:rsidTr="003670DB">
        <w:trPr>
          <w:trHeight w:val="280"/>
        </w:trPr>
        <w:tc>
          <w:tcPr>
            <w:tcW w:w="2263" w:type="dxa"/>
            <w:vMerge/>
          </w:tcPr>
          <w:p w:rsidR="00882B65" w:rsidRPr="00F22E7E" w:rsidRDefault="00882B65" w:rsidP="004476A0"/>
        </w:tc>
        <w:tc>
          <w:tcPr>
            <w:tcW w:w="5245" w:type="dxa"/>
          </w:tcPr>
          <w:p w:rsidR="00882B65" w:rsidRDefault="00882B65" w:rsidP="004476A0">
            <w:pPr>
              <w:rPr>
                <w:sz w:val="22"/>
                <w:szCs w:val="22"/>
                <w:lang w:eastAsia="en-US"/>
              </w:rPr>
            </w:pPr>
            <w:r>
              <w:rPr>
                <w:sz w:val="22"/>
                <w:szCs w:val="22"/>
                <w:lang w:eastAsia="en-US"/>
              </w:rPr>
              <w:t>Замена коньковых элементов и примыканий</w:t>
            </w:r>
          </w:p>
        </w:tc>
        <w:tc>
          <w:tcPr>
            <w:tcW w:w="851" w:type="dxa"/>
          </w:tcPr>
          <w:p w:rsidR="00882B65" w:rsidRDefault="00882B65" w:rsidP="004476A0">
            <w:pPr>
              <w:jc w:val="center"/>
              <w:rPr>
                <w:sz w:val="22"/>
                <w:szCs w:val="22"/>
              </w:rPr>
            </w:pPr>
            <w:r w:rsidRPr="004476A0">
              <w:rPr>
                <w:sz w:val="22"/>
                <w:szCs w:val="22"/>
              </w:rPr>
              <w:t>м</w:t>
            </w:r>
            <w:r w:rsidRPr="004476A0">
              <w:rPr>
                <w:sz w:val="22"/>
                <w:szCs w:val="22"/>
                <w:vertAlign w:val="superscript"/>
              </w:rPr>
              <w:t>2</w:t>
            </w:r>
          </w:p>
        </w:tc>
        <w:tc>
          <w:tcPr>
            <w:tcW w:w="1417" w:type="dxa"/>
          </w:tcPr>
          <w:p w:rsidR="00882B65" w:rsidRDefault="00882B65" w:rsidP="004476A0">
            <w:pPr>
              <w:jc w:val="center"/>
              <w:rPr>
                <w:sz w:val="22"/>
                <w:szCs w:val="22"/>
              </w:rPr>
            </w:pPr>
            <w:r>
              <w:rPr>
                <w:sz w:val="22"/>
                <w:szCs w:val="22"/>
              </w:rPr>
              <w:t>26,4</w:t>
            </w:r>
          </w:p>
        </w:tc>
      </w:tr>
      <w:tr w:rsidR="000E4AF6" w:rsidRPr="00F22E7E" w:rsidTr="003670DB">
        <w:trPr>
          <w:trHeight w:val="280"/>
        </w:trPr>
        <w:tc>
          <w:tcPr>
            <w:tcW w:w="2263" w:type="dxa"/>
            <w:vMerge/>
          </w:tcPr>
          <w:p w:rsidR="000E4AF6" w:rsidRPr="00F22E7E" w:rsidRDefault="000E4AF6" w:rsidP="004476A0"/>
        </w:tc>
        <w:tc>
          <w:tcPr>
            <w:tcW w:w="5245" w:type="dxa"/>
          </w:tcPr>
          <w:p w:rsidR="000E4AF6" w:rsidRPr="007511A0" w:rsidRDefault="00322668" w:rsidP="004476A0">
            <w:pPr>
              <w:rPr>
                <w:sz w:val="22"/>
                <w:szCs w:val="22"/>
                <w:lang w:eastAsia="en-US"/>
              </w:rPr>
            </w:pPr>
            <w:r>
              <w:rPr>
                <w:sz w:val="22"/>
                <w:szCs w:val="22"/>
                <w:lang w:eastAsia="en-US"/>
              </w:rPr>
              <w:t>Замена</w:t>
            </w:r>
            <w:r w:rsidR="000E4AF6" w:rsidRPr="007511A0">
              <w:rPr>
                <w:sz w:val="22"/>
                <w:szCs w:val="22"/>
                <w:lang w:eastAsia="en-US"/>
              </w:rPr>
              <w:t xml:space="preserve"> снегозадержателей</w:t>
            </w:r>
          </w:p>
        </w:tc>
        <w:tc>
          <w:tcPr>
            <w:tcW w:w="851" w:type="dxa"/>
          </w:tcPr>
          <w:p w:rsidR="000E4AF6" w:rsidRPr="004476A0" w:rsidRDefault="000E4AF6" w:rsidP="004476A0">
            <w:pPr>
              <w:jc w:val="center"/>
              <w:rPr>
                <w:sz w:val="22"/>
                <w:szCs w:val="22"/>
              </w:rPr>
            </w:pPr>
            <w:r>
              <w:rPr>
                <w:sz w:val="22"/>
                <w:szCs w:val="22"/>
              </w:rPr>
              <w:t>м</w:t>
            </w:r>
          </w:p>
        </w:tc>
        <w:tc>
          <w:tcPr>
            <w:tcW w:w="1417" w:type="dxa"/>
          </w:tcPr>
          <w:p w:rsidR="000E4AF6" w:rsidRDefault="000E4AF6" w:rsidP="004476A0">
            <w:pPr>
              <w:jc w:val="center"/>
              <w:rPr>
                <w:sz w:val="22"/>
                <w:szCs w:val="22"/>
              </w:rPr>
            </w:pPr>
            <w:r>
              <w:rPr>
                <w:sz w:val="22"/>
                <w:szCs w:val="22"/>
              </w:rPr>
              <w:t>37,5</w:t>
            </w:r>
          </w:p>
        </w:tc>
      </w:tr>
      <w:tr w:rsidR="000E4AF6" w:rsidRPr="00F22E7E" w:rsidTr="003670DB">
        <w:trPr>
          <w:trHeight w:val="280"/>
        </w:trPr>
        <w:tc>
          <w:tcPr>
            <w:tcW w:w="2263" w:type="dxa"/>
            <w:vMerge/>
          </w:tcPr>
          <w:p w:rsidR="000E4AF6" w:rsidRPr="00F22E7E" w:rsidRDefault="000E4AF6" w:rsidP="004476A0"/>
        </w:tc>
        <w:tc>
          <w:tcPr>
            <w:tcW w:w="5245" w:type="dxa"/>
          </w:tcPr>
          <w:p w:rsidR="000E4AF6" w:rsidRPr="007511A0" w:rsidRDefault="000E4AF6" w:rsidP="004476A0">
            <w:pPr>
              <w:rPr>
                <w:sz w:val="22"/>
                <w:szCs w:val="22"/>
                <w:lang w:eastAsia="en-US"/>
              </w:rPr>
            </w:pPr>
            <w:r w:rsidRPr="007511A0">
              <w:rPr>
                <w:sz w:val="22"/>
                <w:szCs w:val="22"/>
                <w:lang w:eastAsia="en-US"/>
              </w:rPr>
              <w:t>Подшивка карниза</w:t>
            </w:r>
          </w:p>
        </w:tc>
        <w:tc>
          <w:tcPr>
            <w:tcW w:w="851" w:type="dxa"/>
          </w:tcPr>
          <w:p w:rsidR="000E4AF6" w:rsidRDefault="000E4AF6" w:rsidP="004476A0">
            <w:pPr>
              <w:jc w:val="center"/>
              <w:rPr>
                <w:sz w:val="22"/>
                <w:szCs w:val="22"/>
              </w:rPr>
            </w:pPr>
            <w:r w:rsidRPr="004476A0">
              <w:rPr>
                <w:sz w:val="22"/>
                <w:szCs w:val="22"/>
              </w:rPr>
              <w:t>м</w:t>
            </w:r>
            <w:r w:rsidRPr="004476A0">
              <w:rPr>
                <w:sz w:val="22"/>
                <w:szCs w:val="22"/>
                <w:vertAlign w:val="superscript"/>
              </w:rPr>
              <w:t>2</w:t>
            </w:r>
          </w:p>
        </w:tc>
        <w:tc>
          <w:tcPr>
            <w:tcW w:w="1417" w:type="dxa"/>
          </w:tcPr>
          <w:p w:rsidR="000E4AF6" w:rsidRDefault="000E4AF6" w:rsidP="004476A0">
            <w:pPr>
              <w:jc w:val="center"/>
              <w:rPr>
                <w:sz w:val="22"/>
                <w:szCs w:val="22"/>
              </w:rPr>
            </w:pPr>
            <w:r>
              <w:rPr>
                <w:sz w:val="22"/>
                <w:szCs w:val="22"/>
              </w:rPr>
              <w:t>8</w:t>
            </w:r>
          </w:p>
        </w:tc>
      </w:tr>
    </w:tbl>
    <w:p w:rsidR="007A7C22" w:rsidRDefault="007A7C22" w:rsidP="007A7C22">
      <w:pPr>
        <w:jc w:val="right"/>
        <w:rPr>
          <w:b/>
          <w:sz w:val="22"/>
          <w:szCs w:val="22"/>
        </w:rPr>
      </w:pPr>
    </w:p>
    <w:p w:rsidR="007A7C22" w:rsidRDefault="007A7C22" w:rsidP="007A7C22">
      <w:pPr>
        <w:jc w:val="right"/>
        <w:rPr>
          <w:b/>
          <w:sz w:val="22"/>
          <w:szCs w:val="22"/>
        </w:rPr>
      </w:pPr>
    </w:p>
    <w:p w:rsidR="007A7C22" w:rsidRDefault="007A7C22" w:rsidP="007A7C22">
      <w:pPr>
        <w:jc w:val="right"/>
        <w:rPr>
          <w:b/>
          <w:sz w:val="22"/>
          <w:szCs w:val="22"/>
        </w:rPr>
      </w:pPr>
      <w:r>
        <w:rPr>
          <w:b/>
          <w:sz w:val="22"/>
          <w:szCs w:val="22"/>
        </w:rPr>
        <w:t>Таблица 2</w:t>
      </w:r>
      <w:r w:rsidR="004476A0">
        <w:rPr>
          <w:b/>
          <w:sz w:val="22"/>
          <w:szCs w:val="22"/>
        </w:rPr>
        <w:br/>
      </w:r>
    </w:p>
    <w:tbl>
      <w:tblPr>
        <w:tblW w:w="97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3"/>
        <w:gridCol w:w="5245"/>
        <w:gridCol w:w="851"/>
        <w:gridCol w:w="1417"/>
      </w:tblGrid>
      <w:tr w:rsidR="007A7C22" w:rsidRPr="00F22E7E" w:rsidTr="003670DB">
        <w:tc>
          <w:tcPr>
            <w:tcW w:w="2263" w:type="dxa"/>
            <w:vAlign w:val="center"/>
          </w:tcPr>
          <w:p w:rsidR="007A7C22" w:rsidRPr="00E703DA" w:rsidRDefault="007A7C22" w:rsidP="004476A0">
            <w:pPr>
              <w:tabs>
                <w:tab w:val="left" w:pos="-1701"/>
              </w:tabs>
              <w:jc w:val="center"/>
              <w:rPr>
                <w:b/>
              </w:rPr>
            </w:pPr>
            <w:r w:rsidRPr="00F22E7E">
              <w:rPr>
                <w:b/>
                <w:sz w:val="22"/>
                <w:szCs w:val="22"/>
              </w:rPr>
              <w:t>Наименование объекта</w:t>
            </w:r>
          </w:p>
        </w:tc>
        <w:tc>
          <w:tcPr>
            <w:tcW w:w="5245" w:type="dxa"/>
            <w:vAlign w:val="center"/>
          </w:tcPr>
          <w:p w:rsidR="007A7C22" w:rsidRPr="00F22E7E" w:rsidRDefault="007A7C22" w:rsidP="004476A0">
            <w:pPr>
              <w:jc w:val="center"/>
              <w:rPr>
                <w:b/>
              </w:rPr>
            </w:pPr>
            <w:r w:rsidRPr="00F22E7E">
              <w:rPr>
                <w:b/>
                <w:sz w:val="22"/>
                <w:szCs w:val="22"/>
              </w:rPr>
              <w:t>Наименование работ</w:t>
            </w:r>
          </w:p>
        </w:tc>
        <w:tc>
          <w:tcPr>
            <w:tcW w:w="851" w:type="dxa"/>
            <w:vAlign w:val="center"/>
          </w:tcPr>
          <w:p w:rsidR="007A7C22" w:rsidRPr="00F22E7E" w:rsidRDefault="007A7C22" w:rsidP="004476A0">
            <w:pPr>
              <w:jc w:val="center"/>
              <w:rPr>
                <w:b/>
              </w:rPr>
            </w:pPr>
            <w:r w:rsidRPr="00F22E7E">
              <w:rPr>
                <w:b/>
                <w:sz w:val="22"/>
                <w:szCs w:val="22"/>
              </w:rPr>
              <w:t>Ед. изм.</w:t>
            </w:r>
          </w:p>
        </w:tc>
        <w:tc>
          <w:tcPr>
            <w:tcW w:w="1417" w:type="dxa"/>
            <w:vAlign w:val="center"/>
          </w:tcPr>
          <w:p w:rsidR="007A7C22" w:rsidRPr="00F22E7E" w:rsidRDefault="007A7C22" w:rsidP="004476A0">
            <w:pPr>
              <w:jc w:val="center"/>
              <w:rPr>
                <w:b/>
              </w:rPr>
            </w:pPr>
            <w:r w:rsidRPr="00F22E7E">
              <w:rPr>
                <w:b/>
                <w:sz w:val="22"/>
                <w:szCs w:val="22"/>
              </w:rPr>
              <w:t>Кол-во</w:t>
            </w:r>
          </w:p>
        </w:tc>
      </w:tr>
      <w:tr w:rsidR="007A7C22" w:rsidRPr="00F22E7E" w:rsidTr="003670DB">
        <w:tc>
          <w:tcPr>
            <w:tcW w:w="2263" w:type="dxa"/>
            <w:vAlign w:val="center"/>
          </w:tcPr>
          <w:p w:rsidR="007A7C22" w:rsidRPr="00F22E7E" w:rsidRDefault="007A7C22" w:rsidP="004476A0">
            <w:pPr>
              <w:ind w:right="-283"/>
              <w:jc w:val="center"/>
              <w:rPr>
                <w:b/>
              </w:rPr>
            </w:pPr>
            <w:r w:rsidRPr="00F22E7E">
              <w:rPr>
                <w:b/>
                <w:sz w:val="22"/>
                <w:szCs w:val="22"/>
              </w:rPr>
              <w:t>1</w:t>
            </w:r>
          </w:p>
        </w:tc>
        <w:tc>
          <w:tcPr>
            <w:tcW w:w="5245" w:type="dxa"/>
            <w:vAlign w:val="center"/>
          </w:tcPr>
          <w:p w:rsidR="007A7C22" w:rsidRPr="00F22E7E" w:rsidRDefault="007A7C22" w:rsidP="004476A0">
            <w:pPr>
              <w:jc w:val="center"/>
              <w:rPr>
                <w:b/>
              </w:rPr>
            </w:pPr>
            <w:r w:rsidRPr="00F22E7E">
              <w:rPr>
                <w:b/>
                <w:sz w:val="22"/>
                <w:szCs w:val="22"/>
              </w:rPr>
              <w:t>2</w:t>
            </w:r>
          </w:p>
        </w:tc>
        <w:tc>
          <w:tcPr>
            <w:tcW w:w="851" w:type="dxa"/>
            <w:vAlign w:val="center"/>
          </w:tcPr>
          <w:p w:rsidR="007A7C22" w:rsidRPr="00F22E7E" w:rsidRDefault="007A7C22" w:rsidP="004476A0">
            <w:pPr>
              <w:jc w:val="center"/>
              <w:rPr>
                <w:b/>
              </w:rPr>
            </w:pPr>
            <w:r w:rsidRPr="00F22E7E">
              <w:rPr>
                <w:b/>
                <w:sz w:val="22"/>
                <w:szCs w:val="22"/>
              </w:rPr>
              <w:t>3</w:t>
            </w:r>
          </w:p>
        </w:tc>
        <w:tc>
          <w:tcPr>
            <w:tcW w:w="1417" w:type="dxa"/>
            <w:vAlign w:val="center"/>
          </w:tcPr>
          <w:p w:rsidR="007A7C22" w:rsidRPr="00F22E7E" w:rsidRDefault="007A7C22" w:rsidP="004476A0">
            <w:pPr>
              <w:jc w:val="center"/>
              <w:rPr>
                <w:b/>
              </w:rPr>
            </w:pPr>
            <w:r w:rsidRPr="00F22E7E">
              <w:rPr>
                <w:b/>
                <w:sz w:val="22"/>
                <w:szCs w:val="22"/>
              </w:rPr>
              <w:t>4</w:t>
            </w:r>
          </w:p>
        </w:tc>
      </w:tr>
      <w:tr w:rsidR="007A7C22" w:rsidRPr="00F22E7E" w:rsidTr="00683735">
        <w:trPr>
          <w:trHeight w:val="296"/>
        </w:trPr>
        <w:tc>
          <w:tcPr>
            <w:tcW w:w="2263" w:type="dxa"/>
            <w:vMerge w:val="restart"/>
            <w:vAlign w:val="center"/>
          </w:tcPr>
          <w:p w:rsidR="007A7C22" w:rsidRPr="00F22E7E" w:rsidRDefault="00683735" w:rsidP="007A7C22">
            <w:pPr>
              <w:jc w:val="center"/>
              <w:rPr>
                <w:bCs/>
                <w:color w:val="000000"/>
              </w:rPr>
            </w:pPr>
            <w:r w:rsidRPr="00683735">
              <w:rPr>
                <w:sz w:val="22"/>
                <w:szCs w:val="22"/>
              </w:rPr>
              <w:t>Здание Службы СДТУ с гаражом (лит. Б,</w:t>
            </w:r>
            <w:r w:rsidR="00322668">
              <w:rPr>
                <w:sz w:val="22"/>
                <w:szCs w:val="22"/>
              </w:rPr>
              <w:t xml:space="preserve"> </w:t>
            </w:r>
            <w:r w:rsidRPr="00683735">
              <w:rPr>
                <w:sz w:val="22"/>
                <w:szCs w:val="22"/>
              </w:rPr>
              <w:t>Б1)</w:t>
            </w:r>
            <w:r w:rsidR="0002199F">
              <w:rPr>
                <w:sz w:val="22"/>
                <w:szCs w:val="22"/>
              </w:rPr>
              <w:t xml:space="preserve"> ПС Северная</w:t>
            </w:r>
          </w:p>
        </w:tc>
        <w:tc>
          <w:tcPr>
            <w:tcW w:w="5245" w:type="dxa"/>
            <w:shd w:val="clear" w:color="auto" w:fill="auto"/>
          </w:tcPr>
          <w:p w:rsidR="007A7C22" w:rsidRPr="004476A0" w:rsidRDefault="00683735" w:rsidP="004476A0">
            <w:pPr>
              <w:tabs>
                <w:tab w:val="left" w:pos="-1701"/>
              </w:tabs>
            </w:pPr>
            <w:r w:rsidRPr="004476A0">
              <w:rPr>
                <w:b/>
                <w:sz w:val="22"/>
                <w:szCs w:val="22"/>
              </w:rPr>
              <w:t>Наружные работы</w:t>
            </w:r>
          </w:p>
        </w:tc>
        <w:tc>
          <w:tcPr>
            <w:tcW w:w="851" w:type="dxa"/>
            <w:shd w:val="clear" w:color="auto" w:fill="auto"/>
            <w:vAlign w:val="center"/>
          </w:tcPr>
          <w:p w:rsidR="007A7C22" w:rsidRPr="004476A0" w:rsidRDefault="007A7C22" w:rsidP="004476A0">
            <w:pPr>
              <w:tabs>
                <w:tab w:val="left" w:pos="-1701"/>
              </w:tabs>
              <w:jc w:val="center"/>
            </w:pPr>
          </w:p>
        </w:tc>
        <w:tc>
          <w:tcPr>
            <w:tcW w:w="1417" w:type="dxa"/>
            <w:shd w:val="clear" w:color="auto" w:fill="auto"/>
            <w:vAlign w:val="center"/>
          </w:tcPr>
          <w:p w:rsidR="007A7C22" w:rsidRPr="004476A0" w:rsidRDefault="007A7C22" w:rsidP="004476A0">
            <w:pPr>
              <w:tabs>
                <w:tab w:val="left" w:pos="-1701"/>
              </w:tabs>
              <w:jc w:val="center"/>
            </w:pPr>
          </w:p>
        </w:tc>
      </w:tr>
      <w:tr w:rsidR="007A7C22" w:rsidRPr="00F22E7E" w:rsidTr="003670DB">
        <w:trPr>
          <w:trHeight w:val="251"/>
        </w:trPr>
        <w:tc>
          <w:tcPr>
            <w:tcW w:w="2263" w:type="dxa"/>
            <w:vMerge/>
            <w:vAlign w:val="center"/>
          </w:tcPr>
          <w:p w:rsidR="007A7C22" w:rsidRPr="00F22E7E" w:rsidRDefault="007A7C22" w:rsidP="004476A0">
            <w:pPr>
              <w:rPr>
                <w:bCs/>
                <w:color w:val="000000"/>
              </w:rPr>
            </w:pPr>
          </w:p>
        </w:tc>
        <w:tc>
          <w:tcPr>
            <w:tcW w:w="5245" w:type="dxa"/>
            <w:shd w:val="clear" w:color="auto" w:fill="auto"/>
          </w:tcPr>
          <w:p w:rsidR="007A7C22" w:rsidRPr="004476A0" w:rsidRDefault="00322668" w:rsidP="004476A0">
            <w:pPr>
              <w:tabs>
                <w:tab w:val="left" w:pos="-1701"/>
              </w:tabs>
            </w:pPr>
            <w:r>
              <w:rPr>
                <w:sz w:val="22"/>
                <w:szCs w:val="22"/>
              </w:rPr>
              <w:t>Замена</w:t>
            </w:r>
            <w:r w:rsidR="00816371" w:rsidRPr="00816371">
              <w:rPr>
                <w:sz w:val="22"/>
                <w:szCs w:val="22"/>
              </w:rPr>
              <w:t xml:space="preserve"> кровель плоских из наплавляемых материалов: в два слоя</w:t>
            </w:r>
          </w:p>
        </w:tc>
        <w:tc>
          <w:tcPr>
            <w:tcW w:w="851" w:type="dxa"/>
            <w:shd w:val="clear" w:color="auto" w:fill="auto"/>
            <w:vAlign w:val="center"/>
          </w:tcPr>
          <w:p w:rsidR="007A7C22" w:rsidRPr="004476A0" w:rsidRDefault="007511A0" w:rsidP="004476A0">
            <w:pPr>
              <w:tabs>
                <w:tab w:val="left" w:pos="-1701"/>
              </w:tabs>
              <w:jc w:val="center"/>
            </w:pPr>
            <w:r w:rsidRPr="004476A0">
              <w:rPr>
                <w:sz w:val="22"/>
                <w:szCs w:val="22"/>
              </w:rPr>
              <w:t>м</w:t>
            </w:r>
            <w:r w:rsidRPr="004476A0">
              <w:rPr>
                <w:sz w:val="22"/>
                <w:szCs w:val="22"/>
                <w:vertAlign w:val="superscript"/>
              </w:rPr>
              <w:t>2</w:t>
            </w:r>
          </w:p>
        </w:tc>
        <w:tc>
          <w:tcPr>
            <w:tcW w:w="1417" w:type="dxa"/>
            <w:shd w:val="clear" w:color="auto" w:fill="auto"/>
            <w:vAlign w:val="center"/>
          </w:tcPr>
          <w:p w:rsidR="007A7C22" w:rsidRPr="004476A0" w:rsidRDefault="007511A0" w:rsidP="004476A0">
            <w:pPr>
              <w:tabs>
                <w:tab w:val="left" w:pos="-1701"/>
              </w:tabs>
              <w:jc w:val="center"/>
            </w:pPr>
            <w:r>
              <w:rPr>
                <w:sz w:val="22"/>
                <w:szCs w:val="22"/>
              </w:rPr>
              <w:t>100</w:t>
            </w:r>
          </w:p>
        </w:tc>
      </w:tr>
      <w:tr w:rsidR="007A7C22" w:rsidRPr="00F22E7E" w:rsidTr="003670DB">
        <w:trPr>
          <w:trHeight w:val="274"/>
        </w:trPr>
        <w:tc>
          <w:tcPr>
            <w:tcW w:w="2263" w:type="dxa"/>
            <w:vMerge/>
          </w:tcPr>
          <w:p w:rsidR="007A7C22" w:rsidRPr="00F22E7E" w:rsidRDefault="007A7C22" w:rsidP="004476A0">
            <w:pPr>
              <w:rPr>
                <w:bCs/>
                <w:color w:val="000000"/>
              </w:rPr>
            </w:pPr>
          </w:p>
        </w:tc>
        <w:tc>
          <w:tcPr>
            <w:tcW w:w="5245" w:type="dxa"/>
            <w:shd w:val="clear" w:color="auto" w:fill="FFFFFF" w:themeFill="background1"/>
          </w:tcPr>
          <w:p w:rsidR="007A7C22" w:rsidRPr="004476A0" w:rsidRDefault="00322668" w:rsidP="004476A0">
            <w:pPr>
              <w:tabs>
                <w:tab w:val="left" w:pos="-1701"/>
              </w:tabs>
            </w:pPr>
            <w:r>
              <w:rPr>
                <w:sz w:val="22"/>
                <w:szCs w:val="22"/>
              </w:rPr>
              <w:t>Замена</w:t>
            </w:r>
            <w:r w:rsidR="007511A0" w:rsidRPr="007511A0">
              <w:rPr>
                <w:sz w:val="22"/>
                <w:szCs w:val="22"/>
              </w:rPr>
              <w:t xml:space="preserve"> примыканий кровель из наплавляемых материалов к стенам и парапетам высотой: до 600 мм без фартуков</w:t>
            </w:r>
          </w:p>
        </w:tc>
        <w:tc>
          <w:tcPr>
            <w:tcW w:w="851" w:type="dxa"/>
            <w:shd w:val="clear" w:color="auto" w:fill="FFFFFF" w:themeFill="background1"/>
            <w:vAlign w:val="center"/>
          </w:tcPr>
          <w:p w:rsidR="007A7C22" w:rsidRPr="004476A0" w:rsidRDefault="007A7C22" w:rsidP="007511A0">
            <w:pPr>
              <w:tabs>
                <w:tab w:val="left" w:pos="-1701"/>
              </w:tabs>
              <w:jc w:val="center"/>
            </w:pPr>
            <w:r w:rsidRPr="004476A0">
              <w:rPr>
                <w:sz w:val="22"/>
                <w:szCs w:val="22"/>
              </w:rPr>
              <w:t>м</w:t>
            </w:r>
          </w:p>
        </w:tc>
        <w:tc>
          <w:tcPr>
            <w:tcW w:w="1417" w:type="dxa"/>
            <w:shd w:val="clear" w:color="auto" w:fill="FFFFFF" w:themeFill="background1"/>
            <w:vAlign w:val="center"/>
          </w:tcPr>
          <w:p w:rsidR="007A7C22" w:rsidRPr="004476A0" w:rsidRDefault="007511A0" w:rsidP="004476A0">
            <w:pPr>
              <w:tabs>
                <w:tab w:val="left" w:pos="-1701"/>
              </w:tabs>
              <w:jc w:val="center"/>
            </w:pPr>
            <w:r>
              <w:rPr>
                <w:sz w:val="22"/>
                <w:szCs w:val="22"/>
              </w:rPr>
              <w:t>24</w:t>
            </w:r>
          </w:p>
        </w:tc>
      </w:tr>
    </w:tbl>
    <w:p w:rsidR="004476A0" w:rsidRDefault="004476A0" w:rsidP="0044520F">
      <w:pPr>
        <w:tabs>
          <w:tab w:val="left" w:pos="567"/>
        </w:tabs>
      </w:pPr>
    </w:p>
    <w:p w:rsidR="007C1D59" w:rsidRDefault="007C1D59" w:rsidP="007C1D59">
      <w:pPr>
        <w:tabs>
          <w:tab w:val="left" w:pos="567"/>
        </w:tabs>
        <w:jc w:val="right"/>
      </w:pPr>
      <w:r>
        <w:rPr>
          <w:b/>
          <w:sz w:val="22"/>
          <w:szCs w:val="22"/>
        </w:rPr>
        <w:t xml:space="preserve">Таблица </w:t>
      </w:r>
      <w:r w:rsidR="00683735">
        <w:rPr>
          <w:b/>
          <w:sz w:val="22"/>
          <w:szCs w:val="22"/>
        </w:rPr>
        <w:t>3</w:t>
      </w:r>
    </w:p>
    <w:p w:rsidR="007C1D59" w:rsidRDefault="007C1D59" w:rsidP="0044520F">
      <w:pPr>
        <w:tabs>
          <w:tab w:val="left" w:pos="567"/>
        </w:tabs>
      </w:pPr>
    </w:p>
    <w:tbl>
      <w:tblPr>
        <w:tblW w:w="97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3"/>
        <w:gridCol w:w="5245"/>
        <w:gridCol w:w="851"/>
        <w:gridCol w:w="1417"/>
      </w:tblGrid>
      <w:tr w:rsidR="007C1D59" w:rsidRPr="00F22E7E" w:rsidTr="003670DB">
        <w:tc>
          <w:tcPr>
            <w:tcW w:w="2263" w:type="dxa"/>
            <w:vAlign w:val="center"/>
          </w:tcPr>
          <w:p w:rsidR="007C1D59" w:rsidRPr="00E703DA" w:rsidRDefault="007C1D59" w:rsidP="00C44475">
            <w:pPr>
              <w:tabs>
                <w:tab w:val="left" w:pos="-1701"/>
              </w:tabs>
              <w:jc w:val="center"/>
              <w:rPr>
                <w:b/>
              </w:rPr>
            </w:pPr>
            <w:r w:rsidRPr="00F22E7E">
              <w:rPr>
                <w:b/>
                <w:sz w:val="22"/>
                <w:szCs w:val="22"/>
              </w:rPr>
              <w:t>Наименование объекта</w:t>
            </w:r>
          </w:p>
        </w:tc>
        <w:tc>
          <w:tcPr>
            <w:tcW w:w="5245" w:type="dxa"/>
            <w:vAlign w:val="center"/>
          </w:tcPr>
          <w:p w:rsidR="007C1D59" w:rsidRPr="00F22E7E" w:rsidRDefault="007C1D59" w:rsidP="00C44475">
            <w:pPr>
              <w:jc w:val="center"/>
              <w:rPr>
                <w:b/>
              </w:rPr>
            </w:pPr>
            <w:r w:rsidRPr="00F22E7E">
              <w:rPr>
                <w:b/>
                <w:sz w:val="22"/>
                <w:szCs w:val="22"/>
              </w:rPr>
              <w:t>Наименование работ</w:t>
            </w:r>
          </w:p>
        </w:tc>
        <w:tc>
          <w:tcPr>
            <w:tcW w:w="851" w:type="dxa"/>
            <w:vAlign w:val="center"/>
          </w:tcPr>
          <w:p w:rsidR="007C1D59" w:rsidRPr="00F22E7E" w:rsidRDefault="007C1D59" w:rsidP="00C44475">
            <w:pPr>
              <w:jc w:val="center"/>
              <w:rPr>
                <w:b/>
              </w:rPr>
            </w:pPr>
            <w:r w:rsidRPr="00F22E7E">
              <w:rPr>
                <w:b/>
                <w:sz w:val="22"/>
                <w:szCs w:val="22"/>
              </w:rPr>
              <w:t>Ед. изм.</w:t>
            </w:r>
          </w:p>
        </w:tc>
        <w:tc>
          <w:tcPr>
            <w:tcW w:w="1417" w:type="dxa"/>
            <w:vAlign w:val="center"/>
          </w:tcPr>
          <w:p w:rsidR="007C1D59" w:rsidRPr="00F22E7E" w:rsidRDefault="007C1D59" w:rsidP="00C44475">
            <w:pPr>
              <w:jc w:val="center"/>
              <w:rPr>
                <w:b/>
              </w:rPr>
            </w:pPr>
            <w:r w:rsidRPr="00F22E7E">
              <w:rPr>
                <w:b/>
                <w:sz w:val="22"/>
                <w:szCs w:val="22"/>
              </w:rPr>
              <w:t>Кол-во</w:t>
            </w:r>
          </w:p>
        </w:tc>
      </w:tr>
      <w:tr w:rsidR="007C1D59" w:rsidRPr="00F22E7E" w:rsidTr="003670DB">
        <w:tc>
          <w:tcPr>
            <w:tcW w:w="2263" w:type="dxa"/>
            <w:vAlign w:val="center"/>
          </w:tcPr>
          <w:p w:rsidR="007C1D59" w:rsidRPr="00F22E7E" w:rsidRDefault="007C1D59" w:rsidP="00C44475">
            <w:pPr>
              <w:ind w:right="-283"/>
              <w:jc w:val="center"/>
              <w:rPr>
                <w:b/>
              </w:rPr>
            </w:pPr>
            <w:r w:rsidRPr="00F22E7E">
              <w:rPr>
                <w:b/>
                <w:sz w:val="22"/>
                <w:szCs w:val="22"/>
              </w:rPr>
              <w:t>1</w:t>
            </w:r>
          </w:p>
        </w:tc>
        <w:tc>
          <w:tcPr>
            <w:tcW w:w="5245" w:type="dxa"/>
            <w:vAlign w:val="center"/>
          </w:tcPr>
          <w:p w:rsidR="007C1D59" w:rsidRPr="00F22E7E" w:rsidRDefault="007C1D59" w:rsidP="00C44475">
            <w:pPr>
              <w:jc w:val="center"/>
              <w:rPr>
                <w:b/>
              </w:rPr>
            </w:pPr>
            <w:r w:rsidRPr="00F22E7E">
              <w:rPr>
                <w:b/>
                <w:sz w:val="22"/>
                <w:szCs w:val="22"/>
              </w:rPr>
              <w:t>2</w:t>
            </w:r>
          </w:p>
        </w:tc>
        <w:tc>
          <w:tcPr>
            <w:tcW w:w="851" w:type="dxa"/>
            <w:vAlign w:val="center"/>
          </w:tcPr>
          <w:p w:rsidR="007C1D59" w:rsidRPr="00F22E7E" w:rsidRDefault="007C1D59" w:rsidP="00C44475">
            <w:pPr>
              <w:jc w:val="center"/>
              <w:rPr>
                <w:b/>
              </w:rPr>
            </w:pPr>
            <w:r w:rsidRPr="00F22E7E">
              <w:rPr>
                <w:b/>
                <w:sz w:val="22"/>
                <w:szCs w:val="22"/>
              </w:rPr>
              <w:t>3</w:t>
            </w:r>
          </w:p>
        </w:tc>
        <w:tc>
          <w:tcPr>
            <w:tcW w:w="1417" w:type="dxa"/>
            <w:vAlign w:val="center"/>
          </w:tcPr>
          <w:p w:rsidR="007C1D59" w:rsidRPr="00F22E7E" w:rsidRDefault="007C1D59" w:rsidP="00C44475">
            <w:pPr>
              <w:jc w:val="center"/>
              <w:rPr>
                <w:b/>
              </w:rPr>
            </w:pPr>
            <w:r w:rsidRPr="00F22E7E">
              <w:rPr>
                <w:b/>
                <w:sz w:val="22"/>
                <w:szCs w:val="22"/>
              </w:rPr>
              <w:t>4</w:t>
            </w:r>
          </w:p>
        </w:tc>
      </w:tr>
      <w:tr w:rsidR="00816371" w:rsidRPr="00F22E7E" w:rsidTr="00816371">
        <w:trPr>
          <w:trHeight w:val="272"/>
        </w:trPr>
        <w:tc>
          <w:tcPr>
            <w:tcW w:w="2263" w:type="dxa"/>
            <w:vMerge w:val="restart"/>
            <w:vAlign w:val="center"/>
          </w:tcPr>
          <w:p w:rsidR="00816371" w:rsidRPr="00322668" w:rsidRDefault="00816371" w:rsidP="00816371">
            <w:pPr>
              <w:jc w:val="center"/>
              <w:rPr>
                <w:sz w:val="22"/>
                <w:szCs w:val="22"/>
              </w:rPr>
            </w:pPr>
            <w:r w:rsidRPr="00683735">
              <w:rPr>
                <w:sz w:val="22"/>
                <w:szCs w:val="22"/>
              </w:rPr>
              <w:t>Производственно-бытовой комп. (лит. А2)</w:t>
            </w:r>
            <w:r w:rsidR="0002199F">
              <w:rPr>
                <w:sz w:val="22"/>
                <w:szCs w:val="22"/>
              </w:rPr>
              <w:t xml:space="preserve"> ПС Северная</w:t>
            </w:r>
          </w:p>
        </w:tc>
        <w:tc>
          <w:tcPr>
            <w:tcW w:w="5245" w:type="dxa"/>
          </w:tcPr>
          <w:p w:rsidR="00816371" w:rsidRPr="004476A0" w:rsidRDefault="00816371" w:rsidP="00816371">
            <w:pPr>
              <w:tabs>
                <w:tab w:val="left" w:pos="-1701"/>
              </w:tabs>
            </w:pPr>
            <w:r w:rsidRPr="004476A0">
              <w:rPr>
                <w:b/>
                <w:sz w:val="22"/>
                <w:szCs w:val="22"/>
              </w:rPr>
              <w:t>Наружные работы</w:t>
            </w:r>
          </w:p>
        </w:tc>
        <w:tc>
          <w:tcPr>
            <w:tcW w:w="851" w:type="dxa"/>
            <w:vAlign w:val="center"/>
          </w:tcPr>
          <w:p w:rsidR="00816371" w:rsidRPr="004476A0" w:rsidRDefault="00816371" w:rsidP="00816371">
            <w:pPr>
              <w:jc w:val="center"/>
              <w:rPr>
                <w:sz w:val="22"/>
                <w:szCs w:val="22"/>
              </w:rPr>
            </w:pPr>
          </w:p>
        </w:tc>
        <w:tc>
          <w:tcPr>
            <w:tcW w:w="1417" w:type="dxa"/>
            <w:vAlign w:val="center"/>
          </w:tcPr>
          <w:p w:rsidR="00816371" w:rsidRDefault="00816371" w:rsidP="00816371">
            <w:pPr>
              <w:jc w:val="center"/>
              <w:rPr>
                <w:sz w:val="22"/>
                <w:szCs w:val="22"/>
              </w:rPr>
            </w:pPr>
          </w:p>
        </w:tc>
      </w:tr>
      <w:tr w:rsidR="00816371" w:rsidRPr="00F22E7E" w:rsidTr="00317C8B">
        <w:trPr>
          <w:trHeight w:val="365"/>
        </w:trPr>
        <w:tc>
          <w:tcPr>
            <w:tcW w:w="2263" w:type="dxa"/>
            <w:vMerge/>
            <w:vAlign w:val="center"/>
          </w:tcPr>
          <w:p w:rsidR="00816371" w:rsidRPr="00F22E7E" w:rsidRDefault="00816371" w:rsidP="007C1D59">
            <w:pPr>
              <w:jc w:val="center"/>
            </w:pPr>
          </w:p>
        </w:tc>
        <w:tc>
          <w:tcPr>
            <w:tcW w:w="5245" w:type="dxa"/>
            <w:vAlign w:val="center"/>
          </w:tcPr>
          <w:p w:rsidR="00816371" w:rsidRPr="004476A0" w:rsidRDefault="00322668" w:rsidP="00322668">
            <w:pPr>
              <w:rPr>
                <w:lang w:eastAsia="en-US"/>
              </w:rPr>
            </w:pPr>
            <w:r>
              <w:rPr>
                <w:sz w:val="22"/>
                <w:szCs w:val="22"/>
                <w:lang w:eastAsia="en-US"/>
              </w:rPr>
              <w:t>Замена</w:t>
            </w:r>
            <w:r w:rsidR="00816371" w:rsidRPr="00816371">
              <w:rPr>
                <w:sz w:val="22"/>
                <w:szCs w:val="22"/>
                <w:lang w:eastAsia="en-US"/>
              </w:rPr>
              <w:t xml:space="preserve"> существующих рулонных кровель на покрытия из наплавляемых материалов в два слоя</w:t>
            </w:r>
          </w:p>
        </w:tc>
        <w:tc>
          <w:tcPr>
            <w:tcW w:w="851" w:type="dxa"/>
            <w:vAlign w:val="center"/>
          </w:tcPr>
          <w:p w:rsidR="00816371" w:rsidRPr="004476A0" w:rsidRDefault="00816371" w:rsidP="00317C8B">
            <w:pPr>
              <w:jc w:val="center"/>
            </w:pPr>
            <w:r w:rsidRPr="004476A0">
              <w:rPr>
                <w:sz w:val="22"/>
                <w:szCs w:val="22"/>
              </w:rPr>
              <w:t>м</w:t>
            </w:r>
            <w:r w:rsidRPr="004476A0">
              <w:rPr>
                <w:sz w:val="22"/>
                <w:szCs w:val="22"/>
                <w:vertAlign w:val="superscript"/>
              </w:rPr>
              <w:t>2</w:t>
            </w:r>
          </w:p>
        </w:tc>
        <w:tc>
          <w:tcPr>
            <w:tcW w:w="1417" w:type="dxa"/>
            <w:vAlign w:val="center"/>
          </w:tcPr>
          <w:p w:rsidR="00816371" w:rsidRPr="004476A0" w:rsidRDefault="00816371" w:rsidP="00317C8B">
            <w:pPr>
              <w:jc w:val="center"/>
            </w:pPr>
            <w:r>
              <w:rPr>
                <w:sz w:val="22"/>
                <w:szCs w:val="22"/>
              </w:rPr>
              <w:t>169</w:t>
            </w:r>
          </w:p>
        </w:tc>
      </w:tr>
      <w:tr w:rsidR="00816371" w:rsidRPr="00F22E7E" w:rsidTr="00317C8B">
        <w:trPr>
          <w:trHeight w:val="355"/>
        </w:trPr>
        <w:tc>
          <w:tcPr>
            <w:tcW w:w="2263" w:type="dxa"/>
            <w:vMerge/>
          </w:tcPr>
          <w:p w:rsidR="00816371" w:rsidRPr="00F22E7E" w:rsidRDefault="00816371" w:rsidP="00C44475"/>
        </w:tc>
        <w:tc>
          <w:tcPr>
            <w:tcW w:w="5245" w:type="dxa"/>
            <w:vAlign w:val="center"/>
          </w:tcPr>
          <w:p w:rsidR="00816371" w:rsidRPr="00B1615D" w:rsidRDefault="00816371" w:rsidP="00B1615D">
            <w:pPr>
              <w:rPr>
                <w:lang w:eastAsia="en-US"/>
              </w:rPr>
            </w:pPr>
            <w:r w:rsidRPr="00816371">
              <w:rPr>
                <w:sz w:val="22"/>
                <w:szCs w:val="22"/>
                <w:lang w:eastAsia="en-US"/>
              </w:rPr>
              <w:t>Ремонт цементной стяжки площадью заделки до 1,0 м2</w:t>
            </w:r>
          </w:p>
        </w:tc>
        <w:tc>
          <w:tcPr>
            <w:tcW w:w="851" w:type="dxa"/>
            <w:vAlign w:val="center"/>
          </w:tcPr>
          <w:p w:rsidR="00816371" w:rsidRPr="004476A0" w:rsidRDefault="00816371" w:rsidP="00317C8B">
            <w:pPr>
              <w:jc w:val="center"/>
            </w:pPr>
            <w:r w:rsidRPr="004476A0">
              <w:rPr>
                <w:sz w:val="22"/>
                <w:szCs w:val="22"/>
              </w:rPr>
              <w:t>м</w:t>
            </w:r>
            <w:r w:rsidRPr="004476A0">
              <w:rPr>
                <w:sz w:val="22"/>
                <w:szCs w:val="22"/>
                <w:vertAlign w:val="superscript"/>
              </w:rPr>
              <w:t>2</w:t>
            </w:r>
          </w:p>
        </w:tc>
        <w:tc>
          <w:tcPr>
            <w:tcW w:w="1417" w:type="dxa"/>
            <w:vAlign w:val="center"/>
          </w:tcPr>
          <w:p w:rsidR="00816371" w:rsidRPr="004476A0" w:rsidRDefault="00816371" w:rsidP="00317C8B">
            <w:pPr>
              <w:jc w:val="center"/>
            </w:pPr>
            <w:r>
              <w:rPr>
                <w:sz w:val="22"/>
                <w:szCs w:val="22"/>
              </w:rPr>
              <w:t>84,5</w:t>
            </w:r>
          </w:p>
        </w:tc>
      </w:tr>
      <w:tr w:rsidR="00816371" w:rsidRPr="00F22E7E" w:rsidTr="00317C8B">
        <w:trPr>
          <w:trHeight w:val="373"/>
        </w:trPr>
        <w:tc>
          <w:tcPr>
            <w:tcW w:w="2263" w:type="dxa"/>
            <w:vMerge/>
          </w:tcPr>
          <w:p w:rsidR="00816371" w:rsidRPr="00F22E7E" w:rsidRDefault="00816371" w:rsidP="00C44475"/>
        </w:tc>
        <w:tc>
          <w:tcPr>
            <w:tcW w:w="5245" w:type="dxa"/>
            <w:vAlign w:val="center"/>
          </w:tcPr>
          <w:p w:rsidR="00816371" w:rsidRPr="004476A0" w:rsidRDefault="00322668" w:rsidP="00CE5079">
            <w:pPr>
              <w:rPr>
                <w:lang w:eastAsia="en-US"/>
              </w:rPr>
            </w:pPr>
            <w:r>
              <w:rPr>
                <w:sz w:val="22"/>
                <w:szCs w:val="22"/>
                <w:lang w:eastAsia="en-US"/>
              </w:rPr>
              <w:t>Замена</w:t>
            </w:r>
            <w:r w:rsidR="00816371" w:rsidRPr="00816371">
              <w:rPr>
                <w:sz w:val="22"/>
                <w:szCs w:val="22"/>
                <w:lang w:eastAsia="en-US"/>
              </w:rPr>
              <w:t xml:space="preserve"> мелких покрытий (брандмауэры, парапеты, свесы и т.п.) из листовой оцинкованной стали (свесы, парапетные крышки)</w:t>
            </w:r>
          </w:p>
        </w:tc>
        <w:tc>
          <w:tcPr>
            <w:tcW w:w="851" w:type="dxa"/>
            <w:vAlign w:val="center"/>
          </w:tcPr>
          <w:p w:rsidR="00816371" w:rsidRPr="004476A0" w:rsidRDefault="00816371" w:rsidP="00317C8B">
            <w:pPr>
              <w:jc w:val="center"/>
            </w:pPr>
            <w:r w:rsidRPr="004476A0">
              <w:rPr>
                <w:sz w:val="22"/>
                <w:szCs w:val="22"/>
              </w:rPr>
              <w:t>м</w:t>
            </w:r>
            <w:r w:rsidRPr="004476A0">
              <w:rPr>
                <w:sz w:val="22"/>
                <w:szCs w:val="22"/>
                <w:vertAlign w:val="superscript"/>
              </w:rPr>
              <w:t>2</w:t>
            </w:r>
          </w:p>
        </w:tc>
        <w:tc>
          <w:tcPr>
            <w:tcW w:w="1417" w:type="dxa"/>
            <w:vAlign w:val="center"/>
          </w:tcPr>
          <w:p w:rsidR="00816371" w:rsidRPr="004476A0" w:rsidRDefault="00816371" w:rsidP="00317C8B">
            <w:pPr>
              <w:jc w:val="center"/>
            </w:pPr>
            <w:r>
              <w:rPr>
                <w:sz w:val="22"/>
                <w:szCs w:val="22"/>
              </w:rPr>
              <w:t>13,6</w:t>
            </w:r>
          </w:p>
        </w:tc>
      </w:tr>
    </w:tbl>
    <w:p w:rsidR="004476A0" w:rsidRDefault="004476A0" w:rsidP="00D219C4">
      <w:pPr>
        <w:tabs>
          <w:tab w:val="left" w:pos="567"/>
        </w:tabs>
      </w:pPr>
    </w:p>
    <w:p w:rsidR="00041755" w:rsidRDefault="00041755" w:rsidP="004476A0">
      <w:pPr>
        <w:tabs>
          <w:tab w:val="left" w:pos="-1701"/>
        </w:tabs>
        <w:jc w:val="right"/>
        <w:rPr>
          <w:b/>
          <w:sz w:val="22"/>
          <w:szCs w:val="22"/>
        </w:rPr>
      </w:pPr>
    </w:p>
    <w:p w:rsidR="00D06EC0" w:rsidRDefault="00D06EC0" w:rsidP="004476A0">
      <w:pPr>
        <w:tabs>
          <w:tab w:val="left" w:pos="-1701"/>
        </w:tabs>
        <w:jc w:val="right"/>
        <w:rPr>
          <w:b/>
          <w:sz w:val="22"/>
          <w:szCs w:val="22"/>
        </w:rPr>
      </w:pPr>
    </w:p>
    <w:p w:rsidR="00322668" w:rsidRDefault="00322668" w:rsidP="004476A0">
      <w:pPr>
        <w:tabs>
          <w:tab w:val="left" w:pos="-1701"/>
        </w:tabs>
        <w:jc w:val="right"/>
        <w:rPr>
          <w:b/>
          <w:sz w:val="22"/>
          <w:szCs w:val="22"/>
        </w:rPr>
      </w:pPr>
    </w:p>
    <w:p w:rsidR="00322668" w:rsidRDefault="00322668" w:rsidP="004476A0">
      <w:pPr>
        <w:tabs>
          <w:tab w:val="left" w:pos="-1701"/>
        </w:tabs>
        <w:jc w:val="right"/>
        <w:rPr>
          <w:b/>
          <w:sz w:val="22"/>
          <w:szCs w:val="22"/>
        </w:rPr>
      </w:pPr>
    </w:p>
    <w:p w:rsidR="00D06EC0" w:rsidRDefault="00D06EC0" w:rsidP="00882B65">
      <w:pPr>
        <w:tabs>
          <w:tab w:val="left" w:pos="-1701"/>
        </w:tabs>
        <w:rPr>
          <w:b/>
          <w:sz w:val="22"/>
          <w:szCs w:val="22"/>
        </w:rPr>
      </w:pPr>
    </w:p>
    <w:sectPr w:rsidR="00D06EC0" w:rsidSect="005C7AA0">
      <w:pgSz w:w="11906" w:h="16838" w:code="9"/>
      <w:pgMar w:top="709" w:right="709" w:bottom="567" w:left="1418"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nsid w:val="0B5860EA"/>
    <w:multiLevelType w:val="hybridMultilevel"/>
    <w:tmpl w:val="8D7C5DDE"/>
    <w:lvl w:ilvl="0" w:tplc="96525648">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35245"/>
    <w:multiLevelType w:val="hybridMultilevel"/>
    <w:tmpl w:val="30CA2C84"/>
    <w:lvl w:ilvl="0" w:tplc="543280DE">
      <w:start w:val="6"/>
      <w:numFmt w:val="decimal"/>
      <w:lvlText w:val="%1."/>
      <w:lvlJc w:val="left"/>
      <w:pPr>
        <w:ind w:left="2771" w:hanging="360"/>
      </w:pPr>
      <w:rPr>
        <w:rFonts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4">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81758C"/>
    <w:multiLevelType w:val="multilevel"/>
    <w:tmpl w:val="BF746A64"/>
    <w:lvl w:ilvl="0">
      <w:start w:val="6"/>
      <w:numFmt w:val="decimal"/>
      <w:lvlText w:val="%1."/>
      <w:lvlJc w:val="left"/>
      <w:pPr>
        <w:ind w:left="360" w:hanging="360"/>
      </w:pPr>
      <w:rPr>
        <w:rFonts w:hint="default"/>
      </w:rPr>
    </w:lvl>
    <w:lvl w:ilvl="1">
      <w:start w:val="1"/>
      <w:numFmt w:val="decimal"/>
      <w:lvlText w:val="%1.%2."/>
      <w:lvlJc w:val="left"/>
      <w:pPr>
        <w:ind w:left="3491" w:hanging="360"/>
      </w:pPr>
      <w:rPr>
        <w:rFonts w:hint="default"/>
      </w:rPr>
    </w:lvl>
    <w:lvl w:ilvl="2">
      <w:start w:val="1"/>
      <w:numFmt w:val="decimal"/>
      <w:lvlText w:val="%1.%2.%3."/>
      <w:lvlJc w:val="left"/>
      <w:pPr>
        <w:ind w:left="6982" w:hanging="720"/>
      </w:pPr>
      <w:rPr>
        <w:rFonts w:hint="default"/>
      </w:rPr>
    </w:lvl>
    <w:lvl w:ilvl="3">
      <w:start w:val="1"/>
      <w:numFmt w:val="decimal"/>
      <w:lvlText w:val="%1.%2.%3.%4."/>
      <w:lvlJc w:val="left"/>
      <w:pPr>
        <w:ind w:left="10113" w:hanging="720"/>
      </w:pPr>
      <w:rPr>
        <w:rFonts w:hint="default"/>
      </w:rPr>
    </w:lvl>
    <w:lvl w:ilvl="4">
      <w:start w:val="1"/>
      <w:numFmt w:val="decimal"/>
      <w:lvlText w:val="%1.%2.%3.%4.%5."/>
      <w:lvlJc w:val="left"/>
      <w:pPr>
        <w:ind w:left="13604" w:hanging="1080"/>
      </w:pPr>
      <w:rPr>
        <w:rFonts w:hint="default"/>
      </w:rPr>
    </w:lvl>
    <w:lvl w:ilvl="5">
      <w:start w:val="1"/>
      <w:numFmt w:val="decimal"/>
      <w:lvlText w:val="%1.%2.%3.%4.%5.%6."/>
      <w:lvlJc w:val="left"/>
      <w:pPr>
        <w:ind w:left="16735" w:hanging="1080"/>
      </w:pPr>
      <w:rPr>
        <w:rFonts w:hint="default"/>
      </w:rPr>
    </w:lvl>
    <w:lvl w:ilvl="6">
      <w:start w:val="1"/>
      <w:numFmt w:val="decimal"/>
      <w:lvlText w:val="%1.%2.%3.%4.%5.%6.%7."/>
      <w:lvlJc w:val="left"/>
      <w:pPr>
        <w:ind w:left="20226" w:hanging="1440"/>
      </w:pPr>
      <w:rPr>
        <w:rFonts w:hint="default"/>
      </w:rPr>
    </w:lvl>
    <w:lvl w:ilvl="7">
      <w:start w:val="1"/>
      <w:numFmt w:val="decimal"/>
      <w:lvlText w:val="%1.%2.%3.%4.%5.%6.%7.%8."/>
      <w:lvlJc w:val="left"/>
      <w:pPr>
        <w:ind w:left="23357" w:hanging="1440"/>
      </w:pPr>
      <w:rPr>
        <w:rFonts w:hint="default"/>
      </w:rPr>
    </w:lvl>
    <w:lvl w:ilvl="8">
      <w:start w:val="1"/>
      <w:numFmt w:val="decimal"/>
      <w:lvlText w:val="%1.%2.%3.%4.%5.%6.%7.%8.%9."/>
      <w:lvlJc w:val="left"/>
      <w:pPr>
        <w:ind w:left="26848" w:hanging="1800"/>
      </w:pPr>
      <w:rPr>
        <w:rFonts w:hint="default"/>
      </w:rPr>
    </w:lvl>
  </w:abstractNum>
  <w:abstractNum w:abstractNumId="6">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8">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36023C6"/>
    <w:multiLevelType w:val="hybridMultilevel"/>
    <w:tmpl w:val="39CCA662"/>
    <w:lvl w:ilvl="0" w:tplc="4F8C14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81705A"/>
    <w:multiLevelType w:val="hybridMultilevel"/>
    <w:tmpl w:val="B770DFDC"/>
    <w:lvl w:ilvl="0" w:tplc="D5B413EC">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num w:numId="1">
    <w:abstractNumId w:val="17"/>
  </w:num>
  <w:num w:numId="2">
    <w:abstractNumId w:val="6"/>
  </w:num>
  <w:num w:numId="3">
    <w:abstractNumId w:val="16"/>
  </w:num>
  <w:num w:numId="4">
    <w:abstractNumId w:val="15"/>
  </w:num>
  <w:num w:numId="5">
    <w:abstractNumId w:val="11"/>
  </w:num>
  <w:num w:numId="6">
    <w:abstractNumId w:val="2"/>
  </w:num>
  <w:num w:numId="7">
    <w:abstractNumId w:val="12"/>
  </w:num>
  <w:num w:numId="8">
    <w:abstractNumId w:val="0"/>
  </w:num>
  <w:num w:numId="9">
    <w:abstractNumId w:val="7"/>
  </w:num>
  <w:num w:numId="10">
    <w:abstractNumId w:val="14"/>
  </w:num>
  <w:num w:numId="11">
    <w:abstractNumId w:val="13"/>
  </w:num>
  <w:num w:numId="12">
    <w:abstractNumId w:val="8"/>
  </w:num>
  <w:num w:numId="13">
    <w:abstractNumId w:val="4"/>
  </w:num>
  <w:num w:numId="14">
    <w:abstractNumId w:val="10"/>
  </w:num>
  <w:num w:numId="15">
    <w:abstractNumId w:val="9"/>
  </w:num>
  <w:num w:numId="16">
    <w:abstractNumId w:val="1"/>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26E"/>
    <w:rsid w:val="00002AAE"/>
    <w:rsid w:val="000041FD"/>
    <w:rsid w:val="00013805"/>
    <w:rsid w:val="0002199F"/>
    <w:rsid w:val="00034BA0"/>
    <w:rsid w:val="00035270"/>
    <w:rsid w:val="00041755"/>
    <w:rsid w:val="00053858"/>
    <w:rsid w:val="0005483C"/>
    <w:rsid w:val="00061B35"/>
    <w:rsid w:val="00062BEA"/>
    <w:rsid w:val="000646A2"/>
    <w:rsid w:val="0007108B"/>
    <w:rsid w:val="00075C26"/>
    <w:rsid w:val="000838B2"/>
    <w:rsid w:val="00090783"/>
    <w:rsid w:val="00094ADE"/>
    <w:rsid w:val="000C1F79"/>
    <w:rsid w:val="000C3513"/>
    <w:rsid w:val="000C4E66"/>
    <w:rsid w:val="000D1A7E"/>
    <w:rsid w:val="000D47C5"/>
    <w:rsid w:val="000E4AF6"/>
    <w:rsid w:val="000E7BDA"/>
    <w:rsid w:val="000F0628"/>
    <w:rsid w:val="000F282F"/>
    <w:rsid w:val="000F7A95"/>
    <w:rsid w:val="000F7B01"/>
    <w:rsid w:val="00101597"/>
    <w:rsid w:val="0011078C"/>
    <w:rsid w:val="00116F33"/>
    <w:rsid w:val="001222BA"/>
    <w:rsid w:val="00124F40"/>
    <w:rsid w:val="0014280D"/>
    <w:rsid w:val="0015143C"/>
    <w:rsid w:val="001517B0"/>
    <w:rsid w:val="00156B5B"/>
    <w:rsid w:val="00172DCE"/>
    <w:rsid w:val="00193944"/>
    <w:rsid w:val="00193A4E"/>
    <w:rsid w:val="001A5C21"/>
    <w:rsid w:val="001B29DF"/>
    <w:rsid w:val="001B7110"/>
    <w:rsid w:val="001D5895"/>
    <w:rsid w:val="001D5A80"/>
    <w:rsid w:val="001D6DA7"/>
    <w:rsid w:val="001E12E6"/>
    <w:rsid w:val="001E23E2"/>
    <w:rsid w:val="001F39F5"/>
    <w:rsid w:val="00202237"/>
    <w:rsid w:val="00212EBC"/>
    <w:rsid w:val="002208CB"/>
    <w:rsid w:val="00220CA1"/>
    <w:rsid w:val="002243A5"/>
    <w:rsid w:val="002255B0"/>
    <w:rsid w:val="002324A1"/>
    <w:rsid w:val="002360A3"/>
    <w:rsid w:val="00240813"/>
    <w:rsid w:val="00246D2A"/>
    <w:rsid w:val="00261E75"/>
    <w:rsid w:val="002776E6"/>
    <w:rsid w:val="00280BFD"/>
    <w:rsid w:val="00281C76"/>
    <w:rsid w:val="002871E5"/>
    <w:rsid w:val="0029426E"/>
    <w:rsid w:val="00294461"/>
    <w:rsid w:val="002A147E"/>
    <w:rsid w:val="002A78E3"/>
    <w:rsid w:val="002B011F"/>
    <w:rsid w:val="002B1808"/>
    <w:rsid w:val="002B273B"/>
    <w:rsid w:val="002C221F"/>
    <w:rsid w:val="002C5000"/>
    <w:rsid w:val="002D290C"/>
    <w:rsid w:val="002E4633"/>
    <w:rsid w:val="002E6A6F"/>
    <w:rsid w:val="002E7A8D"/>
    <w:rsid w:val="002F2929"/>
    <w:rsid w:val="00300324"/>
    <w:rsid w:val="003118B7"/>
    <w:rsid w:val="00317C8B"/>
    <w:rsid w:val="00322668"/>
    <w:rsid w:val="00340FC3"/>
    <w:rsid w:val="00346FEF"/>
    <w:rsid w:val="003670DB"/>
    <w:rsid w:val="00371847"/>
    <w:rsid w:val="00381F8E"/>
    <w:rsid w:val="003825C0"/>
    <w:rsid w:val="003B4D64"/>
    <w:rsid w:val="003C624B"/>
    <w:rsid w:val="003D45DA"/>
    <w:rsid w:val="003D583F"/>
    <w:rsid w:val="003D5B43"/>
    <w:rsid w:val="003E1700"/>
    <w:rsid w:val="003E4271"/>
    <w:rsid w:val="003F49A1"/>
    <w:rsid w:val="00407726"/>
    <w:rsid w:val="00417971"/>
    <w:rsid w:val="00436C20"/>
    <w:rsid w:val="004403F9"/>
    <w:rsid w:val="00440C85"/>
    <w:rsid w:val="004431F8"/>
    <w:rsid w:val="0044520F"/>
    <w:rsid w:val="0044758F"/>
    <w:rsid w:val="004476A0"/>
    <w:rsid w:val="00450C88"/>
    <w:rsid w:val="0045246C"/>
    <w:rsid w:val="00460D8D"/>
    <w:rsid w:val="00471ED8"/>
    <w:rsid w:val="0047338F"/>
    <w:rsid w:val="004738CD"/>
    <w:rsid w:val="0047400C"/>
    <w:rsid w:val="00480C4D"/>
    <w:rsid w:val="004874A6"/>
    <w:rsid w:val="004A0A1A"/>
    <w:rsid w:val="004A0D4E"/>
    <w:rsid w:val="004A5F7C"/>
    <w:rsid w:val="004B59F7"/>
    <w:rsid w:val="004C1681"/>
    <w:rsid w:val="004C4956"/>
    <w:rsid w:val="004E2C19"/>
    <w:rsid w:val="004E566A"/>
    <w:rsid w:val="004F1910"/>
    <w:rsid w:val="00500AAA"/>
    <w:rsid w:val="00506385"/>
    <w:rsid w:val="0050674F"/>
    <w:rsid w:val="0051312C"/>
    <w:rsid w:val="0052165C"/>
    <w:rsid w:val="00533E65"/>
    <w:rsid w:val="00540436"/>
    <w:rsid w:val="00541AFD"/>
    <w:rsid w:val="005425C0"/>
    <w:rsid w:val="005453E3"/>
    <w:rsid w:val="0054564A"/>
    <w:rsid w:val="0055047D"/>
    <w:rsid w:val="00554A2D"/>
    <w:rsid w:val="00555944"/>
    <w:rsid w:val="00556C40"/>
    <w:rsid w:val="00556F1A"/>
    <w:rsid w:val="0057021B"/>
    <w:rsid w:val="00571021"/>
    <w:rsid w:val="00587461"/>
    <w:rsid w:val="00590616"/>
    <w:rsid w:val="00593249"/>
    <w:rsid w:val="005B09DC"/>
    <w:rsid w:val="005B599D"/>
    <w:rsid w:val="005C388D"/>
    <w:rsid w:val="005C7AA0"/>
    <w:rsid w:val="005D2340"/>
    <w:rsid w:val="005D43EE"/>
    <w:rsid w:val="005D54CC"/>
    <w:rsid w:val="005D7727"/>
    <w:rsid w:val="005F298C"/>
    <w:rsid w:val="005F30A4"/>
    <w:rsid w:val="00604EDA"/>
    <w:rsid w:val="00605D04"/>
    <w:rsid w:val="00611719"/>
    <w:rsid w:val="006135A8"/>
    <w:rsid w:val="006163D0"/>
    <w:rsid w:val="00627C49"/>
    <w:rsid w:val="006365A7"/>
    <w:rsid w:val="00640C62"/>
    <w:rsid w:val="00642C5D"/>
    <w:rsid w:val="00645A7C"/>
    <w:rsid w:val="006536D3"/>
    <w:rsid w:val="00656C1A"/>
    <w:rsid w:val="00656EF5"/>
    <w:rsid w:val="00665EE8"/>
    <w:rsid w:val="00683735"/>
    <w:rsid w:val="0069025A"/>
    <w:rsid w:val="00696FC3"/>
    <w:rsid w:val="00697435"/>
    <w:rsid w:val="006A6259"/>
    <w:rsid w:val="006B5EF3"/>
    <w:rsid w:val="006C1864"/>
    <w:rsid w:val="006C530F"/>
    <w:rsid w:val="006C594C"/>
    <w:rsid w:val="006C5F8A"/>
    <w:rsid w:val="006C7631"/>
    <w:rsid w:val="006D2751"/>
    <w:rsid w:val="006D3412"/>
    <w:rsid w:val="006D3600"/>
    <w:rsid w:val="006D76E1"/>
    <w:rsid w:val="006E0758"/>
    <w:rsid w:val="006E101B"/>
    <w:rsid w:val="006E2936"/>
    <w:rsid w:val="006F5505"/>
    <w:rsid w:val="006F7D9B"/>
    <w:rsid w:val="00701E7B"/>
    <w:rsid w:val="0071324B"/>
    <w:rsid w:val="007166CF"/>
    <w:rsid w:val="007211D2"/>
    <w:rsid w:val="00722909"/>
    <w:rsid w:val="00724329"/>
    <w:rsid w:val="00724B43"/>
    <w:rsid w:val="0073582F"/>
    <w:rsid w:val="00740FB8"/>
    <w:rsid w:val="007439B3"/>
    <w:rsid w:val="007510FF"/>
    <w:rsid w:val="007511A0"/>
    <w:rsid w:val="0076027C"/>
    <w:rsid w:val="007607D7"/>
    <w:rsid w:val="007756BE"/>
    <w:rsid w:val="0077686B"/>
    <w:rsid w:val="00794304"/>
    <w:rsid w:val="007A3601"/>
    <w:rsid w:val="007A5C84"/>
    <w:rsid w:val="007A7994"/>
    <w:rsid w:val="007A7C22"/>
    <w:rsid w:val="007B0557"/>
    <w:rsid w:val="007B5A2F"/>
    <w:rsid w:val="007C1D59"/>
    <w:rsid w:val="007F0D20"/>
    <w:rsid w:val="007F4C05"/>
    <w:rsid w:val="0080376F"/>
    <w:rsid w:val="008039DF"/>
    <w:rsid w:val="00810D62"/>
    <w:rsid w:val="00811463"/>
    <w:rsid w:val="00816371"/>
    <w:rsid w:val="00824664"/>
    <w:rsid w:val="00831674"/>
    <w:rsid w:val="008443DC"/>
    <w:rsid w:val="0085050C"/>
    <w:rsid w:val="00855F7C"/>
    <w:rsid w:val="00863DCC"/>
    <w:rsid w:val="008777D2"/>
    <w:rsid w:val="00882B65"/>
    <w:rsid w:val="0088450F"/>
    <w:rsid w:val="008B26BA"/>
    <w:rsid w:val="008B4830"/>
    <w:rsid w:val="008B5805"/>
    <w:rsid w:val="008B69EB"/>
    <w:rsid w:val="008C08B6"/>
    <w:rsid w:val="008E5FCC"/>
    <w:rsid w:val="008E7F4C"/>
    <w:rsid w:val="008F6FFB"/>
    <w:rsid w:val="008F7B57"/>
    <w:rsid w:val="00901B3B"/>
    <w:rsid w:val="00906ECC"/>
    <w:rsid w:val="0091258E"/>
    <w:rsid w:val="00914A42"/>
    <w:rsid w:val="00925E9B"/>
    <w:rsid w:val="00937220"/>
    <w:rsid w:val="0095087C"/>
    <w:rsid w:val="0095159E"/>
    <w:rsid w:val="0095590D"/>
    <w:rsid w:val="009624A0"/>
    <w:rsid w:val="00975444"/>
    <w:rsid w:val="00976752"/>
    <w:rsid w:val="00983ADE"/>
    <w:rsid w:val="00992CFA"/>
    <w:rsid w:val="00996ABC"/>
    <w:rsid w:val="009A2E91"/>
    <w:rsid w:val="009B1819"/>
    <w:rsid w:val="009B3096"/>
    <w:rsid w:val="009C14B9"/>
    <w:rsid w:val="009E0546"/>
    <w:rsid w:val="009F0CD8"/>
    <w:rsid w:val="009F13DF"/>
    <w:rsid w:val="00A02F6A"/>
    <w:rsid w:val="00A03AB1"/>
    <w:rsid w:val="00A10109"/>
    <w:rsid w:val="00A10B41"/>
    <w:rsid w:val="00A13A13"/>
    <w:rsid w:val="00A33D27"/>
    <w:rsid w:val="00A534F1"/>
    <w:rsid w:val="00A556E7"/>
    <w:rsid w:val="00A57CBF"/>
    <w:rsid w:val="00A609F0"/>
    <w:rsid w:val="00A65B73"/>
    <w:rsid w:val="00A768CC"/>
    <w:rsid w:val="00A81628"/>
    <w:rsid w:val="00A87CBA"/>
    <w:rsid w:val="00A97DC4"/>
    <w:rsid w:val="00AA220E"/>
    <w:rsid w:val="00AA4BF7"/>
    <w:rsid w:val="00AA7755"/>
    <w:rsid w:val="00AB40A3"/>
    <w:rsid w:val="00AB75F1"/>
    <w:rsid w:val="00AB7A3C"/>
    <w:rsid w:val="00AD793A"/>
    <w:rsid w:val="00AE13FA"/>
    <w:rsid w:val="00AE3112"/>
    <w:rsid w:val="00AE7590"/>
    <w:rsid w:val="00AF4098"/>
    <w:rsid w:val="00AF55E5"/>
    <w:rsid w:val="00B00770"/>
    <w:rsid w:val="00B1266F"/>
    <w:rsid w:val="00B1615D"/>
    <w:rsid w:val="00B363B8"/>
    <w:rsid w:val="00B449E3"/>
    <w:rsid w:val="00B50BB1"/>
    <w:rsid w:val="00B573FE"/>
    <w:rsid w:val="00B61632"/>
    <w:rsid w:val="00B63301"/>
    <w:rsid w:val="00B67518"/>
    <w:rsid w:val="00B7142D"/>
    <w:rsid w:val="00B718BA"/>
    <w:rsid w:val="00B7350E"/>
    <w:rsid w:val="00B85826"/>
    <w:rsid w:val="00BA3313"/>
    <w:rsid w:val="00BB1340"/>
    <w:rsid w:val="00BB340A"/>
    <w:rsid w:val="00BC3616"/>
    <w:rsid w:val="00BD7E54"/>
    <w:rsid w:val="00BE7FE2"/>
    <w:rsid w:val="00BF0C7D"/>
    <w:rsid w:val="00BF2004"/>
    <w:rsid w:val="00BF3D19"/>
    <w:rsid w:val="00C0062C"/>
    <w:rsid w:val="00C01A49"/>
    <w:rsid w:val="00C20B82"/>
    <w:rsid w:val="00C418E5"/>
    <w:rsid w:val="00C44475"/>
    <w:rsid w:val="00C467F8"/>
    <w:rsid w:val="00C50B01"/>
    <w:rsid w:val="00C55FF3"/>
    <w:rsid w:val="00C6430E"/>
    <w:rsid w:val="00C64BCD"/>
    <w:rsid w:val="00C813B5"/>
    <w:rsid w:val="00C817EA"/>
    <w:rsid w:val="00C864E7"/>
    <w:rsid w:val="00C920D9"/>
    <w:rsid w:val="00C953D6"/>
    <w:rsid w:val="00C96D73"/>
    <w:rsid w:val="00CB07A3"/>
    <w:rsid w:val="00CC075A"/>
    <w:rsid w:val="00CE34E4"/>
    <w:rsid w:val="00CE5079"/>
    <w:rsid w:val="00CE7F16"/>
    <w:rsid w:val="00CF6CAD"/>
    <w:rsid w:val="00D007B4"/>
    <w:rsid w:val="00D06EC0"/>
    <w:rsid w:val="00D079FF"/>
    <w:rsid w:val="00D166AA"/>
    <w:rsid w:val="00D219C4"/>
    <w:rsid w:val="00D45358"/>
    <w:rsid w:val="00D478D3"/>
    <w:rsid w:val="00D522AB"/>
    <w:rsid w:val="00D55B35"/>
    <w:rsid w:val="00D602F3"/>
    <w:rsid w:val="00D650E5"/>
    <w:rsid w:val="00D6651C"/>
    <w:rsid w:val="00D84596"/>
    <w:rsid w:val="00D84E1F"/>
    <w:rsid w:val="00D90AFA"/>
    <w:rsid w:val="00D91C06"/>
    <w:rsid w:val="00DB1ED8"/>
    <w:rsid w:val="00DC2887"/>
    <w:rsid w:val="00DC2DCB"/>
    <w:rsid w:val="00DC3E65"/>
    <w:rsid w:val="00E01D39"/>
    <w:rsid w:val="00E0202C"/>
    <w:rsid w:val="00E13729"/>
    <w:rsid w:val="00E13DF0"/>
    <w:rsid w:val="00E251D7"/>
    <w:rsid w:val="00E3280E"/>
    <w:rsid w:val="00E430FB"/>
    <w:rsid w:val="00E43AD4"/>
    <w:rsid w:val="00E45910"/>
    <w:rsid w:val="00E639DB"/>
    <w:rsid w:val="00E66CE6"/>
    <w:rsid w:val="00E703DA"/>
    <w:rsid w:val="00E743BA"/>
    <w:rsid w:val="00E74F05"/>
    <w:rsid w:val="00E74F42"/>
    <w:rsid w:val="00E82EBC"/>
    <w:rsid w:val="00E83C3E"/>
    <w:rsid w:val="00E94AE5"/>
    <w:rsid w:val="00E95181"/>
    <w:rsid w:val="00E9597A"/>
    <w:rsid w:val="00E95F79"/>
    <w:rsid w:val="00EB0427"/>
    <w:rsid w:val="00EC017D"/>
    <w:rsid w:val="00EC4497"/>
    <w:rsid w:val="00EC45D3"/>
    <w:rsid w:val="00EC5393"/>
    <w:rsid w:val="00EC6B70"/>
    <w:rsid w:val="00EE23D1"/>
    <w:rsid w:val="00EF0C62"/>
    <w:rsid w:val="00F076D6"/>
    <w:rsid w:val="00F120DC"/>
    <w:rsid w:val="00F1555B"/>
    <w:rsid w:val="00F22E7E"/>
    <w:rsid w:val="00F32A9B"/>
    <w:rsid w:val="00F36A8C"/>
    <w:rsid w:val="00F36C9D"/>
    <w:rsid w:val="00F37B6A"/>
    <w:rsid w:val="00F41842"/>
    <w:rsid w:val="00F52ABC"/>
    <w:rsid w:val="00F54592"/>
    <w:rsid w:val="00F63305"/>
    <w:rsid w:val="00F63A4F"/>
    <w:rsid w:val="00F64001"/>
    <w:rsid w:val="00F64E94"/>
    <w:rsid w:val="00F72922"/>
    <w:rsid w:val="00F93E9E"/>
    <w:rsid w:val="00F96D00"/>
    <w:rsid w:val="00FA0A96"/>
    <w:rsid w:val="00FA51CD"/>
    <w:rsid w:val="00FB4970"/>
    <w:rsid w:val="00FB78C6"/>
    <w:rsid w:val="00FC2BD4"/>
    <w:rsid w:val="00FC4979"/>
    <w:rsid w:val="00FC6FA5"/>
    <w:rsid w:val="00FD1E21"/>
    <w:rsid w:val="00FD625F"/>
    <w:rsid w:val="00FE5959"/>
    <w:rsid w:val="00FE7F5F"/>
    <w:rsid w:val="00FF2AA5"/>
    <w:rsid w:val="00FF58A7"/>
    <w:rsid w:val="00FF5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26E"/>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9426E"/>
    <w:pPr>
      <w:keepNext/>
      <w:jc w:val="center"/>
      <w:outlineLvl w:val="0"/>
    </w:pPr>
    <w:rPr>
      <w:b/>
      <w:bCs/>
      <w:sz w:val="28"/>
    </w:rPr>
  </w:style>
  <w:style w:type="paragraph" w:styleId="2">
    <w:name w:val="heading 2"/>
    <w:basedOn w:val="a"/>
    <w:next w:val="a"/>
    <w:link w:val="20"/>
    <w:qFormat/>
    <w:rsid w:val="0029426E"/>
    <w:pPr>
      <w:keepNext/>
      <w:ind w:left="1980" w:firstLine="708"/>
      <w:jc w:val="right"/>
      <w:outlineLvl w:val="1"/>
    </w:pPr>
    <w:rPr>
      <w:sz w:val="28"/>
    </w:rPr>
  </w:style>
  <w:style w:type="paragraph" w:styleId="3">
    <w:name w:val="heading 3"/>
    <w:basedOn w:val="a"/>
    <w:next w:val="a"/>
    <w:link w:val="30"/>
    <w:qFormat/>
    <w:rsid w:val="0029426E"/>
    <w:pPr>
      <w:keepNext/>
      <w:outlineLvl w:val="2"/>
    </w:pPr>
    <w:rPr>
      <w:sz w:val="28"/>
    </w:rPr>
  </w:style>
  <w:style w:type="paragraph" w:styleId="4">
    <w:name w:val="heading 4"/>
    <w:basedOn w:val="a"/>
    <w:next w:val="a"/>
    <w:link w:val="40"/>
    <w:uiPriority w:val="9"/>
    <w:qFormat/>
    <w:rsid w:val="0029426E"/>
    <w:pPr>
      <w:keepNext/>
      <w:spacing w:before="240" w:after="60"/>
      <w:outlineLvl w:val="3"/>
    </w:pPr>
    <w:rPr>
      <w:b/>
      <w:bCs/>
      <w:sz w:val="28"/>
      <w:szCs w:val="28"/>
    </w:rPr>
  </w:style>
  <w:style w:type="paragraph" w:styleId="5">
    <w:name w:val="heading 5"/>
    <w:basedOn w:val="a"/>
    <w:next w:val="a"/>
    <w:link w:val="50"/>
    <w:qFormat/>
    <w:rsid w:val="0029426E"/>
    <w:pPr>
      <w:keepNext/>
      <w:ind w:left="3600"/>
      <w:outlineLvl w:val="4"/>
    </w:pPr>
    <w:rPr>
      <w:b/>
      <w:sz w:val="28"/>
    </w:rPr>
  </w:style>
  <w:style w:type="paragraph" w:styleId="6">
    <w:name w:val="heading 6"/>
    <w:basedOn w:val="a"/>
    <w:next w:val="a"/>
    <w:link w:val="60"/>
    <w:uiPriority w:val="9"/>
    <w:qFormat/>
    <w:rsid w:val="0029426E"/>
    <w:pPr>
      <w:keepNext/>
      <w:jc w:val="center"/>
      <w:outlineLvl w:val="5"/>
    </w:pPr>
    <w:rPr>
      <w:sz w:val="28"/>
      <w:szCs w:val="20"/>
    </w:rPr>
  </w:style>
  <w:style w:type="paragraph" w:styleId="7">
    <w:name w:val="heading 7"/>
    <w:basedOn w:val="a"/>
    <w:next w:val="a"/>
    <w:link w:val="70"/>
    <w:uiPriority w:val="9"/>
    <w:semiHidden/>
    <w:unhideWhenUsed/>
    <w:qFormat/>
    <w:rsid w:val="0029426E"/>
    <w:pPr>
      <w:spacing w:before="240" w:after="60"/>
      <w:outlineLvl w:val="6"/>
    </w:pPr>
    <w:rPr>
      <w:rFonts w:ascii="Calibri" w:hAnsi="Calibri"/>
      <w:lang w:val="en-US" w:eastAsia="en-US" w:bidi="en-US"/>
    </w:rPr>
  </w:style>
  <w:style w:type="paragraph" w:styleId="8">
    <w:name w:val="heading 8"/>
    <w:basedOn w:val="a"/>
    <w:next w:val="a"/>
    <w:link w:val="80"/>
    <w:uiPriority w:val="9"/>
    <w:semiHidden/>
    <w:unhideWhenUsed/>
    <w:qFormat/>
    <w:rsid w:val="0029426E"/>
    <w:pPr>
      <w:spacing w:before="240" w:after="60"/>
      <w:outlineLvl w:val="7"/>
    </w:pPr>
    <w:rPr>
      <w:rFonts w:ascii="Calibri" w:hAnsi="Calibri"/>
      <w:i/>
      <w:iCs/>
      <w:lang w:val="en-US" w:eastAsia="en-US" w:bidi="en-US"/>
    </w:rPr>
  </w:style>
  <w:style w:type="paragraph" w:styleId="9">
    <w:name w:val="heading 9"/>
    <w:basedOn w:val="a"/>
    <w:next w:val="a"/>
    <w:link w:val="90"/>
    <w:uiPriority w:val="9"/>
    <w:semiHidden/>
    <w:unhideWhenUsed/>
    <w:qFormat/>
    <w:rsid w:val="0029426E"/>
    <w:pPr>
      <w:spacing w:before="240" w:after="60"/>
      <w:outlineLvl w:val="8"/>
    </w:pPr>
    <w:rPr>
      <w:rFonts w:ascii="Cambria" w:hAnsi="Cambria"/>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9426E"/>
    <w:rPr>
      <w:rFonts w:ascii="Times New Roman" w:eastAsia="Times New Roman" w:hAnsi="Times New Roman" w:cs="Times New Roman"/>
      <w:b/>
      <w:bCs/>
      <w:sz w:val="28"/>
      <w:szCs w:val="24"/>
    </w:rPr>
  </w:style>
  <w:style w:type="character" w:customStyle="1" w:styleId="20">
    <w:name w:val="Заголовок 2 Знак"/>
    <w:basedOn w:val="a0"/>
    <w:link w:val="2"/>
    <w:rsid w:val="0029426E"/>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29426E"/>
    <w:rPr>
      <w:rFonts w:ascii="Times New Roman" w:eastAsia="Times New Roman" w:hAnsi="Times New Roman" w:cs="Times New Roman"/>
      <w:sz w:val="28"/>
      <w:szCs w:val="24"/>
    </w:rPr>
  </w:style>
  <w:style w:type="character" w:customStyle="1" w:styleId="40">
    <w:name w:val="Заголовок 4 Знак"/>
    <w:basedOn w:val="a0"/>
    <w:link w:val="4"/>
    <w:uiPriority w:val="9"/>
    <w:rsid w:val="0029426E"/>
    <w:rPr>
      <w:rFonts w:ascii="Times New Roman" w:eastAsia="Times New Roman" w:hAnsi="Times New Roman" w:cs="Times New Roman"/>
      <w:b/>
      <w:bCs/>
      <w:sz w:val="28"/>
      <w:szCs w:val="28"/>
    </w:rPr>
  </w:style>
  <w:style w:type="character" w:customStyle="1" w:styleId="50">
    <w:name w:val="Заголовок 5 Знак"/>
    <w:basedOn w:val="a0"/>
    <w:link w:val="5"/>
    <w:rsid w:val="0029426E"/>
    <w:rPr>
      <w:rFonts w:ascii="Times New Roman" w:eastAsia="Times New Roman" w:hAnsi="Times New Roman" w:cs="Times New Roman"/>
      <w:b/>
      <w:sz w:val="28"/>
      <w:szCs w:val="24"/>
    </w:rPr>
  </w:style>
  <w:style w:type="character" w:customStyle="1" w:styleId="60">
    <w:name w:val="Заголовок 6 Знак"/>
    <w:basedOn w:val="a0"/>
    <w:link w:val="6"/>
    <w:uiPriority w:val="9"/>
    <w:rsid w:val="0029426E"/>
    <w:rPr>
      <w:rFonts w:ascii="Times New Roman" w:eastAsia="Times New Roman" w:hAnsi="Times New Roman" w:cs="Times New Roman"/>
      <w:sz w:val="28"/>
      <w:szCs w:val="20"/>
    </w:rPr>
  </w:style>
  <w:style w:type="character" w:customStyle="1" w:styleId="70">
    <w:name w:val="Заголовок 7 Знак"/>
    <w:basedOn w:val="a0"/>
    <w:link w:val="7"/>
    <w:uiPriority w:val="9"/>
    <w:semiHidden/>
    <w:rsid w:val="0029426E"/>
    <w:rPr>
      <w:rFonts w:ascii="Calibri" w:eastAsia="Times New Roman" w:hAnsi="Calibri" w:cs="Times New Roman"/>
      <w:sz w:val="24"/>
      <w:szCs w:val="24"/>
      <w:lang w:val="en-US" w:bidi="en-US"/>
    </w:rPr>
  </w:style>
  <w:style w:type="character" w:customStyle="1" w:styleId="80">
    <w:name w:val="Заголовок 8 Знак"/>
    <w:basedOn w:val="a0"/>
    <w:link w:val="8"/>
    <w:uiPriority w:val="9"/>
    <w:semiHidden/>
    <w:rsid w:val="0029426E"/>
    <w:rPr>
      <w:rFonts w:ascii="Calibri" w:eastAsia="Times New Roman" w:hAnsi="Calibri" w:cs="Times New Roman"/>
      <w:i/>
      <w:iCs/>
      <w:sz w:val="24"/>
      <w:szCs w:val="24"/>
      <w:lang w:val="en-US" w:bidi="en-US"/>
    </w:rPr>
  </w:style>
  <w:style w:type="character" w:customStyle="1" w:styleId="90">
    <w:name w:val="Заголовок 9 Знак"/>
    <w:basedOn w:val="a0"/>
    <w:link w:val="9"/>
    <w:uiPriority w:val="9"/>
    <w:semiHidden/>
    <w:rsid w:val="0029426E"/>
    <w:rPr>
      <w:rFonts w:ascii="Cambria" w:eastAsia="Times New Roman" w:hAnsi="Cambria" w:cs="Times New Roman"/>
      <w:lang w:val="en-US" w:bidi="en-US"/>
    </w:rPr>
  </w:style>
  <w:style w:type="paragraph" w:customStyle="1" w:styleId="1">
    <w:name w:val="Стиль1"/>
    <w:basedOn w:val="4"/>
    <w:autoRedefine/>
    <w:rsid w:val="0029426E"/>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29426E"/>
    <w:pPr>
      <w:spacing w:before="100" w:beforeAutospacing="1" w:after="100" w:afterAutospacing="1"/>
    </w:pPr>
  </w:style>
  <w:style w:type="paragraph" w:styleId="a4">
    <w:name w:val="Body Text Indent"/>
    <w:basedOn w:val="a"/>
    <w:link w:val="a5"/>
    <w:rsid w:val="0029426E"/>
    <w:pPr>
      <w:ind w:firstLine="8460"/>
      <w:jc w:val="center"/>
    </w:pPr>
    <w:rPr>
      <w:b/>
      <w:sz w:val="28"/>
    </w:rPr>
  </w:style>
  <w:style w:type="character" w:customStyle="1" w:styleId="a5">
    <w:name w:val="Основной текст с отступом Знак"/>
    <w:basedOn w:val="a0"/>
    <w:link w:val="a4"/>
    <w:rsid w:val="0029426E"/>
    <w:rPr>
      <w:rFonts w:ascii="Times New Roman" w:eastAsia="Times New Roman" w:hAnsi="Times New Roman" w:cs="Times New Roman"/>
      <w:b/>
      <w:sz w:val="28"/>
      <w:szCs w:val="24"/>
    </w:rPr>
  </w:style>
  <w:style w:type="paragraph" w:customStyle="1" w:styleId="FR1">
    <w:name w:val="FR1"/>
    <w:rsid w:val="0029426E"/>
    <w:pPr>
      <w:widowControl w:val="0"/>
      <w:autoSpaceDE w:val="0"/>
      <w:autoSpaceDN w:val="0"/>
      <w:spacing w:after="0" w:line="240" w:lineRule="auto"/>
      <w:ind w:left="160"/>
      <w:jc w:val="center"/>
    </w:pPr>
    <w:rPr>
      <w:rFonts w:ascii="Times New Roman" w:eastAsia="Times New Roman" w:hAnsi="Times New Roman" w:cs="Times New Roman"/>
      <w:b/>
      <w:bCs/>
      <w:sz w:val="32"/>
      <w:szCs w:val="32"/>
      <w:lang w:eastAsia="ru-RU"/>
    </w:rPr>
  </w:style>
  <w:style w:type="character" w:customStyle="1" w:styleId="text1">
    <w:name w:val="text1"/>
    <w:rsid w:val="0029426E"/>
    <w:rPr>
      <w:rFonts w:ascii="Arial" w:hAnsi="Arial" w:cs="Arial" w:hint="default"/>
      <w:sz w:val="22"/>
      <w:szCs w:val="22"/>
    </w:rPr>
  </w:style>
  <w:style w:type="paragraph" w:styleId="a6">
    <w:name w:val="No Spacing"/>
    <w:link w:val="a7"/>
    <w:uiPriority w:val="1"/>
    <w:qFormat/>
    <w:rsid w:val="0029426E"/>
    <w:pPr>
      <w:spacing w:after="0" w:line="240" w:lineRule="auto"/>
    </w:pPr>
    <w:rPr>
      <w:rFonts w:ascii="Calibri" w:eastAsia="Times New Roman" w:hAnsi="Calibri" w:cs="Times New Roman"/>
    </w:rPr>
  </w:style>
  <w:style w:type="character" w:customStyle="1" w:styleId="a7">
    <w:name w:val="Без интервала Знак"/>
    <w:link w:val="a6"/>
    <w:uiPriority w:val="1"/>
    <w:rsid w:val="0029426E"/>
    <w:rPr>
      <w:rFonts w:ascii="Calibri" w:eastAsia="Times New Roman" w:hAnsi="Calibri" w:cs="Times New Roman"/>
    </w:rPr>
  </w:style>
  <w:style w:type="paragraph" w:styleId="a8">
    <w:name w:val="Balloon Text"/>
    <w:basedOn w:val="a"/>
    <w:link w:val="a9"/>
    <w:rsid w:val="0029426E"/>
    <w:rPr>
      <w:rFonts w:ascii="Tahoma" w:hAnsi="Tahoma"/>
      <w:sz w:val="16"/>
      <w:szCs w:val="16"/>
    </w:rPr>
  </w:style>
  <w:style w:type="character" w:customStyle="1" w:styleId="a9">
    <w:name w:val="Текст выноски Знак"/>
    <w:basedOn w:val="a0"/>
    <w:link w:val="a8"/>
    <w:rsid w:val="0029426E"/>
    <w:rPr>
      <w:rFonts w:ascii="Tahoma" w:eastAsia="Times New Roman" w:hAnsi="Tahoma" w:cs="Times New Roman"/>
      <w:sz w:val="16"/>
      <w:szCs w:val="16"/>
    </w:rPr>
  </w:style>
  <w:style w:type="character" w:styleId="aa">
    <w:name w:val="Strong"/>
    <w:uiPriority w:val="22"/>
    <w:qFormat/>
    <w:rsid w:val="0029426E"/>
    <w:rPr>
      <w:b/>
      <w:bCs/>
    </w:rPr>
  </w:style>
  <w:style w:type="paragraph" w:styleId="ab">
    <w:name w:val="List Paragraph"/>
    <w:basedOn w:val="a"/>
    <w:uiPriority w:val="34"/>
    <w:qFormat/>
    <w:rsid w:val="0029426E"/>
    <w:pPr>
      <w:ind w:left="720"/>
      <w:contextualSpacing/>
    </w:pPr>
    <w:rPr>
      <w:sz w:val="20"/>
      <w:szCs w:val="20"/>
    </w:rPr>
  </w:style>
  <w:style w:type="paragraph" w:customStyle="1" w:styleId="BodyText21">
    <w:name w:val="Body Text 21"/>
    <w:basedOn w:val="a"/>
    <w:rsid w:val="0029426E"/>
    <w:pPr>
      <w:ind w:firstLine="709"/>
      <w:jc w:val="both"/>
    </w:pPr>
    <w:rPr>
      <w:szCs w:val="20"/>
    </w:rPr>
  </w:style>
  <w:style w:type="character" w:customStyle="1" w:styleId="apple-style-span">
    <w:name w:val="apple-style-span"/>
    <w:basedOn w:val="a0"/>
    <w:rsid w:val="0029426E"/>
  </w:style>
  <w:style w:type="table" w:styleId="ac">
    <w:name w:val="Table Grid"/>
    <w:basedOn w:val="a1"/>
    <w:rsid w:val="002942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29426E"/>
  </w:style>
  <w:style w:type="paragraph" w:styleId="ad">
    <w:name w:val="Body Text"/>
    <w:basedOn w:val="a"/>
    <w:link w:val="ae"/>
    <w:rsid w:val="0029426E"/>
    <w:pPr>
      <w:spacing w:after="120"/>
    </w:pPr>
  </w:style>
  <w:style w:type="character" w:customStyle="1" w:styleId="ae">
    <w:name w:val="Основной текст Знак"/>
    <w:basedOn w:val="a0"/>
    <w:link w:val="ad"/>
    <w:rsid w:val="0029426E"/>
    <w:rPr>
      <w:rFonts w:ascii="Times New Roman" w:eastAsia="Times New Roman" w:hAnsi="Times New Roman" w:cs="Times New Roman"/>
      <w:sz w:val="24"/>
      <w:szCs w:val="24"/>
    </w:rPr>
  </w:style>
  <w:style w:type="paragraph" w:customStyle="1" w:styleId="ConsNormal">
    <w:name w:val="ConsNormal"/>
    <w:rsid w:val="002942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header"/>
    <w:basedOn w:val="a"/>
    <w:link w:val="af0"/>
    <w:uiPriority w:val="99"/>
    <w:rsid w:val="0029426E"/>
    <w:pPr>
      <w:tabs>
        <w:tab w:val="center" w:pos="4677"/>
        <w:tab w:val="right" w:pos="9355"/>
      </w:tabs>
    </w:pPr>
  </w:style>
  <w:style w:type="character" w:customStyle="1" w:styleId="af0">
    <w:name w:val="Верхний колонтитул Знак"/>
    <w:basedOn w:val="a0"/>
    <w:link w:val="af"/>
    <w:uiPriority w:val="99"/>
    <w:rsid w:val="0029426E"/>
    <w:rPr>
      <w:rFonts w:ascii="Times New Roman" w:eastAsia="Times New Roman" w:hAnsi="Times New Roman" w:cs="Times New Roman"/>
      <w:sz w:val="24"/>
      <w:szCs w:val="24"/>
    </w:rPr>
  </w:style>
  <w:style w:type="paragraph" w:styleId="af1">
    <w:name w:val="footer"/>
    <w:basedOn w:val="a"/>
    <w:link w:val="af2"/>
    <w:rsid w:val="0029426E"/>
    <w:pPr>
      <w:tabs>
        <w:tab w:val="center" w:pos="4677"/>
        <w:tab w:val="right" w:pos="9355"/>
      </w:tabs>
    </w:pPr>
  </w:style>
  <w:style w:type="character" w:customStyle="1" w:styleId="af2">
    <w:name w:val="Нижний колонтитул Знак"/>
    <w:basedOn w:val="a0"/>
    <w:link w:val="af1"/>
    <w:rsid w:val="0029426E"/>
    <w:rPr>
      <w:rFonts w:ascii="Times New Roman" w:eastAsia="Times New Roman" w:hAnsi="Times New Roman" w:cs="Times New Roman"/>
      <w:sz w:val="24"/>
      <w:szCs w:val="24"/>
    </w:rPr>
  </w:style>
  <w:style w:type="paragraph" w:styleId="af3">
    <w:name w:val="Title"/>
    <w:basedOn w:val="a"/>
    <w:next w:val="a"/>
    <w:link w:val="af4"/>
    <w:uiPriority w:val="10"/>
    <w:qFormat/>
    <w:rsid w:val="0029426E"/>
    <w:pPr>
      <w:spacing w:before="240" w:after="60"/>
      <w:jc w:val="center"/>
      <w:outlineLvl w:val="0"/>
    </w:pPr>
    <w:rPr>
      <w:rFonts w:ascii="Cambria" w:hAnsi="Cambria"/>
      <w:b/>
      <w:bCs/>
      <w:kern w:val="28"/>
      <w:sz w:val="32"/>
      <w:szCs w:val="32"/>
      <w:lang w:val="en-US" w:eastAsia="en-US" w:bidi="en-US"/>
    </w:rPr>
  </w:style>
  <w:style w:type="character" w:customStyle="1" w:styleId="af4">
    <w:name w:val="Название Знак"/>
    <w:basedOn w:val="a0"/>
    <w:link w:val="af3"/>
    <w:uiPriority w:val="10"/>
    <w:rsid w:val="0029426E"/>
    <w:rPr>
      <w:rFonts w:ascii="Cambria" w:eastAsia="Times New Roman" w:hAnsi="Cambria" w:cs="Times New Roman"/>
      <w:b/>
      <w:bCs/>
      <w:kern w:val="28"/>
      <w:sz w:val="32"/>
      <w:szCs w:val="32"/>
      <w:lang w:val="en-US" w:bidi="en-US"/>
    </w:rPr>
  </w:style>
  <w:style w:type="paragraph" w:styleId="af5">
    <w:name w:val="Subtitle"/>
    <w:basedOn w:val="a"/>
    <w:next w:val="a"/>
    <w:link w:val="af6"/>
    <w:uiPriority w:val="11"/>
    <w:qFormat/>
    <w:rsid w:val="0029426E"/>
    <w:pPr>
      <w:spacing w:after="60"/>
      <w:jc w:val="center"/>
      <w:outlineLvl w:val="1"/>
    </w:pPr>
    <w:rPr>
      <w:rFonts w:ascii="Cambria" w:hAnsi="Cambria"/>
      <w:lang w:val="en-US" w:eastAsia="en-US" w:bidi="en-US"/>
    </w:rPr>
  </w:style>
  <w:style w:type="character" w:customStyle="1" w:styleId="af6">
    <w:name w:val="Подзаголовок Знак"/>
    <w:basedOn w:val="a0"/>
    <w:link w:val="af5"/>
    <w:uiPriority w:val="11"/>
    <w:rsid w:val="0029426E"/>
    <w:rPr>
      <w:rFonts w:ascii="Cambria" w:eastAsia="Times New Roman" w:hAnsi="Cambria" w:cs="Times New Roman"/>
      <w:sz w:val="24"/>
      <w:szCs w:val="24"/>
      <w:lang w:val="en-US" w:bidi="en-US"/>
    </w:rPr>
  </w:style>
  <w:style w:type="character" w:styleId="af7">
    <w:name w:val="Emphasis"/>
    <w:uiPriority w:val="20"/>
    <w:qFormat/>
    <w:rsid w:val="0029426E"/>
    <w:rPr>
      <w:rFonts w:ascii="Calibri" w:hAnsi="Calibri"/>
      <w:b/>
      <w:i/>
      <w:iCs/>
    </w:rPr>
  </w:style>
  <w:style w:type="paragraph" w:styleId="21">
    <w:name w:val="Quote"/>
    <w:basedOn w:val="a"/>
    <w:next w:val="a"/>
    <w:link w:val="22"/>
    <w:uiPriority w:val="29"/>
    <w:qFormat/>
    <w:rsid w:val="0029426E"/>
    <w:rPr>
      <w:rFonts w:ascii="Calibri" w:hAnsi="Calibri"/>
      <w:i/>
      <w:lang w:val="en-US" w:eastAsia="en-US" w:bidi="en-US"/>
    </w:rPr>
  </w:style>
  <w:style w:type="character" w:customStyle="1" w:styleId="22">
    <w:name w:val="Цитата 2 Знак"/>
    <w:basedOn w:val="a0"/>
    <w:link w:val="21"/>
    <w:uiPriority w:val="29"/>
    <w:rsid w:val="0029426E"/>
    <w:rPr>
      <w:rFonts w:ascii="Calibri" w:eastAsia="Times New Roman" w:hAnsi="Calibri" w:cs="Times New Roman"/>
      <w:i/>
      <w:sz w:val="24"/>
      <w:szCs w:val="24"/>
      <w:lang w:val="en-US" w:bidi="en-US"/>
    </w:rPr>
  </w:style>
  <w:style w:type="paragraph" w:styleId="af8">
    <w:name w:val="Intense Quote"/>
    <w:basedOn w:val="a"/>
    <w:next w:val="a"/>
    <w:link w:val="af9"/>
    <w:uiPriority w:val="30"/>
    <w:qFormat/>
    <w:rsid w:val="0029426E"/>
    <w:pPr>
      <w:ind w:left="720" w:right="720"/>
    </w:pPr>
    <w:rPr>
      <w:rFonts w:ascii="Calibri" w:hAnsi="Calibri"/>
      <w:b/>
      <w:i/>
      <w:szCs w:val="22"/>
      <w:lang w:val="en-US" w:eastAsia="en-US" w:bidi="en-US"/>
    </w:rPr>
  </w:style>
  <w:style w:type="character" w:customStyle="1" w:styleId="af9">
    <w:name w:val="Выделенная цитата Знак"/>
    <w:basedOn w:val="a0"/>
    <w:link w:val="af8"/>
    <w:uiPriority w:val="30"/>
    <w:rsid w:val="0029426E"/>
    <w:rPr>
      <w:rFonts w:ascii="Calibri" w:eastAsia="Times New Roman" w:hAnsi="Calibri" w:cs="Times New Roman"/>
      <w:b/>
      <w:i/>
      <w:sz w:val="24"/>
      <w:lang w:val="en-US" w:bidi="en-US"/>
    </w:rPr>
  </w:style>
  <w:style w:type="character" w:styleId="afa">
    <w:name w:val="Subtle Emphasis"/>
    <w:uiPriority w:val="19"/>
    <w:qFormat/>
    <w:rsid w:val="0029426E"/>
    <w:rPr>
      <w:i/>
      <w:color w:val="5A5A5A"/>
    </w:rPr>
  </w:style>
  <w:style w:type="character" w:styleId="afb">
    <w:name w:val="Intense Emphasis"/>
    <w:uiPriority w:val="21"/>
    <w:qFormat/>
    <w:rsid w:val="0029426E"/>
    <w:rPr>
      <w:b/>
      <w:i/>
      <w:sz w:val="24"/>
      <w:szCs w:val="24"/>
      <w:u w:val="single"/>
    </w:rPr>
  </w:style>
  <w:style w:type="character" w:styleId="afc">
    <w:name w:val="Subtle Reference"/>
    <w:uiPriority w:val="31"/>
    <w:qFormat/>
    <w:rsid w:val="0029426E"/>
    <w:rPr>
      <w:sz w:val="24"/>
      <w:szCs w:val="24"/>
      <w:u w:val="single"/>
    </w:rPr>
  </w:style>
  <w:style w:type="character" w:styleId="afd">
    <w:name w:val="Intense Reference"/>
    <w:uiPriority w:val="32"/>
    <w:qFormat/>
    <w:rsid w:val="0029426E"/>
    <w:rPr>
      <w:b/>
      <w:sz w:val="24"/>
      <w:u w:val="single"/>
    </w:rPr>
  </w:style>
  <w:style w:type="character" w:styleId="afe">
    <w:name w:val="Book Title"/>
    <w:uiPriority w:val="33"/>
    <w:qFormat/>
    <w:rsid w:val="0029426E"/>
    <w:rPr>
      <w:rFonts w:ascii="Cambria" w:eastAsia="Times New Roman" w:hAnsi="Cambria"/>
      <w:b/>
      <w:i/>
      <w:sz w:val="24"/>
      <w:szCs w:val="24"/>
    </w:rPr>
  </w:style>
  <w:style w:type="character" w:styleId="aff">
    <w:name w:val="annotation reference"/>
    <w:uiPriority w:val="99"/>
    <w:unhideWhenUsed/>
    <w:rsid w:val="0029426E"/>
    <w:rPr>
      <w:sz w:val="16"/>
      <w:szCs w:val="16"/>
    </w:rPr>
  </w:style>
  <w:style w:type="paragraph" w:styleId="aff0">
    <w:name w:val="annotation text"/>
    <w:basedOn w:val="a"/>
    <w:link w:val="aff1"/>
    <w:uiPriority w:val="99"/>
    <w:unhideWhenUsed/>
    <w:rsid w:val="0029426E"/>
    <w:rPr>
      <w:rFonts w:ascii="Calibri" w:hAnsi="Calibri"/>
      <w:sz w:val="20"/>
      <w:szCs w:val="20"/>
      <w:lang w:val="en-US" w:eastAsia="en-US" w:bidi="en-US"/>
    </w:rPr>
  </w:style>
  <w:style w:type="character" w:customStyle="1" w:styleId="aff1">
    <w:name w:val="Текст примечания Знак"/>
    <w:basedOn w:val="a0"/>
    <w:link w:val="aff0"/>
    <w:uiPriority w:val="99"/>
    <w:rsid w:val="0029426E"/>
    <w:rPr>
      <w:rFonts w:ascii="Calibri" w:eastAsia="Times New Roman" w:hAnsi="Calibri" w:cs="Times New Roman"/>
      <w:sz w:val="20"/>
      <w:szCs w:val="20"/>
      <w:lang w:val="en-US" w:bidi="en-US"/>
    </w:rPr>
  </w:style>
  <w:style w:type="paragraph" w:styleId="aff2">
    <w:name w:val="annotation subject"/>
    <w:basedOn w:val="aff0"/>
    <w:next w:val="aff0"/>
    <w:link w:val="aff3"/>
    <w:rsid w:val="0029426E"/>
    <w:rPr>
      <w:b/>
      <w:bCs/>
    </w:rPr>
  </w:style>
  <w:style w:type="character" w:customStyle="1" w:styleId="aff3">
    <w:name w:val="Тема примечания Знак"/>
    <w:basedOn w:val="aff1"/>
    <w:link w:val="aff2"/>
    <w:rsid w:val="0029426E"/>
    <w:rPr>
      <w:rFonts w:ascii="Calibri" w:eastAsia="Times New Roman" w:hAnsi="Calibri" w:cs="Times New Roman"/>
      <w:b/>
      <w:bCs/>
      <w:sz w:val="20"/>
      <w:szCs w:val="20"/>
      <w:lang w:val="en-US" w:bidi="en-US"/>
    </w:rPr>
  </w:style>
  <w:style w:type="character" w:customStyle="1" w:styleId="aff4">
    <w:name w:val="Основной текст_"/>
    <w:link w:val="12"/>
    <w:rsid w:val="0029426E"/>
    <w:rPr>
      <w:shd w:val="clear" w:color="auto" w:fill="FFFFFF"/>
    </w:rPr>
  </w:style>
  <w:style w:type="paragraph" w:customStyle="1" w:styleId="12">
    <w:name w:val="Основной текст1"/>
    <w:basedOn w:val="a"/>
    <w:link w:val="aff4"/>
    <w:rsid w:val="0029426E"/>
    <w:pPr>
      <w:widowControl w:val="0"/>
      <w:shd w:val="clear" w:color="auto" w:fill="FFFFFF"/>
    </w:pPr>
    <w:rPr>
      <w:rFonts w:asciiTheme="minorHAnsi" w:eastAsiaTheme="minorHAnsi" w:hAnsiTheme="minorHAnsi" w:cstheme="minorBidi"/>
      <w:sz w:val="22"/>
      <w:szCs w:val="22"/>
      <w:lang w:eastAsia="en-US"/>
    </w:rPr>
  </w:style>
  <w:style w:type="character" w:customStyle="1" w:styleId="105pt0pt">
    <w:name w:val="Основной текст + 10;5 pt;Интервал 0 pt"/>
    <w:rsid w:val="0029426E"/>
    <w:rPr>
      <w:color w:val="000000"/>
      <w:spacing w:val="7"/>
      <w:w w:val="100"/>
      <w:position w:val="0"/>
      <w:sz w:val="21"/>
      <w:szCs w:val="21"/>
      <w:shd w:val="clear" w:color="auto" w:fill="FFFFFF"/>
      <w:lang w:val="ru-RU" w:eastAsia="ru-RU" w:bidi="ru-RU"/>
    </w:rPr>
  </w:style>
  <w:style w:type="character" w:customStyle="1" w:styleId="11pt">
    <w:name w:val="Основной текст + 11 pt"/>
    <w:rsid w:val="0029426E"/>
    <w:rPr>
      <w:rFonts w:ascii="Times New Roman" w:eastAsia="Times New Roman" w:hAnsi="Times New Roman" w:cs="Times New Roman"/>
      <w:b w:val="0"/>
      <w:bCs w:val="0"/>
      <w:i w:val="0"/>
      <w:iCs w:val="0"/>
      <w:smallCaps w:val="0"/>
      <w:strike w:val="0"/>
      <w:color w:val="000000"/>
      <w:spacing w:val="5"/>
      <w:w w:val="100"/>
      <w:position w:val="0"/>
      <w:sz w:val="22"/>
      <w:szCs w:val="22"/>
      <w:u w:val="none"/>
      <w:shd w:val="clear" w:color="auto" w:fill="FFFFFF"/>
      <w:lang w:val="ru-RU" w:eastAsia="ru-RU" w:bidi="ru-RU"/>
    </w:rPr>
  </w:style>
  <w:style w:type="character" w:customStyle="1" w:styleId="Georgia4pt0pt">
    <w:name w:val="Основной текст + Georgia;4 pt;Интервал 0 pt"/>
    <w:rsid w:val="0029426E"/>
    <w:rPr>
      <w:rFonts w:ascii="Georgia" w:eastAsia="Georgia" w:hAnsi="Georgia" w:cs="Georg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aff5">
    <w:name w:val="Подподпункт Знак"/>
    <w:link w:val="aff6"/>
    <w:locked/>
    <w:rsid w:val="0029426E"/>
  </w:style>
  <w:style w:type="paragraph" w:customStyle="1" w:styleId="aff6">
    <w:name w:val="Подподпункт"/>
    <w:basedOn w:val="a"/>
    <w:link w:val="aff5"/>
    <w:rsid w:val="0029426E"/>
    <w:pPr>
      <w:tabs>
        <w:tab w:val="num" w:pos="1701"/>
      </w:tabs>
      <w:snapToGrid w:val="0"/>
      <w:spacing w:line="360" w:lineRule="auto"/>
      <w:ind w:left="1701" w:hanging="567"/>
      <w:jc w:val="both"/>
    </w:pPr>
    <w:rPr>
      <w:rFonts w:asciiTheme="minorHAnsi" w:eastAsiaTheme="minorHAnsi" w:hAnsiTheme="minorHAnsi" w:cstheme="minorBidi"/>
      <w:sz w:val="22"/>
      <w:szCs w:val="22"/>
    </w:rPr>
  </w:style>
  <w:style w:type="paragraph" w:styleId="aff7">
    <w:name w:val="TOC Heading"/>
    <w:basedOn w:val="10"/>
    <w:next w:val="a"/>
    <w:uiPriority w:val="39"/>
    <w:semiHidden/>
    <w:unhideWhenUsed/>
    <w:qFormat/>
    <w:rsid w:val="0029426E"/>
    <w:pPr>
      <w:spacing w:before="240" w:after="60"/>
      <w:jc w:val="left"/>
      <w:outlineLvl w:val="9"/>
    </w:pPr>
    <w:rPr>
      <w:rFonts w:ascii="Cambria" w:hAnsi="Cambria"/>
      <w:kern w:val="32"/>
      <w:sz w:val="32"/>
      <w:szCs w:val="32"/>
      <w:lang w:val="en-US" w:eastAsia="en-US" w:bidi="en-US"/>
    </w:rPr>
  </w:style>
  <w:style w:type="character" w:customStyle="1" w:styleId="23">
    <w:name w:val="Основной текст (2)"/>
    <w:basedOn w:val="a0"/>
    <w:rsid w:val="001B711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4">
    <w:name w:val="Основной текст (2)_"/>
    <w:basedOn w:val="a0"/>
    <w:rsid w:val="00DC2DCB"/>
    <w:rPr>
      <w:rFonts w:ascii="Times New Roman" w:eastAsia="Times New Roman" w:hAnsi="Times New Roman" w:cs="Times New Roman"/>
      <w:b w:val="0"/>
      <w:bCs w:val="0"/>
      <w:i w:val="0"/>
      <w:iCs w:val="0"/>
      <w:smallCaps w:val="0"/>
      <w:strike w:val="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26E"/>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9426E"/>
    <w:pPr>
      <w:keepNext/>
      <w:jc w:val="center"/>
      <w:outlineLvl w:val="0"/>
    </w:pPr>
    <w:rPr>
      <w:b/>
      <w:bCs/>
      <w:sz w:val="28"/>
    </w:rPr>
  </w:style>
  <w:style w:type="paragraph" w:styleId="2">
    <w:name w:val="heading 2"/>
    <w:basedOn w:val="a"/>
    <w:next w:val="a"/>
    <w:link w:val="20"/>
    <w:qFormat/>
    <w:rsid w:val="0029426E"/>
    <w:pPr>
      <w:keepNext/>
      <w:ind w:left="1980" w:firstLine="708"/>
      <w:jc w:val="right"/>
      <w:outlineLvl w:val="1"/>
    </w:pPr>
    <w:rPr>
      <w:sz w:val="28"/>
    </w:rPr>
  </w:style>
  <w:style w:type="paragraph" w:styleId="3">
    <w:name w:val="heading 3"/>
    <w:basedOn w:val="a"/>
    <w:next w:val="a"/>
    <w:link w:val="30"/>
    <w:qFormat/>
    <w:rsid w:val="0029426E"/>
    <w:pPr>
      <w:keepNext/>
      <w:outlineLvl w:val="2"/>
    </w:pPr>
    <w:rPr>
      <w:sz w:val="28"/>
    </w:rPr>
  </w:style>
  <w:style w:type="paragraph" w:styleId="4">
    <w:name w:val="heading 4"/>
    <w:basedOn w:val="a"/>
    <w:next w:val="a"/>
    <w:link w:val="40"/>
    <w:uiPriority w:val="9"/>
    <w:qFormat/>
    <w:rsid w:val="0029426E"/>
    <w:pPr>
      <w:keepNext/>
      <w:spacing w:before="240" w:after="60"/>
      <w:outlineLvl w:val="3"/>
    </w:pPr>
    <w:rPr>
      <w:b/>
      <w:bCs/>
      <w:sz w:val="28"/>
      <w:szCs w:val="28"/>
    </w:rPr>
  </w:style>
  <w:style w:type="paragraph" w:styleId="5">
    <w:name w:val="heading 5"/>
    <w:basedOn w:val="a"/>
    <w:next w:val="a"/>
    <w:link w:val="50"/>
    <w:qFormat/>
    <w:rsid w:val="0029426E"/>
    <w:pPr>
      <w:keepNext/>
      <w:ind w:left="3600"/>
      <w:outlineLvl w:val="4"/>
    </w:pPr>
    <w:rPr>
      <w:b/>
      <w:sz w:val="28"/>
    </w:rPr>
  </w:style>
  <w:style w:type="paragraph" w:styleId="6">
    <w:name w:val="heading 6"/>
    <w:basedOn w:val="a"/>
    <w:next w:val="a"/>
    <w:link w:val="60"/>
    <w:uiPriority w:val="9"/>
    <w:qFormat/>
    <w:rsid w:val="0029426E"/>
    <w:pPr>
      <w:keepNext/>
      <w:jc w:val="center"/>
      <w:outlineLvl w:val="5"/>
    </w:pPr>
    <w:rPr>
      <w:sz w:val="28"/>
      <w:szCs w:val="20"/>
    </w:rPr>
  </w:style>
  <w:style w:type="paragraph" w:styleId="7">
    <w:name w:val="heading 7"/>
    <w:basedOn w:val="a"/>
    <w:next w:val="a"/>
    <w:link w:val="70"/>
    <w:uiPriority w:val="9"/>
    <w:semiHidden/>
    <w:unhideWhenUsed/>
    <w:qFormat/>
    <w:rsid w:val="0029426E"/>
    <w:pPr>
      <w:spacing w:before="240" w:after="60"/>
      <w:outlineLvl w:val="6"/>
    </w:pPr>
    <w:rPr>
      <w:rFonts w:ascii="Calibri" w:hAnsi="Calibri"/>
      <w:lang w:val="en-US" w:eastAsia="en-US" w:bidi="en-US"/>
    </w:rPr>
  </w:style>
  <w:style w:type="paragraph" w:styleId="8">
    <w:name w:val="heading 8"/>
    <w:basedOn w:val="a"/>
    <w:next w:val="a"/>
    <w:link w:val="80"/>
    <w:uiPriority w:val="9"/>
    <w:semiHidden/>
    <w:unhideWhenUsed/>
    <w:qFormat/>
    <w:rsid w:val="0029426E"/>
    <w:pPr>
      <w:spacing w:before="240" w:after="60"/>
      <w:outlineLvl w:val="7"/>
    </w:pPr>
    <w:rPr>
      <w:rFonts w:ascii="Calibri" w:hAnsi="Calibri"/>
      <w:i/>
      <w:iCs/>
      <w:lang w:val="en-US" w:eastAsia="en-US" w:bidi="en-US"/>
    </w:rPr>
  </w:style>
  <w:style w:type="paragraph" w:styleId="9">
    <w:name w:val="heading 9"/>
    <w:basedOn w:val="a"/>
    <w:next w:val="a"/>
    <w:link w:val="90"/>
    <w:uiPriority w:val="9"/>
    <w:semiHidden/>
    <w:unhideWhenUsed/>
    <w:qFormat/>
    <w:rsid w:val="0029426E"/>
    <w:pPr>
      <w:spacing w:before="240" w:after="60"/>
      <w:outlineLvl w:val="8"/>
    </w:pPr>
    <w:rPr>
      <w:rFonts w:ascii="Cambria" w:hAnsi="Cambria"/>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9426E"/>
    <w:rPr>
      <w:rFonts w:ascii="Times New Roman" w:eastAsia="Times New Roman" w:hAnsi="Times New Roman" w:cs="Times New Roman"/>
      <w:b/>
      <w:bCs/>
      <w:sz w:val="28"/>
      <w:szCs w:val="24"/>
    </w:rPr>
  </w:style>
  <w:style w:type="character" w:customStyle="1" w:styleId="20">
    <w:name w:val="Заголовок 2 Знак"/>
    <w:basedOn w:val="a0"/>
    <w:link w:val="2"/>
    <w:rsid w:val="0029426E"/>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29426E"/>
    <w:rPr>
      <w:rFonts w:ascii="Times New Roman" w:eastAsia="Times New Roman" w:hAnsi="Times New Roman" w:cs="Times New Roman"/>
      <w:sz w:val="28"/>
      <w:szCs w:val="24"/>
    </w:rPr>
  </w:style>
  <w:style w:type="character" w:customStyle="1" w:styleId="40">
    <w:name w:val="Заголовок 4 Знак"/>
    <w:basedOn w:val="a0"/>
    <w:link w:val="4"/>
    <w:uiPriority w:val="9"/>
    <w:rsid w:val="0029426E"/>
    <w:rPr>
      <w:rFonts w:ascii="Times New Roman" w:eastAsia="Times New Roman" w:hAnsi="Times New Roman" w:cs="Times New Roman"/>
      <w:b/>
      <w:bCs/>
      <w:sz w:val="28"/>
      <w:szCs w:val="28"/>
    </w:rPr>
  </w:style>
  <w:style w:type="character" w:customStyle="1" w:styleId="50">
    <w:name w:val="Заголовок 5 Знак"/>
    <w:basedOn w:val="a0"/>
    <w:link w:val="5"/>
    <w:rsid w:val="0029426E"/>
    <w:rPr>
      <w:rFonts w:ascii="Times New Roman" w:eastAsia="Times New Roman" w:hAnsi="Times New Roman" w:cs="Times New Roman"/>
      <w:b/>
      <w:sz w:val="28"/>
      <w:szCs w:val="24"/>
    </w:rPr>
  </w:style>
  <w:style w:type="character" w:customStyle="1" w:styleId="60">
    <w:name w:val="Заголовок 6 Знак"/>
    <w:basedOn w:val="a0"/>
    <w:link w:val="6"/>
    <w:uiPriority w:val="9"/>
    <w:rsid w:val="0029426E"/>
    <w:rPr>
      <w:rFonts w:ascii="Times New Roman" w:eastAsia="Times New Roman" w:hAnsi="Times New Roman" w:cs="Times New Roman"/>
      <w:sz w:val="28"/>
      <w:szCs w:val="20"/>
    </w:rPr>
  </w:style>
  <w:style w:type="character" w:customStyle="1" w:styleId="70">
    <w:name w:val="Заголовок 7 Знак"/>
    <w:basedOn w:val="a0"/>
    <w:link w:val="7"/>
    <w:uiPriority w:val="9"/>
    <w:semiHidden/>
    <w:rsid w:val="0029426E"/>
    <w:rPr>
      <w:rFonts w:ascii="Calibri" w:eastAsia="Times New Roman" w:hAnsi="Calibri" w:cs="Times New Roman"/>
      <w:sz w:val="24"/>
      <w:szCs w:val="24"/>
      <w:lang w:val="en-US" w:bidi="en-US"/>
    </w:rPr>
  </w:style>
  <w:style w:type="character" w:customStyle="1" w:styleId="80">
    <w:name w:val="Заголовок 8 Знак"/>
    <w:basedOn w:val="a0"/>
    <w:link w:val="8"/>
    <w:uiPriority w:val="9"/>
    <w:semiHidden/>
    <w:rsid w:val="0029426E"/>
    <w:rPr>
      <w:rFonts w:ascii="Calibri" w:eastAsia="Times New Roman" w:hAnsi="Calibri" w:cs="Times New Roman"/>
      <w:i/>
      <w:iCs/>
      <w:sz w:val="24"/>
      <w:szCs w:val="24"/>
      <w:lang w:val="en-US" w:bidi="en-US"/>
    </w:rPr>
  </w:style>
  <w:style w:type="character" w:customStyle="1" w:styleId="90">
    <w:name w:val="Заголовок 9 Знак"/>
    <w:basedOn w:val="a0"/>
    <w:link w:val="9"/>
    <w:uiPriority w:val="9"/>
    <w:semiHidden/>
    <w:rsid w:val="0029426E"/>
    <w:rPr>
      <w:rFonts w:ascii="Cambria" w:eastAsia="Times New Roman" w:hAnsi="Cambria" w:cs="Times New Roman"/>
      <w:lang w:val="en-US" w:bidi="en-US"/>
    </w:rPr>
  </w:style>
  <w:style w:type="paragraph" w:customStyle="1" w:styleId="1">
    <w:name w:val="Стиль1"/>
    <w:basedOn w:val="4"/>
    <w:autoRedefine/>
    <w:rsid w:val="0029426E"/>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29426E"/>
    <w:pPr>
      <w:spacing w:before="100" w:beforeAutospacing="1" w:after="100" w:afterAutospacing="1"/>
    </w:pPr>
  </w:style>
  <w:style w:type="paragraph" w:styleId="a4">
    <w:name w:val="Body Text Indent"/>
    <w:basedOn w:val="a"/>
    <w:link w:val="a5"/>
    <w:rsid w:val="0029426E"/>
    <w:pPr>
      <w:ind w:firstLine="8460"/>
      <w:jc w:val="center"/>
    </w:pPr>
    <w:rPr>
      <w:b/>
      <w:sz w:val="28"/>
    </w:rPr>
  </w:style>
  <w:style w:type="character" w:customStyle="1" w:styleId="a5">
    <w:name w:val="Основной текст с отступом Знак"/>
    <w:basedOn w:val="a0"/>
    <w:link w:val="a4"/>
    <w:rsid w:val="0029426E"/>
    <w:rPr>
      <w:rFonts w:ascii="Times New Roman" w:eastAsia="Times New Roman" w:hAnsi="Times New Roman" w:cs="Times New Roman"/>
      <w:b/>
      <w:sz w:val="28"/>
      <w:szCs w:val="24"/>
    </w:rPr>
  </w:style>
  <w:style w:type="paragraph" w:customStyle="1" w:styleId="FR1">
    <w:name w:val="FR1"/>
    <w:rsid w:val="0029426E"/>
    <w:pPr>
      <w:widowControl w:val="0"/>
      <w:autoSpaceDE w:val="0"/>
      <w:autoSpaceDN w:val="0"/>
      <w:spacing w:after="0" w:line="240" w:lineRule="auto"/>
      <w:ind w:left="160"/>
      <w:jc w:val="center"/>
    </w:pPr>
    <w:rPr>
      <w:rFonts w:ascii="Times New Roman" w:eastAsia="Times New Roman" w:hAnsi="Times New Roman" w:cs="Times New Roman"/>
      <w:b/>
      <w:bCs/>
      <w:sz w:val="32"/>
      <w:szCs w:val="32"/>
      <w:lang w:eastAsia="ru-RU"/>
    </w:rPr>
  </w:style>
  <w:style w:type="character" w:customStyle="1" w:styleId="text1">
    <w:name w:val="text1"/>
    <w:rsid w:val="0029426E"/>
    <w:rPr>
      <w:rFonts w:ascii="Arial" w:hAnsi="Arial" w:cs="Arial" w:hint="default"/>
      <w:sz w:val="22"/>
      <w:szCs w:val="22"/>
    </w:rPr>
  </w:style>
  <w:style w:type="paragraph" w:styleId="a6">
    <w:name w:val="No Spacing"/>
    <w:link w:val="a7"/>
    <w:uiPriority w:val="1"/>
    <w:qFormat/>
    <w:rsid w:val="0029426E"/>
    <w:pPr>
      <w:spacing w:after="0" w:line="240" w:lineRule="auto"/>
    </w:pPr>
    <w:rPr>
      <w:rFonts w:ascii="Calibri" w:eastAsia="Times New Roman" w:hAnsi="Calibri" w:cs="Times New Roman"/>
    </w:rPr>
  </w:style>
  <w:style w:type="character" w:customStyle="1" w:styleId="a7">
    <w:name w:val="Без интервала Знак"/>
    <w:link w:val="a6"/>
    <w:uiPriority w:val="1"/>
    <w:rsid w:val="0029426E"/>
    <w:rPr>
      <w:rFonts w:ascii="Calibri" w:eastAsia="Times New Roman" w:hAnsi="Calibri" w:cs="Times New Roman"/>
    </w:rPr>
  </w:style>
  <w:style w:type="paragraph" w:styleId="a8">
    <w:name w:val="Balloon Text"/>
    <w:basedOn w:val="a"/>
    <w:link w:val="a9"/>
    <w:rsid w:val="0029426E"/>
    <w:rPr>
      <w:rFonts w:ascii="Tahoma" w:hAnsi="Tahoma"/>
      <w:sz w:val="16"/>
      <w:szCs w:val="16"/>
    </w:rPr>
  </w:style>
  <w:style w:type="character" w:customStyle="1" w:styleId="a9">
    <w:name w:val="Текст выноски Знак"/>
    <w:basedOn w:val="a0"/>
    <w:link w:val="a8"/>
    <w:rsid w:val="0029426E"/>
    <w:rPr>
      <w:rFonts w:ascii="Tahoma" w:eastAsia="Times New Roman" w:hAnsi="Tahoma" w:cs="Times New Roman"/>
      <w:sz w:val="16"/>
      <w:szCs w:val="16"/>
    </w:rPr>
  </w:style>
  <w:style w:type="character" w:styleId="aa">
    <w:name w:val="Strong"/>
    <w:uiPriority w:val="22"/>
    <w:qFormat/>
    <w:rsid w:val="0029426E"/>
    <w:rPr>
      <w:b/>
      <w:bCs/>
    </w:rPr>
  </w:style>
  <w:style w:type="paragraph" w:styleId="ab">
    <w:name w:val="List Paragraph"/>
    <w:basedOn w:val="a"/>
    <w:uiPriority w:val="34"/>
    <w:qFormat/>
    <w:rsid w:val="0029426E"/>
    <w:pPr>
      <w:ind w:left="720"/>
      <w:contextualSpacing/>
    </w:pPr>
    <w:rPr>
      <w:sz w:val="20"/>
      <w:szCs w:val="20"/>
    </w:rPr>
  </w:style>
  <w:style w:type="paragraph" w:customStyle="1" w:styleId="BodyText21">
    <w:name w:val="Body Text 21"/>
    <w:basedOn w:val="a"/>
    <w:rsid w:val="0029426E"/>
    <w:pPr>
      <w:ind w:firstLine="709"/>
      <w:jc w:val="both"/>
    </w:pPr>
    <w:rPr>
      <w:szCs w:val="20"/>
    </w:rPr>
  </w:style>
  <w:style w:type="character" w:customStyle="1" w:styleId="apple-style-span">
    <w:name w:val="apple-style-span"/>
    <w:basedOn w:val="a0"/>
    <w:rsid w:val="0029426E"/>
  </w:style>
  <w:style w:type="table" w:styleId="ac">
    <w:name w:val="Table Grid"/>
    <w:basedOn w:val="a1"/>
    <w:rsid w:val="002942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29426E"/>
  </w:style>
  <w:style w:type="paragraph" w:styleId="ad">
    <w:name w:val="Body Text"/>
    <w:basedOn w:val="a"/>
    <w:link w:val="ae"/>
    <w:rsid w:val="0029426E"/>
    <w:pPr>
      <w:spacing w:after="120"/>
    </w:pPr>
  </w:style>
  <w:style w:type="character" w:customStyle="1" w:styleId="ae">
    <w:name w:val="Основной текст Знак"/>
    <w:basedOn w:val="a0"/>
    <w:link w:val="ad"/>
    <w:rsid w:val="0029426E"/>
    <w:rPr>
      <w:rFonts w:ascii="Times New Roman" w:eastAsia="Times New Roman" w:hAnsi="Times New Roman" w:cs="Times New Roman"/>
      <w:sz w:val="24"/>
      <w:szCs w:val="24"/>
    </w:rPr>
  </w:style>
  <w:style w:type="paragraph" w:customStyle="1" w:styleId="ConsNormal">
    <w:name w:val="ConsNormal"/>
    <w:rsid w:val="002942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header"/>
    <w:basedOn w:val="a"/>
    <w:link w:val="af0"/>
    <w:uiPriority w:val="99"/>
    <w:rsid w:val="0029426E"/>
    <w:pPr>
      <w:tabs>
        <w:tab w:val="center" w:pos="4677"/>
        <w:tab w:val="right" w:pos="9355"/>
      </w:tabs>
    </w:pPr>
  </w:style>
  <w:style w:type="character" w:customStyle="1" w:styleId="af0">
    <w:name w:val="Верхний колонтитул Знак"/>
    <w:basedOn w:val="a0"/>
    <w:link w:val="af"/>
    <w:uiPriority w:val="99"/>
    <w:rsid w:val="0029426E"/>
    <w:rPr>
      <w:rFonts w:ascii="Times New Roman" w:eastAsia="Times New Roman" w:hAnsi="Times New Roman" w:cs="Times New Roman"/>
      <w:sz w:val="24"/>
      <w:szCs w:val="24"/>
    </w:rPr>
  </w:style>
  <w:style w:type="paragraph" w:styleId="af1">
    <w:name w:val="footer"/>
    <w:basedOn w:val="a"/>
    <w:link w:val="af2"/>
    <w:rsid w:val="0029426E"/>
    <w:pPr>
      <w:tabs>
        <w:tab w:val="center" w:pos="4677"/>
        <w:tab w:val="right" w:pos="9355"/>
      </w:tabs>
    </w:pPr>
  </w:style>
  <w:style w:type="character" w:customStyle="1" w:styleId="af2">
    <w:name w:val="Нижний колонтитул Знак"/>
    <w:basedOn w:val="a0"/>
    <w:link w:val="af1"/>
    <w:rsid w:val="0029426E"/>
    <w:rPr>
      <w:rFonts w:ascii="Times New Roman" w:eastAsia="Times New Roman" w:hAnsi="Times New Roman" w:cs="Times New Roman"/>
      <w:sz w:val="24"/>
      <w:szCs w:val="24"/>
    </w:rPr>
  </w:style>
  <w:style w:type="paragraph" w:styleId="af3">
    <w:name w:val="Title"/>
    <w:basedOn w:val="a"/>
    <w:next w:val="a"/>
    <w:link w:val="af4"/>
    <w:uiPriority w:val="10"/>
    <w:qFormat/>
    <w:rsid w:val="0029426E"/>
    <w:pPr>
      <w:spacing w:before="240" w:after="60"/>
      <w:jc w:val="center"/>
      <w:outlineLvl w:val="0"/>
    </w:pPr>
    <w:rPr>
      <w:rFonts w:ascii="Cambria" w:hAnsi="Cambria"/>
      <w:b/>
      <w:bCs/>
      <w:kern w:val="28"/>
      <w:sz w:val="32"/>
      <w:szCs w:val="32"/>
      <w:lang w:val="en-US" w:eastAsia="en-US" w:bidi="en-US"/>
    </w:rPr>
  </w:style>
  <w:style w:type="character" w:customStyle="1" w:styleId="af4">
    <w:name w:val="Название Знак"/>
    <w:basedOn w:val="a0"/>
    <w:link w:val="af3"/>
    <w:uiPriority w:val="10"/>
    <w:rsid w:val="0029426E"/>
    <w:rPr>
      <w:rFonts w:ascii="Cambria" w:eastAsia="Times New Roman" w:hAnsi="Cambria" w:cs="Times New Roman"/>
      <w:b/>
      <w:bCs/>
      <w:kern w:val="28"/>
      <w:sz w:val="32"/>
      <w:szCs w:val="32"/>
      <w:lang w:val="en-US" w:bidi="en-US"/>
    </w:rPr>
  </w:style>
  <w:style w:type="paragraph" w:styleId="af5">
    <w:name w:val="Subtitle"/>
    <w:basedOn w:val="a"/>
    <w:next w:val="a"/>
    <w:link w:val="af6"/>
    <w:uiPriority w:val="11"/>
    <w:qFormat/>
    <w:rsid w:val="0029426E"/>
    <w:pPr>
      <w:spacing w:after="60"/>
      <w:jc w:val="center"/>
      <w:outlineLvl w:val="1"/>
    </w:pPr>
    <w:rPr>
      <w:rFonts w:ascii="Cambria" w:hAnsi="Cambria"/>
      <w:lang w:val="en-US" w:eastAsia="en-US" w:bidi="en-US"/>
    </w:rPr>
  </w:style>
  <w:style w:type="character" w:customStyle="1" w:styleId="af6">
    <w:name w:val="Подзаголовок Знак"/>
    <w:basedOn w:val="a0"/>
    <w:link w:val="af5"/>
    <w:uiPriority w:val="11"/>
    <w:rsid w:val="0029426E"/>
    <w:rPr>
      <w:rFonts w:ascii="Cambria" w:eastAsia="Times New Roman" w:hAnsi="Cambria" w:cs="Times New Roman"/>
      <w:sz w:val="24"/>
      <w:szCs w:val="24"/>
      <w:lang w:val="en-US" w:bidi="en-US"/>
    </w:rPr>
  </w:style>
  <w:style w:type="character" w:styleId="af7">
    <w:name w:val="Emphasis"/>
    <w:uiPriority w:val="20"/>
    <w:qFormat/>
    <w:rsid w:val="0029426E"/>
    <w:rPr>
      <w:rFonts w:ascii="Calibri" w:hAnsi="Calibri"/>
      <w:b/>
      <w:i/>
      <w:iCs/>
    </w:rPr>
  </w:style>
  <w:style w:type="paragraph" w:styleId="21">
    <w:name w:val="Quote"/>
    <w:basedOn w:val="a"/>
    <w:next w:val="a"/>
    <w:link w:val="22"/>
    <w:uiPriority w:val="29"/>
    <w:qFormat/>
    <w:rsid w:val="0029426E"/>
    <w:rPr>
      <w:rFonts w:ascii="Calibri" w:hAnsi="Calibri"/>
      <w:i/>
      <w:lang w:val="en-US" w:eastAsia="en-US" w:bidi="en-US"/>
    </w:rPr>
  </w:style>
  <w:style w:type="character" w:customStyle="1" w:styleId="22">
    <w:name w:val="Цитата 2 Знак"/>
    <w:basedOn w:val="a0"/>
    <w:link w:val="21"/>
    <w:uiPriority w:val="29"/>
    <w:rsid w:val="0029426E"/>
    <w:rPr>
      <w:rFonts w:ascii="Calibri" w:eastAsia="Times New Roman" w:hAnsi="Calibri" w:cs="Times New Roman"/>
      <w:i/>
      <w:sz w:val="24"/>
      <w:szCs w:val="24"/>
      <w:lang w:val="en-US" w:bidi="en-US"/>
    </w:rPr>
  </w:style>
  <w:style w:type="paragraph" w:styleId="af8">
    <w:name w:val="Intense Quote"/>
    <w:basedOn w:val="a"/>
    <w:next w:val="a"/>
    <w:link w:val="af9"/>
    <w:uiPriority w:val="30"/>
    <w:qFormat/>
    <w:rsid w:val="0029426E"/>
    <w:pPr>
      <w:ind w:left="720" w:right="720"/>
    </w:pPr>
    <w:rPr>
      <w:rFonts w:ascii="Calibri" w:hAnsi="Calibri"/>
      <w:b/>
      <w:i/>
      <w:szCs w:val="22"/>
      <w:lang w:val="en-US" w:eastAsia="en-US" w:bidi="en-US"/>
    </w:rPr>
  </w:style>
  <w:style w:type="character" w:customStyle="1" w:styleId="af9">
    <w:name w:val="Выделенная цитата Знак"/>
    <w:basedOn w:val="a0"/>
    <w:link w:val="af8"/>
    <w:uiPriority w:val="30"/>
    <w:rsid w:val="0029426E"/>
    <w:rPr>
      <w:rFonts w:ascii="Calibri" w:eastAsia="Times New Roman" w:hAnsi="Calibri" w:cs="Times New Roman"/>
      <w:b/>
      <w:i/>
      <w:sz w:val="24"/>
      <w:lang w:val="en-US" w:bidi="en-US"/>
    </w:rPr>
  </w:style>
  <w:style w:type="character" w:styleId="afa">
    <w:name w:val="Subtle Emphasis"/>
    <w:uiPriority w:val="19"/>
    <w:qFormat/>
    <w:rsid w:val="0029426E"/>
    <w:rPr>
      <w:i/>
      <w:color w:val="5A5A5A"/>
    </w:rPr>
  </w:style>
  <w:style w:type="character" w:styleId="afb">
    <w:name w:val="Intense Emphasis"/>
    <w:uiPriority w:val="21"/>
    <w:qFormat/>
    <w:rsid w:val="0029426E"/>
    <w:rPr>
      <w:b/>
      <w:i/>
      <w:sz w:val="24"/>
      <w:szCs w:val="24"/>
      <w:u w:val="single"/>
    </w:rPr>
  </w:style>
  <w:style w:type="character" w:styleId="afc">
    <w:name w:val="Subtle Reference"/>
    <w:uiPriority w:val="31"/>
    <w:qFormat/>
    <w:rsid w:val="0029426E"/>
    <w:rPr>
      <w:sz w:val="24"/>
      <w:szCs w:val="24"/>
      <w:u w:val="single"/>
    </w:rPr>
  </w:style>
  <w:style w:type="character" w:styleId="afd">
    <w:name w:val="Intense Reference"/>
    <w:uiPriority w:val="32"/>
    <w:qFormat/>
    <w:rsid w:val="0029426E"/>
    <w:rPr>
      <w:b/>
      <w:sz w:val="24"/>
      <w:u w:val="single"/>
    </w:rPr>
  </w:style>
  <w:style w:type="character" w:styleId="afe">
    <w:name w:val="Book Title"/>
    <w:uiPriority w:val="33"/>
    <w:qFormat/>
    <w:rsid w:val="0029426E"/>
    <w:rPr>
      <w:rFonts w:ascii="Cambria" w:eastAsia="Times New Roman" w:hAnsi="Cambria"/>
      <w:b/>
      <w:i/>
      <w:sz w:val="24"/>
      <w:szCs w:val="24"/>
    </w:rPr>
  </w:style>
  <w:style w:type="character" w:styleId="aff">
    <w:name w:val="annotation reference"/>
    <w:uiPriority w:val="99"/>
    <w:unhideWhenUsed/>
    <w:rsid w:val="0029426E"/>
    <w:rPr>
      <w:sz w:val="16"/>
      <w:szCs w:val="16"/>
    </w:rPr>
  </w:style>
  <w:style w:type="paragraph" w:styleId="aff0">
    <w:name w:val="annotation text"/>
    <w:basedOn w:val="a"/>
    <w:link w:val="aff1"/>
    <w:uiPriority w:val="99"/>
    <w:unhideWhenUsed/>
    <w:rsid w:val="0029426E"/>
    <w:rPr>
      <w:rFonts w:ascii="Calibri" w:hAnsi="Calibri"/>
      <w:sz w:val="20"/>
      <w:szCs w:val="20"/>
      <w:lang w:val="en-US" w:eastAsia="en-US" w:bidi="en-US"/>
    </w:rPr>
  </w:style>
  <w:style w:type="character" w:customStyle="1" w:styleId="aff1">
    <w:name w:val="Текст примечания Знак"/>
    <w:basedOn w:val="a0"/>
    <w:link w:val="aff0"/>
    <w:uiPriority w:val="99"/>
    <w:rsid w:val="0029426E"/>
    <w:rPr>
      <w:rFonts w:ascii="Calibri" w:eastAsia="Times New Roman" w:hAnsi="Calibri" w:cs="Times New Roman"/>
      <w:sz w:val="20"/>
      <w:szCs w:val="20"/>
      <w:lang w:val="en-US" w:bidi="en-US"/>
    </w:rPr>
  </w:style>
  <w:style w:type="paragraph" w:styleId="aff2">
    <w:name w:val="annotation subject"/>
    <w:basedOn w:val="aff0"/>
    <w:next w:val="aff0"/>
    <w:link w:val="aff3"/>
    <w:rsid w:val="0029426E"/>
    <w:rPr>
      <w:b/>
      <w:bCs/>
    </w:rPr>
  </w:style>
  <w:style w:type="character" w:customStyle="1" w:styleId="aff3">
    <w:name w:val="Тема примечания Знак"/>
    <w:basedOn w:val="aff1"/>
    <w:link w:val="aff2"/>
    <w:rsid w:val="0029426E"/>
    <w:rPr>
      <w:rFonts w:ascii="Calibri" w:eastAsia="Times New Roman" w:hAnsi="Calibri" w:cs="Times New Roman"/>
      <w:b/>
      <w:bCs/>
      <w:sz w:val="20"/>
      <w:szCs w:val="20"/>
      <w:lang w:val="en-US" w:bidi="en-US"/>
    </w:rPr>
  </w:style>
  <w:style w:type="character" w:customStyle="1" w:styleId="aff4">
    <w:name w:val="Основной текст_"/>
    <w:link w:val="12"/>
    <w:rsid w:val="0029426E"/>
    <w:rPr>
      <w:shd w:val="clear" w:color="auto" w:fill="FFFFFF"/>
    </w:rPr>
  </w:style>
  <w:style w:type="paragraph" w:customStyle="1" w:styleId="12">
    <w:name w:val="Основной текст1"/>
    <w:basedOn w:val="a"/>
    <w:link w:val="aff4"/>
    <w:rsid w:val="0029426E"/>
    <w:pPr>
      <w:widowControl w:val="0"/>
      <w:shd w:val="clear" w:color="auto" w:fill="FFFFFF"/>
    </w:pPr>
    <w:rPr>
      <w:rFonts w:asciiTheme="minorHAnsi" w:eastAsiaTheme="minorHAnsi" w:hAnsiTheme="minorHAnsi" w:cstheme="minorBidi"/>
      <w:sz w:val="22"/>
      <w:szCs w:val="22"/>
      <w:lang w:eastAsia="en-US"/>
    </w:rPr>
  </w:style>
  <w:style w:type="character" w:customStyle="1" w:styleId="105pt0pt">
    <w:name w:val="Основной текст + 10;5 pt;Интервал 0 pt"/>
    <w:rsid w:val="0029426E"/>
    <w:rPr>
      <w:color w:val="000000"/>
      <w:spacing w:val="7"/>
      <w:w w:val="100"/>
      <w:position w:val="0"/>
      <w:sz w:val="21"/>
      <w:szCs w:val="21"/>
      <w:shd w:val="clear" w:color="auto" w:fill="FFFFFF"/>
      <w:lang w:val="ru-RU" w:eastAsia="ru-RU" w:bidi="ru-RU"/>
    </w:rPr>
  </w:style>
  <w:style w:type="character" w:customStyle="1" w:styleId="11pt">
    <w:name w:val="Основной текст + 11 pt"/>
    <w:rsid w:val="0029426E"/>
    <w:rPr>
      <w:rFonts w:ascii="Times New Roman" w:eastAsia="Times New Roman" w:hAnsi="Times New Roman" w:cs="Times New Roman"/>
      <w:b w:val="0"/>
      <w:bCs w:val="0"/>
      <w:i w:val="0"/>
      <w:iCs w:val="0"/>
      <w:smallCaps w:val="0"/>
      <w:strike w:val="0"/>
      <w:color w:val="000000"/>
      <w:spacing w:val="5"/>
      <w:w w:val="100"/>
      <w:position w:val="0"/>
      <w:sz w:val="22"/>
      <w:szCs w:val="22"/>
      <w:u w:val="none"/>
      <w:shd w:val="clear" w:color="auto" w:fill="FFFFFF"/>
      <w:lang w:val="ru-RU" w:eastAsia="ru-RU" w:bidi="ru-RU"/>
    </w:rPr>
  </w:style>
  <w:style w:type="character" w:customStyle="1" w:styleId="Georgia4pt0pt">
    <w:name w:val="Основной текст + Georgia;4 pt;Интервал 0 pt"/>
    <w:rsid w:val="0029426E"/>
    <w:rPr>
      <w:rFonts w:ascii="Georgia" w:eastAsia="Georgia" w:hAnsi="Georgia" w:cs="Georg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aff5">
    <w:name w:val="Подподпункт Знак"/>
    <w:link w:val="aff6"/>
    <w:locked/>
    <w:rsid w:val="0029426E"/>
  </w:style>
  <w:style w:type="paragraph" w:customStyle="1" w:styleId="aff6">
    <w:name w:val="Подподпункт"/>
    <w:basedOn w:val="a"/>
    <w:link w:val="aff5"/>
    <w:rsid w:val="0029426E"/>
    <w:pPr>
      <w:tabs>
        <w:tab w:val="num" w:pos="1701"/>
      </w:tabs>
      <w:snapToGrid w:val="0"/>
      <w:spacing w:line="360" w:lineRule="auto"/>
      <w:ind w:left="1701" w:hanging="567"/>
      <w:jc w:val="both"/>
    </w:pPr>
    <w:rPr>
      <w:rFonts w:asciiTheme="minorHAnsi" w:eastAsiaTheme="minorHAnsi" w:hAnsiTheme="minorHAnsi" w:cstheme="minorBidi"/>
      <w:sz w:val="22"/>
      <w:szCs w:val="22"/>
    </w:rPr>
  </w:style>
  <w:style w:type="paragraph" w:styleId="aff7">
    <w:name w:val="TOC Heading"/>
    <w:basedOn w:val="10"/>
    <w:next w:val="a"/>
    <w:uiPriority w:val="39"/>
    <w:semiHidden/>
    <w:unhideWhenUsed/>
    <w:qFormat/>
    <w:rsid w:val="0029426E"/>
    <w:pPr>
      <w:spacing w:before="240" w:after="60"/>
      <w:jc w:val="left"/>
      <w:outlineLvl w:val="9"/>
    </w:pPr>
    <w:rPr>
      <w:rFonts w:ascii="Cambria" w:hAnsi="Cambria"/>
      <w:kern w:val="32"/>
      <w:sz w:val="32"/>
      <w:szCs w:val="32"/>
      <w:lang w:val="en-US" w:eastAsia="en-US" w:bidi="en-US"/>
    </w:rPr>
  </w:style>
  <w:style w:type="character" w:customStyle="1" w:styleId="23">
    <w:name w:val="Основной текст (2)"/>
    <w:basedOn w:val="a0"/>
    <w:rsid w:val="001B711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4">
    <w:name w:val="Основной текст (2)_"/>
    <w:basedOn w:val="a0"/>
    <w:rsid w:val="00DC2DCB"/>
    <w:rPr>
      <w:rFonts w:ascii="Times New Roman" w:eastAsia="Times New Roman" w:hAnsi="Times New Roman" w:cs="Times New Roman"/>
      <w:b w:val="0"/>
      <w:bCs w:val="0"/>
      <w:i w:val="0"/>
      <w:iCs w:val="0"/>
      <w:smallCaps w:val="0"/>
      <w:strike w:val="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66332">
      <w:bodyDiv w:val="1"/>
      <w:marLeft w:val="0"/>
      <w:marRight w:val="0"/>
      <w:marTop w:val="0"/>
      <w:marBottom w:val="0"/>
      <w:divBdr>
        <w:top w:val="none" w:sz="0" w:space="0" w:color="auto"/>
        <w:left w:val="none" w:sz="0" w:space="0" w:color="auto"/>
        <w:bottom w:val="none" w:sz="0" w:space="0" w:color="auto"/>
        <w:right w:val="none" w:sz="0" w:space="0" w:color="auto"/>
      </w:divBdr>
    </w:div>
    <w:div w:id="110512265">
      <w:bodyDiv w:val="1"/>
      <w:marLeft w:val="0"/>
      <w:marRight w:val="0"/>
      <w:marTop w:val="0"/>
      <w:marBottom w:val="0"/>
      <w:divBdr>
        <w:top w:val="none" w:sz="0" w:space="0" w:color="auto"/>
        <w:left w:val="none" w:sz="0" w:space="0" w:color="auto"/>
        <w:bottom w:val="none" w:sz="0" w:space="0" w:color="auto"/>
        <w:right w:val="none" w:sz="0" w:space="0" w:color="auto"/>
      </w:divBdr>
    </w:div>
    <w:div w:id="280844747">
      <w:bodyDiv w:val="1"/>
      <w:marLeft w:val="0"/>
      <w:marRight w:val="0"/>
      <w:marTop w:val="0"/>
      <w:marBottom w:val="0"/>
      <w:divBdr>
        <w:top w:val="none" w:sz="0" w:space="0" w:color="auto"/>
        <w:left w:val="none" w:sz="0" w:space="0" w:color="auto"/>
        <w:bottom w:val="none" w:sz="0" w:space="0" w:color="auto"/>
        <w:right w:val="none" w:sz="0" w:space="0" w:color="auto"/>
      </w:divBdr>
    </w:div>
    <w:div w:id="290863305">
      <w:bodyDiv w:val="1"/>
      <w:marLeft w:val="0"/>
      <w:marRight w:val="0"/>
      <w:marTop w:val="0"/>
      <w:marBottom w:val="0"/>
      <w:divBdr>
        <w:top w:val="none" w:sz="0" w:space="0" w:color="auto"/>
        <w:left w:val="none" w:sz="0" w:space="0" w:color="auto"/>
        <w:bottom w:val="none" w:sz="0" w:space="0" w:color="auto"/>
        <w:right w:val="none" w:sz="0" w:space="0" w:color="auto"/>
      </w:divBdr>
    </w:div>
    <w:div w:id="371811000">
      <w:bodyDiv w:val="1"/>
      <w:marLeft w:val="0"/>
      <w:marRight w:val="0"/>
      <w:marTop w:val="0"/>
      <w:marBottom w:val="0"/>
      <w:divBdr>
        <w:top w:val="none" w:sz="0" w:space="0" w:color="auto"/>
        <w:left w:val="none" w:sz="0" w:space="0" w:color="auto"/>
        <w:bottom w:val="none" w:sz="0" w:space="0" w:color="auto"/>
        <w:right w:val="none" w:sz="0" w:space="0" w:color="auto"/>
      </w:divBdr>
    </w:div>
    <w:div w:id="434129979">
      <w:bodyDiv w:val="1"/>
      <w:marLeft w:val="0"/>
      <w:marRight w:val="0"/>
      <w:marTop w:val="0"/>
      <w:marBottom w:val="0"/>
      <w:divBdr>
        <w:top w:val="none" w:sz="0" w:space="0" w:color="auto"/>
        <w:left w:val="none" w:sz="0" w:space="0" w:color="auto"/>
        <w:bottom w:val="none" w:sz="0" w:space="0" w:color="auto"/>
        <w:right w:val="none" w:sz="0" w:space="0" w:color="auto"/>
      </w:divBdr>
    </w:div>
    <w:div w:id="491483535">
      <w:bodyDiv w:val="1"/>
      <w:marLeft w:val="0"/>
      <w:marRight w:val="0"/>
      <w:marTop w:val="0"/>
      <w:marBottom w:val="0"/>
      <w:divBdr>
        <w:top w:val="none" w:sz="0" w:space="0" w:color="auto"/>
        <w:left w:val="none" w:sz="0" w:space="0" w:color="auto"/>
        <w:bottom w:val="none" w:sz="0" w:space="0" w:color="auto"/>
        <w:right w:val="none" w:sz="0" w:space="0" w:color="auto"/>
      </w:divBdr>
    </w:div>
    <w:div w:id="495533131">
      <w:bodyDiv w:val="1"/>
      <w:marLeft w:val="0"/>
      <w:marRight w:val="0"/>
      <w:marTop w:val="0"/>
      <w:marBottom w:val="0"/>
      <w:divBdr>
        <w:top w:val="none" w:sz="0" w:space="0" w:color="auto"/>
        <w:left w:val="none" w:sz="0" w:space="0" w:color="auto"/>
        <w:bottom w:val="none" w:sz="0" w:space="0" w:color="auto"/>
        <w:right w:val="none" w:sz="0" w:space="0" w:color="auto"/>
      </w:divBdr>
    </w:div>
    <w:div w:id="518130028">
      <w:bodyDiv w:val="1"/>
      <w:marLeft w:val="0"/>
      <w:marRight w:val="0"/>
      <w:marTop w:val="0"/>
      <w:marBottom w:val="0"/>
      <w:divBdr>
        <w:top w:val="none" w:sz="0" w:space="0" w:color="auto"/>
        <w:left w:val="none" w:sz="0" w:space="0" w:color="auto"/>
        <w:bottom w:val="none" w:sz="0" w:space="0" w:color="auto"/>
        <w:right w:val="none" w:sz="0" w:space="0" w:color="auto"/>
      </w:divBdr>
    </w:div>
    <w:div w:id="555698826">
      <w:bodyDiv w:val="1"/>
      <w:marLeft w:val="0"/>
      <w:marRight w:val="0"/>
      <w:marTop w:val="0"/>
      <w:marBottom w:val="0"/>
      <w:divBdr>
        <w:top w:val="none" w:sz="0" w:space="0" w:color="auto"/>
        <w:left w:val="none" w:sz="0" w:space="0" w:color="auto"/>
        <w:bottom w:val="none" w:sz="0" w:space="0" w:color="auto"/>
        <w:right w:val="none" w:sz="0" w:space="0" w:color="auto"/>
      </w:divBdr>
    </w:div>
    <w:div w:id="566769322">
      <w:bodyDiv w:val="1"/>
      <w:marLeft w:val="0"/>
      <w:marRight w:val="0"/>
      <w:marTop w:val="0"/>
      <w:marBottom w:val="0"/>
      <w:divBdr>
        <w:top w:val="none" w:sz="0" w:space="0" w:color="auto"/>
        <w:left w:val="none" w:sz="0" w:space="0" w:color="auto"/>
        <w:bottom w:val="none" w:sz="0" w:space="0" w:color="auto"/>
        <w:right w:val="none" w:sz="0" w:space="0" w:color="auto"/>
      </w:divBdr>
    </w:div>
    <w:div w:id="603878056">
      <w:bodyDiv w:val="1"/>
      <w:marLeft w:val="0"/>
      <w:marRight w:val="0"/>
      <w:marTop w:val="0"/>
      <w:marBottom w:val="0"/>
      <w:divBdr>
        <w:top w:val="none" w:sz="0" w:space="0" w:color="auto"/>
        <w:left w:val="none" w:sz="0" w:space="0" w:color="auto"/>
        <w:bottom w:val="none" w:sz="0" w:space="0" w:color="auto"/>
        <w:right w:val="none" w:sz="0" w:space="0" w:color="auto"/>
      </w:divBdr>
    </w:div>
    <w:div w:id="671370760">
      <w:bodyDiv w:val="1"/>
      <w:marLeft w:val="0"/>
      <w:marRight w:val="0"/>
      <w:marTop w:val="0"/>
      <w:marBottom w:val="0"/>
      <w:divBdr>
        <w:top w:val="none" w:sz="0" w:space="0" w:color="auto"/>
        <w:left w:val="none" w:sz="0" w:space="0" w:color="auto"/>
        <w:bottom w:val="none" w:sz="0" w:space="0" w:color="auto"/>
        <w:right w:val="none" w:sz="0" w:space="0" w:color="auto"/>
      </w:divBdr>
    </w:div>
    <w:div w:id="704257253">
      <w:bodyDiv w:val="1"/>
      <w:marLeft w:val="0"/>
      <w:marRight w:val="0"/>
      <w:marTop w:val="0"/>
      <w:marBottom w:val="0"/>
      <w:divBdr>
        <w:top w:val="none" w:sz="0" w:space="0" w:color="auto"/>
        <w:left w:val="none" w:sz="0" w:space="0" w:color="auto"/>
        <w:bottom w:val="none" w:sz="0" w:space="0" w:color="auto"/>
        <w:right w:val="none" w:sz="0" w:space="0" w:color="auto"/>
      </w:divBdr>
    </w:div>
    <w:div w:id="739408275">
      <w:bodyDiv w:val="1"/>
      <w:marLeft w:val="0"/>
      <w:marRight w:val="0"/>
      <w:marTop w:val="0"/>
      <w:marBottom w:val="0"/>
      <w:divBdr>
        <w:top w:val="none" w:sz="0" w:space="0" w:color="auto"/>
        <w:left w:val="none" w:sz="0" w:space="0" w:color="auto"/>
        <w:bottom w:val="none" w:sz="0" w:space="0" w:color="auto"/>
        <w:right w:val="none" w:sz="0" w:space="0" w:color="auto"/>
      </w:divBdr>
    </w:div>
    <w:div w:id="802768122">
      <w:bodyDiv w:val="1"/>
      <w:marLeft w:val="0"/>
      <w:marRight w:val="0"/>
      <w:marTop w:val="0"/>
      <w:marBottom w:val="0"/>
      <w:divBdr>
        <w:top w:val="none" w:sz="0" w:space="0" w:color="auto"/>
        <w:left w:val="none" w:sz="0" w:space="0" w:color="auto"/>
        <w:bottom w:val="none" w:sz="0" w:space="0" w:color="auto"/>
        <w:right w:val="none" w:sz="0" w:space="0" w:color="auto"/>
      </w:divBdr>
    </w:div>
    <w:div w:id="888760850">
      <w:bodyDiv w:val="1"/>
      <w:marLeft w:val="0"/>
      <w:marRight w:val="0"/>
      <w:marTop w:val="0"/>
      <w:marBottom w:val="0"/>
      <w:divBdr>
        <w:top w:val="none" w:sz="0" w:space="0" w:color="auto"/>
        <w:left w:val="none" w:sz="0" w:space="0" w:color="auto"/>
        <w:bottom w:val="none" w:sz="0" w:space="0" w:color="auto"/>
        <w:right w:val="none" w:sz="0" w:space="0" w:color="auto"/>
      </w:divBdr>
    </w:div>
    <w:div w:id="1064254235">
      <w:bodyDiv w:val="1"/>
      <w:marLeft w:val="0"/>
      <w:marRight w:val="0"/>
      <w:marTop w:val="0"/>
      <w:marBottom w:val="0"/>
      <w:divBdr>
        <w:top w:val="none" w:sz="0" w:space="0" w:color="auto"/>
        <w:left w:val="none" w:sz="0" w:space="0" w:color="auto"/>
        <w:bottom w:val="none" w:sz="0" w:space="0" w:color="auto"/>
        <w:right w:val="none" w:sz="0" w:space="0" w:color="auto"/>
      </w:divBdr>
    </w:div>
    <w:div w:id="1220704770">
      <w:bodyDiv w:val="1"/>
      <w:marLeft w:val="0"/>
      <w:marRight w:val="0"/>
      <w:marTop w:val="0"/>
      <w:marBottom w:val="0"/>
      <w:divBdr>
        <w:top w:val="none" w:sz="0" w:space="0" w:color="auto"/>
        <w:left w:val="none" w:sz="0" w:space="0" w:color="auto"/>
        <w:bottom w:val="none" w:sz="0" w:space="0" w:color="auto"/>
        <w:right w:val="none" w:sz="0" w:space="0" w:color="auto"/>
      </w:divBdr>
    </w:div>
    <w:div w:id="1321083625">
      <w:bodyDiv w:val="1"/>
      <w:marLeft w:val="0"/>
      <w:marRight w:val="0"/>
      <w:marTop w:val="0"/>
      <w:marBottom w:val="0"/>
      <w:divBdr>
        <w:top w:val="none" w:sz="0" w:space="0" w:color="auto"/>
        <w:left w:val="none" w:sz="0" w:space="0" w:color="auto"/>
        <w:bottom w:val="none" w:sz="0" w:space="0" w:color="auto"/>
        <w:right w:val="none" w:sz="0" w:space="0" w:color="auto"/>
      </w:divBdr>
    </w:div>
    <w:div w:id="1331982328">
      <w:bodyDiv w:val="1"/>
      <w:marLeft w:val="0"/>
      <w:marRight w:val="0"/>
      <w:marTop w:val="0"/>
      <w:marBottom w:val="0"/>
      <w:divBdr>
        <w:top w:val="none" w:sz="0" w:space="0" w:color="auto"/>
        <w:left w:val="none" w:sz="0" w:space="0" w:color="auto"/>
        <w:bottom w:val="none" w:sz="0" w:space="0" w:color="auto"/>
        <w:right w:val="none" w:sz="0" w:space="0" w:color="auto"/>
      </w:divBdr>
    </w:div>
    <w:div w:id="1403140987">
      <w:bodyDiv w:val="1"/>
      <w:marLeft w:val="0"/>
      <w:marRight w:val="0"/>
      <w:marTop w:val="0"/>
      <w:marBottom w:val="0"/>
      <w:divBdr>
        <w:top w:val="none" w:sz="0" w:space="0" w:color="auto"/>
        <w:left w:val="none" w:sz="0" w:space="0" w:color="auto"/>
        <w:bottom w:val="none" w:sz="0" w:space="0" w:color="auto"/>
        <w:right w:val="none" w:sz="0" w:space="0" w:color="auto"/>
      </w:divBdr>
    </w:div>
    <w:div w:id="1442070288">
      <w:bodyDiv w:val="1"/>
      <w:marLeft w:val="0"/>
      <w:marRight w:val="0"/>
      <w:marTop w:val="0"/>
      <w:marBottom w:val="0"/>
      <w:divBdr>
        <w:top w:val="none" w:sz="0" w:space="0" w:color="auto"/>
        <w:left w:val="none" w:sz="0" w:space="0" w:color="auto"/>
        <w:bottom w:val="none" w:sz="0" w:space="0" w:color="auto"/>
        <w:right w:val="none" w:sz="0" w:space="0" w:color="auto"/>
      </w:divBdr>
    </w:div>
    <w:div w:id="1531450470">
      <w:bodyDiv w:val="1"/>
      <w:marLeft w:val="0"/>
      <w:marRight w:val="0"/>
      <w:marTop w:val="0"/>
      <w:marBottom w:val="0"/>
      <w:divBdr>
        <w:top w:val="none" w:sz="0" w:space="0" w:color="auto"/>
        <w:left w:val="none" w:sz="0" w:space="0" w:color="auto"/>
        <w:bottom w:val="none" w:sz="0" w:space="0" w:color="auto"/>
        <w:right w:val="none" w:sz="0" w:space="0" w:color="auto"/>
      </w:divBdr>
    </w:div>
    <w:div w:id="1549998854">
      <w:bodyDiv w:val="1"/>
      <w:marLeft w:val="0"/>
      <w:marRight w:val="0"/>
      <w:marTop w:val="0"/>
      <w:marBottom w:val="0"/>
      <w:divBdr>
        <w:top w:val="none" w:sz="0" w:space="0" w:color="auto"/>
        <w:left w:val="none" w:sz="0" w:space="0" w:color="auto"/>
        <w:bottom w:val="none" w:sz="0" w:space="0" w:color="auto"/>
        <w:right w:val="none" w:sz="0" w:space="0" w:color="auto"/>
      </w:divBdr>
    </w:div>
    <w:div w:id="1565945917">
      <w:bodyDiv w:val="1"/>
      <w:marLeft w:val="0"/>
      <w:marRight w:val="0"/>
      <w:marTop w:val="0"/>
      <w:marBottom w:val="0"/>
      <w:divBdr>
        <w:top w:val="none" w:sz="0" w:space="0" w:color="auto"/>
        <w:left w:val="none" w:sz="0" w:space="0" w:color="auto"/>
        <w:bottom w:val="none" w:sz="0" w:space="0" w:color="auto"/>
        <w:right w:val="none" w:sz="0" w:space="0" w:color="auto"/>
      </w:divBdr>
    </w:div>
    <w:div w:id="1670671367">
      <w:bodyDiv w:val="1"/>
      <w:marLeft w:val="0"/>
      <w:marRight w:val="0"/>
      <w:marTop w:val="0"/>
      <w:marBottom w:val="0"/>
      <w:divBdr>
        <w:top w:val="none" w:sz="0" w:space="0" w:color="auto"/>
        <w:left w:val="none" w:sz="0" w:space="0" w:color="auto"/>
        <w:bottom w:val="none" w:sz="0" w:space="0" w:color="auto"/>
        <w:right w:val="none" w:sz="0" w:space="0" w:color="auto"/>
      </w:divBdr>
    </w:div>
    <w:div w:id="1717387673">
      <w:bodyDiv w:val="1"/>
      <w:marLeft w:val="0"/>
      <w:marRight w:val="0"/>
      <w:marTop w:val="0"/>
      <w:marBottom w:val="0"/>
      <w:divBdr>
        <w:top w:val="none" w:sz="0" w:space="0" w:color="auto"/>
        <w:left w:val="none" w:sz="0" w:space="0" w:color="auto"/>
        <w:bottom w:val="none" w:sz="0" w:space="0" w:color="auto"/>
        <w:right w:val="none" w:sz="0" w:space="0" w:color="auto"/>
      </w:divBdr>
    </w:div>
    <w:div w:id="1777361044">
      <w:bodyDiv w:val="1"/>
      <w:marLeft w:val="0"/>
      <w:marRight w:val="0"/>
      <w:marTop w:val="0"/>
      <w:marBottom w:val="0"/>
      <w:divBdr>
        <w:top w:val="none" w:sz="0" w:space="0" w:color="auto"/>
        <w:left w:val="none" w:sz="0" w:space="0" w:color="auto"/>
        <w:bottom w:val="none" w:sz="0" w:space="0" w:color="auto"/>
        <w:right w:val="none" w:sz="0" w:space="0" w:color="auto"/>
      </w:divBdr>
    </w:div>
    <w:div w:id="1881940935">
      <w:bodyDiv w:val="1"/>
      <w:marLeft w:val="0"/>
      <w:marRight w:val="0"/>
      <w:marTop w:val="0"/>
      <w:marBottom w:val="0"/>
      <w:divBdr>
        <w:top w:val="none" w:sz="0" w:space="0" w:color="auto"/>
        <w:left w:val="none" w:sz="0" w:space="0" w:color="auto"/>
        <w:bottom w:val="none" w:sz="0" w:space="0" w:color="auto"/>
        <w:right w:val="none" w:sz="0" w:space="0" w:color="auto"/>
      </w:divBdr>
    </w:div>
    <w:div w:id="1951008225">
      <w:bodyDiv w:val="1"/>
      <w:marLeft w:val="0"/>
      <w:marRight w:val="0"/>
      <w:marTop w:val="0"/>
      <w:marBottom w:val="0"/>
      <w:divBdr>
        <w:top w:val="none" w:sz="0" w:space="0" w:color="auto"/>
        <w:left w:val="none" w:sz="0" w:space="0" w:color="auto"/>
        <w:bottom w:val="none" w:sz="0" w:space="0" w:color="auto"/>
        <w:right w:val="none" w:sz="0" w:space="0" w:color="auto"/>
      </w:divBdr>
    </w:div>
    <w:div w:id="1958947088">
      <w:bodyDiv w:val="1"/>
      <w:marLeft w:val="0"/>
      <w:marRight w:val="0"/>
      <w:marTop w:val="0"/>
      <w:marBottom w:val="0"/>
      <w:divBdr>
        <w:top w:val="none" w:sz="0" w:space="0" w:color="auto"/>
        <w:left w:val="none" w:sz="0" w:space="0" w:color="auto"/>
        <w:bottom w:val="none" w:sz="0" w:space="0" w:color="auto"/>
        <w:right w:val="none" w:sz="0" w:space="0" w:color="auto"/>
      </w:divBdr>
    </w:div>
    <w:div w:id="1990133245">
      <w:bodyDiv w:val="1"/>
      <w:marLeft w:val="0"/>
      <w:marRight w:val="0"/>
      <w:marTop w:val="0"/>
      <w:marBottom w:val="0"/>
      <w:divBdr>
        <w:top w:val="none" w:sz="0" w:space="0" w:color="auto"/>
        <w:left w:val="none" w:sz="0" w:space="0" w:color="auto"/>
        <w:bottom w:val="none" w:sz="0" w:space="0" w:color="auto"/>
        <w:right w:val="none" w:sz="0" w:space="0" w:color="auto"/>
      </w:divBdr>
    </w:div>
    <w:div w:id="1991013737">
      <w:bodyDiv w:val="1"/>
      <w:marLeft w:val="0"/>
      <w:marRight w:val="0"/>
      <w:marTop w:val="0"/>
      <w:marBottom w:val="0"/>
      <w:divBdr>
        <w:top w:val="none" w:sz="0" w:space="0" w:color="auto"/>
        <w:left w:val="none" w:sz="0" w:space="0" w:color="auto"/>
        <w:bottom w:val="none" w:sz="0" w:space="0" w:color="auto"/>
        <w:right w:val="none" w:sz="0" w:space="0" w:color="auto"/>
      </w:divBdr>
    </w:div>
    <w:div w:id="2014871180">
      <w:bodyDiv w:val="1"/>
      <w:marLeft w:val="0"/>
      <w:marRight w:val="0"/>
      <w:marTop w:val="0"/>
      <w:marBottom w:val="0"/>
      <w:divBdr>
        <w:top w:val="none" w:sz="0" w:space="0" w:color="auto"/>
        <w:left w:val="none" w:sz="0" w:space="0" w:color="auto"/>
        <w:bottom w:val="none" w:sz="0" w:space="0" w:color="auto"/>
        <w:right w:val="none" w:sz="0" w:space="0" w:color="auto"/>
      </w:divBdr>
    </w:div>
    <w:div w:id="205904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86512DF4826CF5515729B2C6DC28D5D18A4746ABE8BB3D5ECD67192C8729EAC836FC8BE36F9169T928H" TargetMode="External"/><Relationship Id="rId3" Type="http://schemas.openxmlformats.org/officeDocument/2006/relationships/styles" Target="styles.xml"/><Relationship Id="rId7" Type="http://schemas.openxmlformats.org/officeDocument/2006/relationships/hyperlink" Target="consultantplus://offline/ref=3286512DF4826CF5515729B2C6DC28D5D18A4746ABE8BB3D5ECD67192C8729EAC836FC8BE36F9169T928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3286512DF4826CF5515729B2C6DC28D5D18A4746ABE8BB3D5ECD67192C8729EAC836FC8BE36F9169T92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7A6308-3500-46DE-B033-8FC08EC3D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2733</Words>
  <Characters>15583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Тюляков Владимир Александрович</dc:creator>
  <cp:lastModifiedBy>Хлапов Александр Юрьевич</cp:lastModifiedBy>
  <cp:revision>2</cp:revision>
  <cp:lastPrinted>2023-06-20T06:49:00Z</cp:lastPrinted>
  <dcterms:created xsi:type="dcterms:W3CDTF">2023-06-20T07:08:00Z</dcterms:created>
  <dcterms:modified xsi:type="dcterms:W3CDTF">2023-06-20T07:08:00Z</dcterms:modified>
</cp:coreProperties>
</file>