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a4"/>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12"/>
        <w:gridCol w:w="3686"/>
      </w:tblGrid>
      <w:tr w:rsidR="002B0703" w:rsidRPr="0027164B" w14:paraId="76A546EF" w14:textId="77777777" w:rsidTr="00467F85">
        <w:trPr>
          <w:trHeight w:val="1245"/>
        </w:trPr>
        <w:tc>
          <w:tcPr>
            <w:tcW w:w="5812" w:type="dxa"/>
          </w:tcPr>
          <w:p w14:paraId="78AAF269" w14:textId="4E539CAB" w:rsidR="002B0703" w:rsidRPr="00F41C1D" w:rsidRDefault="0027164B" w:rsidP="002B0703">
            <w:pPr>
              <w:contextualSpacing/>
              <w:rPr>
                <w:rFonts w:ascii="PF Din Text Cond Pro Light" w:hAnsi="PF Din Text Cond Pro Light"/>
              </w:rPr>
            </w:pPr>
            <w:r w:rsidRPr="00BE19B1">
              <w:rPr>
                <w:noProof/>
                <w:sz w:val="16"/>
                <w:szCs w:val="16"/>
              </w:rPr>
              <w:drawing>
                <wp:inline distT="0" distB="0" distL="0" distR="0" wp14:anchorId="78AE25A8" wp14:editId="4BE7A08E">
                  <wp:extent cx="1816100" cy="4826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16100" cy="482600"/>
                          </a:xfrm>
                          <a:prstGeom prst="rect">
                            <a:avLst/>
                          </a:prstGeom>
                          <a:noFill/>
                          <a:ln>
                            <a:noFill/>
                          </a:ln>
                        </pic:spPr>
                      </pic:pic>
                    </a:graphicData>
                  </a:graphic>
                </wp:inline>
              </w:drawing>
            </w:r>
            <w:r w:rsidR="00300775">
              <w:tab/>
            </w:r>
          </w:p>
          <w:p w14:paraId="512297A6" w14:textId="77777777" w:rsidR="002B0703" w:rsidRPr="00F41C1D" w:rsidRDefault="002B0703" w:rsidP="002B0703">
            <w:pPr>
              <w:contextualSpacing/>
              <w:rPr>
                <w:rFonts w:ascii="PF Din Text Cond Pro Light" w:hAnsi="PF Din Text Cond Pro Light"/>
              </w:rPr>
            </w:pPr>
          </w:p>
          <w:p w14:paraId="37209C7D" w14:textId="77777777" w:rsidR="00F41C1D" w:rsidRPr="00CB268A" w:rsidRDefault="00F41C1D" w:rsidP="00F41C1D">
            <w:pPr>
              <w:ind w:left="-105"/>
              <w:contextualSpacing/>
              <w:rPr>
                <w:rFonts w:ascii="PF Din Text Cond Pro Light" w:hAnsi="PF Din Text Cond Pro Light"/>
                <w:sz w:val="18"/>
              </w:rPr>
            </w:pPr>
          </w:p>
        </w:tc>
        <w:tc>
          <w:tcPr>
            <w:tcW w:w="3686" w:type="dxa"/>
          </w:tcPr>
          <w:p w14:paraId="63158135" w14:textId="5281AB88" w:rsidR="002B0703" w:rsidRPr="0027164B" w:rsidRDefault="0027164B" w:rsidP="002B0703">
            <w:pPr>
              <w:contextualSpacing/>
              <w:rPr>
                <w:rFonts w:ascii="PF Din Text Cond Pro Light" w:hAnsi="PF Din Text Cond Pro Light"/>
                <w:sz w:val="18"/>
                <w:szCs w:val="18"/>
                <w:lang w:val="en-US"/>
              </w:rPr>
            </w:pPr>
            <w:r w:rsidRPr="0027164B">
              <w:rPr>
                <w:rFonts w:ascii="PF Din Text Cond Pro Light" w:hAnsi="PF Din Text Cond Pro Light"/>
                <w:sz w:val="18"/>
                <w:szCs w:val="18"/>
                <w:lang w:val="en-US"/>
              </w:rPr>
              <w:t>Interregional Distribution Grid Company of Centre, Public Joint-Stock Company</w:t>
            </w:r>
          </w:p>
          <w:p w14:paraId="4B0AC145" w14:textId="77777777" w:rsidR="002B0703" w:rsidRPr="0027164B" w:rsidRDefault="002B0703" w:rsidP="00F41C1D">
            <w:pPr>
              <w:ind w:right="747"/>
              <w:contextualSpacing/>
              <w:rPr>
                <w:rFonts w:ascii="PF Din Text Cond Pro Light" w:hAnsi="PF Din Text Cond Pro Light"/>
                <w:lang w:val="en-US"/>
              </w:rPr>
            </w:pPr>
          </w:p>
        </w:tc>
      </w:tr>
      <w:tr w:rsidR="00650A6F" w:rsidRPr="0027164B" w14:paraId="2B7176B1" w14:textId="77777777" w:rsidTr="000F79B9">
        <w:tc>
          <w:tcPr>
            <w:tcW w:w="9498" w:type="dxa"/>
            <w:gridSpan w:val="2"/>
          </w:tcPr>
          <w:p w14:paraId="125AB623" w14:textId="77777777" w:rsidR="0027164B" w:rsidRPr="0027164B" w:rsidRDefault="0027164B" w:rsidP="0027164B">
            <w:pPr>
              <w:contextualSpacing/>
              <w:jc w:val="center"/>
              <w:rPr>
                <w:rFonts w:ascii="Times New Roman" w:hAnsi="Times New Roman" w:cs="Times New Roman"/>
                <w:sz w:val="24"/>
                <w:szCs w:val="24"/>
                <w:lang w:val="en-US"/>
              </w:rPr>
            </w:pPr>
            <w:r w:rsidRPr="0027164B">
              <w:rPr>
                <w:rFonts w:ascii="Times New Roman" w:hAnsi="Times New Roman" w:cs="Times New Roman"/>
                <w:sz w:val="24"/>
                <w:szCs w:val="24"/>
                <w:lang w:val="en-US"/>
              </w:rPr>
              <w:t>MINUTES</w:t>
            </w:r>
          </w:p>
          <w:p w14:paraId="3D0A1CC7" w14:textId="77777777" w:rsidR="0027164B" w:rsidRPr="0027164B" w:rsidRDefault="0027164B" w:rsidP="0027164B">
            <w:pPr>
              <w:contextualSpacing/>
              <w:jc w:val="center"/>
              <w:rPr>
                <w:rFonts w:ascii="Times New Roman" w:hAnsi="Times New Roman" w:cs="Times New Roman"/>
                <w:sz w:val="24"/>
                <w:szCs w:val="24"/>
                <w:lang w:val="en-US"/>
              </w:rPr>
            </w:pPr>
            <w:r w:rsidRPr="0027164B">
              <w:rPr>
                <w:rFonts w:ascii="Times New Roman" w:hAnsi="Times New Roman" w:cs="Times New Roman"/>
                <w:sz w:val="24"/>
                <w:szCs w:val="24"/>
                <w:lang w:val="en-US"/>
              </w:rPr>
              <w:t xml:space="preserve">of the meeting of the Audit Committee </w:t>
            </w:r>
          </w:p>
          <w:p w14:paraId="47FEE3BF" w14:textId="77777777" w:rsidR="0027164B" w:rsidRPr="0027164B" w:rsidRDefault="0027164B" w:rsidP="0027164B">
            <w:pPr>
              <w:contextualSpacing/>
              <w:jc w:val="center"/>
              <w:rPr>
                <w:rFonts w:ascii="Times New Roman" w:hAnsi="Times New Roman" w:cs="Times New Roman"/>
                <w:sz w:val="24"/>
                <w:szCs w:val="24"/>
                <w:lang w:val="en-US"/>
              </w:rPr>
            </w:pPr>
            <w:r w:rsidRPr="0027164B">
              <w:rPr>
                <w:rFonts w:ascii="Times New Roman" w:hAnsi="Times New Roman" w:cs="Times New Roman"/>
                <w:sz w:val="24"/>
                <w:szCs w:val="24"/>
                <w:lang w:val="en-US"/>
              </w:rPr>
              <w:t xml:space="preserve">of the Board of Directors of IDGC of Centre, PJSC </w:t>
            </w:r>
          </w:p>
          <w:p w14:paraId="76796DAD" w14:textId="1873EDFB" w:rsidR="00650A6F" w:rsidRPr="00E5660F" w:rsidRDefault="0027164B" w:rsidP="0027164B">
            <w:pPr>
              <w:widowControl w:val="0"/>
              <w:jc w:val="center"/>
              <w:rPr>
                <w:rFonts w:ascii="Times New Roman" w:eastAsia="Times New Roman" w:hAnsi="Times New Roman" w:cs="Times New Roman"/>
                <w:sz w:val="24"/>
                <w:szCs w:val="24"/>
                <w:lang w:val="x-none" w:eastAsia="ru-RU"/>
              </w:rPr>
            </w:pPr>
            <w:r w:rsidRPr="0027164B">
              <w:rPr>
                <w:rFonts w:ascii="Times New Roman" w:hAnsi="Times New Roman" w:cs="Times New Roman"/>
                <w:sz w:val="24"/>
                <w:szCs w:val="24"/>
                <w:lang w:val="en-US"/>
              </w:rPr>
              <w:t>(in the form of absent voting</w:t>
            </w:r>
            <w:r w:rsidR="00650A6F" w:rsidRPr="00E5660F">
              <w:rPr>
                <w:rFonts w:ascii="Times New Roman" w:eastAsia="Times New Roman" w:hAnsi="Times New Roman" w:cs="Times New Roman"/>
                <w:sz w:val="24"/>
                <w:szCs w:val="24"/>
                <w:lang w:val="x-none" w:eastAsia="ru-RU"/>
              </w:rPr>
              <w:t>)</w:t>
            </w:r>
          </w:p>
        </w:tc>
      </w:tr>
    </w:tbl>
    <w:p w14:paraId="3AE32D0F" w14:textId="73679B8A" w:rsidR="00650A6F" w:rsidRPr="0027164B" w:rsidRDefault="001D6442" w:rsidP="00650A6F">
      <w:pPr>
        <w:widowControl w:val="0"/>
        <w:tabs>
          <w:tab w:val="left" w:pos="4253"/>
          <w:tab w:val="left" w:pos="8505"/>
        </w:tabs>
        <w:spacing w:before="240" w:after="240" w:line="240" w:lineRule="auto"/>
        <w:jc w:val="center"/>
        <w:rPr>
          <w:rFonts w:ascii="Times New Roman" w:eastAsia="Times New Roman" w:hAnsi="Times New Roman" w:cs="Times New Roman"/>
          <w:color w:val="000000"/>
          <w:sz w:val="24"/>
          <w:szCs w:val="24"/>
          <w:lang w:val="en-US" w:eastAsia="ru-RU"/>
        </w:rPr>
      </w:pPr>
      <w:r w:rsidRPr="0027164B">
        <w:rPr>
          <w:rFonts w:ascii="Times New Roman" w:eastAsia="Times New Roman" w:hAnsi="Times New Roman" w:cs="Times New Roman"/>
          <w:color w:val="000000"/>
          <w:sz w:val="24"/>
          <w:szCs w:val="24"/>
          <w:lang w:val="en-US" w:eastAsia="ru-RU"/>
        </w:rPr>
        <w:t xml:space="preserve">20 </w:t>
      </w:r>
      <w:r w:rsidR="0027164B" w:rsidRPr="0027164B">
        <w:rPr>
          <w:rFonts w:ascii="Times New Roman" w:eastAsia="Times New Roman" w:hAnsi="Times New Roman" w:cs="Times New Roman"/>
          <w:color w:val="000000"/>
          <w:sz w:val="24"/>
          <w:szCs w:val="24"/>
          <w:lang w:val="en-US" w:eastAsia="ru-RU"/>
        </w:rPr>
        <w:t>January 2021</w:t>
      </w:r>
      <w:r w:rsidR="00650A6F" w:rsidRPr="00E5660F">
        <w:rPr>
          <w:rFonts w:ascii="Times New Roman" w:eastAsia="Times New Roman" w:hAnsi="Times New Roman" w:cs="Times New Roman"/>
          <w:color w:val="000000"/>
          <w:sz w:val="24"/>
          <w:szCs w:val="24"/>
          <w:lang w:val="x-none" w:eastAsia="ru-RU"/>
        </w:rPr>
        <w:t xml:space="preserve"> </w:t>
      </w:r>
      <w:r w:rsidR="00650A6F" w:rsidRPr="00E5660F">
        <w:rPr>
          <w:rFonts w:ascii="Times New Roman" w:eastAsia="Times New Roman" w:hAnsi="Times New Roman" w:cs="Times New Roman"/>
          <w:color w:val="000000"/>
          <w:sz w:val="24"/>
          <w:szCs w:val="24"/>
          <w:lang w:val="x-none" w:eastAsia="ru-RU"/>
        </w:rPr>
        <w:tab/>
      </w:r>
      <w:r w:rsidR="0027164B">
        <w:rPr>
          <w:rFonts w:ascii="Times New Roman" w:eastAsia="Times New Roman" w:hAnsi="Times New Roman" w:cs="Times New Roman"/>
          <w:color w:val="000000"/>
          <w:sz w:val="24"/>
          <w:szCs w:val="24"/>
          <w:lang w:val="en-US" w:eastAsia="ru-RU"/>
        </w:rPr>
        <w:t>Moscow</w:t>
      </w:r>
      <w:r w:rsidR="00650A6F" w:rsidRPr="00E5660F">
        <w:rPr>
          <w:rFonts w:ascii="Times New Roman" w:eastAsia="Times New Roman" w:hAnsi="Times New Roman" w:cs="Times New Roman"/>
          <w:color w:val="000000"/>
          <w:sz w:val="24"/>
          <w:szCs w:val="24"/>
          <w:lang w:val="x-none" w:eastAsia="ru-RU"/>
        </w:rPr>
        <w:tab/>
      </w:r>
      <w:proofErr w:type="spellStart"/>
      <w:r w:rsidR="0027164B" w:rsidRPr="0027164B">
        <w:rPr>
          <w:rFonts w:ascii="Times New Roman" w:eastAsia="Times New Roman" w:hAnsi="Times New Roman" w:cs="Times New Roman"/>
          <w:color w:val="000000"/>
          <w:sz w:val="24"/>
          <w:szCs w:val="24"/>
          <w:lang w:val="x-none" w:eastAsia="ru-RU"/>
        </w:rPr>
        <w:t>No</w:t>
      </w:r>
      <w:proofErr w:type="spellEnd"/>
      <w:r w:rsidR="0027164B" w:rsidRPr="0027164B">
        <w:rPr>
          <w:rFonts w:ascii="Times New Roman" w:eastAsia="Times New Roman" w:hAnsi="Times New Roman" w:cs="Times New Roman"/>
          <w:color w:val="000000"/>
          <w:sz w:val="24"/>
          <w:szCs w:val="24"/>
          <w:lang w:val="x-none" w:eastAsia="ru-RU"/>
        </w:rPr>
        <w:t>.</w:t>
      </w:r>
      <w:r w:rsidR="00650A6F" w:rsidRPr="00E5660F">
        <w:rPr>
          <w:rFonts w:ascii="Times New Roman" w:eastAsia="Times New Roman" w:hAnsi="Times New Roman" w:cs="Times New Roman"/>
          <w:color w:val="000000"/>
          <w:sz w:val="24"/>
          <w:szCs w:val="24"/>
          <w:lang w:val="x-none" w:eastAsia="ru-RU"/>
        </w:rPr>
        <w:t xml:space="preserve"> </w:t>
      </w:r>
      <w:r w:rsidRPr="0027164B">
        <w:rPr>
          <w:rFonts w:ascii="Times New Roman" w:eastAsia="Times New Roman" w:hAnsi="Times New Roman" w:cs="Times New Roman"/>
          <w:color w:val="000000"/>
          <w:sz w:val="24"/>
          <w:szCs w:val="24"/>
          <w:lang w:val="en-US" w:eastAsia="ru-RU"/>
        </w:rPr>
        <w:t>01</w:t>
      </w:r>
      <w:r>
        <w:rPr>
          <w:rFonts w:ascii="Times New Roman" w:eastAsia="Times New Roman" w:hAnsi="Times New Roman" w:cs="Times New Roman"/>
          <w:color w:val="000000"/>
          <w:sz w:val="24"/>
          <w:szCs w:val="24"/>
          <w:lang w:val="x-none" w:eastAsia="ru-RU"/>
        </w:rPr>
        <w:t>/21</w:t>
      </w:r>
    </w:p>
    <w:p w14:paraId="3C1FD75B" w14:textId="77777777" w:rsidR="0027164B" w:rsidRPr="00294BE8" w:rsidRDefault="0027164B" w:rsidP="0027164B">
      <w:pPr>
        <w:widowControl w:val="0"/>
        <w:spacing w:after="0" w:line="240" w:lineRule="auto"/>
        <w:jc w:val="both"/>
        <w:rPr>
          <w:rFonts w:ascii="Times New Roman" w:eastAsia="Times New Roman" w:hAnsi="Times New Roman" w:cs="Times New Roman"/>
          <w:color w:val="000000"/>
          <w:sz w:val="24"/>
          <w:szCs w:val="24"/>
          <w:lang w:val="en-US" w:eastAsia="ru-RU"/>
        </w:rPr>
      </w:pPr>
      <w:r w:rsidRPr="00294BE8">
        <w:rPr>
          <w:rFonts w:ascii="Times New Roman" w:eastAsia="Times New Roman" w:hAnsi="Times New Roman" w:cs="Times New Roman"/>
          <w:b/>
          <w:color w:val="000000"/>
          <w:sz w:val="24"/>
          <w:szCs w:val="24"/>
          <w:lang w:val="en-US" w:eastAsia="ru-RU"/>
        </w:rPr>
        <w:t>Form of the meeting:</w:t>
      </w:r>
      <w:r w:rsidRPr="00294BE8">
        <w:rPr>
          <w:rFonts w:ascii="Times New Roman" w:eastAsia="Times New Roman" w:hAnsi="Times New Roman" w:cs="Times New Roman"/>
          <w:color w:val="000000"/>
          <w:sz w:val="24"/>
          <w:szCs w:val="24"/>
          <w:lang w:val="en-US" w:eastAsia="ru-RU"/>
        </w:rPr>
        <w:t xml:space="preserve"> absent voting.</w:t>
      </w:r>
    </w:p>
    <w:p w14:paraId="2C959CEB" w14:textId="77777777" w:rsidR="0027164B" w:rsidRPr="00294BE8" w:rsidRDefault="0027164B" w:rsidP="0027164B">
      <w:pPr>
        <w:widowControl w:val="0"/>
        <w:spacing w:after="0" w:line="240" w:lineRule="auto"/>
        <w:jc w:val="both"/>
        <w:rPr>
          <w:rFonts w:ascii="Times New Roman" w:eastAsia="Times New Roman" w:hAnsi="Times New Roman" w:cs="Times New Roman"/>
          <w:color w:val="000000"/>
          <w:sz w:val="24"/>
          <w:szCs w:val="24"/>
          <w:lang w:val="en-US" w:eastAsia="ru-RU"/>
        </w:rPr>
      </w:pPr>
      <w:r w:rsidRPr="00294BE8">
        <w:rPr>
          <w:rFonts w:ascii="Times New Roman" w:eastAsia="Times New Roman" w:hAnsi="Times New Roman" w:cs="Times New Roman"/>
          <w:b/>
          <w:color w:val="000000"/>
          <w:sz w:val="24"/>
          <w:szCs w:val="24"/>
          <w:lang w:val="en-US" w:eastAsia="ru-RU"/>
        </w:rPr>
        <w:t>Total number of members of the Audit Committee:</w:t>
      </w:r>
      <w:r w:rsidRPr="00294BE8">
        <w:rPr>
          <w:rFonts w:ascii="Times New Roman" w:eastAsia="Times New Roman" w:hAnsi="Times New Roman" w:cs="Times New Roman"/>
          <w:color w:val="000000"/>
          <w:sz w:val="24"/>
          <w:szCs w:val="24"/>
          <w:lang w:val="en-US" w:eastAsia="ru-RU"/>
        </w:rPr>
        <w:t xml:space="preserve"> 3 persons.</w:t>
      </w:r>
    </w:p>
    <w:p w14:paraId="02B1BB91" w14:textId="77777777" w:rsidR="0027164B" w:rsidRPr="00294BE8" w:rsidRDefault="0027164B" w:rsidP="0027164B">
      <w:pPr>
        <w:tabs>
          <w:tab w:val="left" w:pos="5245"/>
        </w:tabs>
        <w:spacing w:after="0" w:line="240" w:lineRule="auto"/>
        <w:jc w:val="both"/>
        <w:rPr>
          <w:rFonts w:ascii="Times New Roman" w:eastAsia="Times New Roman" w:hAnsi="Times New Roman" w:cs="Times New Roman"/>
          <w:bCs/>
          <w:spacing w:val="-2"/>
          <w:sz w:val="24"/>
          <w:szCs w:val="24"/>
          <w:lang w:val="en-US" w:eastAsia="ru-RU"/>
        </w:rPr>
      </w:pPr>
      <w:r w:rsidRPr="00294BE8">
        <w:rPr>
          <w:rFonts w:ascii="Times New Roman" w:eastAsia="Times New Roman" w:hAnsi="Times New Roman" w:cs="Times New Roman"/>
          <w:b/>
          <w:color w:val="000000"/>
          <w:spacing w:val="-2"/>
          <w:sz w:val="24"/>
          <w:szCs w:val="24"/>
          <w:lang w:val="en-US" w:eastAsia="ru-RU"/>
        </w:rPr>
        <w:t>Participants of the voting:</w:t>
      </w:r>
      <w:r w:rsidRPr="00294BE8">
        <w:rPr>
          <w:rFonts w:ascii="Times New Roman" w:eastAsia="Times New Roman" w:hAnsi="Times New Roman" w:cs="Times New Roman"/>
          <w:color w:val="000000"/>
          <w:spacing w:val="-2"/>
          <w:sz w:val="24"/>
          <w:szCs w:val="24"/>
          <w:lang w:val="en-US" w:eastAsia="ru-RU"/>
        </w:rPr>
        <w:t xml:space="preserve"> A.I. </w:t>
      </w:r>
      <w:proofErr w:type="spellStart"/>
      <w:r w:rsidRPr="00294BE8">
        <w:rPr>
          <w:rFonts w:ascii="Times New Roman" w:eastAsia="Times New Roman" w:hAnsi="Times New Roman" w:cs="Times New Roman"/>
          <w:color w:val="000000"/>
          <w:spacing w:val="-2"/>
          <w:sz w:val="24"/>
          <w:szCs w:val="24"/>
          <w:lang w:val="en-US" w:eastAsia="ru-RU"/>
        </w:rPr>
        <w:t>Kazakov</w:t>
      </w:r>
      <w:proofErr w:type="spellEnd"/>
      <w:r w:rsidRPr="00294BE8">
        <w:rPr>
          <w:rFonts w:ascii="Times New Roman" w:eastAsia="Times New Roman" w:hAnsi="Times New Roman" w:cs="Times New Roman"/>
          <w:color w:val="000000"/>
          <w:spacing w:val="-2"/>
          <w:sz w:val="24"/>
          <w:szCs w:val="24"/>
          <w:lang w:val="en-US" w:eastAsia="ru-RU"/>
        </w:rPr>
        <w:t>,</w:t>
      </w:r>
      <w:r w:rsidRPr="00294BE8">
        <w:rPr>
          <w:rFonts w:ascii="Times New Roman" w:eastAsia="Times New Roman" w:hAnsi="Times New Roman" w:cs="Times New Roman"/>
          <w:bCs/>
          <w:spacing w:val="-2"/>
          <w:sz w:val="24"/>
          <w:szCs w:val="24"/>
          <w:lang w:val="en-US" w:eastAsia="ru-RU"/>
        </w:rPr>
        <w:t xml:space="preserve"> L.A. </w:t>
      </w:r>
      <w:proofErr w:type="spellStart"/>
      <w:r w:rsidRPr="00294BE8">
        <w:rPr>
          <w:rFonts w:ascii="Times New Roman" w:eastAsia="Times New Roman" w:hAnsi="Times New Roman" w:cs="Times New Roman"/>
          <w:bCs/>
          <w:spacing w:val="-2"/>
          <w:sz w:val="24"/>
          <w:szCs w:val="24"/>
          <w:lang w:val="en-US" w:eastAsia="ru-RU"/>
        </w:rPr>
        <w:t>Romanovskaya</w:t>
      </w:r>
      <w:proofErr w:type="spellEnd"/>
      <w:r w:rsidRPr="00294BE8">
        <w:rPr>
          <w:rFonts w:ascii="Times New Roman" w:eastAsia="Times New Roman" w:hAnsi="Times New Roman" w:cs="Times New Roman"/>
          <w:bCs/>
          <w:spacing w:val="-2"/>
          <w:sz w:val="24"/>
          <w:szCs w:val="24"/>
          <w:lang w:val="en-US" w:eastAsia="ru-RU"/>
        </w:rPr>
        <w:t xml:space="preserve">, A.V. </w:t>
      </w:r>
      <w:proofErr w:type="spellStart"/>
      <w:r w:rsidRPr="00294BE8">
        <w:rPr>
          <w:rFonts w:ascii="Times New Roman" w:eastAsia="Times New Roman" w:hAnsi="Times New Roman" w:cs="Times New Roman"/>
          <w:bCs/>
          <w:spacing w:val="-2"/>
          <w:sz w:val="24"/>
          <w:szCs w:val="24"/>
          <w:lang w:val="en-US" w:eastAsia="ru-RU"/>
        </w:rPr>
        <w:t>Shevchuk</w:t>
      </w:r>
      <w:proofErr w:type="spellEnd"/>
      <w:r w:rsidRPr="00294BE8">
        <w:rPr>
          <w:rFonts w:ascii="Times New Roman" w:eastAsia="Times New Roman" w:hAnsi="Times New Roman" w:cs="Times New Roman"/>
          <w:bCs/>
          <w:spacing w:val="-2"/>
          <w:sz w:val="24"/>
          <w:szCs w:val="24"/>
          <w:lang w:val="en-US" w:eastAsia="ru-RU"/>
        </w:rPr>
        <w:t>.</w:t>
      </w:r>
    </w:p>
    <w:p w14:paraId="77755522" w14:textId="77777777" w:rsidR="0027164B" w:rsidRPr="00294BE8" w:rsidRDefault="0027164B" w:rsidP="0027164B">
      <w:pPr>
        <w:tabs>
          <w:tab w:val="left" w:pos="5245"/>
        </w:tabs>
        <w:spacing w:after="0" w:line="240" w:lineRule="auto"/>
        <w:jc w:val="both"/>
        <w:rPr>
          <w:rFonts w:ascii="Times New Roman" w:eastAsia="Times New Roman" w:hAnsi="Times New Roman" w:cs="Times New Roman"/>
          <w:spacing w:val="-2"/>
          <w:sz w:val="24"/>
          <w:szCs w:val="24"/>
          <w:lang w:val="en-US" w:eastAsia="ru-RU"/>
        </w:rPr>
      </w:pPr>
      <w:r w:rsidRPr="00294BE8">
        <w:rPr>
          <w:rFonts w:ascii="Times New Roman" w:eastAsia="Times New Roman" w:hAnsi="Times New Roman" w:cs="Times New Roman"/>
          <w:b/>
          <w:color w:val="000000"/>
          <w:sz w:val="24"/>
          <w:szCs w:val="24"/>
          <w:lang w:val="en-US" w:eastAsia="ru-RU"/>
        </w:rPr>
        <w:t>Members who did not provide questionnaires</w:t>
      </w:r>
      <w:r w:rsidRPr="00294BE8">
        <w:rPr>
          <w:rFonts w:ascii="Times New Roman" w:eastAsia="Times New Roman" w:hAnsi="Times New Roman" w:cs="Times New Roman"/>
          <w:b/>
          <w:bCs/>
          <w:color w:val="000000"/>
          <w:sz w:val="24"/>
          <w:szCs w:val="24"/>
          <w:lang w:val="x-none" w:eastAsia="ru-RU"/>
        </w:rPr>
        <w:t>:</w:t>
      </w:r>
      <w:r w:rsidRPr="00294BE8">
        <w:rPr>
          <w:rFonts w:ascii="Times New Roman" w:eastAsia="Times New Roman" w:hAnsi="Times New Roman" w:cs="Times New Roman"/>
          <w:b/>
          <w:bCs/>
          <w:color w:val="000000"/>
          <w:sz w:val="24"/>
          <w:szCs w:val="24"/>
          <w:lang w:val="en-US" w:eastAsia="ru-RU"/>
        </w:rPr>
        <w:t xml:space="preserve"> </w:t>
      </w:r>
      <w:r w:rsidRPr="00294BE8">
        <w:rPr>
          <w:rFonts w:ascii="Times New Roman" w:eastAsia="Times New Roman" w:hAnsi="Times New Roman" w:cs="Times New Roman"/>
          <w:bCs/>
          <w:color w:val="000000"/>
          <w:sz w:val="24"/>
          <w:szCs w:val="24"/>
          <w:lang w:val="en-US" w:eastAsia="ru-RU"/>
        </w:rPr>
        <w:t>none</w:t>
      </w:r>
      <w:r w:rsidRPr="00294BE8">
        <w:rPr>
          <w:rFonts w:ascii="Times New Roman" w:eastAsia="Times New Roman" w:hAnsi="Times New Roman" w:cs="Times New Roman"/>
          <w:color w:val="000000"/>
          <w:spacing w:val="-2"/>
          <w:sz w:val="24"/>
          <w:szCs w:val="24"/>
          <w:lang w:val="en-US" w:eastAsia="ru-RU"/>
        </w:rPr>
        <w:t>.</w:t>
      </w:r>
    </w:p>
    <w:p w14:paraId="6B4FE0AD" w14:textId="77777777" w:rsidR="0027164B" w:rsidRPr="00294BE8" w:rsidRDefault="0027164B" w:rsidP="0027164B">
      <w:pPr>
        <w:widowControl w:val="0"/>
        <w:spacing w:after="0" w:line="240" w:lineRule="auto"/>
        <w:jc w:val="both"/>
        <w:rPr>
          <w:rFonts w:ascii="Times New Roman" w:eastAsia="Times New Roman" w:hAnsi="Times New Roman" w:cs="Times New Roman"/>
          <w:bCs/>
          <w:color w:val="000000"/>
          <w:sz w:val="24"/>
          <w:szCs w:val="24"/>
          <w:lang w:val="x-none" w:eastAsia="ru-RU"/>
        </w:rPr>
      </w:pPr>
      <w:r w:rsidRPr="00294BE8">
        <w:rPr>
          <w:rFonts w:ascii="Times New Roman" w:eastAsia="Times New Roman" w:hAnsi="Times New Roman" w:cs="Times New Roman"/>
          <w:b/>
          <w:bCs/>
          <w:color w:val="000000"/>
          <w:sz w:val="24"/>
          <w:szCs w:val="24"/>
          <w:lang w:val="en-US" w:eastAsia="ru-RU"/>
        </w:rPr>
        <w:t>The quorum</w:t>
      </w:r>
      <w:r w:rsidRPr="00294BE8">
        <w:rPr>
          <w:rFonts w:ascii="Times New Roman" w:eastAsia="Times New Roman" w:hAnsi="Times New Roman" w:cs="Times New Roman"/>
          <w:bCs/>
          <w:color w:val="000000"/>
          <w:sz w:val="24"/>
          <w:szCs w:val="24"/>
          <w:lang w:val="en-US" w:eastAsia="ru-RU"/>
        </w:rPr>
        <w:t xml:space="preserve"> is present</w:t>
      </w:r>
      <w:r w:rsidRPr="00294BE8">
        <w:rPr>
          <w:rFonts w:ascii="Times New Roman" w:eastAsia="Times New Roman" w:hAnsi="Times New Roman" w:cs="Times New Roman"/>
          <w:bCs/>
          <w:color w:val="000000"/>
          <w:sz w:val="24"/>
          <w:szCs w:val="24"/>
          <w:lang w:val="x-none" w:eastAsia="ru-RU"/>
        </w:rPr>
        <w:t>.</w:t>
      </w:r>
    </w:p>
    <w:p w14:paraId="726B5032" w14:textId="77777777" w:rsidR="0027164B" w:rsidRPr="00294BE8" w:rsidRDefault="0027164B" w:rsidP="0027164B">
      <w:pPr>
        <w:tabs>
          <w:tab w:val="left" w:pos="5245"/>
        </w:tabs>
        <w:spacing w:after="0" w:line="240" w:lineRule="auto"/>
        <w:jc w:val="both"/>
        <w:rPr>
          <w:rFonts w:ascii="Times New Roman" w:eastAsia="Times New Roman" w:hAnsi="Times New Roman" w:cs="Times New Roman"/>
          <w:bCs/>
          <w:color w:val="000000"/>
          <w:spacing w:val="-2"/>
          <w:sz w:val="24"/>
          <w:szCs w:val="24"/>
          <w:lang w:val="en-US" w:eastAsia="ru-RU"/>
        </w:rPr>
      </w:pPr>
      <w:r w:rsidRPr="00294BE8">
        <w:rPr>
          <w:rFonts w:ascii="Times New Roman" w:eastAsia="Times New Roman" w:hAnsi="Times New Roman" w:cs="Times New Roman"/>
          <w:bCs/>
          <w:color w:val="000000"/>
          <w:spacing w:val="-2"/>
          <w:sz w:val="24"/>
          <w:szCs w:val="24"/>
          <w:lang w:val="en-US" w:eastAsia="ru-RU"/>
        </w:rPr>
        <w:t xml:space="preserve">The Expert conclusion of the expert of the Audit Committee of the Board of Directors of IDGC of Centre, PJSC was </w:t>
      </w:r>
      <w:proofErr w:type="gramStart"/>
      <w:r w:rsidRPr="00294BE8">
        <w:rPr>
          <w:rFonts w:ascii="Times New Roman" w:eastAsia="Times New Roman" w:hAnsi="Times New Roman" w:cs="Times New Roman"/>
          <w:bCs/>
          <w:color w:val="000000"/>
          <w:spacing w:val="-2"/>
          <w:sz w:val="24"/>
          <w:szCs w:val="24"/>
          <w:lang w:val="en-US" w:eastAsia="ru-RU"/>
        </w:rPr>
        <w:t>taken into account</w:t>
      </w:r>
      <w:proofErr w:type="gramEnd"/>
      <w:r w:rsidRPr="00294BE8">
        <w:rPr>
          <w:rFonts w:ascii="Times New Roman" w:eastAsia="Times New Roman" w:hAnsi="Times New Roman" w:cs="Times New Roman"/>
          <w:bCs/>
          <w:color w:val="000000"/>
          <w:spacing w:val="-2"/>
          <w:sz w:val="24"/>
          <w:szCs w:val="24"/>
          <w:lang w:val="en-US" w:eastAsia="ru-RU"/>
        </w:rPr>
        <w:t xml:space="preserve"> at drawing up of the minutes</w:t>
      </w:r>
      <w:r w:rsidRPr="00294BE8">
        <w:rPr>
          <w:rFonts w:ascii="Times New Roman" w:eastAsia="Times New Roman" w:hAnsi="Times New Roman" w:cs="Times New Roman"/>
          <w:color w:val="000000"/>
          <w:spacing w:val="-2"/>
          <w:sz w:val="24"/>
          <w:szCs w:val="24"/>
          <w:lang w:val="en-US" w:eastAsia="ru-RU"/>
        </w:rPr>
        <w:t>.</w:t>
      </w:r>
    </w:p>
    <w:p w14:paraId="3914A9A7" w14:textId="19F0780A" w:rsidR="00650A6F" w:rsidRPr="0027164B" w:rsidRDefault="0027164B" w:rsidP="0027164B">
      <w:pPr>
        <w:widowControl w:val="0"/>
        <w:spacing w:after="0" w:line="240" w:lineRule="auto"/>
        <w:jc w:val="both"/>
        <w:rPr>
          <w:rFonts w:ascii="Times New Roman" w:eastAsia="Times New Roman" w:hAnsi="Times New Roman" w:cs="Times New Roman"/>
          <w:color w:val="000000"/>
          <w:sz w:val="24"/>
          <w:szCs w:val="24"/>
          <w:lang w:val="en-US" w:eastAsia="ru-RU"/>
        </w:rPr>
      </w:pPr>
      <w:proofErr w:type="spellStart"/>
      <w:r w:rsidRPr="00294BE8">
        <w:rPr>
          <w:rFonts w:ascii="Times New Roman" w:eastAsia="Times New Roman" w:hAnsi="Times New Roman" w:cs="Times New Roman"/>
          <w:b/>
          <w:color w:val="000000"/>
          <w:sz w:val="24"/>
          <w:szCs w:val="24"/>
          <w:lang w:val="x-none" w:eastAsia="ru-RU"/>
        </w:rPr>
        <w:t>Date</w:t>
      </w:r>
      <w:proofErr w:type="spellEnd"/>
      <w:r w:rsidRPr="00294BE8">
        <w:rPr>
          <w:rFonts w:ascii="Times New Roman" w:eastAsia="Times New Roman" w:hAnsi="Times New Roman" w:cs="Times New Roman"/>
          <w:b/>
          <w:color w:val="000000"/>
          <w:sz w:val="24"/>
          <w:szCs w:val="24"/>
          <w:lang w:val="x-none" w:eastAsia="ru-RU"/>
        </w:rPr>
        <w:t xml:space="preserve"> of </w:t>
      </w:r>
      <w:proofErr w:type="spellStart"/>
      <w:r w:rsidRPr="00294BE8">
        <w:rPr>
          <w:rFonts w:ascii="Times New Roman" w:eastAsia="Times New Roman" w:hAnsi="Times New Roman" w:cs="Times New Roman"/>
          <w:b/>
          <w:color w:val="000000"/>
          <w:sz w:val="24"/>
          <w:szCs w:val="24"/>
          <w:lang w:val="x-none" w:eastAsia="ru-RU"/>
        </w:rPr>
        <w:t>the</w:t>
      </w:r>
      <w:proofErr w:type="spellEnd"/>
      <w:r w:rsidRPr="00294BE8">
        <w:rPr>
          <w:rFonts w:ascii="Times New Roman" w:eastAsia="Times New Roman" w:hAnsi="Times New Roman" w:cs="Times New Roman"/>
          <w:b/>
          <w:color w:val="000000"/>
          <w:sz w:val="24"/>
          <w:szCs w:val="24"/>
          <w:lang w:val="x-none" w:eastAsia="ru-RU"/>
        </w:rPr>
        <w:t xml:space="preserve"> </w:t>
      </w:r>
      <w:proofErr w:type="spellStart"/>
      <w:r w:rsidRPr="00294BE8">
        <w:rPr>
          <w:rFonts w:ascii="Times New Roman" w:eastAsia="Times New Roman" w:hAnsi="Times New Roman" w:cs="Times New Roman"/>
          <w:b/>
          <w:color w:val="000000"/>
          <w:sz w:val="24"/>
          <w:szCs w:val="24"/>
          <w:lang w:val="x-none" w:eastAsia="ru-RU"/>
        </w:rPr>
        <w:t>minutes</w:t>
      </w:r>
      <w:proofErr w:type="spellEnd"/>
      <w:r w:rsidR="00650A6F" w:rsidRPr="00E5660F">
        <w:rPr>
          <w:rFonts w:ascii="Times New Roman" w:eastAsia="Times New Roman" w:hAnsi="Times New Roman" w:cs="Times New Roman"/>
          <w:b/>
          <w:color w:val="000000"/>
          <w:sz w:val="24"/>
          <w:szCs w:val="24"/>
          <w:lang w:val="x-none" w:eastAsia="ru-RU"/>
        </w:rPr>
        <w:t>:</w:t>
      </w:r>
      <w:r w:rsidR="00650A6F" w:rsidRPr="00E5660F">
        <w:rPr>
          <w:rFonts w:ascii="Times New Roman" w:eastAsia="Times New Roman" w:hAnsi="Times New Roman" w:cs="Times New Roman"/>
          <w:color w:val="000000"/>
          <w:sz w:val="24"/>
          <w:szCs w:val="24"/>
          <w:lang w:val="x-none" w:eastAsia="ru-RU"/>
        </w:rPr>
        <w:t xml:space="preserve"> </w:t>
      </w:r>
      <w:r w:rsidR="001D6442" w:rsidRPr="0027164B">
        <w:rPr>
          <w:rFonts w:ascii="Times New Roman" w:eastAsia="Times New Roman" w:hAnsi="Times New Roman" w:cs="Times New Roman"/>
          <w:color w:val="000000"/>
          <w:sz w:val="24"/>
          <w:szCs w:val="24"/>
          <w:lang w:val="en-US" w:eastAsia="ru-RU"/>
        </w:rPr>
        <w:t>20.01.2021</w:t>
      </w:r>
      <w:r w:rsidR="00650A6F" w:rsidRPr="0027164B">
        <w:rPr>
          <w:rFonts w:ascii="Times New Roman" w:eastAsia="Times New Roman" w:hAnsi="Times New Roman" w:cs="Times New Roman"/>
          <w:color w:val="000000"/>
          <w:sz w:val="24"/>
          <w:szCs w:val="24"/>
          <w:lang w:val="en-US" w:eastAsia="ru-RU"/>
        </w:rPr>
        <w:t>.</w:t>
      </w:r>
    </w:p>
    <w:p w14:paraId="68BD4940" w14:textId="77777777" w:rsidR="00650A6F" w:rsidRPr="0027164B" w:rsidRDefault="00650A6F" w:rsidP="00650A6F">
      <w:pPr>
        <w:tabs>
          <w:tab w:val="left" w:pos="284"/>
        </w:tabs>
        <w:spacing w:after="0" w:line="240" w:lineRule="auto"/>
        <w:jc w:val="both"/>
        <w:rPr>
          <w:rFonts w:ascii="Times New Roman" w:eastAsia="Times New Roman" w:hAnsi="Times New Roman" w:cs="Times New Roman"/>
          <w:b/>
          <w:bCs/>
          <w:spacing w:val="-2"/>
          <w:sz w:val="20"/>
          <w:szCs w:val="24"/>
          <w:lang w:val="en-US" w:eastAsia="ru-RU"/>
        </w:rPr>
      </w:pPr>
    </w:p>
    <w:p w14:paraId="40B0176F" w14:textId="3E82064E" w:rsidR="00650A6F" w:rsidRPr="00E5660F" w:rsidRDefault="0027164B" w:rsidP="00650A6F">
      <w:pPr>
        <w:widowControl w:val="0"/>
        <w:spacing w:after="0" w:line="240" w:lineRule="auto"/>
        <w:jc w:val="both"/>
        <w:rPr>
          <w:rFonts w:ascii="Times New Roman" w:eastAsia="Times New Roman" w:hAnsi="Times New Roman" w:cs="Times New Roman"/>
          <w:sz w:val="24"/>
          <w:szCs w:val="24"/>
          <w:lang w:val="x-none" w:eastAsia="ru-RU"/>
        </w:rPr>
      </w:pPr>
      <w:r w:rsidRPr="0027164B">
        <w:rPr>
          <w:rFonts w:ascii="Times New Roman" w:eastAsia="Times New Roman" w:hAnsi="Times New Roman" w:cs="Times New Roman"/>
          <w:b/>
          <w:sz w:val="24"/>
          <w:szCs w:val="24"/>
          <w:lang w:val="x-none" w:eastAsia="ru-RU"/>
        </w:rPr>
        <w:t>AGENDA</w:t>
      </w:r>
      <w:r w:rsidR="00650A6F" w:rsidRPr="00E5660F">
        <w:rPr>
          <w:rFonts w:ascii="Times New Roman" w:eastAsia="Times New Roman" w:hAnsi="Times New Roman" w:cs="Times New Roman"/>
          <w:sz w:val="24"/>
          <w:szCs w:val="24"/>
          <w:lang w:val="x-none" w:eastAsia="ru-RU"/>
        </w:rPr>
        <w:t>:</w:t>
      </w:r>
    </w:p>
    <w:p w14:paraId="3E7FC87A" w14:textId="5CDE72D8" w:rsidR="001D6442" w:rsidRPr="0027164B" w:rsidRDefault="00E5660F" w:rsidP="001D6442">
      <w:pPr>
        <w:spacing w:after="0" w:line="240" w:lineRule="auto"/>
        <w:jc w:val="both"/>
        <w:rPr>
          <w:rFonts w:ascii="Times New Roman" w:eastAsia="Times New Roman" w:hAnsi="Times New Roman" w:cs="Times New Roman"/>
          <w:sz w:val="24"/>
          <w:szCs w:val="24"/>
          <w:lang w:val="en-US" w:eastAsia="ru-RU"/>
        </w:rPr>
      </w:pPr>
      <w:r w:rsidRPr="0027164B">
        <w:rPr>
          <w:rFonts w:ascii="Times New Roman" w:eastAsia="Times New Roman" w:hAnsi="Times New Roman" w:cs="Times New Roman"/>
          <w:b/>
          <w:sz w:val="24"/>
          <w:szCs w:val="24"/>
          <w:lang w:val="en-US" w:eastAsia="ru-RU"/>
        </w:rPr>
        <w:t xml:space="preserve">1. </w:t>
      </w:r>
      <w:r w:rsidR="0027164B" w:rsidRPr="0027164B">
        <w:rPr>
          <w:rFonts w:ascii="Times New Roman" w:eastAsia="Times New Roman" w:hAnsi="Times New Roman" w:cs="Times New Roman"/>
          <w:sz w:val="24"/>
          <w:szCs w:val="24"/>
          <w:lang w:val="en-US" w:eastAsia="ru-RU"/>
        </w:rPr>
        <w:t>On preliminary consideration of the budget of the Audit</w:t>
      </w:r>
      <w:r w:rsidR="0027164B" w:rsidRPr="0027164B">
        <w:rPr>
          <w:rFonts w:ascii="Times New Roman" w:eastAsia="Times New Roman" w:hAnsi="Times New Roman" w:cs="Times New Roman"/>
          <w:sz w:val="24"/>
          <w:szCs w:val="24"/>
          <w:lang w:val="en-US" w:eastAsia="ru-RU"/>
        </w:rPr>
        <w:t xml:space="preserve"> </w:t>
      </w:r>
      <w:r w:rsidR="0027164B" w:rsidRPr="0027164B">
        <w:rPr>
          <w:rFonts w:ascii="Times New Roman" w:eastAsia="Times New Roman" w:hAnsi="Times New Roman" w:cs="Times New Roman"/>
          <w:sz w:val="24"/>
          <w:szCs w:val="24"/>
          <w:lang w:val="en-US" w:eastAsia="ru-RU"/>
        </w:rPr>
        <w:t>Committee of the Board of Directors of IDGC of Centre, PJSC for 1H 2021</w:t>
      </w:r>
      <w:r w:rsidR="001D6442" w:rsidRPr="0027164B">
        <w:rPr>
          <w:rFonts w:ascii="Times New Roman" w:eastAsia="Times New Roman" w:hAnsi="Times New Roman" w:cs="Times New Roman"/>
          <w:sz w:val="24"/>
          <w:szCs w:val="24"/>
          <w:lang w:val="en-US" w:eastAsia="ru-RU"/>
        </w:rPr>
        <w:t>.</w:t>
      </w:r>
    </w:p>
    <w:p w14:paraId="473AD147" w14:textId="010EBE6C" w:rsidR="001D6442" w:rsidRPr="003357AC" w:rsidRDefault="001D6442" w:rsidP="001D6442">
      <w:pPr>
        <w:spacing w:after="0" w:line="240" w:lineRule="auto"/>
        <w:jc w:val="both"/>
        <w:rPr>
          <w:rFonts w:ascii="Times New Roman" w:eastAsia="Times New Roman" w:hAnsi="Times New Roman" w:cs="Times New Roman"/>
          <w:sz w:val="24"/>
          <w:szCs w:val="24"/>
          <w:lang w:val="en-US" w:eastAsia="ru-RU"/>
        </w:rPr>
      </w:pPr>
      <w:r w:rsidRPr="003357AC">
        <w:rPr>
          <w:rFonts w:ascii="Times New Roman" w:eastAsia="Times New Roman" w:hAnsi="Times New Roman" w:cs="Times New Roman"/>
          <w:b/>
          <w:sz w:val="24"/>
          <w:szCs w:val="24"/>
          <w:lang w:val="en-US" w:eastAsia="ru-RU"/>
        </w:rPr>
        <w:t xml:space="preserve">2. </w:t>
      </w:r>
      <w:r w:rsidR="003357AC" w:rsidRPr="003357AC">
        <w:rPr>
          <w:rFonts w:ascii="Times New Roman" w:eastAsia="Times New Roman" w:hAnsi="Times New Roman" w:cs="Times New Roman"/>
          <w:sz w:val="24"/>
          <w:szCs w:val="24"/>
          <w:lang w:val="en-US" w:eastAsia="ru-RU"/>
        </w:rPr>
        <w:t>On consideration of the Management and governance letter (auditor’s report) on the main problems of the Company</w:t>
      </w:r>
      <w:r w:rsidR="003357AC">
        <w:rPr>
          <w:rFonts w:ascii="Times New Roman" w:eastAsia="Times New Roman" w:hAnsi="Times New Roman" w:cs="Times New Roman"/>
          <w:sz w:val="24"/>
          <w:szCs w:val="24"/>
          <w:lang w:val="en-US" w:eastAsia="ru-RU"/>
        </w:rPr>
        <w:t>’s</w:t>
      </w:r>
      <w:r w:rsidR="003357AC" w:rsidRPr="003357AC">
        <w:rPr>
          <w:rFonts w:ascii="Times New Roman" w:eastAsia="Times New Roman" w:hAnsi="Times New Roman" w:cs="Times New Roman"/>
          <w:sz w:val="24"/>
          <w:szCs w:val="24"/>
          <w:lang w:val="en-US" w:eastAsia="ru-RU"/>
        </w:rPr>
        <w:t xml:space="preserve"> </w:t>
      </w:r>
      <w:r w:rsidR="003357AC" w:rsidRPr="003357AC">
        <w:rPr>
          <w:rFonts w:ascii="Times New Roman" w:eastAsia="Times New Roman" w:hAnsi="Times New Roman" w:cs="Times New Roman"/>
          <w:sz w:val="24"/>
          <w:szCs w:val="24"/>
          <w:lang w:val="en-US" w:eastAsia="ru-RU"/>
        </w:rPr>
        <w:t xml:space="preserve">accounting </w:t>
      </w:r>
      <w:r w:rsidR="003357AC" w:rsidRPr="003357AC">
        <w:rPr>
          <w:rFonts w:ascii="Times New Roman" w:eastAsia="Times New Roman" w:hAnsi="Times New Roman" w:cs="Times New Roman"/>
          <w:sz w:val="24"/>
          <w:szCs w:val="24"/>
          <w:lang w:val="en-US" w:eastAsia="ru-RU"/>
        </w:rPr>
        <w:t xml:space="preserve">and </w:t>
      </w:r>
      <w:r w:rsidR="003357AC">
        <w:rPr>
          <w:rFonts w:ascii="Times New Roman" w:eastAsia="Times New Roman" w:hAnsi="Times New Roman" w:cs="Times New Roman"/>
          <w:sz w:val="24"/>
          <w:szCs w:val="24"/>
          <w:lang w:val="en-US" w:eastAsia="ru-RU"/>
        </w:rPr>
        <w:t>statements</w:t>
      </w:r>
      <w:r w:rsidR="003357AC" w:rsidRPr="003357AC">
        <w:rPr>
          <w:rFonts w:ascii="Times New Roman" w:eastAsia="Times New Roman" w:hAnsi="Times New Roman" w:cs="Times New Roman"/>
          <w:sz w:val="24"/>
          <w:szCs w:val="24"/>
          <w:lang w:val="en-US" w:eastAsia="ru-RU"/>
        </w:rPr>
        <w:t xml:space="preserve">, presented by the external auditor on the main problems of interim accounting (financial) statements of the Company for 9 months of 2019, prepared under RAS, and information of the Company’s management on adjustments made </w:t>
      </w:r>
      <w:proofErr w:type="gramStart"/>
      <w:r w:rsidR="003357AC" w:rsidRPr="003357AC">
        <w:rPr>
          <w:rFonts w:ascii="Times New Roman" w:eastAsia="Times New Roman" w:hAnsi="Times New Roman" w:cs="Times New Roman"/>
          <w:sz w:val="24"/>
          <w:szCs w:val="24"/>
          <w:lang w:val="en-US" w:eastAsia="ru-RU"/>
        </w:rPr>
        <w:t>as a result of</w:t>
      </w:r>
      <w:proofErr w:type="gramEnd"/>
      <w:r w:rsidR="003357AC" w:rsidRPr="003357AC">
        <w:rPr>
          <w:rFonts w:ascii="Times New Roman" w:eastAsia="Times New Roman" w:hAnsi="Times New Roman" w:cs="Times New Roman"/>
          <w:sz w:val="24"/>
          <w:szCs w:val="24"/>
          <w:lang w:val="en-US" w:eastAsia="ru-RU"/>
        </w:rPr>
        <w:t xml:space="preserve"> the external audit of the statements</w:t>
      </w:r>
      <w:r w:rsidRPr="003357AC">
        <w:rPr>
          <w:rFonts w:ascii="Times New Roman" w:eastAsia="Times New Roman" w:hAnsi="Times New Roman" w:cs="Times New Roman"/>
          <w:sz w:val="24"/>
          <w:szCs w:val="24"/>
          <w:lang w:val="en-US" w:eastAsia="ru-RU"/>
        </w:rPr>
        <w:t>.</w:t>
      </w:r>
    </w:p>
    <w:p w14:paraId="367B6C48" w14:textId="600EC5A9" w:rsidR="00E5660F" w:rsidRPr="003357AC" w:rsidRDefault="001D6442" w:rsidP="001D6442">
      <w:pPr>
        <w:spacing w:after="0" w:line="240" w:lineRule="auto"/>
        <w:jc w:val="both"/>
        <w:rPr>
          <w:rFonts w:ascii="Times New Roman" w:eastAsia="Times New Roman" w:hAnsi="Times New Roman" w:cs="Times New Roman"/>
          <w:color w:val="000000"/>
          <w:spacing w:val="-4"/>
          <w:sz w:val="24"/>
          <w:szCs w:val="24"/>
          <w:lang w:val="en-US" w:eastAsia="ru-RU"/>
        </w:rPr>
      </w:pPr>
      <w:r w:rsidRPr="003357AC">
        <w:rPr>
          <w:rFonts w:ascii="Times New Roman" w:eastAsia="Times New Roman" w:hAnsi="Times New Roman" w:cs="Times New Roman"/>
          <w:b/>
          <w:sz w:val="24"/>
          <w:szCs w:val="24"/>
          <w:lang w:val="en-US" w:eastAsia="ru-RU"/>
        </w:rPr>
        <w:t>3.</w:t>
      </w:r>
      <w:r w:rsidRPr="003357AC">
        <w:rPr>
          <w:rFonts w:ascii="Times New Roman" w:eastAsia="Times New Roman" w:hAnsi="Times New Roman" w:cs="Times New Roman"/>
          <w:sz w:val="24"/>
          <w:szCs w:val="24"/>
          <w:lang w:val="en-US" w:eastAsia="ru-RU"/>
        </w:rPr>
        <w:t xml:space="preserve"> </w:t>
      </w:r>
      <w:r w:rsidR="003357AC" w:rsidRPr="003357AC">
        <w:rPr>
          <w:rFonts w:ascii="Times New Roman" w:eastAsia="Times New Roman" w:hAnsi="Times New Roman" w:cs="Times New Roman"/>
          <w:sz w:val="24"/>
          <w:szCs w:val="24"/>
          <w:lang w:val="en-US" w:eastAsia="ru-RU"/>
        </w:rPr>
        <w:t>On consideration of material aspects of the accounting policy of the Company in the reporting year of 20</w:t>
      </w:r>
      <w:r w:rsidR="003357AC">
        <w:rPr>
          <w:rFonts w:ascii="Times New Roman" w:eastAsia="Times New Roman" w:hAnsi="Times New Roman" w:cs="Times New Roman"/>
          <w:sz w:val="24"/>
          <w:szCs w:val="24"/>
          <w:lang w:val="en-US" w:eastAsia="ru-RU"/>
        </w:rPr>
        <w:t>20</w:t>
      </w:r>
      <w:r w:rsidR="003357AC" w:rsidRPr="003357AC">
        <w:rPr>
          <w:rFonts w:ascii="Times New Roman" w:eastAsia="Times New Roman" w:hAnsi="Times New Roman" w:cs="Times New Roman"/>
          <w:sz w:val="24"/>
          <w:szCs w:val="24"/>
          <w:lang w:val="en-US" w:eastAsia="ru-RU"/>
        </w:rPr>
        <w:t xml:space="preserve"> and planned changes for the coming year of 202</w:t>
      </w:r>
      <w:r w:rsidR="003357AC">
        <w:rPr>
          <w:rFonts w:ascii="Times New Roman" w:eastAsia="Times New Roman" w:hAnsi="Times New Roman" w:cs="Times New Roman"/>
          <w:sz w:val="24"/>
          <w:szCs w:val="24"/>
          <w:lang w:val="en-US" w:eastAsia="ru-RU"/>
        </w:rPr>
        <w:t>1</w:t>
      </w:r>
      <w:r w:rsidRPr="003357AC">
        <w:rPr>
          <w:rFonts w:ascii="Times New Roman" w:eastAsia="Times New Roman" w:hAnsi="Times New Roman" w:cs="Times New Roman"/>
          <w:sz w:val="24"/>
          <w:szCs w:val="24"/>
          <w:lang w:val="en-US" w:eastAsia="ru-RU"/>
        </w:rPr>
        <w:t>.</w:t>
      </w:r>
    </w:p>
    <w:p w14:paraId="37F5D7AE" w14:textId="77777777" w:rsidR="0017758C" w:rsidRPr="003357AC" w:rsidRDefault="0017758C" w:rsidP="00B2479F">
      <w:pPr>
        <w:spacing w:after="0" w:line="240" w:lineRule="auto"/>
        <w:jc w:val="both"/>
        <w:rPr>
          <w:rFonts w:ascii="Times New Roman" w:eastAsia="Times New Roman" w:hAnsi="Times New Roman" w:cs="Times New Roman"/>
          <w:b/>
          <w:sz w:val="24"/>
          <w:szCs w:val="24"/>
          <w:lang w:val="en-US" w:eastAsia="ru-RU"/>
        </w:rPr>
      </w:pPr>
    </w:p>
    <w:p w14:paraId="6D5FF9A9" w14:textId="27037BEE" w:rsidR="001D6442" w:rsidRPr="003357AC" w:rsidRDefault="003357AC" w:rsidP="001D6442">
      <w:pPr>
        <w:widowControl w:val="0"/>
        <w:tabs>
          <w:tab w:val="left" w:pos="284"/>
        </w:tabs>
        <w:spacing w:after="0" w:line="240" w:lineRule="auto"/>
        <w:jc w:val="both"/>
        <w:rPr>
          <w:rFonts w:ascii="Times New Roman" w:eastAsia="Times New Roman" w:hAnsi="Times New Roman" w:cs="Times New Roman"/>
          <w:b/>
          <w:sz w:val="24"/>
          <w:szCs w:val="24"/>
          <w:lang w:val="en-US" w:eastAsia="ru-RU"/>
        </w:rPr>
      </w:pPr>
      <w:r w:rsidRPr="003357AC">
        <w:rPr>
          <w:rFonts w:ascii="Times New Roman" w:eastAsia="Times New Roman" w:hAnsi="Times New Roman" w:cs="Times New Roman"/>
          <w:b/>
          <w:sz w:val="24"/>
          <w:szCs w:val="24"/>
          <w:lang w:val="en-US" w:eastAsia="ru-RU"/>
        </w:rPr>
        <w:t>Item</w:t>
      </w:r>
      <w:r w:rsidR="001D6442" w:rsidRPr="003357AC">
        <w:rPr>
          <w:rFonts w:ascii="Times New Roman" w:eastAsia="Times New Roman" w:hAnsi="Times New Roman" w:cs="Times New Roman"/>
          <w:b/>
          <w:sz w:val="24"/>
          <w:szCs w:val="24"/>
          <w:lang w:val="en-US" w:eastAsia="ru-RU"/>
        </w:rPr>
        <w:t xml:space="preserve"> 1. </w:t>
      </w:r>
      <w:r w:rsidRPr="003357AC">
        <w:rPr>
          <w:rFonts w:ascii="Times New Roman" w:eastAsia="Times New Roman" w:hAnsi="Times New Roman" w:cs="Times New Roman"/>
          <w:b/>
          <w:sz w:val="24"/>
          <w:szCs w:val="24"/>
          <w:lang w:val="en-US" w:eastAsia="ru-RU"/>
        </w:rPr>
        <w:t>On preliminary consideration of the budget of the Audit Committee of the Board of Directors of IDGC of Centre, PJSC for 1H 2021</w:t>
      </w:r>
      <w:r w:rsidR="001D6442" w:rsidRPr="003357AC">
        <w:rPr>
          <w:rFonts w:ascii="Times New Roman" w:eastAsia="Times New Roman" w:hAnsi="Times New Roman" w:cs="Times New Roman"/>
          <w:b/>
          <w:sz w:val="24"/>
          <w:szCs w:val="24"/>
          <w:lang w:val="en-US" w:eastAsia="ru-RU"/>
        </w:rPr>
        <w:t>.</w:t>
      </w:r>
    </w:p>
    <w:p w14:paraId="15F9C53A" w14:textId="1317038B" w:rsidR="001D6442" w:rsidRPr="001D6442" w:rsidRDefault="00111B91" w:rsidP="001D6442">
      <w:pPr>
        <w:spacing w:after="0" w:line="240" w:lineRule="auto"/>
        <w:ind w:right="-2"/>
        <w:jc w:val="both"/>
        <w:rPr>
          <w:rFonts w:ascii="Times New Roman" w:eastAsia="Times New Roman" w:hAnsi="Times New Roman" w:cs="Times New Roman"/>
          <w:b/>
          <w:color w:val="000000"/>
          <w:sz w:val="24"/>
          <w:szCs w:val="24"/>
          <w:lang w:eastAsia="ru-RU"/>
        </w:rPr>
      </w:pPr>
      <w:proofErr w:type="spellStart"/>
      <w:r>
        <w:rPr>
          <w:rFonts w:ascii="Times New Roman" w:eastAsia="Times New Roman" w:hAnsi="Times New Roman" w:cs="Times New Roman"/>
          <w:b/>
          <w:sz w:val="24"/>
          <w:szCs w:val="24"/>
          <w:lang w:eastAsia="ru-RU"/>
        </w:rPr>
        <w:t>Decision</w:t>
      </w:r>
      <w:proofErr w:type="spellEnd"/>
      <w:r w:rsidR="001D6442" w:rsidRPr="001D6442">
        <w:rPr>
          <w:rFonts w:ascii="Times New Roman" w:eastAsia="Times New Roman" w:hAnsi="Times New Roman" w:cs="Times New Roman"/>
          <w:b/>
          <w:sz w:val="24"/>
          <w:szCs w:val="24"/>
          <w:lang w:eastAsia="ru-RU"/>
        </w:rPr>
        <w:t>:</w:t>
      </w:r>
    </w:p>
    <w:p w14:paraId="2A100D3A" w14:textId="76E66275" w:rsidR="001D6442" w:rsidRPr="003357AC" w:rsidRDefault="003357AC" w:rsidP="001D6442">
      <w:pPr>
        <w:widowControl w:val="0"/>
        <w:spacing w:after="0" w:line="240" w:lineRule="auto"/>
        <w:jc w:val="both"/>
        <w:rPr>
          <w:rFonts w:ascii="Times New Roman" w:eastAsia="Times New Roman" w:hAnsi="Times New Roman" w:cs="Times New Roman"/>
          <w:bCs/>
          <w:sz w:val="24"/>
          <w:szCs w:val="24"/>
          <w:lang w:val="en-US" w:eastAsia="ru-RU"/>
        </w:rPr>
      </w:pPr>
      <w:r w:rsidRPr="003357AC">
        <w:rPr>
          <w:rFonts w:ascii="Times New Roman" w:eastAsia="Times New Roman" w:hAnsi="Times New Roman" w:cs="Times New Roman"/>
          <w:bCs/>
          <w:sz w:val="24"/>
          <w:szCs w:val="24"/>
          <w:lang w:val="en-US" w:eastAsia="ru-RU"/>
        </w:rPr>
        <w:t>To recommend that the Board of Directors of IDGC of Centre, PJSC take the following decision</w:t>
      </w:r>
      <w:r w:rsidR="001D6442" w:rsidRPr="003357AC">
        <w:rPr>
          <w:rFonts w:ascii="Times New Roman" w:eastAsia="Times New Roman" w:hAnsi="Times New Roman" w:cs="Times New Roman"/>
          <w:bCs/>
          <w:sz w:val="24"/>
          <w:szCs w:val="24"/>
          <w:lang w:val="en-US" w:eastAsia="ru-RU"/>
        </w:rPr>
        <w:t>:</w:t>
      </w:r>
    </w:p>
    <w:p w14:paraId="44D824AA" w14:textId="46EE71C0" w:rsidR="001D6442" w:rsidRPr="00F35810" w:rsidRDefault="001D6442" w:rsidP="001D6442">
      <w:pPr>
        <w:widowControl w:val="0"/>
        <w:spacing w:after="0" w:line="240" w:lineRule="auto"/>
        <w:jc w:val="both"/>
        <w:rPr>
          <w:rFonts w:ascii="Times New Roman" w:eastAsia="Times New Roman" w:hAnsi="Times New Roman" w:cs="Times New Roman"/>
          <w:bCs/>
          <w:i/>
          <w:sz w:val="24"/>
          <w:szCs w:val="24"/>
          <w:lang w:val="en-US" w:eastAsia="ru-RU"/>
        </w:rPr>
      </w:pPr>
      <w:r w:rsidRPr="00F35810">
        <w:rPr>
          <w:rFonts w:ascii="Times New Roman" w:eastAsia="Times New Roman" w:hAnsi="Times New Roman" w:cs="Times New Roman"/>
          <w:bCs/>
          <w:i/>
          <w:sz w:val="24"/>
          <w:szCs w:val="24"/>
          <w:lang w:val="en-US" w:eastAsia="ru-RU"/>
        </w:rPr>
        <w:t>«</w:t>
      </w:r>
      <w:r w:rsidR="00F35810" w:rsidRPr="00F35810">
        <w:rPr>
          <w:rFonts w:ascii="Times New Roman" w:eastAsia="Times New Roman" w:hAnsi="Times New Roman" w:cs="Times New Roman"/>
          <w:bCs/>
          <w:i/>
          <w:sz w:val="24"/>
          <w:szCs w:val="24"/>
          <w:lang w:val="en-US" w:eastAsia="ru-RU"/>
        </w:rPr>
        <w:t>To approve the budget of the Audit</w:t>
      </w:r>
      <w:r w:rsidR="00F35810" w:rsidRPr="00F35810">
        <w:rPr>
          <w:rFonts w:ascii="Times New Roman" w:eastAsia="Times New Roman" w:hAnsi="Times New Roman" w:cs="Times New Roman"/>
          <w:bCs/>
          <w:i/>
          <w:sz w:val="24"/>
          <w:szCs w:val="24"/>
          <w:lang w:val="en-US" w:eastAsia="ru-RU"/>
        </w:rPr>
        <w:t xml:space="preserve"> </w:t>
      </w:r>
      <w:r w:rsidR="00F35810" w:rsidRPr="00F35810">
        <w:rPr>
          <w:rFonts w:ascii="Times New Roman" w:eastAsia="Times New Roman" w:hAnsi="Times New Roman" w:cs="Times New Roman"/>
          <w:bCs/>
          <w:i/>
          <w:sz w:val="24"/>
          <w:szCs w:val="24"/>
          <w:lang w:val="en-US" w:eastAsia="ru-RU"/>
        </w:rPr>
        <w:t>Committee of the Board of Directors of IDGC of Centre, PJSC for 1H 2021 in accordance with the Appendix</w:t>
      </w:r>
      <w:r w:rsidRPr="00F35810">
        <w:rPr>
          <w:rFonts w:ascii="Times New Roman" w:eastAsia="Times New Roman" w:hAnsi="Times New Roman" w:cs="Times New Roman"/>
          <w:bCs/>
          <w:i/>
          <w:sz w:val="24"/>
          <w:szCs w:val="24"/>
          <w:lang w:val="en-US" w:eastAsia="ru-RU"/>
        </w:rPr>
        <w:t>»</w:t>
      </w:r>
      <w:r w:rsidRPr="00F35810">
        <w:rPr>
          <w:rFonts w:ascii="Times New Roman" w:eastAsia="Times New Roman" w:hAnsi="Times New Roman" w:cs="Times New Roman"/>
          <w:i/>
          <w:sz w:val="24"/>
          <w:szCs w:val="24"/>
          <w:lang w:val="en-US" w:eastAsia="ru-RU"/>
        </w:rPr>
        <w:t>.</w:t>
      </w:r>
    </w:p>
    <w:p w14:paraId="1A04374D" w14:textId="77777777" w:rsidR="00111B91" w:rsidRPr="009D3589" w:rsidRDefault="00111B91" w:rsidP="00111B91">
      <w:pPr>
        <w:widowControl w:val="0"/>
        <w:spacing w:after="0" w:line="240" w:lineRule="auto"/>
        <w:jc w:val="both"/>
        <w:rPr>
          <w:rFonts w:ascii="Times New Roman" w:eastAsia="Times New Roman" w:hAnsi="Times New Roman" w:cs="Times New Roman"/>
          <w:b/>
          <w:sz w:val="24"/>
          <w:szCs w:val="24"/>
          <w:lang w:val="en-US" w:eastAsia="ru-RU"/>
        </w:rPr>
      </w:pPr>
      <w:r w:rsidRPr="009D3589">
        <w:rPr>
          <w:rFonts w:ascii="Times New Roman" w:eastAsia="Times New Roman" w:hAnsi="Times New Roman" w:cs="Times New Roman"/>
          <w:b/>
          <w:sz w:val="24"/>
          <w:szCs w:val="24"/>
          <w:lang w:val="en-US" w:eastAsia="ru-RU"/>
        </w:rPr>
        <w:t>Voting results:</w:t>
      </w:r>
    </w:p>
    <w:p w14:paraId="2ECA36E0" w14:textId="77777777" w:rsidR="00111B91" w:rsidRPr="009D3589" w:rsidRDefault="00111B91" w:rsidP="00111B91">
      <w:pPr>
        <w:widowControl w:val="0"/>
        <w:tabs>
          <w:tab w:val="left" w:pos="426"/>
          <w:tab w:val="left" w:pos="4395"/>
        </w:tabs>
        <w:spacing w:after="0" w:line="240" w:lineRule="auto"/>
        <w:jc w:val="both"/>
        <w:rPr>
          <w:rFonts w:ascii="Times New Roman" w:eastAsia="Times New Roman" w:hAnsi="Times New Roman" w:cs="Times New Roman"/>
          <w:bCs/>
          <w:sz w:val="24"/>
          <w:szCs w:val="24"/>
          <w:lang w:val="en-US" w:eastAsia="ru-RU"/>
        </w:rPr>
      </w:pPr>
      <w:r w:rsidRPr="009D3589">
        <w:rPr>
          <w:rFonts w:ascii="Times New Roman" w:eastAsia="Times New Roman" w:hAnsi="Times New Roman" w:cs="Times New Roman"/>
          <w:b/>
          <w:bCs/>
          <w:sz w:val="24"/>
          <w:szCs w:val="24"/>
          <w:lang w:val="en-US" w:eastAsia="ru-RU"/>
        </w:rPr>
        <w:t xml:space="preserve">Alexander </w:t>
      </w:r>
      <w:proofErr w:type="spellStart"/>
      <w:r w:rsidRPr="009D3589">
        <w:rPr>
          <w:rFonts w:ascii="Times New Roman" w:eastAsia="Times New Roman" w:hAnsi="Times New Roman" w:cs="Times New Roman"/>
          <w:b/>
          <w:bCs/>
          <w:sz w:val="24"/>
          <w:szCs w:val="24"/>
          <w:lang w:val="en-US" w:eastAsia="ru-RU"/>
        </w:rPr>
        <w:t>Ivanovich</w:t>
      </w:r>
      <w:proofErr w:type="spellEnd"/>
      <w:r w:rsidRPr="009D3589">
        <w:rPr>
          <w:rFonts w:ascii="Times New Roman" w:eastAsia="Times New Roman" w:hAnsi="Times New Roman" w:cs="Times New Roman"/>
          <w:b/>
          <w:bCs/>
          <w:sz w:val="24"/>
          <w:szCs w:val="24"/>
          <w:lang w:val="en-US" w:eastAsia="ru-RU"/>
        </w:rPr>
        <w:t xml:space="preserve"> </w:t>
      </w:r>
      <w:proofErr w:type="spellStart"/>
      <w:r w:rsidRPr="009D3589">
        <w:rPr>
          <w:rFonts w:ascii="Times New Roman" w:eastAsia="Times New Roman" w:hAnsi="Times New Roman" w:cs="Times New Roman"/>
          <w:b/>
          <w:bCs/>
          <w:sz w:val="24"/>
          <w:szCs w:val="24"/>
          <w:lang w:val="en-US" w:eastAsia="ru-RU"/>
        </w:rPr>
        <w:t>Kazakov</w:t>
      </w:r>
      <w:proofErr w:type="spellEnd"/>
      <w:r w:rsidRPr="009D3589">
        <w:rPr>
          <w:rFonts w:ascii="Times New Roman" w:eastAsia="Times New Roman" w:hAnsi="Times New Roman" w:cs="Times New Roman"/>
          <w:sz w:val="24"/>
          <w:szCs w:val="24"/>
          <w:lang w:val="x-none" w:eastAsia="ru-RU"/>
        </w:rPr>
        <w:tab/>
        <w:t xml:space="preserve">- </w:t>
      </w:r>
      <w:r w:rsidRPr="009D3589">
        <w:rPr>
          <w:rFonts w:ascii="Times New Roman" w:eastAsia="Times New Roman" w:hAnsi="Times New Roman" w:cs="Times New Roman"/>
          <w:bCs/>
          <w:sz w:val="24"/>
          <w:szCs w:val="24"/>
          <w:lang w:val="en-US" w:eastAsia="ru-RU"/>
        </w:rPr>
        <w:t>«FOR»</w:t>
      </w:r>
    </w:p>
    <w:p w14:paraId="1EA8082B" w14:textId="77777777" w:rsidR="00111B91" w:rsidRPr="009D3589" w:rsidRDefault="00111B91" w:rsidP="00111B91">
      <w:pPr>
        <w:widowControl w:val="0"/>
        <w:tabs>
          <w:tab w:val="left" w:pos="426"/>
          <w:tab w:val="left" w:pos="4395"/>
        </w:tabs>
        <w:spacing w:after="0" w:line="240" w:lineRule="auto"/>
        <w:jc w:val="both"/>
        <w:rPr>
          <w:rFonts w:ascii="Times New Roman" w:eastAsia="Times New Roman" w:hAnsi="Times New Roman" w:cs="Times New Roman"/>
          <w:bCs/>
          <w:sz w:val="24"/>
          <w:szCs w:val="24"/>
          <w:lang w:val="en-US" w:eastAsia="ru-RU"/>
        </w:rPr>
      </w:pPr>
      <w:r w:rsidRPr="009D3589">
        <w:rPr>
          <w:rFonts w:ascii="Times New Roman" w:eastAsia="Times New Roman" w:hAnsi="Times New Roman" w:cs="Times New Roman"/>
          <w:b/>
          <w:bCs/>
          <w:sz w:val="24"/>
          <w:szCs w:val="24"/>
          <w:lang w:val="en-US" w:eastAsia="ru-RU"/>
        </w:rPr>
        <w:t xml:space="preserve">Larisa </w:t>
      </w:r>
      <w:proofErr w:type="spellStart"/>
      <w:r w:rsidRPr="009D3589">
        <w:rPr>
          <w:rFonts w:ascii="Times New Roman" w:eastAsia="Times New Roman" w:hAnsi="Times New Roman" w:cs="Times New Roman"/>
          <w:b/>
          <w:bCs/>
          <w:sz w:val="24"/>
          <w:szCs w:val="24"/>
          <w:lang w:val="en-US" w:eastAsia="ru-RU"/>
        </w:rPr>
        <w:t>Anatolievna</w:t>
      </w:r>
      <w:proofErr w:type="spellEnd"/>
      <w:r w:rsidRPr="009D3589">
        <w:rPr>
          <w:rFonts w:ascii="Times New Roman" w:eastAsia="Times New Roman" w:hAnsi="Times New Roman" w:cs="Times New Roman"/>
          <w:b/>
          <w:bCs/>
          <w:sz w:val="24"/>
          <w:szCs w:val="24"/>
          <w:lang w:val="en-US" w:eastAsia="ru-RU"/>
        </w:rPr>
        <w:t xml:space="preserve"> </w:t>
      </w:r>
      <w:proofErr w:type="spellStart"/>
      <w:r w:rsidRPr="009D3589">
        <w:rPr>
          <w:rFonts w:ascii="Times New Roman" w:eastAsia="Times New Roman" w:hAnsi="Times New Roman" w:cs="Times New Roman"/>
          <w:b/>
          <w:bCs/>
          <w:sz w:val="24"/>
          <w:szCs w:val="24"/>
          <w:lang w:val="en-US" w:eastAsia="ru-RU"/>
        </w:rPr>
        <w:t>Romanovskaya</w:t>
      </w:r>
      <w:proofErr w:type="spellEnd"/>
      <w:r w:rsidRPr="009D3589">
        <w:rPr>
          <w:rFonts w:ascii="Times New Roman" w:eastAsia="Times New Roman" w:hAnsi="Times New Roman" w:cs="Times New Roman"/>
          <w:sz w:val="24"/>
          <w:szCs w:val="24"/>
          <w:lang w:val="x-none" w:eastAsia="ru-RU"/>
        </w:rPr>
        <w:tab/>
        <w:t xml:space="preserve">- </w:t>
      </w:r>
      <w:r w:rsidRPr="009D3589">
        <w:rPr>
          <w:rFonts w:ascii="Times New Roman" w:eastAsia="Times New Roman" w:hAnsi="Times New Roman" w:cs="Times New Roman"/>
          <w:bCs/>
          <w:sz w:val="24"/>
          <w:szCs w:val="24"/>
          <w:lang w:val="en-US" w:eastAsia="ru-RU"/>
        </w:rPr>
        <w:t>«FOR»</w:t>
      </w:r>
    </w:p>
    <w:p w14:paraId="2F4E1677" w14:textId="77777777" w:rsidR="00111B91" w:rsidRPr="009D3589" w:rsidRDefault="00111B91" w:rsidP="00111B91">
      <w:pPr>
        <w:widowControl w:val="0"/>
        <w:tabs>
          <w:tab w:val="left" w:pos="426"/>
          <w:tab w:val="left" w:pos="4395"/>
        </w:tabs>
        <w:spacing w:after="0" w:line="240" w:lineRule="auto"/>
        <w:jc w:val="both"/>
        <w:rPr>
          <w:rFonts w:ascii="Times New Roman" w:eastAsia="Times New Roman" w:hAnsi="Times New Roman" w:cs="Times New Roman"/>
          <w:bCs/>
          <w:sz w:val="24"/>
          <w:szCs w:val="24"/>
          <w:lang w:val="en-US" w:eastAsia="ru-RU"/>
        </w:rPr>
      </w:pPr>
      <w:r w:rsidRPr="009D3589">
        <w:rPr>
          <w:rFonts w:ascii="Times New Roman" w:eastAsia="Times New Roman" w:hAnsi="Times New Roman" w:cs="Times New Roman"/>
          <w:b/>
          <w:bCs/>
          <w:sz w:val="24"/>
          <w:szCs w:val="24"/>
          <w:lang w:val="en-US" w:eastAsia="ru-RU"/>
        </w:rPr>
        <w:t xml:space="preserve">Alexander </w:t>
      </w:r>
      <w:proofErr w:type="spellStart"/>
      <w:r w:rsidRPr="009D3589">
        <w:rPr>
          <w:rFonts w:ascii="Times New Roman" w:eastAsia="Times New Roman" w:hAnsi="Times New Roman" w:cs="Times New Roman"/>
          <w:b/>
          <w:bCs/>
          <w:sz w:val="24"/>
          <w:szCs w:val="24"/>
          <w:lang w:val="en-US" w:eastAsia="ru-RU"/>
        </w:rPr>
        <w:t>Viktorovich</w:t>
      </w:r>
      <w:proofErr w:type="spellEnd"/>
      <w:r w:rsidRPr="009D3589">
        <w:rPr>
          <w:rFonts w:ascii="Times New Roman" w:eastAsia="Times New Roman" w:hAnsi="Times New Roman" w:cs="Times New Roman"/>
          <w:b/>
          <w:bCs/>
          <w:sz w:val="24"/>
          <w:szCs w:val="24"/>
          <w:lang w:val="en-US" w:eastAsia="ru-RU"/>
        </w:rPr>
        <w:t xml:space="preserve"> </w:t>
      </w:r>
      <w:proofErr w:type="spellStart"/>
      <w:r w:rsidRPr="009D3589">
        <w:rPr>
          <w:rFonts w:ascii="Times New Roman" w:eastAsia="Times New Roman" w:hAnsi="Times New Roman" w:cs="Times New Roman"/>
          <w:b/>
          <w:bCs/>
          <w:sz w:val="24"/>
          <w:szCs w:val="24"/>
          <w:lang w:val="en-US" w:eastAsia="ru-RU"/>
        </w:rPr>
        <w:t>Shevchuk</w:t>
      </w:r>
      <w:proofErr w:type="spellEnd"/>
      <w:r w:rsidRPr="009D3589">
        <w:rPr>
          <w:rFonts w:ascii="Times New Roman" w:eastAsia="Times New Roman" w:hAnsi="Times New Roman" w:cs="Times New Roman"/>
          <w:sz w:val="24"/>
          <w:szCs w:val="24"/>
          <w:lang w:val="x-none" w:eastAsia="ru-RU"/>
        </w:rPr>
        <w:tab/>
        <w:t xml:space="preserve">- </w:t>
      </w:r>
      <w:r w:rsidRPr="009D3589">
        <w:rPr>
          <w:rFonts w:ascii="Times New Roman" w:eastAsia="Times New Roman" w:hAnsi="Times New Roman" w:cs="Times New Roman"/>
          <w:bCs/>
          <w:sz w:val="24"/>
          <w:szCs w:val="24"/>
          <w:lang w:val="en-US" w:eastAsia="ru-RU"/>
        </w:rPr>
        <w:t>«</w:t>
      </w:r>
      <w:r>
        <w:rPr>
          <w:rFonts w:ascii="Times New Roman" w:eastAsia="Times New Roman" w:hAnsi="Times New Roman" w:cs="Times New Roman"/>
          <w:bCs/>
          <w:sz w:val="24"/>
          <w:szCs w:val="24"/>
          <w:lang w:val="en-US" w:eastAsia="ru-RU"/>
        </w:rPr>
        <w:t>FOR</w:t>
      </w:r>
      <w:r w:rsidRPr="009D3589">
        <w:rPr>
          <w:rFonts w:ascii="Times New Roman" w:eastAsia="Times New Roman" w:hAnsi="Times New Roman" w:cs="Times New Roman"/>
          <w:bCs/>
          <w:sz w:val="24"/>
          <w:szCs w:val="24"/>
          <w:lang w:val="en-US" w:eastAsia="ru-RU"/>
        </w:rPr>
        <w:t>»</w:t>
      </w:r>
    </w:p>
    <w:p w14:paraId="61C09996" w14:textId="77777777" w:rsidR="00111B91" w:rsidRPr="009D3589" w:rsidRDefault="00111B91" w:rsidP="00111B91">
      <w:pPr>
        <w:widowControl w:val="0"/>
        <w:spacing w:after="0" w:line="240" w:lineRule="auto"/>
        <w:jc w:val="both"/>
        <w:rPr>
          <w:rFonts w:ascii="Times New Roman" w:eastAsia="Times New Roman" w:hAnsi="Times New Roman" w:cs="Times New Roman"/>
          <w:b/>
          <w:color w:val="000000"/>
          <w:sz w:val="24"/>
          <w:szCs w:val="24"/>
          <w:lang w:val="x-none" w:eastAsia="ru-RU"/>
        </w:rPr>
      </w:pPr>
      <w:proofErr w:type="spellStart"/>
      <w:r w:rsidRPr="009D3589">
        <w:rPr>
          <w:rFonts w:ascii="Times New Roman" w:eastAsia="Times New Roman" w:hAnsi="Times New Roman" w:cs="Times New Roman"/>
          <w:b/>
          <w:color w:val="000000"/>
          <w:sz w:val="24"/>
          <w:szCs w:val="24"/>
          <w:lang w:val="x-none" w:eastAsia="ru-RU"/>
        </w:rPr>
        <w:t>Total</w:t>
      </w:r>
      <w:proofErr w:type="spellEnd"/>
      <w:r w:rsidRPr="009D3589">
        <w:rPr>
          <w:rFonts w:ascii="Times New Roman" w:eastAsia="Times New Roman" w:hAnsi="Times New Roman" w:cs="Times New Roman"/>
          <w:b/>
          <w:color w:val="000000"/>
          <w:sz w:val="24"/>
          <w:szCs w:val="24"/>
          <w:lang w:val="x-none" w:eastAsia="ru-RU"/>
        </w:rPr>
        <w:t>:</w:t>
      </w:r>
    </w:p>
    <w:tbl>
      <w:tblPr>
        <w:tblW w:w="0" w:type="auto"/>
        <w:tblInd w:w="392" w:type="dxa"/>
        <w:tblLayout w:type="fixed"/>
        <w:tblLook w:val="0000" w:firstRow="0" w:lastRow="0" w:firstColumn="0" w:lastColumn="0" w:noHBand="0" w:noVBand="0"/>
      </w:tblPr>
      <w:tblGrid>
        <w:gridCol w:w="2617"/>
        <w:gridCol w:w="1495"/>
      </w:tblGrid>
      <w:tr w:rsidR="00111B91" w:rsidRPr="009D3589" w14:paraId="6A7B383B" w14:textId="77777777" w:rsidTr="0066194C">
        <w:tc>
          <w:tcPr>
            <w:tcW w:w="2617" w:type="dxa"/>
          </w:tcPr>
          <w:p w14:paraId="34D0FED6" w14:textId="77777777" w:rsidR="00111B91" w:rsidRPr="009D3589" w:rsidRDefault="00111B91" w:rsidP="0066194C">
            <w:pPr>
              <w:widowControl w:val="0"/>
              <w:spacing w:after="0" w:line="240" w:lineRule="auto"/>
              <w:rPr>
                <w:rFonts w:ascii="Times New Roman" w:eastAsia="Times New Roman" w:hAnsi="Times New Roman" w:cs="Times New Roman"/>
                <w:color w:val="000000"/>
                <w:sz w:val="24"/>
                <w:szCs w:val="24"/>
                <w:lang w:eastAsia="ru-RU"/>
              </w:rPr>
            </w:pPr>
            <w:r w:rsidRPr="009D3589">
              <w:rPr>
                <w:rFonts w:ascii="Times New Roman" w:eastAsia="Times New Roman" w:hAnsi="Times New Roman" w:cs="Times New Roman"/>
                <w:color w:val="000000"/>
                <w:sz w:val="24"/>
                <w:szCs w:val="24"/>
                <w:lang w:eastAsia="ru-RU"/>
              </w:rPr>
              <w:t>«FOR»</w:t>
            </w:r>
          </w:p>
        </w:tc>
        <w:tc>
          <w:tcPr>
            <w:tcW w:w="1495" w:type="dxa"/>
            <w:tcBorders>
              <w:top w:val="nil"/>
              <w:left w:val="nil"/>
              <w:bottom w:val="single" w:sz="4" w:space="0" w:color="auto"/>
              <w:right w:val="nil"/>
            </w:tcBorders>
          </w:tcPr>
          <w:p w14:paraId="50CD2E6F" w14:textId="77777777" w:rsidR="00111B91" w:rsidRPr="009D3589" w:rsidRDefault="00111B91" w:rsidP="0066194C">
            <w:pPr>
              <w:widowControl w:val="0"/>
              <w:spacing w:after="0" w:line="240" w:lineRule="auto"/>
              <w:rPr>
                <w:rFonts w:ascii="Times New Roman" w:eastAsia="Times New Roman" w:hAnsi="Times New Roman" w:cs="Times New Roman"/>
                <w:color w:val="000000"/>
                <w:sz w:val="24"/>
                <w:szCs w:val="24"/>
                <w:lang w:eastAsia="ru-RU"/>
              </w:rPr>
            </w:pPr>
            <w:r w:rsidRPr="009D3589">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lang w:val="en-US" w:eastAsia="ru-RU"/>
              </w:rPr>
              <w:t>3</w:t>
            </w:r>
            <w:r w:rsidRPr="009D3589">
              <w:rPr>
                <w:rFonts w:ascii="Times New Roman" w:eastAsia="Times New Roman" w:hAnsi="Times New Roman" w:cs="Times New Roman"/>
                <w:color w:val="000000"/>
                <w:sz w:val="24"/>
                <w:szCs w:val="24"/>
                <w:lang w:eastAsia="ru-RU"/>
              </w:rPr>
              <w:t>»</w:t>
            </w:r>
          </w:p>
        </w:tc>
      </w:tr>
      <w:tr w:rsidR="00111B91" w:rsidRPr="009D3589" w14:paraId="058966D9" w14:textId="77777777" w:rsidTr="0066194C">
        <w:tc>
          <w:tcPr>
            <w:tcW w:w="2617" w:type="dxa"/>
          </w:tcPr>
          <w:p w14:paraId="14291C75" w14:textId="77777777" w:rsidR="00111B91" w:rsidRPr="009D3589" w:rsidRDefault="00111B91" w:rsidP="0066194C">
            <w:pPr>
              <w:widowControl w:val="0"/>
              <w:spacing w:after="0" w:line="240" w:lineRule="auto"/>
              <w:rPr>
                <w:rFonts w:ascii="Times New Roman" w:eastAsia="Times New Roman" w:hAnsi="Times New Roman" w:cs="Times New Roman"/>
                <w:color w:val="000000"/>
                <w:sz w:val="24"/>
                <w:szCs w:val="24"/>
                <w:lang w:eastAsia="ru-RU"/>
              </w:rPr>
            </w:pPr>
            <w:r w:rsidRPr="009D3589">
              <w:rPr>
                <w:rFonts w:ascii="Times New Roman" w:eastAsia="Times New Roman" w:hAnsi="Times New Roman" w:cs="Times New Roman"/>
                <w:color w:val="000000"/>
                <w:sz w:val="24"/>
                <w:szCs w:val="24"/>
                <w:lang w:eastAsia="ru-RU"/>
              </w:rPr>
              <w:t>«AGAINST»</w:t>
            </w:r>
          </w:p>
        </w:tc>
        <w:tc>
          <w:tcPr>
            <w:tcW w:w="1495" w:type="dxa"/>
            <w:tcBorders>
              <w:top w:val="single" w:sz="4" w:space="0" w:color="auto"/>
              <w:left w:val="nil"/>
              <w:bottom w:val="single" w:sz="4" w:space="0" w:color="auto"/>
              <w:right w:val="nil"/>
            </w:tcBorders>
          </w:tcPr>
          <w:p w14:paraId="083572FF" w14:textId="77777777" w:rsidR="00111B91" w:rsidRPr="009D3589" w:rsidRDefault="00111B91" w:rsidP="0066194C">
            <w:pPr>
              <w:widowControl w:val="0"/>
              <w:spacing w:after="0" w:line="240" w:lineRule="auto"/>
              <w:rPr>
                <w:rFonts w:ascii="Times New Roman" w:eastAsia="Times New Roman" w:hAnsi="Times New Roman" w:cs="Times New Roman"/>
                <w:color w:val="000000"/>
                <w:sz w:val="24"/>
                <w:szCs w:val="24"/>
                <w:lang w:eastAsia="ru-RU"/>
              </w:rPr>
            </w:pPr>
            <w:r w:rsidRPr="009D3589">
              <w:rPr>
                <w:rFonts w:ascii="Times New Roman" w:eastAsia="Times New Roman" w:hAnsi="Times New Roman" w:cs="Times New Roman"/>
                <w:color w:val="000000"/>
                <w:sz w:val="24"/>
                <w:szCs w:val="24"/>
                <w:lang w:eastAsia="ru-RU"/>
              </w:rPr>
              <w:t>- «0»</w:t>
            </w:r>
          </w:p>
        </w:tc>
      </w:tr>
      <w:tr w:rsidR="00111B91" w:rsidRPr="009D3589" w14:paraId="23FFDADD" w14:textId="77777777" w:rsidTr="0066194C">
        <w:trPr>
          <w:trHeight w:val="83"/>
        </w:trPr>
        <w:tc>
          <w:tcPr>
            <w:tcW w:w="2617" w:type="dxa"/>
          </w:tcPr>
          <w:p w14:paraId="033B4DE1" w14:textId="77777777" w:rsidR="00111B91" w:rsidRPr="009D3589" w:rsidRDefault="00111B91" w:rsidP="0066194C">
            <w:pPr>
              <w:widowControl w:val="0"/>
              <w:spacing w:after="0" w:line="240" w:lineRule="auto"/>
              <w:rPr>
                <w:rFonts w:ascii="Times New Roman" w:eastAsia="Times New Roman" w:hAnsi="Times New Roman" w:cs="Times New Roman"/>
                <w:color w:val="000000"/>
                <w:sz w:val="24"/>
                <w:szCs w:val="24"/>
                <w:lang w:eastAsia="ru-RU"/>
              </w:rPr>
            </w:pPr>
            <w:r w:rsidRPr="009D3589">
              <w:rPr>
                <w:rFonts w:ascii="Times New Roman" w:eastAsia="Times New Roman" w:hAnsi="Times New Roman" w:cs="Times New Roman"/>
                <w:color w:val="000000"/>
                <w:sz w:val="24"/>
                <w:szCs w:val="24"/>
                <w:lang w:eastAsia="ru-RU"/>
              </w:rPr>
              <w:t>«ABSTAINED»</w:t>
            </w:r>
          </w:p>
        </w:tc>
        <w:tc>
          <w:tcPr>
            <w:tcW w:w="1495" w:type="dxa"/>
            <w:tcBorders>
              <w:top w:val="single" w:sz="4" w:space="0" w:color="auto"/>
              <w:left w:val="nil"/>
              <w:bottom w:val="single" w:sz="4" w:space="0" w:color="auto"/>
              <w:right w:val="nil"/>
            </w:tcBorders>
          </w:tcPr>
          <w:p w14:paraId="15276950" w14:textId="77777777" w:rsidR="00111B91" w:rsidRPr="009D3589" w:rsidRDefault="00111B91" w:rsidP="0066194C">
            <w:pPr>
              <w:widowControl w:val="0"/>
              <w:spacing w:after="0" w:line="240" w:lineRule="auto"/>
              <w:rPr>
                <w:rFonts w:ascii="Times New Roman" w:eastAsia="Times New Roman" w:hAnsi="Times New Roman" w:cs="Times New Roman"/>
                <w:color w:val="000000"/>
                <w:sz w:val="24"/>
                <w:szCs w:val="24"/>
                <w:lang w:eastAsia="ru-RU"/>
              </w:rPr>
            </w:pPr>
            <w:r w:rsidRPr="009D3589">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lang w:val="en-US" w:eastAsia="ru-RU"/>
              </w:rPr>
              <w:t>0</w:t>
            </w:r>
            <w:r w:rsidRPr="009D3589">
              <w:rPr>
                <w:rFonts w:ascii="Times New Roman" w:eastAsia="Times New Roman" w:hAnsi="Times New Roman" w:cs="Times New Roman"/>
                <w:color w:val="000000"/>
                <w:sz w:val="24"/>
                <w:szCs w:val="24"/>
                <w:lang w:eastAsia="ru-RU"/>
              </w:rPr>
              <w:t>»</w:t>
            </w:r>
          </w:p>
        </w:tc>
      </w:tr>
    </w:tbl>
    <w:p w14:paraId="00E130B0" w14:textId="297C0EA1" w:rsidR="005A21B7" w:rsidRPr="00E5660F" w:rsidRDefault="00111B91" w:rsidP="005A21B7">
      <w:pPr>
        <w:widowControl w:val="0"/>
        <w:spacing w:after="0" w:line="240" w:lineRule="auto"/>
        <w:ind w:left="425" w:hanging="425"/>
        <w:rPr>
          <w:rFonts w:ascii="Times New Roman" w:eastAsia="Times New Roman" w:hAnsi="Times New Roman" w:cs="Times New Roman"/>
          <w:b/>
          <w:bCs/>
          <w:sz w:val="24"/>
          <w:szCs w:val="24"/>
          <w:lang w:val="x-none" w:eastAsia="ru-RU"/>
        </w:rPr>
      </w:pPr>
      <w:proofErr w:type="spellStart"/>
      <w:r w:rsidRPr="009D3589">
        <w:rPr>
          <w:rFonts w:ascii="Times New Roman" w:eastAsia="Times New Roman" w:hAnsi="Times New Roman" w:cs="Times New Roman"/>
          <w:b/>
          <w:bCs/>
          <w:sz w:val="24"/>
          <w:szCs w:val="24"/>
          <w:lang w:val="x-none" w:eastAsia="ru-RU"/>
        </w:rPr>
        <w:t>Decision</w:t>
      </w:r>
      <w:proofErr w:type="spellEnd"/>
      <w:r w:rsidRPr="009D3589">
        <w:rPr>
          <w:rFonts w:ascii="Times New Roman" w:eastAsia="Times New Roman" w:hAnsi="Times New Roman" w:cs="Times New Roman"/>
          <w:b/>
          <w:bCs/>
          <w:sz w:val="24"/>
          <w:szCs w:val="24"/>
          <w:lang w:val="x-none" w:eastAsia="ru-RU"/>
        </w:rPr>
        <w:t xml:space="preserve"> </w:t>
      </w:r>
      <w:proofErr w:type="spellStart"/>
      <w:r w:rsidRPr="009D3589">
        <w:rPr>
          <w:rFonts w:ascii="Times New Roman" w:eastAsia="Times New Roman" w:hAnsi="Times New Roman" w:cs="Times New Roman"/>
          <w:b/>
          <w:bCs/>
          <w:sz w:val="24"/>
          <w:szCs w:val="24"/>
          <w:lang w:val="x-none" w:eastAsia="ru-RU"/>
        </w:rPr>
        <w:t>is</w:t>
      </w:r>
      <w:proofErr w:type="spellEnd"/>
      <w:r w:rsidRPr="009D3589">
        <w:rPr>
          <w:rFonts w:ascii="Times New Roman" w:eastAsia="Times New Roman" w:hAnsi="Times New Roman" w:cs="Times New Roman"/>
          <w:b/>
          <w:bCs/>
          <w:sz w:val="24"/>
          <w:szCs w:val="24"/>
          <w:lang w:val="x-none" w:eastAsia="ru-RU"/>
        </w:rPr>
        <w:t xml:space="preserve"> </w:t>
      </w:r>
      <w:proofErr w:type="spellStart"/>
      <w:r w:rsidRPr="009D3589">
        <w:rPr>
          <w:rFonts w:ascii="Times New Roman" w:eastAsia="Times New Roman" w:hAnsi="Times New Roman" w:cs="Times New Roman"/>
          <w:b/>
          <w:bCs/>
          <w:sz w:val="24"/>
          <w:szCs w:val="24"/>
          <w:lang w:val="x-none" w:eastAsia="ru-RU"/>
        </w:rPr>
        <w:t>taken</w:t>
      </w:r>
      <w:proofErr w:type="spellEnd"/>
      <w:r w:rsidR="005A21B7" w:rsidRPr="00E5660F">
        <w:rPr>
          <w:rFonts w:ascii="Times New Roman" w:eastAsia="Times New Roman" w:hAnsi="Times New Roman" w:cs="Times New Roman"/>
          <w:b/>
          <w:bCs/>
          <w:sz w:val="24"/>
          <w:szCs w:val="24"/>
          <w:lang w:val="x-none" w:eastAsia="ru-RU"/>
        </w:rPr>
        <w:t>.</w:t>
      </w:r>
    </w:p>
    <w:p w14:paraId="5A157D6B" w14:textId="77777777" w:rsidR="00C62E87" w:rsidRPr="00111B91" w:rsidRDefault="00C62E87" w:rsidP="00824876">
      <w:pPr>
        <w:widowControl w:val="0"/>
        <w:spacing w:after="0" w:line="240" w:lineRule="auto"/>
        <w:rPr>
          <w:rFonts w:ascii="Times New Roman" w:eastAsia="Times New Roman" w:hAnsi="Times New Roman" w:cs="Times New Roman"/>
          <w:b/>
          <w:bCs/>
          <w:sz w:val="24"/>
          <w:szCs w:val="24"/>
          <w:lang w:val="en-US" w:eastAsia="ru-RU"/>
        </w:rPr>
      </w:pPr>
    </w:p>
    <w:p w14:paraId="05795588" w14:textId="1A5B0843" w:rsidR="001D6442" w:rsidRPr="00F35810" w:rsidRDefault="003357AC" w:rsidP="001D6442">
      <w:pPr>
        <w:widowControl w:val="0"/>
        <w:spacing w:after="0" w:line="240" w:lineRule="auto"/>
        <w:jc w:val="both"/>
        <w:rPr>
          <w:rFonts w:ascii="Times New Roman" w:eastAsia="Calibri" w:hAnsi="Times New Roman" w:cs="Times New Roman"/>
          <w:sz w:val="24"/>
          <w:szCs w:val="24"/>
          <w:lang w:val="en-US"/>
        </w:rPr>
      </w:pPr>
      <w:r w:rsidRPr="00F35810">
        <w:rPr>
          <w:rFonts w:ascii="Times New Roman" w:eastAsia="Times New Roman" w:hAnsi="Times New Roman" w:cs="Times New Roman"/>
          <w:b/>
          <w:sz w:val="24"/>
          <w:szCs w:val="24"/>
          <w:lang w:val="en-US" w:eastAsia="ru-RU"/>
        </w:rPr>
        <w:t>Item</w:t>
      </w:r>
      <w:r w:rsidR="001D6442" w:rsidRPr="00F35810">
        <w:rPr>
          <w:rFonts w:ascii="Times New Roman" w:eastAsia="Times New Roman" w:hAnsi="Times New Roman" w:cs="Times New Roman"/>
          <w:b/>
          <w:sz w:val="24"/>
          <w:szCs w:val="24"/>
          <w:lang w:val="en-US" w:eastAsia="ru-RU"/>
        </w:rPr>
        <w:t xml:space="preserve"> 2. </w:t>
      </w:r>
      <w:r w:rsidR="00F35810" w:rsidRPr="00F35810">
        <w:rPr>
          <w:rFonts w:ascii="Times New Roman" w:eastAsia="Calibri" w:hAnsi="Times New Roman" w:cs="Times New Roman"/>
          <w:b/>
          <w:sz w:val="24"/>
          <w:szCs w:val="24"/>
          <w:lang w:val="en-US"/>
        </w:rPr>
        <w:t xml:space="preserve">On consideration of the Management and governance letter (auditor’s report) on the main problems of the Company’s accounting and statements, presented by the external auditor on the main problems of interim accounting (financial) statements of the Company for 9 months of 2019, prepared under RAS, and information of the Company’s management on adjustments made </w:t>
      </w:r>
      <w:proofErr w:type="gramStart"/>
      <w:r w:rsidR="00F35810" w:rsidRPr="00F35810">
        <w:rPr>
          <w:rFonts w:ascii="Times New Roman" w:eastAsia="Calibri" w:hAnsi="Times New Roman" w:cs="Times New Roman"/>
          <w:b/>
          <w:sz w:val="24"/>
          <w:szCs w:val="24"/>
          <w:lang w:val="en-US"/>
        </w:rPr>
        <w:t>as a result of</w:t>
      </w:r>
      <w:proofErr w:type="gramEnd"/>
      <w:r w:rsidR="00F35810" w:rsidRPr="00F35810">
        <w:rPr>
          <w:rFonts w:ascii="Times New Roman" w:eastAsia="Calibri" w:hAnsi="Times New Roman" w:cs="Times New Roman"/>
          <w:b/>
          <w:sz w:val="24"/>
          <w:szCs w:val="24"/>
          <w:lang w:val="en-US"/>
        </w:rPr>
        <w:t xml:space="preserve"> the external audit of the statements</w:t>
      </w:r>
      <w:r w:rsidR="001D6442" w:rsidRPr="00F35810">
        <w:rPr>
          <w:rFonts w:ascii="Times New Roman" w:eastAsia="Calibri" w:hAnsi="Times New Roman" w:cs="Times New Roman"/>
          <w:sz w:val="24"/>
          <w:szCs w:val="24"/>
          <w:lang w:val="en-US"/>
        </w:rPr>
        <w:t>.</w:t>
      </w:r>
    </w:p>
    <w:p w14:paraId="1AD2F150" w14:textId="0D4CC428" w:rsidR="001D6442" w:rsidRPr="001D6442" w:rsidRDefault="00111B91" w:rsidP="001D6442">
      <w:pPr>
        <w:spacing w:after="0" w:line="240" w:lineRule="auto"/>
        <w:ind w:right="-2"/>
        <w:jc w:val="both"/>
        <w:rPr>
          <w:rFonts w:ascii="Times New Roman" w:eastAsia="Times New Roman" w:hAnsi="Times New Roman" w:cs="Times New Roman"/>
          <w:b/>
          <w:color w:val="000000"/>
          <w:sz w:val="24"/>
          <w:szCs w:val="24"/>
          <w:lang w:eastAsia="ru-RU"/>
        </w:rPr>
      </w:pPr>
      <w:proofErr w:type="spellStart"/>
      <w:r>
        <w:rPr>
          <w:rFonts w:ascii="Times New Roman" w:eastAsia="Times New Roman" w:hAnsi="Times New Roman" w:cs="Times New Roman"/>
          <w:b/>
          <w:sz w:val="24"/>
          <w:szCs w:val="24"/>
          <w:lang w:eastAsia="ru-RU"/>
        </w:rPr>
        <w:t>Decision</w:t>
      </w:r>
      <w:proofErr w:type="spellEnd"/>
      <w:r w:rsidR="001D6442" w:rsidRPr="001D6442">
        <w:rPr>
          <w:rFonts w:ascii="Times New Roman" w:eastAsia="Times New Roman" w:hAnsi="Times New Roman" w:cs="Times New Roman"/>
          <w:b/>
          <w:sz w:val="24"/>
          <w:szCs w:val="24"/>
          <w:lang w:eastAsia="ru-RU"/>
        </w:rPr>
        <w:t>:</w:t>
      </w:r>
    </w:p>
    <w:p w14:paraId="298058AA" w14:textId="121AD876" w:rsidR="001D6442" w:rsidRPr="00F508A5" w:rsidRDefault="00760D89" w:rsidP="001D6442">
      <w:pPr>
        <w:spacing w:after="0" w:line="240" w:lineRule="auto"/>
        <w:jc w:val="both"/>
        <w:rPr>
          <w:rFonts w:ascii="Times New Roman" w:eastAsia="Times New Roman" w:hAnsi="Times New Roman" w:cs="Times New Roman"/>
          <w:sz w:val="24"/>
          <w:szCs w:val="24"/>
          <w:lang w:val="en-US"/>
        </w:rPr>
      </w:pPr>
      <w:r w:rsidRPr="00760D89">
        <w:rPr>
          <w:rFonts w:ascii="Times New Roman" w:eastAsia="Times New Roman" w:hAnsi="Times New Roman" w:cs="Times New Roman"/>
          <w:bCs/>
          <w:sz w:val="24"/>
          <w:szCs w:val="24"/>
          <w:lang w:val="en-US"/>
        </w:rPr>
        <w:t xml:space="preserve">To take into consideration </w:t>
      </w:r>
      <w:r w:rsidR="00F508A5" w:rsidRPr="00F508A5">
        <w:rPr>
          <w:rFonts w:ascii="Times New Roman" w:eastAsia="Times New Roman" w:hAnsi="Times New Roman" w:cs="Times New Roman"/>
          <w:bCs/>
          <w:sz w:val="24"/>
          <w:szCs w:val="24"/>
          <w:lang w:val="en-US"/>
        </w:rPr>
        <w:t xml:space="preserve">the Management and governance letter (auditor’s report) to the management and the Audit Committee of the Board of Directors of IDGC of Centre, PJSC </w:t>
      </w:r>
      <w:r w:rsidR="00F508A5">
        <w:rPr>
          <w:rFonts w:ascii="Times New Roman" w:eastAsia="Times New Roman" w:hAnsi="Times New Roman" w:cs="Times New Roman"/>
          <w:bCs/>
          <w:sz w:val="24"/>
          <w:szCs w:val="24"/>
          <w:lang w:val="en-US"/>
        </w:rPr>
        <w:t>follow</w:t>
      </w:r>
      <w:r w:rsidR="00F508A5" w:rsidRPr="00F508A5">
        <w:rPr>
          <w:rFonts w:ascii="Times New Roman" w:eastAsia="Times New Roman" w:hAnsi="Times New Roman" w:cs="Times New Roman"/>
          <w:bCs/>
          <w:sz w:val="24"/>
          <w:szCs w:val="24"/>
          <w:lang w:val="en-US"/>
        </w:rPr>
        <w:t xml:space="preserve">ing the results of </w:t>
      </w:r>
      <w:r w:rsidR="00F508A5">
        <w:rPr>
          <w:rFonts w:ascii="Times New Roman" w:eastAsia="Times New Roman" w:hAnsi="Times New Roman" w:cs="Times New Roman"/>
          <w:bCs/>
          <w:sz w:val="24"/>
          <w:szCs w:val="24"/>
          <w:lang w:val="en-US"/>
        </w:rPr>
        <w:t xml:space="preserve">the audit </w:t>
      </w:r>
      <w:r w:rsidR="00F508A5" w:rsidRPr="00F508A5">
        <w:rPr>
          <w:rFonts w:ascii="Times New Roman" w:eastAsia="Times New Roman" w:hAnsi="Times New Roman" w:cs="Times New Roman"/>
          <w:bCs/>
          <w:sz w:val="24"/>
          <w:szCs w:val="24"/>
          <w:lang w:val="en-US"/>
        </w:rPr>
        <w:t>of the accounting (financial) statements</w:t>
      </w:r>
      <w:r w:rsidR="00F508A5">
        <w:rPr>
          <w:rFonts w:ascii="Times New Roman" w:eastAsia="Times New Roman" w:hAnsi="Times New Roman" w:cs="Times New Roman"/>
          <w:bCs/>
          <w:sz w:val="24"/>
          <w:szCs w:val="24"/>
          <w:lang w:val="en-US"/>
        </w:rPr>
        <w:t>,</w:t>
      </w:r>
      <w:r w:rsidR="00F508A5" w:rsidRPr="00F508A5">
        <w:rPr>
          <w:rFonts w:ascii="Times New Roman" w:eastAsia="Times New Roman" w:hAnsi="Times New Roman" w:cs="Times New Roman"/>
          <w:bCs/>
          <w:sz w:val="24"/>
          <w:szCs w:val="24"/>
          <w:lang w:val="en-US"/>
        </w:rPr>
        <w:t xml:space="preserve"> prepared in accordance with RAS, and the consolidated financial statements</w:t>
      </w:r>
      <w:r w:rsidR="00F508A5">
        <w:rPr>
          <w:rFonts w:ascii="Times New Roman" w:eastAsia="Times New Roman" w:hAnsi="Times New Roman" w:cs="Times New Roman"/>
          <w:bCs/>
          <w:sz w:val="24"/>
          <w:szCs w:val="24"/>
          <w:lang w:val="en-US"/>
        </w:rPr>
        <w:t>,</w:t>
      </w:r>
      <w:r w:rsidR="00F508A5" w:rsidRPr="00F508A5">
        <w:rPr>
          <w:rFonts w:ascii="Times New Roman" w:eastAsia="Times New Roman" w:hAnsi="Times New Roman" w:cs="Times New Roman"/>
          <w:bCs/>
          <w:sz w:val="24"/>
          <w:szCs w:val="24"/>
          <w:lang w:val="en-US"/>
        </w:rPr>
        <w:t xml:space="preserve"> prepared in accordance with IFRS, for </w:t>
      </w:r>
      <w:r w:rsidR="001D6442" w:rsidRPr="00F508A5">
        <w:rPr>
          <w:rFonts w:ascii="Times New Roman" w:eastAsia="Times New Roman" w:hAnsi="Times New Roman" w:cs="Times New Roman"/>
          <w:bCs/>
          <w:sz w:val="24"/>
          <w:szCs w:val="24"/>
          <w:lang w:val="en-US"/>
        </w:rPr>
        <w:t xml:space="preserve">9 </w:t>
      </w:r>
      <w:r w:rsidR="00F508A5">
        <w:rPr>
          <w:rFonts w:ascii="Times New Roman" w:eastAsia="Times New Roman" w:hAnsi="Times New Roman" w:cs="Times New Roman"/>
          <w:bCs/>
          <w:sz w:val="24"/>
          <w:szCs w:val="24"/>
          <w:lang w:val="en-US"/>
        </w:rPr>
        <w:t>months of</w:t>
      </w:r>
      <w:r w:rsidR="001D6442" w:rsidRPr="00F508A5">
        <w:rPr>
          <w:rFonts w:ascii="Times New Roman" w:eastAsia="Times New Roman" w:hAnsi="Times New Roman" w:cs="Times New Roman"/>
          <w:bCs/>
          <w:sz w:val="24"/>
          <w:szCs w:val="24"/>
          <w:lang w:val="en-US"/>
        </w:rPr>
        <w:t xml:space="preserve"> 2020 </w:t>
      </w:r>
      <w:r w:rsidR="00111B91" w:rsidRPr="00F508A5">
        <w:rPr>
          <w:rFonts w:ascii="Times New Roman" w:eastAsia="Times New Roman" w:hAnsi="Times New Roman" w:cs="Times New Roman"/>
          <w:bCs/>
          <w:sz w:val="24"/>
          <w:szCs w:val="24"/>
          <w:lang w:val="en-US"/>
        </w:rPr>
        <w:lastRenderedPageBreak/>
        <w:t>and the information of the Company’s management on the absence of adjustments based on the audit results</w:t>
      </w:r>
      <w:r w:rsidR="001D6442" w:rsidRPr="00F508A5">
        <w:rPr>
          <w:rFonts w:ascii="Times New Roman" w:eastAsia="Times New Roman" w:hAnsi="Times New Roman" w:cs="Times New Roman"/>
          <w:sz w:val="24"/>
          <w:szCs w:val="24"/>
          <w:lang w:val="en-US"/>
        </w:rPr>
        <w:t>.</w:t>
      </w:r>
    </w:p>
    <w:p w14:paraId="51506991" w14:textId="77777777" w:rsidR="00111B91" w:rsidRPr="009D3589" w:rsidRDefault="00111B91" w:rsidP="00111B91">
      <w:pPr>
        <w:widowControl w:val="0"/>
        <w:spacing w:after="0" w:line="240" w:lineRule="auto"/>
        <w:jc w:val="both"/>
        <w:rPr>
          <w:rFonts w:ascii="Times New Roman" w:eastAsia="Times New Roman" w:hAnsi="Times New Roman" w:cs="Times New Roman"/>
          <w:b/>
          <w:sz w:val="24"/>
          <w:szCs w:val="24"/>
          <w:lang w:val="en-US" w:eastAsia="ru-RU"/>
        </w:rPr>
      </w:pPr>
      <w:r w:rsidRPr="009D3589">
        <w:rPr>
          <w:rFonts w:ascii="Times New Roman" w:eastAsia="Times New Roman" w:hAnsi="Times New Roman" w:cs="Times New Roman"/>
          <w:b/>
          <w:sz w:val="24"/>
          <w:szCs w:val="24"/>
          <w:lang w:val="en-US" w:eastAsia="ru-RU"/>
        </w:rPr>
        <w:t>Voting results:</w:t>
      </w:r>
    </w:p>
    <w:p w14:paraId="14EEB206" w14:textId="77777777" w:rsidR="00111B91" w:rsidRPr="009D3589" w:rsidRDefault="00111B91" w:rsidP="00111B91">
      <w:pPr>
        <w:widowControl w:val="0"/>
        <w:tabs>
          <w:tab w:val="left" w:pos="426"/>
          <w:tab w:val="left" w:pos="4395"/>
        </w:tabs>
        <w:spacing w:after="0" w:line="240" w:lineRule="auto"/>
        <w:jc w:val="both"/>
        <w:rPr>
          <w:rFonts w:ascii="Times New Roman" w:eastAsia="Times New Roman" w:hAnsi="Times New Roman" w:cs="Times New Roman"/>
          <w:bCs/>
          <w:sz w:val="24"/>
          <w:szCs w:val="24"/>
          <w:lang w:val="en-US" w:eastAsia="ru-RU"/>
        </w:rPr>
      </w:pPr>
      <w:r w:rsidRPr="009D3589">
        <w:rPr>
          <w:rFonts w:ascii="Times New Roman" w:eastAsia="Times New Roman" w:hAnsi="Times New Roman" w:cs="Times New Roman"/>
          <w:b/>
          <w:bCs/>
          <w:sz w:val="24"/>
          <w:szCs w:val="24"/>
          <w:lang w:val="en-US" w:eastAsia="ru-RU"/>
        </w:rPr>
        <w:t xml:space="preserve">Alexander </w:t>
      </w:r>
      <w:proofErr w:type="spellStart"/>
      <w:r w:rsidRPr="009D3589">
        <w:rPr>
          <w:rFonts w:ascii="Times New Roman" w:eastAsia="Times New Roman" w:hAnsi="Times New Roman" w:cs="Times New Roman"/>
          <w:b/>
          <w:bCs/>
          <w:sz w:val="24"/>
          <w:szCs w:val="24"/>
          <w:lang w:val="en-US" w:eastAsia="ru-RU"/>
        </w:rPr>
        <w:t>Ivanovich</w:t>
      </w:r>
      <w:proofErr w:type="spellEnd"/>
      <w:r w:rsidRPr="009D3589">
        <w:rPr>
          <w:rFonts w:ascii="Times New Roman" w:eastAsia="Times New Roman" w:hAnsi="Times New Roman" w:cs="Times New Roman"/>
          <w:b/>
          <w:bCs/>
          <w:sz w:val="24"/>
          <w:szCs w:val="24"/>
          <w:lang w:val="en-US" w:eastAsia="ru-RU"/>
        </w:rPr>
        <w:t xml:space="preserve"> </w:t>
      </w:r>
      <w:proofErr w:type="spellStart"/>
      <w:r w:rsidRPr="009D3589">
        <w:rPr>
          <w:rFonts w:ascii="Times New Roman" w:eastAsia="Times New Roman" w:hAnsi="Times New Roman" w:cs="Times New Roman"/>
          <w:b/>
          <w:bCs/>
          <w:sz w:val="24"/>
          <w:szCs w:val="24"/>
          <w:lang w:val="en-US" w:eastAsia="ru-RU"/>
        </w:rPr>
        <w:t>Kazakov</w:t>
      </w:r>
      <w:proofErr w:type="spellEnd"/>
      <w:r w:rsidRPr="009D3589">
        <w:rPr>
          <w:rFonts w:ascii="Times New Roman" w:eastAsia="Times New Roman" w:hAnsi="Times New Roman" w:cs="Times New Roman"/>
          <w:sz w:val="24"/>
          <w:szCs w:val="24"/>
          <w:lang w:val="x-none" w:eastAsia="ru-RU"/>
        </w:rPr>
        <w:tab/>
        <w:t xml:space="preserve">- </w:t>
      </w:r>
      <w:r w:rsidRPr="009D3589">
        <w:rPr>
          <w:rFonts w:ascii="Times New Roman" w:eastAsia="Times New Roman" w:hAnsi="Times New Roman" w:cs="Times New Roman"/>
          <w:bCs/>
          <w:sz w:val="24"/>
          <w:szCs w:val="24"/>
          <w:lang w:val="en-US" w:eastAsia="ru-RU"/>
        </w:rPr>
        <w:t>«FOR»</w:t>
      </w:r>
    </w:p>
    <w:p w14:paraId="24305B8F" w14:textId="77777777" w:rsidR="00111B91" w:rsidRPr="009D3589" w:rsidRDefault="00111B91" w:rsidP="00111B91">
      <w:pPr>
        <w:widowControl w:val="0"/>
        <w:tabs>
          <w:tab w:val="left" w:pos="426"/>
          <w:tab w:val="left" w:pos="4395"/>
        </w:tabs>
        <w:spacing w:after="0" w:line="240" w:lineRule="auto"/>
        <w:jc w:val="both"/>
        <w:rPr>
          <w:rFonts w:ascii="Times New Roman" w:eastAsia="Times New Roman" w:hAnsi="Times New Roman" w:cs="Times New Roman"/>
          <w:bCs/>
          <w:sz w:val="24"/>
          <w:szCs w:val="24"/>
          <w:lang w:val="en-US" w:eastAsia="ru-RU"/>
        </w:rPr>
      </w:pPr>
      <w:r w:rsidRPr="009D3589">
        <w:rPr>
          <w:rFonts w:ascii="Times New Roman" w:eastAsia="Times New Roman" w:hAnsi="Times New Roman" w:cs="Times New Roman"/>
          <w:b/>
          <w:bCs/>
          <w:sz w:val="24"/>
          <w:szCs w:val="24"/>
          <w:lang w:val="en-US" w:eastAsia="ru-RU"/>
        </w:rPr>
        <w:t xml:space="preserve">Larisa </w:t>
      </w:r>
      <w:proofErr w:type="spellStart"/>
      <w:r w:rsidRPr="009D3589">
        <w:rPr>
          <w:rFonts w:ascii="Times New Roman" w:eastAsia="Times New Roman" w:hAnsi="Times New Roman" w:cs="Times New Roman"/>
          <w:b/>
          <w:bCs/>
          <w:sz w:val="24"/>
          <w:szCs w:val="24"/>
          <w:lang w:val="en-US" w:eastAsia="ru-RU"/>
        </w:rPr>
        <w:t>Anatolievna</w:t>
      </w:r>
      <w:proofErr w:type="spellEnd"/>
      <w:r w:rsidRPr="009D3589">
        <w:rPr>
          <w:rFonts w:ascii="Times New Roman" w:eastAsia="Times New Roman" w:hAnsi="Times New Roman" w:cs="Times New Roman"/>
          <w:b/>
          <w:bCs/>
          <w:sz w:val="24"/>
          <w:szCs w:val="24"/>
          <w:lang w:val="en-US" w:eastAsia="ru-RU"/>
        </w:rPr>
        <w:t xml:space="preserve"> </w:t>
      </w:r>
      <w:proofErr w:type="spellStart"/>
      <w:r w:rsidRPr="009D3589">
        <w:rPr>
          <w:rFonts w:ascii="Times New Roman" w:eastAsia="Times New Roman" w:hAnsi="Times New Roman" w:cs="Times New Roman"/>
          <w:b/>
          <w:bCs/>
          <w:sz w:val="24"/>
          <w:szCs w:val="24"/>
          <w:lang w:val="en-US" w:eastAsia="ru-RU"/>
        </w:rPr>
        <w:t>Romanovskaya</w:t>
      </w:r>
      <w:proofErr w:type="spellEnd"/>
      <w:r w:rsidRPr="009D3589">
        <w:rPr>
          <w:rFonts w:ascii="Times New Roman" w:eastAsia="Times New Roman" w:hAnsi="Times New Roman" w:cs="Times New Roman"/>
          <w:sz w:val="24"/>
          <w:szCs w:val="24"/>
          <w:lang w:val="x-none" w:eastAsia="ru-RU"/>
        </w:rPr>
        <w:tab/>
        <w:t xml:space="preserve">- </w:t>
      </w:r>
      <w:r w:rsidRPr="009D3589">
        <w:rPr>
          <w:rFonts w:ascii="Times New Roman" w:eastAsia="Times New Roman" w:hAnsi="Times New Roman" w:cs="Times New Roman"/>
          <w:bCs/>
          <w:sz w:val="24"/>
          <w:szCs w:val="24"/>
          <w:lang w:val="en-US" w:eastAsia="ru-RU"/>
        </w:rPr>
        <w:t>«FOR»</w:t>
      </w:r>
    </w:p>
    <w:p w14:paraId="6E354C72" w14:textId="77777777" w:rsidR="00111B91" w:rsidRPr="009D3589" w:rsidRDefault="00111B91" w:rsidP="00111B91">
      <w:pPr>
        <w:widowControl w:val="0"/>
        <w:tabs>
          <w:tab w:val="left" w:pos="426"/>
          <w:tab w:val="left" w:pos="4395"/>
        </w:tabs>
        <w:spacing w:after="0" w:line="240" w:lineRule="auto"/>
        <w:jc w:val="both"/>
        <w:rPr>
          <w:rFonts w:ascii="Times New Roman" w:eastAsia="Times New Roman" w:hAnsi="Times New Roman" w:cs="Times New Roman"/>
          <w:bCs/>
          <w:sz w:val="24"/>
          <w:szCs w:val="24"/>
          <w:lang w:val="en-US" w:eastAsia="ru-RU"/>
        </w:rPr>
      </w:pPr>
      <w:r w:rsidRPr="009D3589">
        <w:rPr>
          <w:rFonts w:ascii="Times New Roman" w:eastAsia="Times New Roman" w:hAnsi="Times New Roman" w:cs="Times New Roman"/>
          <w:b/>
          <w:bCs/>
          <w:sz w:val="24"/>
          <w:szCs w:val="24"/>
          <w:lang w:val="en-US" w:eastAsia="ru-RU"/>
        </w:rPr>
        <w:t xml:space="preserve">Alexander </w:t>
      </w:r>
      <w:proofErr w:type="spellStart"/>
      <w:r w:rsidRPr="009D3589">
        <w:rPr>
          <w:rFonts w:ascii="Times New Roman" w:eastAsia="Times New Roman" w:hAnsi="Times New Roman" w:cs="Times New Roman"/>
          <w:b/>
          <w:bCs/>
          <w:sz w:val="24"/>
          <w:szCs w:val="24"/>
          <w:lang w:val="en-US" w:eastAsia="ru-RU"/>
        </w:rPr>
        <w:t>Viktorovich</w:t>
      </w:r>
      <w:proofErr w:type="spellEnd"/>
      <w:r w:rsidRPr="009D3589">
        <w:rPr>
          <w:rFonts w:ascii="Times New Roman" w:eastAsia="Times New Roman" w:hAnsi="Times New Roman" w:cs="Times New Roman"/>
          <w:b/>
          <w:bCs/>
          <w:sz w:val="24"/>
          <w:szCs w:val="24"/>
          <w:lang w:val="en-US" w:eastAsia="ru-RU"/>
        </w:rPr>
        <w:t xml:space="preserve"> </w:t>
      </w:r>
      <w:proofErr w:type="spellStart"/>
      <w:r w:rsidRPr="009D3589">
        <w:rPr>
          <w:rFonts w:ascii="Times New Roman" w:eastAsia="Times New Roman" w:hAnsi="Times New Roman" w:cs="Times New Roman"/>
          <w:b/>
          <w:bCs/>
          <w:sz w:val="24"/>
          <w:szCs w:val="24"/>
          <w:lang w:val="en-US" w:eastAsia="ru-RU"/>
        </w:rPr>
        <w:t>Shevchuk</w:t>
      </w:r>
      <w:proofErr w:type="spellEnd"/>
      <w:r w:rsidRPr="009D3589">
        <w:rPr>
          <w:rFonts w:ascii="Times New Roman" w:eastAsia="Times New Roman" w:hAnsi="Times New Roman" w:cs="Times New Roman"/>
          <w:sz w:val="24"/>
          <w:szCs w:val="24"/>
          <w:lang w:val="x-none" w:eastAsia="ru-RU"/>
        </w:rPr>
        <w:tab/>
        <w:t xml:space="preserve">- </w:t>
      </w:r>
      <w:r w:rsidRPr="009D3589">
        <w:rPr>
          <w:rFonts w:ascii="Times New Roman" w:eastAsia="Times New Roman" w:hAnsi="Times New Roman" w:cs="Times New Roman"/>
          <w:bCs/>
          <w:sz w:val="24"/>
          <w:szCs w:val="24"/>
          <w:lang w:val="en-US" w:eastAsia="ru-RU"/>
        </w:rPr>
        <w:t>«</w:t>
      </w:r>
      <w:r>
        <w:rPr>
          <w:rFonts w:ascii="Times New Roman" w:eastAsia="Times New Roman" w:hAnsi="Times New Roman" w:cs="Times New Roman"/>
          <w:bCs/>
          <w:sz w:val="24"/>
          <w:szCs w:val="24"/>
          <w:lang w:val="en-US" w:eastAsia="ru-RU"/>
        </w:rPr>
        <w:t>FOR</w:t>
      </w:r>
      <w:r w:rsidRPr="009D3589">
        <w:rPr>
          <w:rFonts w:ascii="Times New Roman" w:eastAsia="Times New Roman" w:hAnsi="Times New Roman" w:cs="Times New Roman"/>
          <w:bCs/>
          <w:sz w:val="24"/>
          <w:szCs w:val="24"/>
          <w:lang w:val="en-US" w:eastAsia="ru-RU"/>
        </w:rPr>
        <w:t>»</w:t>
      </w:r>
    </w:p>
    <w:p w14:paraId="0DC2A6E8" w14:textId="77777777" w:rsidR="00111B91" w:rsidRPr="009D3589" w:rsidRDefault="00111B91" w:rsidP="00111B91">
      <w:pPr>
        <w:widowControl w:val="0"/>
        <w:spacing w:after="0" w:line="240" w:lineRule="auto"/>
        <w:jc w:val="both"/>
        <w:rPr>
          <w:rFonts w:ascii="Times New Roman" w:eastAsia="Times New Roman" w:hAnsi="Times New Roman" w:cs="Times New Roman"/>
          <w:b/>
          <w:color w:val="000000"/>
          <w:sz w:val="24"/>
          <w:szCs w:val="24"/>
          <w:lang w:val="x-none" w:eastAsia="ru-RU"/>
        </w:rPr>
      </w:pPr>
      <w:proofErr w:type="spellStart"/>
      <w:r w:rsidRPr="009D3589">
        <w:rPr>
          <w:rFonts w:ascii="Times New Roman" w:eastAsia="Times New Roman" w:hAnsi="Times New Roman" w:cs="Times New Roman"/>
          <w:b/>
          <w:color w:val="000000"/>
          <w:sz w:val="24"/>
          <w:szCs w:val="24"/>
          <w:lang w:val="x-none" w:eastAsia="ru-RU"/>
        </w:rPr>
        <w:t>Total</w:t>
      </w:r>
      <w:proofErr w:type="spellEnd"/>
      <w:r w:rsidRPr="009D3589">
        <w:rPr>
          <w:rFonts w:ascii="Times New Roman" w:eastAsia="Times New Roman" w:hAnsi="Times New Roman" w:cs="Times New Roman"/>
          <w:b/>
          <w:color w:val="000000"/>
          <w:sz w:val="24"/>
          <w:szCs w:val="24"/>
          <w:lang w:val="x-none" w:eastAsia="ru-RU"/>
        </w:rPr>
        <w:t>:</w:t>
      </w:r>
    </w:p>
    <w:tbl>
      <w:tblPr>
        <w:tblW w:w="0" w:type="auto"/>
        <w:tblInd w:w="392" w:type="dxa"/>
        <w:tblLayout w:type="fixed"/>
        <w:tblLook w:val="0000" w:firstRow="0" w:lastRow="0" w:firstColumn="0" w:lastColumn="0" w:noHBand="0" w:noVBand="0"/>
      </w:tblPr>
      <w:tblGrid>
        <w:gridCol w:w="2617"/>
        <w:gridCol w:w="1495"/>
      </w:tblGrid>
      <w:tr w:rsidR="00111B91" w:rsidRPr="009D3589" w14:paraId="2B5756D8" w14:textId="77777777" w:rsidTr="0066194C">
        <w:tc>
          <w:tcPr>
            <w:tcW w:w="2617" w:type="dxa"/>
          </w:tcPr>
          <w:p w14:paraId="7F89BE8F" w14:textId="77777777" w:rsidR="00111B91" w:rsidRPr="009D3589" w:rsidRDefault="00111B91" w:rsidP="0066194C">
            <w:pPr>
              <w:widowControl w:val="0"/>
              <w:spacing w:after="0" w:line="240" w:lineRule="auto"/>
              <w:rPr>
                <w:rFonts w:ascii="Times New Roman" w:eastAsia="Times New Roman" w:hAnsi="Times New Roman" w:cs="Times New Roman"/>
                <w:color w:val="000000"/>
                <w:sz w:val="24"/>
                <w:szCs w:val="24"/>
                <w:lang w:eastAsia="ru-RU"/>
              </w:rPr>
            </w:pPr>
            <w:r w:rsidRPr="009D3589">
              <w:rPr>
                <w:rFonts w:ascii="Times New Roman" w:eastAsia="Times New Roman" w:hAnsi="Times New Roman" w:cs="Times New Roman"/>
                <w:color w:val="000000"/>
                <w:sz w:val="24"/>
                <w:szCs w:val="24"/>
                <w:lang w:eastAsia="ru-RU"/>
              </w:rPr>
              <w:t>«FOR»</w:t>
            </w:r>
          </w:p>
        </w:tc>
        <w:tc>
          <w:tcPr>
            <w:tcW w:w="1495" w:type="dxa"/>
            <w:tcBorders>
              <w:top w:val="nil"/>
              <w:left w:val="nil"/>
              <w:bottom w:val="single" w:sz="4" w:space="0" w:color="auto"/>
              <w:right w:val="nil"/>
            </w:tcBorders>
          </w:tcPr>
          <w:p w14:paraId="62608190" w14:textId="77777777" w:rsidR="00111B91" w:rsidRPr="009D3589" w:rsidRDefault="00111B91" w:rsidP="0066194C">
            <w:pPr>
              <w:widowControl w:val="0"/>
              <w:spacing w:after="0" w:line="240" w:lineRule="auto"/>
              <w:rPr>
                <w:rFonts w:ascii="Times New Roman" w:eastAsia="Times New Roman" w:hAnsi="Times New Roman" w:cs="Times New Roman"/>
                <w:color w:val="000000"/>
                <w:sz w:val="24"/>
                <w:szCs w:val="24"/>
                <w:lang w:eastAsia="ru-RU"/>
              </w:rPr>
            </w:pPr>
            <w:r w:rsidRPr="009D3589">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lang w:val="en-US" w:eastAsia="ru-RU"/>
              </w:rPr>
              <w:t>3</w:t>
            </w:r>
            <w:r w:rsidRPr="009D3589">
              <w:rPr>
                <w:rFonts w:ascii="Times New Roman" w:eastAsia="Times New Roman" w:hAnsi="Times New Roman" w:cs="Times New Roman"/>
                <w:color w:val="000000"/>
                <w:sz w:val="24"/>
                <w:szCs w:val="24"/>
                <w:lang w:eastAsia="ru-RU"/>
              </w:rPr>
              <w:t>»</w:t>
            </w:r>
          </w:p>
        </w:tc>
      </w:tr>
      <w:tr w:rsidR="00111B91" w:rsidRPr="009D3589" w14:paraId="293E0AFF" w14:textId="77777777" w:rsidTr="0066194C">
        <w:tc>
          <w:tcPr>
            <w:tcW w:w="2617" w:type="dxa"/>
          </w:tcPr>
          <w:p w14:paraId="50AB54AA" w14:textId="77777777" w:rsidR="00111B91" w:rsidRPr="009D3589" w:rsidRDefault="00111B91" w:rsidP="0066194C">
            <w:pPr>
              <w:widowControl w:val="0"/>
              <w:spacing w:after="0" w:line="240" w:lineRule="auto"/>
              <w:rPr>
                <w:rFonts w:ascii="Times New Roman" w:eastAsia="Times New Roman" w:hAnsi="Times New Roman" w:cs="Times New Roman"/>
                <w:color w:val="000000"/>
                <w:sz w:val="24"/>
                <w:szCs w:val="24"/>
                <w:lang w:eastAsia="ru-RU"/>
              </w:rPr>
            </w:pPr>
            <w:r w:rsidRPr="009D3589">
              <w:rPr>
                <w:rFonts w:ascii="Times New Roman" w:eastAsia="Times New Roman" w:hAnsi="Times New Roman" w:cs="Times New Roman"/>
                <w:color w:val="000000"/>
                <w:sz w:val="24"/>
                <w:szCs w:val="24"/>
                <w:lang w:eastAsia="ru-RU"/>
              </w:rPr>
              <w:t>«AGAINST»</w:t>
            </w:r>
          </w:p>
        </w:tc>
        <w:tc>
          <w:tcPr>
            <w:tcW w:w="1495" w:type="dxa"/>
            <w:tcBorders>
              <w:top w:val="single" w:sz="4" w:space="0" w:color="auto"/>
              <w:left w:val="nil"/>
              <w:bottom w:val="single" w:sz="4" w:space="0" w:color="auto"/>
              <w:right w:val="nil"/>
            </w:tcBorders>
          </w:tcPr>
          <w:p w14:paraId="57DBE070" w14:textId="77777777" w:rsidR="00111B91" w:rsidRPr="009D3589" w:rsidRDefault="00111B91" w:rsidP="0066194C">
            <w:pPr>
              <w:widowControl w:val="0"/>
              <w:spacing w:after="0" w:line="240" w:lineRule="auto"/>
              <w:rPr>
                <w:rFonts w:ascii="Times New Roman" w:eastAsia="Times New Roman" w:hAnsi="Times New Roman" w:cs="Times New Roman"/>
                <w:color w:val="000000"/>
                <w:sz w:val="24"/>
                <w:szCs w:val="24"/>
                <w:lang w:eastAsia="ru-RU"/>
              </w:rPr>
            </w:pPr>
            <w:r w:rsidRPr="009D3589">
              <w:rPr>
                <w:rFonts w:ascii="Times New Roman" w:eastAsia="Times New Roman" w:hAnsi="Times New Roman" w:cs="Times New Roman"/>
                <w:color w:val="000000"/>
                <w:sz w:val="24"/>
                <w:szCs w:val="24"/>
                <w:lang w:eastAsia="ru-RU"/>
              </w:rPr>
              <w:t>- «0»</w:t>
            </w:r>
          </w:p>
        </w:tc>
      </w:tr>
      <w:tr w:rsidR="00111B91" w:rsidRPr="009D3589" w14:paraId="74512726" w14:textId="77777777" w:rsidTr="0066194C">
        <w:trPr>
          <w:trHeight w:val="83"/>
        </w:trPr>
        <w:tc>
          <w:tcPr>
            <w:tcW w:w="2617" w:type="dxa"/>
          </w:tcPr>
          <w:p w14:paraId="4C38981A" w14:textId="77777777" w:rsidR="00111B91" w:rsidRPr="009D3589" w:rsidRDefault="00111B91" w:rsidP="0066194C">
            <w:pPr>
              <w:widowControl w:val="0"/>
              <w:spacing w:after="0" w:line="240" w:lineRule="auto"/>
              <w:rPr>
                <w:rFonts w:ascii="Times New Roman" w:eastAsia="Times New Roman" w:hAnsi="Times New Roman" w:cs="Times New Roman"/>
                <w:color w:val="000000"/>
                <w:sz w:val="24"/>
                <w:szCs w:val="24"/>
                <w:lang w:eastAsia="ru-RU"/>
              </w:rPr>
            </w:pPr>
            <w:r w:rsidRPr="009D3589">
              <w:rPr>
                <w:rFonts w:ascii="Times New Roman" w:eastAsia="Times New Roman" w:hAnsi="Times New Roman" w:cs="Times New Roman"/>
                <w:color w:val="000000"/>
                <w:sz w:val="24"/>
                <w:szCs w:val="24"/>
                <w:lang w:eastAsia="ru-RU"/>
              </w:rPr>
              <w:t>«ABSTAINED»</w:t>
            </w:r>
          </w:p>
        </w:tc>
        <w:tc>
          <w:tcPr>
            <w:tcW w:w="1495" w:type="dxa"/>
            <w:tcBorders>
              <w:top w:val="single" w:sz="4" w:space="0" w:color="auto"/>
              <w:left w:val="nil"/>
              <w:bottom w:val="single" w:sz="4" w:space="0" w:color="auto"/>
              <w:right w:val="nil"/>
            </w:tcBorders>
          </w:tcPr>
          <w:p w14:paraId="322FF184" w14:textId="77777777" w:rsidR="00111B91" w:rsidRPr="009D3589" w:rsidRDefault="00111B91" w:rsidP="0066194C">
            <w:pPr>
              <w:widowControl w:val="0"/>
              <w:spacing w:after="0" w:line="240" w:lineRule="auto"/>
              <w:rPr>
                <w:rFonts w:ascii="Times New Roman" w:eastAsia="Times New Roman" w:hAnsi="Times New Roman" w:cs="Times New Roman"/>
                <w:color w:val="000000"/>
                <w:sz w:val="24"/>
                <w:szCs w:val="24"/>
                <w:lang w:eastAsia="ru-RU"/>
              </w:rPr>
            </w:pPr>
            <w:r w:rsidRPr="009D3589">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lang w:val="en-US" w:eastAsia="ru-RU"/>
              </w:rPr>
              <w:t>0</w:t>
            </w:r>
            <w:r w:rsidRPr="009D3589">
              <w:rPr>
                <w:rFonts w:ascii="Times New Roman" w:eastAsia="Times New Roman" w:hAnsi="Times New Roman" w:cs="Times New Roman"/>
                <w:color w:val="000000"/>
                <w:sz w:val="24"/>
                <w:szCs w:val="24"/>
                <w:lang w:eastAsia="ru-RU"/>
              </w:rPr>
              <w:t>»</w:t>
            </w:r>
          </w:p>
        </w:tc>
      </w:tr>
    </w:tbl>
    <w:p w14:paraId="13B4DE5B" w14:textId="6857C09B" w:rsidR="001D6442" w:rsidRPr="00E5660F" w:rsidRDefault="00111B91" w:rsidP="001D6442">
      <w:pPr>
        <w:widowControl w:val="0"/>
        <w:spacing w:after="0" w:line="240" w:lineRule="auto"/>
        <w:ind w:left="425" w:hanging="425"/>
        <w:rPr>
          <w:rFonts w:ascii="Times New Roman" w:eastAsia="Times New Roman" w:hAnsi="Times New Roman" w:cs="Times New Roman"/>
          <w:b/>
          <w:bCs/>
          <w:sz w:val="24"/>
          <w:szCs w:val="24"/>
          <w:lang w:val="x-none" w:eastAsia="ru-RU"/>
        </w:rPr>
      </w:pPr>
      <w:proofErr w:type="spellStart"/>
      <w:r w:rsidRPr="009D3589">
        <w:rPr>
          <w:rFonts w:ascii="Times New Roman" w:eastAsia="Times New Roman" w:hAnsi="Times New Roman" w:cs="Times New Roman"/>
          <w:b/>
          <w:bCs/>
          <w:sz w:val="24"/>
          <w:szCs w:val="24"/>
          <w:lang w:val="x-none" w:eastAsia="ru-RU"/>
        </w:rPr>
        <w:t>Decision</w:t>
      </w:r>
      <w:proofErr w:type="spellEnd"/>
      <w:r w:rsidRPr="009D3589">
        <w:rPr>
          <w:rFonts w:ascii="Times New Roman" w:eastAsia="Times New Roman" w:hAnsi="Times New Roman" w:cs="Times New Roman"/>
          <w:b/>
          <w:bCs/>
          <w:sz w:val="24"/>
          <w:szCs w:val="24"/>
          <w:lang w:val="x-none" w:eastAsia="ru-RU"/>
        </w:rPr>
        <w:t xml:space="preserve"> </w:t>
      </w:r>
      <w:proofErr w:type="spellStart"/>
      <w:r w:rsidRPr="009D3589">
        <w:rPr>
          <w:rFonts w:ascii="Times New Roman" w:eastAsia="Times New Roman" w:hAnsi="Times New Roman" w:cs="Times New Roman"/>
          <w:b/>
          <w:bCs/>
          <w:sz w:val="24"/>
          <w:szCs w:val="24"/>
          <w:lang w:val="x-none" w:eastAsia="ru-RU"/>
        </w:rPr>
        <w:t>is</w:t>
      </w:r>
      <w:proofErr w:type="spellEnd"/>
      <w:r w:rsidRPr="009D3589">
        <w:rPr>
          <w:rFonts w:ascii="Times New Roman" w:eastAsia="Times New Roman" w:hAnsi="Times New Roman" w:cs="Times New Roman"/>
          <w:b/>
          <w:bCs/>
          <w:sz w:val="24"/>
          <w:szCs w:val="24"/>
          <w:lang w:val="x-none" w:eastAsia="ru-RU"/>
        </w:rPr>
        <w:t xml:space="preserve"> </w:t>
      </w:r>
      <w:proofErr w:type="spellStart"/>
      <w:r w:rsidRPr="009D3589">
        <w:rPr>
          <w:rFonts w:ascii="Times New Roman" w:eastAsia="Times New Roman" w:hAnsi="Times New Roman" w:cs="Times New Roman"/>
          <w:b/>
          <w:bCs/>
          <w:sz w:val="24"/>
          <w:szCs w:val="24"/>
          <w:lang w:val="x-none" w:eastAsia="ru-RU"/>
        </w:rPr>
        <w:t>taken</w:t>
      </w:r>
      <w:proofErr w:type="spellEnd"/>
      <w:r w:rsidR="001D6442" w:rsidRPr="00E5660F">
        <w:rPr>
          <w:rFonts w:ascii="Times New Roman" w:eastAsia="Times New Roman" w:hAnsi="Times New Roman" w:cs="Times New Roman"/>
          <w:b/>
          <w:bCs/>
          <w:sz w:val="24"/>
          <w:szCs w:val="24"/>
          <w:lang w:val="x-none" w:eastAsia="ru-RU"/>
        </w:rPr>
        <w:t>.</w:t>
      </w:r>
    </w:p>
    <w:p w14:paraId="1CC305AE" w14:textId="77777777" w:rsidR="001D6442" w:rsidRPr="00111B91" w:rsidRDefault="001D6442" w:rsidP="001D6442">
      <w:pPr>
        <w:tabs>
          <w:tab w:val="left" w:pos="709"/>
        </w:tabs>
        <w:spacing w:after="0" w:line="240" w:lineRule="auto"/>
        <w:jc w:val="both"/>
        <w:rPr>
          <w:rFonts w:ascii="Times New Roman" w:eastAsia="Times New Roman" w:hAnsi="Times New Roman" w:cs="Times New Roman"/>
          <w:b/>
          <w:sz w:val="24"/>
          <w:szCs w:val="24"/>
          <w:lang w:val="en-US" w:eastAsia="ru-RU"/>
        </w:rPr>
      </w:pPr>
    </w:p>
    <w:p w14:paraId="00BD95AB" w14:textId="382F87D8" w:rsidR="001D6442" w:rsidRPr="00453B08" w:rsidRDefault="003357AC" w:rsidP="001D6442">
      <w:pPr>
        <w:tabs>
          <w:tab w:val="left" w:pos="709"/>
        </w:tabs>
        <w:spacing w:after="0" w:line="240" w:lineRule="auto"/>
        <w:jc w:val="both"/>
        <w:rPr>
          <w:rFonts w:ascii="Times New Roman" w:eastAsia="Times New Roman" w:hAnsi="Times New Roman" w:cs="Times New Roman"/>
          <w:b/>
          <w:sz w:val="24"/>
          <w:szCs w:val="24"/>
          <w:lang w:val="en-US" w:eastAsia="ru-RU"/>
        </w:rPr>
      </w:pPr>
      <w:r w:rsidRPr="00111B91">
        <w:rPr>
          <w:rFonts w:ascii="Times New Roman" w:eastAsia="Times New Roman" w:hAnsi="Times New Roman" w:cs="Times New Roman"/>
          <w:b/>
          <w:sz w:val="24"/>
          <w:szCs w:val="24"/>
          <w:lang w:val="en-US" w:eastAsia="ru-RU"/>
        </w:rPr>
        <w:t>Item</w:t>
      </w:r>
      <w:r w:rsidR="001D6442" w:rsidRPr="00111B91">
        <w:rPr>
          <w:rFonts w:ascii="Times New Roman" w:eastAsia="Times New Roman" w:hAnsi="Times New Roman" w:cs="Times New Roman"/>
          <w:b/>
          <w:sz w:val="24"/>
          <w:szCs w:val="24"/>
          <w:lang w:val="en-US" w:eastAsia="ru-RU"/>
        </w:rPr>
        <w:t xml:space="preserve"> 3. </w:t>
      </w:r>
      <w:r w:rsidR="00453B08" w:rsidRPr="00453B08">
        <w:rPr>
          <w:rFonts w:ascii="Times New Roman" w:eastAsia="Times New Roman" w:hAnsi="Times New Roman" w:cs="Times New Roman"/>
          <w:b/>
          <w:sz w:val="24"/>
          <w:szCs w:val="24"/>
          <w:lang w:val="en-US" w:eastAsia="ru-RU"/>
        </w:rPr>
        <w:t>On consideration of material aspects of the accounting policy of the Company in the reporting year of 2020 and planned changes for the coming year of 2021</w:t>
      </w:r>
      <w:r w:rsidR="001D6442" w:rsidRPr="00453B08">
        <w:rPr>
          <w:rFonts w:ascii="Times New Roman" w:eastAsia="Times New Roman" w:hAnsi="Times New Roman" w:cs="Times New Roman"/>
          <w:b/>
          <w:sz w:val="24"/>
          <w:szCs w:val="24"/>
          <w:lang w:val="en-US" w:eastAsia="ru-RU"/>
        </w:rPr>
        <w:t>.</w:t>
      </w:r>
    </w:p>
    <w:p w14:paraId="0423701B" w14:textId="1953BB0B" w:rsidR="001D6442" w:rsidRPr="00453B08" w:rsidRDefault="00111B91" w:rsidP="001D6442">
      <w:pPr>
        <w:spacing w:after="0" w:line="240" w:lineRule="auto"/>
        <w:ind w:right="-2"/>
        <w:jc w:val="both"/>
        <w:rPr>
          <w:rFonts w:ascii="Times New Roman" w:eastAsia="Times New Roman" w:hAnsi="Times New Roman" w:cs="Times New Roman"/>
          <w:b/>
          <w:color w:val="000000"/>
          <w:sz w:val="24"/>
          <w:szCs w:val="24"/>
          <w:lang w:val="en-US" w:eastAsia="ru-RU"/>
        </w:rPr>
      </w:pPr>
      <w:r w:rsidRPr="00453B08">
        <w:rPr>
          <w:rFonts w:ascii="Times New Roman" w:eastAsia="Times New Roman" w:hAnsi="Times New Roman" w:cs="Times New Roman"/>
          <w:b/>
          <w:sz w:val="24"/>
          <w:szCs w:val="24"/>
          <w:lang w:val="en-US" w:eastAsia="ru-RU"/>
        </w:rPr>
        <w:t>Decision</w:t>
      </w:r>
      <w:r w:rsidR="001D6442" w:rsidRPr="00453B08">
        <w:rPr>
          <w:rFonts w:ascii="Times New Roman" w:eastAsia="Times New Roman" w:hAnsi="Times New Roman" w:cs="Times New Roman"/>
          <w:b/>
          <w:sz w:val="24"/>
          <w:szCs w:val="24"/>
          <w:lang w:val="en-US" w:eastAsia="ru-RU"/>
        </w:rPr>
        <w:t>:</w:t>
      </w:r>
    </w:p>
    <w:p w14:paraId="5E906B03" w14:textId="6A46A03F" w:rsidR="001D6442" w:rsidRPr="009214E9" w:rsidRDefault="00453B08" w:rsidP="001D6442">
      <w:pPr>
        <w:spacing w:after="0" w:line="240" w:lineRule="auto"/>
        <w:jc w:val="both"/>
        <w:rPr>
          <w:rFonts w:ascii="Times New Roman" w:eastAsia="Calibri" w:hAnsi="Times New Roman" w:cs="Times New Roman"/>
          <w:sz w:val="24"/>
          <w:szCs w:val="24"/>
          <w:lang w:val="en-US"/>
        </w:rPr>
      </w:pPr>
      <w:r w:rsidRPr="00453B08">
        <w:rPr>
          <w:rFonts w:ascii="Times New Roman" w:eastAsia="Calibri" w:hAnsi="Times New Roman" w:cs="Times New Roman"/>
          <w:bCs/>
          <w:sz w:val="24"/>
          <w:szCs w:val="24"/>
          <w:lang w:val="en-US"/>
        </w:rPr>
        <w:t xml:space="preserve">To take into consideration the information, presented by the Company on the material aspects of the accounting policy of the Company in the reporting year of 2020 and </w:t>
      </w:r>
      <w:r>
        <w:rPr>
          <w:rFonts w:ascii="Times New Roman" w:eastAsia="Calibri" w:hAnsi="Times New Roman" w:cs="Times New Roman"/>
          <w:bCs/>
          <w:sz w:val="24"/>
          <w:szCs w:val="24"/>
          <w:lang w:val="en-US"/>
        </w:rPr>
        <w:t xml:space="preserve">the </w:t>
      </w:r>
      <w:r w:rsidRPr="00453B08">
        <w:rPr>
          <w:rFonts w:ascii="Times New Roman" w:eastAsia="Calibri" w:hAnsi="Times New Roman" w:cs="Times New Roman"/>
          <w:bCs/>
          <w:sz w:val="24"/>
          <w:szCs w:val="24"/>
          <w:lang w:val="en-US"/>
        </w:rPr>
        <w:t>planned changes for the coming year of 2021</w:t>
      </w:r>
      <w:r>
        <w:rPr>
          <w:rFonts w:ascii="Times New Roman" w:eastAsia="Calibri" w:hAnsi="Times New Roman" w:cs="Times New Roman"/>
          <w:bCs/>
          <w:sz w:val="24"/>
          <w:szCs w:val="24"/>
          <w:lang w:val="en-US"/>
        </w:rPr>
        <w:t xml:space="preserve"> </w:t>
      </w:r>
      <w:r w:rsidRPr="00453B08">
        <w:rPr>
          <w:rFonts w:ascii="Times New Roman" w:eastAsia="Calibri" w:hAnsi="Times New Roman" w:cs="Times New Roman"/>
          <w:bCs/>
          <w:sz w:val="24"/>
          <w:szCs w:val="24"/>
          <w:lang w:val="en-US"/>
        </w:rPr>
        <w:t xml:space="preserve">in accordance with Appendix </w:t>
      </w:r>
      <w:r>
        <w:rPr>
          <w:rFonts w:ascii="Times New Roman" w:eastAsia="Calibri" w:hAnsi="Times New Roman" w:cs="Times New Roman"/>
          <w:bCs/>
          <w:sz w:val="24"/>
          <w:szCs w:val="24"/>
          <w:lang w:val="en-US"/>
        </w:rPr>
        <w:t xml:space="preserve"># </w:t>
      </w:r>
      <w:r w:rsidRPr="00453B08">
        <w:rPr>
          <w:rFonts w:ascii="Times New Roman" w:eastAsia="Calibri" w:hAnsi="Times New Roman" w:cs="Times New Roman"/>
          <w:bCs/>
          <w:sz w:val="24"/>
          <w:szCs w:val="24"/>
          <w:lang w:val="en-US"/>
        </w:rPr>
        <w:t>1 to this decision of the Audit Committee</w:t>
      </w:r>
      <w:r w:rsidRPr="00453B08">
        <w:rPr>
          <w:rFonts w:ascii="Times New Roman" w:eastAsia="Calibri" w:hAnsi="Times New Roman" w:cs="Times New Roman"/>
          <w:bCs/>
          <w:sz w:val="24"/>
          <w:szCs w:val="24"/>
          <w:lang w:val="en-US"/>
        </w:rPr>
        <w:t xml:space="preserve"> </w:t>
      </w:r>
      <w:r w:rsidRPr="00453B08">
        <w:rPr>
          <w:rFonts w:ascii="Times New Roman" w:eastAsia="Calibri" w:hAnsi="Times New Roman" w:cs="Times New Roman"/>
          <w:bCs/>
          <w:sz w:val="24"/>
          <w:szCs w:val="24"/>
          <w:lang w:val="en-US"/>
        </w:rPr>
        <w:t xml:space="preserve">of the Board of Directors of </w:t>
      </w:r>
      <w:r>
        <w:rPr>
          <w:rFonts w:ascii="Times New Roman" w:eastAsia="Calibri" w:hAnsi="Times New Roman" w:cs="Times New Roman"/>
          <w:bCs/>
          <w:sz w:val="24"/>
          <w:szCs w:val="24"/>
          <w:lang w:val="en-US"/>
        </w:rPr>
        <w:t>the Company</w:t>
      </w:r>
      <w:r w:rsidR="001D6442" w:rsidRPr="009214E9">
        <w:rPr>
          <w:rFonts w:ascii="Times New Roman" w:eastAsia="Calibri" w:hAnsi="Times New Roman" w:cs="Times New Roman"/>
          <w:sz w:val="24"/>
          <w:szCs w:val="24"/>
          <w:lang w:val="en-US"/>
        </w:rPr>
        <w:t>.</w:t>
      </w:r>
    </w:p>
    <w:p w14:paraId="47C266B2" w14:textId="77777777" w:rsidR="00111B91" w:rsidRPr="009D3589" w:rsidRDefault="00111B91" w:rsidP="00111B91">
      <w:pPr>
        <w:widowControl w:val="0"/>
        <w:spacing w:after="0" w:line="240" w:lineRule="auto"/>
        <w:jc w:val="both"/>
        <w:rPr>
          <w:rFonts w:ascii="Times New Roman" w:eastAsia="Times New Roman" w:hAnsi="Times New Roman" w:cs="Times New Roman"/>
          <w:b/>
          <w:sz w:val="24"/>
          <w:szCs w:val="24"/>
          <w:lang w:val="en-US" w:eastAsia="ru-RU"/>
        </w:rPr>
      </w:pPr>
      <w:r w:rsidRPr="009D3589">
        <w:rPr>
          <w:rFonts w:ascii="Times New Roman" w:eastAsia="Times New Roman" w:hAnsi="Times New Roman" w:cs="Times New Roman"/>
          <w:b/>
          <w:sz w:val="24"/>
          <w:szCs w:val="24"/>
          <w:lang w:val="en-US" w:eastAsia="ru-RU"/>
        </w:rPr>
        <w:t>Voting results:</w:t>
      </w:r>
    </w:p>
    <w:p w14:paraId="07EA8EAA" w14:textId="77777777" w:rsidR="00111B91" w:rsidRPr="009D3589" w:rsidRDefault="00111B91" w:rsidP="00111B91">
      <w:pPr>
        <w:widowControl w:val="0"/>
        <w:tabs>
          <w:tab w:val="left" w:pos="426"/>
          <w:tab w:val="left" w:pos="4395"/>
        </w:tabs>
        <w:spacing w:after="0" w:line="240" w:lineRule="auto"/>
        <w:jc w:val="both"/>
        <w:rPr>
          <w:rFonts w:ascii="Times New Roman" w:eastAsia="Times New Roman" w:hAnsi="Times New Roman" w:cs="Times New Roman"/>
          <w:bCs/>
          <w:sz w:val="24"/>
          <w:szCs w:val="24"/>
          <w:lang w:val="en-US" w:eastAsia="ru-RU"/>
        </w:rPr>
      </w:pPr>
      <w:r w:rsidRPr="009D3589">
        <w:rPr>
          <w:rFonts w:ascii="Times New Roman" w:eastAsia="Times New Roman" w:hAnsi="Times New Roman" w:cs="Times New Roman"/>
          <w:b/>
          <w:bCs/>
          <w:sz w:val="24"/>
          <w:szCs w:val="24"/>
          <w:lang w:val="en-US" w:eastAsia="ru-RU"/>
        </w:rPr>
        <w:t xml:space="preserve">Alexander </w:t>
      </w:r>
      <w:proofErr w:type="spellStart"/>
      <w:r w:rsidRPr="009D3589">
        <w:rPr>
          <w:rFonts w:ascii="Times New Roman" w:eastAsia="Times New Roman" w:hAnsi="Times New Roman" w:cs="Times New Roman"/>
          <w:b/>
          <w:bCs/>
          <w:sz w:val="24"/>
          <w:szCs w:val="24"/>
          <w:lang w:val="en-US" w:eastAsia="ru-RU"/>
        </w:rPr>
        <w:t>Ivanovich</w:t>
      </w:r>
      <w:proofErr w:type="spellEnd"/>
      <w:r w:rsidRPr="009D3589">
        <w:rPr>
          <w:rFonts w:ascii="Times New Roman" w:eastAsia="Times New Roman" w:hAnsi="Times New Roman" w:cs="Times New Roman"/>
          <w:b/>
          <w:bCs/>
          <w:sz w:val="24"/>
          <w:szCs w:val="24"/>
          <w:lang w:val="en-US" w:eastAsia="ru-RU"/>
        </w:rPr>
        <w:t xml:space="preserve"> </w:t>
      </w:r>
      <w:proofErr w:type="spellStart"/>
      <w:r w:rsidRPr="009D3589">
        <w:rPr>
          <w:rFonts w:ascii="Times New Roman" w:eastAsia="Times New Roman" w:hAnsi="Times New Roman" w:cs="Times New Roman"/>
          <w:b/>
          <w:bCs/>
          <w:sz w:val="24"/>
          <w:szCs w:val="24"/>
          <w:lang w:val="en-US" w:eastAsia="ru-RU"/>
        </w:rPr>
        <w:t>Kazakov</w:t>
      </w:r>
      <w:proofErr w:type="spellEnd"/>
      <w:r w:rsidRPr="009D3589">
        <w:rPr>
          <w:rFonts w:ascii="Times New Roman" w:eastAsia="Times New Roman" w:hAnsi="Times New Roman" w:cs="Times New Roman"/>
          <w:sz w:val="24"/>
          <w:szCs w:val="24"/>
          <w:lang w:val="x-none" w:eastAsia="ru-RU"/>
        </w:rPr>
        <w:tab/>
        <w:t xml:space="preserve">- </w:t>
      </w:r>
      <w:r w:rsidRPr="009D3589">
        <w:rPr>
          <w:rFonts w:ascii="Times New Roman" w:eastAsia="Times New Roman" w:hAnsi="Times New Roman" w:cs="Times New Roman"/>
          <w:bCs/>
          <w:sz w:val="24"/>
          <w:szCs w:val="24"/>
          <w:lang w:val="en-US" w:eastAsia="ru-RU"/>
        </w:rPr>
        <w:t>«FOR»</w:t>
      </w:r>
    </w:p>
    <w:p w14:paraId="4C6FB49F" w14:textId="77777777" w:rsidR="00111B91" w:rsidRPr="009D3589" w:rsidRDefault="00111B91" w:rsidP="00111B91">
      <w:pPr>
        <w:widowControl w:val="0"/>
        <w:tabs>
          <w:tab w:val="left" w:pos="426"/>
          <w:tab w:val="left" w:pos="4395"/>
        </w:tabs>
        <w:spacing w:after="0" w:line="240" w:lineRule="auto"/>
        <w:jc w:val="both"/>
        <w:rPr>
          <w:rFonts w:ascii="Times New Roman" w:eastAsia="Times New Roman" w:hAnsi="Times New Roman" w:cs="Times New Roman"/>
          <w:bCs/>
          <w:sz w:val="24"/>
          <w:szCs w:val="24"/>
          <w:lang w:val="en-US" w:eastAsia="ru-RU"/>
        </w:rPr>
      </w:pPr>
      <w:r w:rsidRPr="009D3589">
        <w:rPr>
          <w:rFonts w:ascii="Times New Roman" w:eastAsia="Times New Roman" w:hAnsi="Times New Roman" w:cs="Times New Roman"/>
          <w:b/>
          <w:bCs/>
          <w:sz w:val="24"/>
          <w:szCs w:val="24"/>
          <w:lang w:val="en-US" w:eastAsia="ru-RU"/>
        </w:rPr>
        <w:t xml:space="preserve">Larisa </w:t>
      </w:r>
      <w:proofErr w:type="spellStart"/>
      <w:r w:rsidRPr="009D3589">
        <w:rPr>
          <w:rFonts w:ascii="Times New Roman" w:eastAsia="Times New Roman" w:hAnsi="Times New Roman" w:cs="Times New Roman"/>
          <w:b/>
          <w:bCs/>
          <w:sz w:val="24"/>
          <w:szCs w:val="24"/>
          <w:lang w:val="en-US" w:eastAsia="ru-RU"/>
        </w:rPr>
        <w:t>Anatolievna</w:t>
      </w:r>
      <w:proofErr w:type="spellEnd"/>
      <w:r w:rsidRPr="009D3589">
        <w:rPr>
          <w:rFonts w:ascii="Times New Roman" w:eastAsia="Times New Roman" w:hAnsi="Times New Roman" w:cs="Times New Roman"/>
          <w:b/>
          <w:bCs/>
          <w:sz w:val="24"/>
          <w:szCs w:val="24"/>
          <w:lang w:val="en-US" w:eastAsia="ru-RU"/>
        </w:rPr>
        <w:t xml:space="preserve"> </w:t>
      </w:r>
      <w:proofErr w:type="spellStart"/>
      <w:r w:rsidRPr="009D3589">
        <w:rPr>
          <w:rFonts w:ascii="Times New Roman" w:eastAsia="Times New Roman" w:hAnsi="Times New Roman" w:cs="Times New Roman"/>
          <w:b/>
          <w:bCs/>
          <w:sz w:val="24"/>
          <w:szCs w:val="24"/>
          <w:lang w:val="en-US" w:eastAsia="ru-RU"/>
        </w:rPr>
        <w:t>Romanovskaya</w:t>
      </w:r>
      <w:proofErr w:type="spellEnd"/>
      <w:r w:rsidRPr="009D3589">
        <w:rPr>
          <w:rFonts w:ascii="Times New Roman" w:eastAsia="Times New Roman" w:hAnsi="Times New Roman" w:cs="Times New Roman"/>
          <w:sz w:val="24"/>
          <w:szCs w:val="24"/>
          <w:lang w:val="x-none" w:eastAsia="ru-RU"/>
        </w:rPr>
        <w:tab/>
        <w:t xml:space="preserve">- </w:t>
      </w:r>
      <w:r w:rsidRPr="009D3589">
        <w:rPr>
          <w:rFonts w:ascii="Times New Roman" w:eastAsia="Times New Roman" w:hAnsi="Times New Roman" w:cs="Times New Roman"/>
          <w:bCs/>
          <w:sz w:val="24"/>
          <w:szCs w:val="24"/>
          <w:lang w:val="en-US" w:eastAsia="ru-RU"/>
        </w:rPr>
        <w:t>«FOR»</w:t>
      </w:r>
    </w:p>
    <w:p w14:paraId="74711FAF" w14:textId="77777777" w:rsidR="00111B91" w:rsidRPr="009D3589" w:rsidRDefault="00111B91" w:rsidP="00111B91">
      <w:pPr>
        <w:widowControl w:val="0"/>
        <w:tabs>
          <w:tab w:val="left" w:pos="426"/>
          <w:tab w:val="left" w:pos="4395"/>
        </w:tabs>
        <w:spacing w:after="0" w:line="240" w:lineRule="auto"/>
        <w:jc w:val="both"/>
        <w:rPr>
          <w:rFonts w:ascii="Times New Roman" w:eastAsia="Times New Roman" w:hAnsi="Times New Roman" w:cs="Times New Roman"/>
          <w:bCs/>
          <w:sz w:val="24"/>
          <w:szCs w:val="24"/>
          <w:lang w:val="en-US" w:eastAsia="ru-RU"/>
        </w:rPr>
      </w:pPr>
      <w:r w:rsidRPr="009D3589">
        <w:rPr>
          <w:rFonts w:ascii="Times New Roman" w:eastAsia="Times New Roman" w:hAnsi="Times New Roman" w:cs="Times New Roman"/>
          <w:b/>
          <w:bCs/>
          <w:sz w:val="24"/>
          <w:szCs w:val="24"/>
          <w:lang w:val="en-US" w:eastAsia="ru-RU"/>
        </w:rPr>
        <w:t xml:space="preserve">Alexander </w:t>
      </w:r>
      <w:proofErr w:type="spellStart"/>
      <w:r w:rsidRPr="009D3589">
        <w:rPr>
          <w:rFonts w:ascii="Times New Roman" w:eastAsia="Times New Roman" w:hAnsi="Times New Roman" w:cs="Times New Roman"/>
          <w:b/>
          <w:bCs/>
          <w:sz w:val="24"/>
          <w:szCs w:val="24"/>
          <w:lang w:val="en-US" w:eastAsia="ru-RU"/>
        </w:rPr>
        <w:t>Viktorovich</w:t>
      </w:r>
      <w:proofErr w:type="spellEnd"/>
      <w:r w:rsidRPr="009D3589">
        <w:rPr>
          <w:rFonts w:ascii="Times New Roman" w:eastAsia="Times New Roman" w:hAnsi="Times New Roman" w:cs="Times New Roman"/>
          <w:b/>
          <w:bCs/>
          <w:sz w:val="24"/>
          <w:szCs w:val="24"/>
          <w:lang w:val="en-US" w:eastAsia="ru-RU"/>
        </w:rPr>
        <w:t xml:space="preserve"> </w:t>
      </w:r>
      <w:proofErr w:type="spellStart"/>
      <w:r w:rsidRPr="009D3589">
        <w:rPr>
          <w:rFonts w:ascii="Times New Roman" w:eastAsia="Times New Roman" w:hAnsi="Times New Roman" w:cs="Times New Roman"/>
          <w:b/>
          <w:bCs/>
          <w:sz w:val="24"/>
          <w:szCs w:val="24"/>
          <w:lang w:val="en-US" w:eastAsia="ru-RU"/>
        </w:rPr>
        <w:t>Shevchuk</w:t>
      </w:r>
      <w:proofErr w:type="spellEnd"/>
      <w:r w:rsidRPr="009D3589">
        <w:rPr>
          <w:rFonts w:ascii="Times New Roman" w:eastAsia="Times New Roman" w:hAnsi="Times New Roman" w:cs="Times New Roman"/>
          <w:sz w:val="24"/>
          <w:szCs w:val="24"/>
          <w:lang w:val="x-none" w:eastAsia="ru-RU"/>
        </w:rPr>
        <w:tab/>
        <w:t xml:space="preserve">- </w:t>
      </w:r>
      <w:r w:rsidRPr="009D3589">
        <w:rPr>
          <w:rFonts w:ascii="Times New Roman" w:eastAsia="Times New Roman" w:hAnsi="Times New Roman" w:cs="Times New Roman"/>
          <w:bCs/>
          <w:sz w:val="24"/>
          <w:szCs w:val="24"/>
          <w:lang w:val="en-US" w:eastAsia="ru-RU"/>
        </w:rPr>
        <w:t>«</w:t>
      </w:r>
      <w:r>
        <w:rPr>
          <w:rFonts w:ascii="Times New Roman" w:eastAsia="Times New Roman" w:hAnsi="Times New Roman" w:cs="Times New Roman"/>
          <w:bCs/>
          <w:sz w:val="24"/>
          <w:szCs w:val="24"/>
          <w:lang w:val="en-US" w:eastAsia="ru-RU"/>
        </w:rPr>
        <w:t>FOR</w:t>
      </w:r>
      <w:r w:rsidRPr="009D3589">
        <w:rPr>
          <w:rFonts w:ascii="Times New Roman" w:eastAsia="Times New Roman" w:hAnsi="Times New Roman" w:cs="Times New Roman"/>
          <w:bCs/>
          <w:sz w:val="24"/>
          <w:szCs w:val="24"/>
          <w:lang w:val="en-US" w:eastAsia="ru-RU"/>
        </w:rPr>
        <w:t>»</w:t>
      </w:r>
    </w:p>
    <w:p w14:paraId="32D97A4E" w14:textId="77777777" w:rsidR="00111B91" w:rsidRPr="009D3589" w:rsidRDefault="00111B91" w:rsidP="00111B91">
      <w:pPr>
        <w:widowControl w:val="0"/>
        <w:spacing w:after="0" w:line="240" w:lineRule="auto"/>
        <w:jc w:val="both"/>
        <w:rPr>
          <w:rFonts w:ascii="Times New Roman" w:eastAsia="Times New Roman" w:hAnsi="Times New Roman" w:cs="Times New Roman"/>
          <w:b/>
          <w:color w:val="000000"/>
          <w:sz w:val="24"/>
          <w:szCs w:val="24"/>
          <w:lang w:val="x-none" w:eastAsia="ru-RU"/>
        </w:rPr>
      </w:pPr>
      <w:proofErr w:type="spellStart"/>
      <w:r w:rsidRPr="009D3589">
        <w:rPr>
          <w:rFonts w:ascii="Times New Roman" w:eastAsia="Times New Roman" w:hAnsi="Times New Roman" w:cs="Times New Roman"/>
          <w:b/>
          <w:color w:val="000000"/>
          <w:sz w:val="24"/>
          <w:szCs w:val="24"/>
          <w:lang w:val="x-none" w:eastAsia="ru-RU"/>
        </w:rPr>
        <w:t>Total</w:t>
      </w:r>
      <w:proofErr w:type="spellEnd"/>
      <w:r w:rsidRPr="009D3589">
        <w:rPr>
          <w:rFonts w:ascii="Times New Roman" w:eastAsia="Times New Roman" w:hAnsi="Times New Roman" w:cs="Times New Roman"/>
          <w:b/>
          <w:color w:val="000000"/>
          <w:sz w:val="24"/>
          <w:szCs w:val="24"/>
          <w:lang w:val="x-none" w:eastAsia="ru-RU"/>
        </w:rPr>
        <w:t>:</w:t>
      </w:r>
    </w:p>
    <w:tbl>
      <w:tblPr>
        <w:tblW w:w="0" w:type="auto"/>
        <w:tblInd w:w="392" w:type="dxa"/>
        <w:tblLayout w:type="fixed"/>
        <w:tblLook w:val="0000" w:firstRow="0" w:lastRow="0" w:firstColumn="0" w:lastColumn="0" w:noHBand="0" w:noVBand="0"/>
      </w:tblPr>
      <w:tblGrid>
        <w:gridCol w:w="2617"/>
        <w:gridCol w:w="1495"/>
      </w:tblGrid>
      <w:tr w:rsidR="00111B91" w:rsidRPr="009D3589" w14:paraId="59A3A093" w14:textId="77777777" w:rsidTr="0066194C">
        <w:tc>
          <w:tcPr>
            <w:tcW w:w="2617" w:type="dxa"/>
          </w:tcPr>
          <w:p w14:paraId="5C35D462" w14:textId="77777777" w:rsidR="00111B91" w:rsidRPr="009D3589" w:rsidRDefault="00111B91" w:rsidP="0066194C">
            <w:pPr>
              <w:widowControl w:val="0"/>
              <w:spacing w:after="0" w:line="240" w:lineRule="auto"/>
              <w:rPr>
                <w:rFonts w:ascii="Times New Roman" w:eastAsia="Times New Roman" w:hAnsi="Times New Roman" w:cs="Times New Roman"/>
                <w:color w:val="000000"/>
                <w:sz w:val="24"/>
                <w:szCs w:val="24"/>
                <w:lang w:eastAsia="ru-RU"/>
              </w:rPr>
            </w:pPr>
            <w:r w:rsidRPr="009D3589">
              <w:rPr>
                <w:rFonts w:ascii="Times New Roman" w:eastAsia="Times New Roman" w:hAnsi="Times New Roman" w:cs="Times New Roman"/>
                <w:color w:val="000000"/>
                <w:sz w:val="24"/>
                <w:szCs w:val="24"/>
                <w:lang w:eastAsia="ru-RU"/>
              </w:rPr>
              <w:t>«FOR»</w:t>
            </w:r>
          </w:p>
        </w:tc>
        <w:tc>
          <w:tcPr>
            <w:tcW w:w="1495" w:type="dxa"/>
            <w:tcBorders>
              <w:top w:val="nil"/>
              <w:left w:val="nil"/>
              <w:bottom w:val="single" w:sz="4" w:space="0" w:color="auto"/>
              <w:right w:val="nil"/>
            </w:tcBorders>
          </w:tcPr>
          <w:p w14:paraId="18218979" w14:textId="77777777" w:rsidR="00111B91" w:rsidRPr="009D3589" w:rsidRDefault="00111B91" w:rsidP="0066194C">
            <w:pPr>
              <w:widowControl w:val="0"/>
              <w:spacing w:after="0" w:line="240" w:lineRule="auto"/>
              <w:rPr>
                <w:rFonts w:ascii="Times New Roman" w:eastAsia="Times New Roman" w:hAnsi="Times New Roman" w:cs="Times New Roman"/>
                <w:color w:val="000000"/>
                <w:sz w:val="24"/>
                <w:szCs w:val="24"/>
                <w:lang w:eastAsia="ru-RU"/>
              </w:rPr>
            </w:pPr>
            <w:r w:rsidRPr="009D3589">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lang w:val="en-US" w:eastAsia="ru-RU"/>
              </w:rPr>
              <w:t>3</w:t>
            </w:r>
            <w:r w:rsidRPr="009D3589">
              <w:rPr>
                <w:rFonts w:ascii="Times New Roman" w:eastAsia="Times New Roman" w:hAnsi="Times New Roman" w:cs="Times New Roman"/>
                <w:color w:val="000000"/>
                <w:sz w:val="24"/>
                <w:szCs w:val="24"/>
                <w:lang w:eastAsia="ru-RU"/>
              </w:rPr>
              <w:t>»</w:t>
            </w:r>
          </w:p>
        </w:tc>
      </w:tr>
      <w:tr w:rsidR="00111B91" w:rsidRPr="009D3589" w14:paraId="72F4A878" w14:textId="77777777" w:rsidTr="0066194C">
        <w:tc>
          <w:tcPr>
            <w:tcW w:w="2617" w:type="dxa"/>
          </w:tcPr>
          <w:p w14:paraId="75541B63" w14:textId="77777777" w:rsidR="00111B91" w:rsidRPr="009D3589" w:rsidRDefault="00111B91" w:rsidP="0066194C">
            <w:pPr>
              <w:widowControl w:val="0"/>
              <w:spacing w:after="0" w:line="240" w:lineRule="auto"/>
              <w:rPr>
                <w:rFonts w:ascii="Times New Roman" w:eastAsia="Times New Roman" w:hAnsi="Times New Roman" w:cs="Times New Roman"/>
                <w:color w:val="000000"/>
                <w:sz w:val="24"/>
                <w:szCs w:val="24"/>
                <w:lang w:eastAsia="ru-RU"/>
              </w:rPr>
            </w:pPr>
            <w:r w:rsidRPr="009D3589">
              <w:rPr>
                <w:rFonts w:ascii="Times New Roman" w:eastAsia="Times New Roman" w:hAnsi="Times New Roman" w:cs="Times New Roman"/>
                <w:color w:val="000000"/>
                <w:sz w:val="24"/>
                <w:szCs w:val="24"/>
                <w:lang w:eastAsia="ru-RU"/>
              </w:rPr>
              <w:t>«AGAINST»</w:t>
            </w:r>
          </w:p>
        </w:tc>
        <w:tc>
          <w:tcPr>
            <w:tcW w:w="1495" w:type="dxa"/>
            <w:tcBorders>
              <w:top w:val="single" w:sz="4" w:space="0" w:color="auto"/>
              <w:left w:val="nil"/>
              <w:bottom w:val="single" w:sz="4" w:space="0" w:color="auto"/>
              <w:right w:val="nil"/>
            </w:tcBorders>
          </w:tcPr>
          <w:p w14:paraId="36ABAC10" w14:textId="77777777" w:rsidR="00111B91" w:rsidRPr="009D3589" w:rsidRDefault="00111B91" w:rsidP="0066194C">
            <w:pPr>
              <w:widowControl w:val="0"/>
              <w:spacing w:after="0" w:line="240" w:lineRule="auto"/>
              <w:rPr>
                <w:rFonts w:ascii="Times New Roman" w:eastAsia="Times New Roman" w:hAnsi="Times New Roman" w:cs="Times New Roman"/>
                <w:color w:val="000000"/>
                <w:sz w:val="24"/>
                <w:szCs w:val="24"/>
                <w:lang w:eastAsia="ru-RU"/>
              </w:rPr>
            </w:pPr>
            <w:r w:rsidRPr="009D3589">
              <w:rPr>
                <w:rFonts w:ascii="Times New Roman" w:eastAsia="Times New Roman" w:hAnsi="Times New Roman" w:cs="Times New Roman"/>
                <w:color w:val="000000"/>
                <w:sz w:val="24"/>
                <w:szCs w:val="24"/>
                <w:lang w:eastAsia="ru-RU"/>
              </w:rPr>
              <w:t>- «0»</w:t>
            </w:r>
          </w:p>
        </w:tc>
      </w:tr>
      <w:tr w:rsidR="00111B91" w:rsidRPr="009D3589" w14:paraId="79E9E9B1" w14:textId="77777777" w:rsidTr="0066194C">
        <w:trPr>
          <w:trHeight w:val="83"/>
        </w:trPr>
        <w:tc>
          <w:tcPr>
            <w:tcW w:w="2617" w:type="dxa"/>
          </w:tcPr>
          <w:p w14:paraId="2EEFE873" w14:textId="77777777" w:rsidR="00111B91" w:rsidRPr="009D3589" w:rsidRDefault="00111B91" w:rsidP="0066194C">
            <w:pPr>
              <w:widowControl w:val="0"/>
              <w:spacing w:after="0" w:line="240" w:lineRule="auto"/>
              <w:rPr>
                <w:rFonts w:ascii="Times New Roman" w:eastAsia="Times New Roman" w:hAnsi="Times New Roman" w:cs="Times New Roman"/>
                <w:color w:val="000000"/>
                <w:sz w:val="24"/>
                <w:szCs w:val="24"/>
                <w:lang w:eastAsia="ru-RU"/>
              </w:rPr>
            </w:pPr>
            <w:r w:rsidRPr="009D3589">
              <w:rPr>
                <w:rFonts w:ascii="Times New Roman" w:eastAsia="Times New Roman" w:hAnsi="Times New Roman" w:cs="Times New Roman"/>
                <w:color w:val="000000"/>
                <w:sz w:val="24"/>
                <w:szCs w:val="24"/>
                <w:lang w:eastAsia="ru-RU"/>
              </w:rPr>
              <w:t>«ABSTAINED»</w:t>
            </w:r>
          </w:p>
        </w:tc>
        <w:tc>
          <w:tcPr>
            <w:tcW w:w="1495" w:type="dxa"/>
            <w:tcBorders>
              <w:top w:val="single" w:sz="4" w:space="0" w:color="auto"/>
              <w:left w:val="nil"/>
              <w:bottom w:val="single" w:sz="4" w:space="0" w:color="auto"/>
              <w:right w:val="nil"/>
            </w:tcBorders>
          </w:tcPr>
          <w:p w14:paraId="44B54A23" w14:textId="77777777" w:rsidR="00111B91" w:rsidRPr="009D3589" w:rsidRDefault="00111B91" w:rsidP="0066194C">
            <w:pPr>
              <w:widowControl w:val="0"/>
              <w:spacing w:after="0" w:line="240" w:lineRule="auto"/>
              <w:rPr>
                <w:rFonts w:ascii="Times New Roman" w:eastAsia="Times New Roman" w:hAnsi="Times New Roman" w:cs="Times New Roman"/>
                <w:color w:val="000000"/>
                <w:sz w:val="24"/>
                <w:szCs w:val="24"/>
                <w:lang w:eastAsia="ru-RU"/>
              </w:rPr>
            </w:pPr>
            <w:r w:rsidRPr="009D3589">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lang w:val="en-US" w:eastAsia="ru-RU"/>
              </w:rPr>
              <w:t>0</w:t>
            </w:r>
            <w:r w:rsidRPr="009D3589">
              <w:rPr>
                <w:rFonts w:ascii="Times New Roman" w:eastAsia="Times New Roman" w:hAnsi="Times New Roman" w:cs="Times New Roman"/>
                <w:color w:val="000000"/>
                <w:sz w:val="24"/>
                <w:szCs w:val="24"/>
                <w:lang w:eastAsia="ru-RU"/>
              </w:rPr>
              <w:t>»</w:t>
            </w:r>
          </w:p>
        </w:tc>
      </w:tr>
    </w:tbl>
    <w:p w14:paraId="514C2AE9" w14:textId="1DB7285C" w:rsidR="001D6442" w:rsidRPr="00E5660F" w:rsidRDefault="00111B91" w:rsidP="001D6442">
      <w:pPr>
        <w:widowControl w:val="0"/>
        <w:spacing w:after="0" w:line="240" w:lineRule="auto"/>
        <w:ind w:left="425" w:hanging="425"/>
        <w:rPr>
          <w:rFonts w:ascii="Times New Roman" w:eastAsia="Times New Roman" w:hAnsi="Times New Roman" w:cs="Times New Roman"/>
          <w:b/>
          <w:bCs/>
          <w:sz w:val="24"/>
          <w:szCs w:val="24"/>
          <w:lang w:val="x-none" w:eastAsia="ru-RU"/>
        </w:rPr>
      </w:pPr>
      <w:proofErr w:type="spellStart"/>
      <w:r w:rsidRPr="009D3589">
        <w:rPr>
          <w:rFonts w:ascii="Times New Roman" w:eastAsia="Times New Roman" w:hAnsi="Times New Roman" w:cs="Times New Roman"/>
          <w:b/>
          <w:bCs/>
          <w:sz w:val="24"/>
          <w:szCs w:val="24"/>
          <w:lang w:val="x-none" w:eastAsia="ru-RU"/>
        </w:rPr>
        <w:t>Decision</w:t>
      </w:r>
      <w:proofErr w:type="spellEnd"/>
      <w:r w:rsidRPr="009D3589">
        <w:rPr>
          <w:rFonts w:ascii="Times New Roman" w:eastAsia="Times New Roman" w:hAnsi="Times New Roman" w:cs="Times New Roman"/>
          <w:b/>
          <w:bCs/>
          <w:sz w:val="24"/>
          <w:szCs w:val="24"/>
          <w:lang w:val="x-none" w:eastAsia="ru-RU"/>
        </w:rPr>
        <w:t xml:space="preserve"> </w:t>
      </w:r>
      <w:proofErr w:type="spellStart"/>
      <w:r w:rsidRPr="009D3589">
        <w:rPr>
          <w:rFonts w:ascii="Times New Roman" w:eastAsia="Times New Roman" w:hAnsi="Times New Roman" w:cs="Times New Roman"/>
          <w:b/>
          <w:bCs/>
          <w:sz w:val="24"/>
          <w:szCs w:val="24"/>
          <w:lang w:val="x-none" w:eastAsia="ru-RU"/>
        </w:rPr>
        <w:t>is</w:t>
      </w:r>
      <w:proofErr w:type="spellEnd"/>
      <w:r w:rsidRPr="009D3589">
        <w:rPr>
          <w:rFonts w:ascii="Times New Roman" w:eastAsia="Times New Roman" w:hAnsi="Times New Roman" w:cs="Times New Roman"/>
          <w:b/>
          <w:bCs/>
          <w:sz w:val="24"/>
          <w:szCs w:val="24"/>
          <w:lang w:val="x-none" w:eastAsia="ru-RU"/>
        </w:rPr>
        <w:t xml:space="preserve"> </w:t>
      </w:r>
      <w:proofErr w:type="spellStart"/>
      <w:r w:rsidRPr="009D3589">
        <w:rPr>
          <w:rFonts w:ascii="Times New Roman" w:eastAsia="Times New Roman" w:hAnsi="Times New Roman" w:cs="Times New Roman"/>
          <w:b/>
          <w:bCs/>
          <w:sz w:val="24"/>
          <w:szCs w:val="24"/>
          <w:lang w:val="x-none" w:eastAsia="ru-RU"/>
        </w:rPr>
        <w:t>taken</w:t>
      </w:r>
      <w:proofErr w:type="spellEnd"/>
      <w:r w:rsidR="001D6442" w:rsidRPr="00E5660F">
        <w:rPr>
          <w:rFonts w:ascii="Times New Roman" w:eastAsia="Times New Roman" w:hAnsi="Times New Roman" w:cs="Times New Roman"/>
          <w:b/>
          <w:bCs/>
          <w:sz w:val="24"/>
          <w:szCs w:val="24"/>
          <w:lang w:val="x-none" w:eastAsia="ru-RU"/>
        </w:rPr>
        <w:t>.</w:t>
      </w:r>
    </w:p>
    <w:p w14:paraId="7217019C" w14:textId="77777777" w:rsidR="001D6442" w:rsidRPr="00111B91" w:rsidRDefault="001D6442" w:rsidP="00E5660F">
      <w:pPr>
        <w:widowControl w:val="0"/>
        <w:spacing w:after="0" w:line="240" w:lineRule="auto"/>
        <w:rPr>
          <w:rFonts w:ascii="Times New Roman" w:eastAsia="Times New Roman" w:hAnsi="Times New Roman" w:cs="Times New Roman"/>
          <w:b/>
          <w:bCs/>
          <w:lang w:val="en-US" w:eastAsia="ru-RU"/>
        </w:rPr>
      </w:pPr>
    </w:p>
    <w:p w14:paraId="77A5BD1F" w14:textId="77777777" w:rsidR="001D6442" w:rsidRPr="00111B91" w:rsidRDefault="001D6442" w:rsidP="00E5660F">
      <w:pPr>
        <w:widowControl w:val="0"/>
        <w:spacing w:after="0" w:line="240" w:lineRule="auto"/>
        <w:rPr>
          <w:rFonts w:ascii="Times New Roman" w:eastAsia="Times New Roman" w:hAnsi="Times New Roman" w:cs="Times New Roman"/>
          <w:b/>
          <w:bCs/>
          <w:lang w:val="en-US" w:eastAsia="ru-RU"/>
        </w:rPr>
      </w:pPr>
    </w:p>
    <w:p w14:paraId="2C554D6B" w14:textId="06A74297" w:rsidR="00B2479F" w:rsidRPr="009214E9" w:rsidRDefault="009214E9" w:rsidP="001D6442">
      <w:pPr>
        <w:widowControl w:val="0"/>
        <w:spacing w:after="0" w:line="240" w:lineRule="auto"/>
        <w:rPr>
          <w:rFonts w:ascii="Times New Roman" w:eastAsia="Times New Roman" w:hAnsi="Times New Roman" w:cs="Times New Roman"/>
          <w:b/>
          <w:bCs/>
          <w:lang w:val="en-US" w:eastAsia="ru-RU"/>
        </w:rPr>
      </w:pPr>
      <w:r w:rsidRPr="009214E9">
        <w:rPr>
          <w:rFonts w:ascii="Times New Roman" w:eastAsia="Times New Roman" w:hAnsi="Times New Roman" w:cs="Times New Roman"/>
          <w:b/>
          <w:bCs/>
          <w:lang w:val="en-US" w:eastAsia="ru-RU"/>
        </w:rPr>
        <w:t>Appendix</w:t>
      </w:r>
      <w:r w:rsidR="00B2479F" w:rsidRPr="009214E9">
        <w:rPr>
          <w:rFonts w:ascii="Times New Roman" w:eastAsia="Times New Roman" w:hAnsi="Times New Roman" w:cs="Times New Roman"/>
          <w:b/>
          <w:bCs/>
          <w:lang w:val="en-US" w:eastAsia="ru-RU"/>
        </w:rPr>
        <w:t>:</w:t>
      </w:r>
      <w:r w:rsidR="001D6442" w:rsidRPr="009214E9">
        <w:rPr>
          <w:rFonts w:ascii="Times New Roman" w:eastAsia="Times New Roman" w:hAnsi="Times New Roman" w:cs="Times New Roman"/>
          <w:b/>
          <w:bCs/>
          <w:lang w:val="en-US" w:eastAsia="ru-RU"/>
        </w:rPr>
        <w:t xml:space="preserve"> </w:t>
      </w:r>
      <w:r>
        <w:rPr>
          <w:rFonts w:ascii="Times New Roman" w:eastAsia="Times New Roman" w:hAnsi="Times New Roman" w:cs="Times New Roman"/>
          <w:bCs/>
          <w:lang w:val="en-US" w:eastAsia="ru-RU"/>
        </w:rPr>
        <w:t>T</w:t>
      </w:r>
      <w:r w:rsidRPr="009214E9">
        <w:rPr>
          <w:rFonts w:ascii="Times New Roman" w:eastAsia="Times New Roman" w:hAnsi="Times New Roman" w:cs="Times New Roman"/>
          <w:bCs/>
          <w:lang w:val="en-US" w:eastAsia="ru-RU"/>
        </w:rPr>
        <w:t>he information</w:t>
      </w:r>
      <w:r>
        <w:rPr>
          <w:rFonts w:ascii="Times New Roman" w:eastAsia="Times New Roman" w:hAnsi="Times New Roman" w:cs="Times New Roman"/>
          <w:bCs/>
          <w:lang w:val="en-US" w:eastAsia="ru-RU"/>
        </w:rPr>
        <w:t xml:space="preserve"> </w:t>
      </w:r>
      <w:r w:rsidRPr="009214E9">
        <w:rPr>
          <w:rFonts w:ascii="Times New Roman" w:eastAsia="Times New Roman" w:hAnsi="Times New Roman" w:cs="Times New Roman"/>
          <w:bCs/>
          <w:lang w:val="en-US" w:eastAsia="ru-RU"/>
        </w:rPr>
        <w:t xml:space="preserve">on the material aspects of the accounting policy of the Company in the reporting year of 2020 and the planned changes for the coming year of 2021 </w:t>
      </w:r>
      <w:r w:rsidR="008D49FB" w:rsidRPr="009214E9">
        <w:rPr>
          <w:rFonts w:ascii="Times New Roman" w:eastAsia="Times New Roman" w:hAnsi="Times New Roman" w:cs="Times New Roman"/>
          <w:bCs/>
          <w:lang w:val="en-US" w:eastAsia="ru-RU"/>
        </w:rPr>
        <w:t>(</w:t>
      </w:r>
      <w:r w:rsidRPr="00D35CF3">
        <w:rPr>
          <w:rFonts w:ascii="Times New Roman" w:eastAsia="Times New Roman" w:hAnsi="Times New Roman" w:cs="Times New Roman"/>
          <w:bCs/>
          <w:lang w:val="en-US" w:eastAsia="ru-RU"/>
        </w:rPr>
        <w:t>Appendix #</w:t>
      </w:r>
      <w:r w:rsidR="008D49FB" w:rsidRPr="009214E9">
        <w:rPr>
          <w:rFonts w:ascii="Times New Roman" w:eastAsia="Times New Roman" w:hAnsi="Times New Roman" w:cs="Times New Roman"/>
          <w:bCs/>
          <w:lang w:val="en-US" w:eastAsia="ru-RU"/>
        </w:rPr>
        <w:t xml:space="preserve"> 1).</w:t>
      </w:r>
    </w:p>
    <w:p w14:paraId="5F87BEC9" w14:textId="77777777" w:rsidR="004E7D0A" w:rsidRPr="009214E9" w:rsidRDefault="004E7D0A" w:rsidP="004E7D0A">
      <w:pPr>
        <w:widowControl w:val="0"/>
        <w:tabs>
          <w:tab w:val="left" w:pos="7655"/>
        </w:tabs>
        <w:spacing w:after="0" w:line="240" w:lineRule="auto"/>
        <w:jc w:val="both"/>
        <w:rPr>
          <w:rFonts w:ascii="Times New Roman" w:eastAsia="Times New Roman" w:hAnsi="Times New Roman" w:cs="Times New Roman"/>
          <w:bCs/>
          <w:lang w:val="en-US" w:eastAsia="ru-RU"/>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3260"/>
        <w:gridCol w:w="2261"/>
      </w:tblGrid>
      <w:tr w:rsidR="00DA2519" w14:paraId="2AE30BB9" w14:textId="77777777" w:rsidTr="001D6442">
        <w:trPr>
          <w:trHeight w:val="1726"/>
        </w:trPr>
        <w:tc>
          <w:tcPr>
            <w:tcW w:w="4106" w:type="dxa"/>
            <w:vAlign w:val="center"/>
          </w:tcPr>
          <w:p w14:paraId="75AF18B5" w14:textId="320BC790" w:rsidR="00DA2519" w:rsidRPr="00D35CF3" w:rsidRDefault="00D35CF3" w:rsidP="008D49FB">
            <w:pPr>
              <w:widowControl w:val="0"/>
              <w:jc w:val="both"/>
              <w:rPr>
                <w:rFonts w:ascii="Times New Roman" w:eastAsia="Times New Roman" w:hAnsi="Times New Roman" w:cs="Times New Roman"/>
                <w:bCs/>
                <w:sz w:val="24"/>
                <w:szCs w:val="25"/>
                <w:lang w:val="en-US" w:eastAsia="ru-RU"/>
              </w:rPr>
            </w:pPr>
            <w:r w:rsidRPr="00D35CF3">
              <w:rPr>
                <w:rFonts w:ascii="Times New Roman" w:eastAsia="Times New Roman" w:hAnsi="Times New Roman" w:cs="Times New Roman"/>
                <w:b/>
                <w:sz w:val="24"/>
                <w:szCs w:val="25"/>
                <w:lang w:val="en-US" w:eastAsia="ru-RU"/>
              </w:rPr>
              <w:t>Chairperson of the Audit Committee</w:t>
            </w:r>
          </w:p>
        </w:tc>
        <w:tc>
          <w:tcPr>
            <w:tcW w:w="3260" w:type="dxa"/>
            <w:vAlign w:val="center"/>
          </w:tcPr>
          <w:p w14:paraId="5953C2FA" w14:textId="77777777" w:rsidR="00DA2519" w:rsidRPr="00D35CF3" w:rsidRDefault="00DA2519" w:rsidP="008D49FB">
            <w:pPr>
              <w:widowControl w:val="0"/>
              <w:jc w:val="both"/>
              <w:rPr>
                <w:rFonts w:ascii="Times New Roman" w:eastAsia="Times New Roman" w:hAnsi="Times New Roman" w:cs="Times New Roman"/>
                <w:bCs/>
                <w:sz w:val="24"/>
                <w:szCs w:val="25"/>
                <w:lang w:val="en-US" w:eastAsia="ru-RU"/>
              </w:rPr>
            </w:pPr>
          </w:p>
        </w:tc>
        <w:tc>
          <w:tcPr>
            <w:tcW w:w="2261" w:type="dxa"/>
            <w:vAlign w:val="center"/>
          </w:tcPr>
          <w:p w14:paraId="7D6BC7F5" w14:textId="7D83BBFA" w:rsidR="00DA2519" w:rsidRPr="008274BF" w:rsidRDefault="00D35CF3" w:rsidP="008D49FB">
            <w:pPr>
              <w:widowControl w:val="0"/>
              <w:jc w:val="both"/>
              <w:rPr>
                <w:rFonts w:ascii="Times New Roman" w:eastAsia="Times New Roman" w:hAnsi="Times New Roman" w:cs="Times New Roman"/>
                <w:bCs/>
                <w:sz w:val="24"/>
                <w:szCs w:val="25"/>
                <w:lang w:eastAsia="ru-RU"/>
              </w:rPr>
            </w:pPr>
            <w:r w:rsidRPr="00D35CF3">
              <w:rPr>
                <w:rFonts w:ascii="Times New Roman" w:eastAsia="Times New Roman" w:hAnsi="Times New Roman" w:cs="Times New Roman"/>
                <w:b/>
                <w:sz w:val="24"/>
                <w:szCs w:val="25"/>
                <w:lang w:eastAsia="ru-RU"/>
              </w:rPr>
              <w:t xml:space="preserve">A.I. </w:t>
            </w:r>
            <w:proofErr w:type="spellStart"/>
            <w:r w:rsidRPr="00D35CF3">
              <w:rPr>
                <w:rFonts w:ascii="Times New Roman" w:eastAsia="Times New Roman" w:hAnsi="Times New Roman" w:cs="Times New Roman"/>
                <w:b/>
                <w:sz w:val="24"/>
                <w:szCs w:val="25"/>
                <w:lang w:eastAsia="ru-RU"/>
              </w:rPr>
              <w:t>Kazakov</w:t>
            </w:r>
            <w:proofErr w:type="spellEnd"/>
          </w:p>
        </w:tc>
      </w:tr>
      <w:tr w:rsidR="00DA2519" w14:paraId="230FE750" w14:textId="77777777" w:rsidTr="008274BF">
        <w:trPr>
          <w:trHeight w:val="834"/>
        </w:trPr>
        <w:tc>
          <w:tcPr>
            <w:tcW w:w="4106" w:type="dxa"/>
            <w:vAlign w:val="center"/>
          </w:tcPr>
          <w:p w14:paraId="63458CA6" w14:textId="016E2DDE" w:rsidR="00DA2519" w:rsidRPr="00D35CF3" w:rsidRDefault="00D35CF3" w:rsidP="008D49FB">
            <w:pPr>
              <w:widowControl w:val="0"/>
              <w:jc w:val="both"/>
              <w:rPr>
                <w:rFonts w:ascii="Times New Roman" w:eastAsia="Times New Roman" w:hAnsi="Times New Roman" w:cs="Times New Roman"/>
                <w:bCs/>
                <w:sz w:val="24"/>
                <w:szCs w:val="25"/>
                <w:lang w:val="en-US" w:eastAsia="ru-RU"/>
              </w:rPr>
            </w:pPr>
            <w:r w:rsidRPr="00D35CF3">
              <w:rPr>
                <w:rFonts w:ascii="Times New Roman" w:eastAsia="Times New Roman" w:hAnsi="Times New Roman" w:cs="Times New Roman"/>
                <w:b/>
                <w:sz w:val="24"/>
                <w:szCs w:val="25"/>
                <w:lang w:val="en-US" w:eastAsia="ru-RU"/>
              </w:rPr>
              <w:t>Secretary of the Audit Committee</w:t>
            </w:r>
          </w:p>
        </w:tc>
        <w:tc>
          <w:tcPr>
            <w:tcW w:w="3260" w:type="dxa"/>
            <w:vAlign w:val="center"/>
          </w:tcPr>
          <w:p w14:paraId="7E31B157" w14:textId="77777777" w:rsidR="00DA2519" w:rsidRPr="00D35CF3" w:rsidRDefault="00DA2519" w:rsidP="008D49FB">
            <w:pPr>
              <w:widowControl w:val="0"/>
              <w:jc w:val="both"/>
              <w:rPr>
                <w:rFonts w:ascii="Times New Roman" w:eastAsia="Times New Roman" w:hAnsi="Times New Roman" w:cs="Times New Roman"/>
                <w:bCs/>
                <w:sz w:val="24"/>
                <w:szCs w:val="25"/>
                <w:lang w:val="en-US" w:eastAsia="ru-RU"/>
              </w:rPr>
            </w:pPr>
          </w:p>
        </w:tc>
        <w:tc>
          <w:tcPr>
            <w:tcW w:w="2261" w:type="dxa"/>
            <w:vAlign w:val="center"/>
          </w:tcPr>
          <w:p w14:paraId="536D4C2B" w14:textId="0E8871C6" w:rsidR="00DA2519" w:rsidRPr="008274BF" w:rsidRDefault="00D35CF3" w:rsidP="008D49FB">
            <w:pPr>
              <w:widowControl w:val="0"/>
              <w:jc w:val="both"/>
              <w:rPr>
                <w:rFonts w:ascii="Times New Roman" w:eastAsia="Times New Roman" w:hAnsi="Times New Roman" w:cs="Times New Roman"/>
                <w:bCs/>
                <w:sz w:val="24"/>
                <w:szCs w:val="25"/>
                <w:lang w:eastAsia="ru-RU"/>
              </w:rPr>
            </w:pPr>
            <w:r w:rsidRPr="00D35CF3">
              <w:rPr>
                <w:rFonts w:ascii="Times New Roman" w:eastAsia="Times New Roman" w:hAnsi="Times New Roman" w:cs="Times New Roman"/>
                <w:b/>
                <w:sz w:val="24"/>
                <w:szCs w:val="25"/>
                <w:lang w:eastAsia="ru-RU"/>
              </w:rPr>
              <w:t xml:space="preserve">S.V. </w:t>
            </w:r>
            <w:proofErr w:type="spellStart"/>
            <w:r w:rsidRPr="00D35CF3">
              <w:rPr>
                <w:rFonts w:ascii="Times New Roman" w:eastAsia="Times New Roman" w:hAnsi="Times New Roman" w:cs="Times New Roman"/>
                <w:b/>
                <w:sz w:val="24"/>
                <w:szCs w:val="25"/>
                <w:lang w:eastAsia="ru-RU"/>
              </w:rPr>
              <w:t>Lapinskaya</w:t>
            </w:r>
            <w:proofErr w:type="spellEnd"/>
          </w:p>
        </w:tc>
      </w:tr>
    </w:tbl>
    <w:p w14:paraId="3429ABCC" w14:textId="77777777" w:rsidR="00DA2519" w:rsidRPr="0017758C" w:rsidRDefault="00DA2519" w:rsidP="00C62E87">
      <w:pPr>
        <w:spacing w:after="0" w:line="240" w:lineRule="auto"/>
        <w:jc w:val="both"/>
        <w:rPr>
          <w:rFonts w:ascii="Times New Roman" w:eastAsia="Times New Roman" w:hAnsi="Times New Roman" w:cs="Times New Roman"/>
          <w:b/>
          <w:sz w:val="24"/>
          <w:szCs w:val="24"/>
          <w:lang w:eastAsia="ru-RU"/>
        </w:rPr>
      </w:pPr>
    </w:p>
    <w:sectPr w:rsidR="00DA2519" w:rsidRPr="0017758C" w:rsidSect="00C62E87">
      <w:footerReference w:type="default" r:id="rId9"/>
      <w:pgSz w:w="11906" w:h="16838" w:code="9"/>
      <w:pgMar w:top="284" w:right="851" w:bottom="426" w:left="1418" w:header="39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4B3795" w14:textId="77777777" w:rsidR="00260627" w:rsidRDefault="00260627" w:rsidP="00C3249F">
      <w:pPr>
        <w:spacing w:after="0" w:line="240" w:lineRule="auto"/>
      </w:pPr>
      <w:r>
        <w:separator/>
      </w:r>
    </w:p>
  </w:endnote>
  <w:endnote w:type="continuationSeparator" w:id="0">
    <w:p w14:paraId="61B64FCF" w14:textId="77777777" w:rsidR="00260627" w:rsidRDefault="00260627" w:rsidP="00C324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PF Din Text Cond Pro Light">
    <w:altName w:val="Calibri"/>
    <w:charset w:val="CC"/>
    <w:family w:val="auto"/>
    <w:pitch w:val="variable"/>
    <w:sig w:usb0="A00002BF" w:usb1="5000E0FB" w:usb2="00000000" w:usb3="00000000" w:csb0="000000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imes New Roman" w:hAnsi="Times New Roman" w:cs="Times New Roman"/>
      </w:rPr>
      <w:id w:val="860395138"/>
      <w:docPartObj>
        <w:docPartGallery w:val="Page Numbers (Bottom of Page)"/>
        <w:docPartUnique/>
      </w:docPartObj>
    </w:sdtPr>
    <w:sdtEndPr/>
    <w:sdtContent>
      <w:p w14:paraId="60151A24" w14:textId="77777777" w:rsidR="00C3249F" w:rsidRPr="00C3249F" w:rsidRDefault="00C3249F" w:rsidP="00C3249F">
        <w:pPr>
          <w:pStyle w:val="aa"/>
          <w:jc w:val="right"/>
          <w:rPr>
            <w:rFonts w:ascii="Times New Roman" w:hAnsi="Times New Roman" w:cs="Times New Roman"/>
          </w:rPr>
        </w:pPr>
        <w:r w:rsidRPr="00C3249F">
          <w:rPr>
            <w:rFonts w:ascii="Times New Roman" w:hAnsi="Times New Roman" w:cs="Times New Roman"/>
          </w:rPr>
          <w:fldChar w:fldCharType="begin"/>
        </w:r>
        <w:r w:rsidRPr="00C3249F">
          <w:rPr>
            <w:rFonts w:ascii="Times New Roman" w:hAnsi="Times New Roman" w:cs="Times New Roman"/>
          </w:rPr>
          <w:instrText>PAGE   \* MERGEFORMAT</w:instrText>
        </w:r>
        <w:r w:rsidRPr="00C3249F">
          <w:rPr>
            <w:rFonts w:ascii="Times New Roman" w:hAnsi="Times New Roman" w:cs="Times New Roman"/>
          </w:rPr>
          <w:fldChar w:fldCharType="separate"/>
        </w:r>
        <w:r w:rsidR="00FE13B3">
          <w:rPr>
            <w:rFonts w:ascii="Times New Roman" w:hAnsi="Times New Roman" w:cs="Times New Roman"/>
            <w:noProof/>
          </w:rPr>
          <w:t>2</w:t>
        </w:r>
        <w:r w:rsidRPr="00C3249F">
          <w:rPr>
            <w:rFonts w:ascii="Times New Roman" w:hAnsi="Times New Roman" w:cs="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E86B64" w14:textId="77777777" w:rsidR="00260627" w:rsidRDefault="00260627" w:rsidP="00C3249F">
      <w:pPr>
        <w:spacing w:after="0" w:line="240" w:lineRule="auto"/>
      </w:pPr>
      <w:r>
        <w:separator/>
      </w:r>
    </w:p>
  </w:footnote>
  <w:footnote w:type="continuationSeparator" w:id="0">
    <w:p w14:paraId="1D754691" w14:textId="77777777" w:rsidR="00260627" w:rsidRDefault="00260627" w:rsidP="00C324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44A94"/>
    <w:multiLevelType w:val="hybridMultilevel"/>
    <w:tmpl w:val="339AF99C"/>
    <w:lvl w:ilvl="0" w:tplc="70A86792">
      <w:start w:val="1"/>
      <w:numFmt w:val="decimal"/>
      <w:lvlText w:val="%1."/>
      <w:lvlJc w:val="left"/>
      <w:pPr>
        <w:ind w:left="4755"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0910587D"/>
    <w:multiLevelType w:val="hybridMultilevel"/>
    <w:tmpl w:val="47DC1C32"/>
    <w:lvl w:ilvl="0" w:tplc="173842CA">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0A311ECE"/>
    <w:multiLevelType w:val="hybridMultilevel"/>
    <w:tmpl w:val="57EEA7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45A047A"/>
    <w:multiLevelType w:val="hybridMultilevel"/>
    <w:tmpl w:val="F5EC273A"/>
    <w:lvl w:ilvl="0" w:tplc="241E033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A9155EE"/>
    <w:multiLevelType w:val="hybridMultilevel"/>
    <w:tmpl w:val="17F6BE76"/>
    <w:lvl w:ilvl="0" w:tplc="367A6EC0">
      <w:start w:val="1"/>
      <w:numFmt w:val="decimal"/>
      <w:lvlText w:val="%1."/>
      <w:lvlJc w:val="left"/>
      <w:pPr>
        <w:ind w:left="36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93043AC"/>
    <w:multiLevelType w:val="hybridMultilevel"/>
    <w:tmpl w:val="A6F6A5EC"/>
    <w:lvl w:ilvl="0" w:tplc="B29ED326">
      <w:start w:val="1"/>
      <w:numFmt w:val="bullet"/>
      <w:lvlText w:val="­"/>
      <w:lvlJc w:val="left"/>
      <w:pPr>
        <w:ind w:left="2062" w:hanging="360"/>
      </w:pPr>
      <w:rPr>
        <w:rFonts w:ascii="Courier New" w:hAnsi="Courier New"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6" w15:restartNumberingAfterBreak="0">
    <w:nsid w:val="33E51560"/>
    <w:multiLevelType w:val="hybridMultilevel"/>
    <w:tmpl w:val="53DA2E56"/>
    <w:lvl w:ilvl="0" w:tplc="9384B59A">
      <w:start w:val="1"/>
      <w:numFmt w:val="decimal"/>
      <w:lvlText w:val="%1."/>
      <w:lvlJc w:val="left"/>
      <w:pPr>
        <w:ind w:left="360" w:hanging="360"/>
      </w:pPr>
      <w:rPr>
        <w:sz w:val="22"/>
        <w:szCs w:val="22"/>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475F529D"/>
    <w:multiLevelType w:val="hybridMultilevel"/>
    <w:tmpl w:val="4C9A17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2584EB5"/>
    <w:multiLevelType w:val="hybridMultilevel"/>
    <w:tmpl w:val="49F0E8C8"/>
    <w:lvl w:ilvl="0" w:tplc="5756CFC2">
      <w:start w:val="1"/>
      <w:numFmt w:val="decimal"/>
      <w:suff w:val="space"/>
      <w:lvlText w:val="%1."/>
      <w:lvlJc w:val="left"/>
      <w:pPr>
        <w:ind w:left="2912" w:hanging="360"/>
      </w:pPr>
      <w:rPr>
        <w:rFonts w:eastAsia="Calibri"/>
      </w:rPr>
    </w:lvl>
    <w:lvl w:ilvl="1" w:tplc="04190019">
      <w:start w:val="1"/>
      <w:numFmt w:val="lowerLetter"/>
      <w:lvlText w:val="%2."/>
      <w:lvlJc w:val="left"/>
      <w:pPr>
        <w:ind w:left="3632" w:hanging="360"/>
      </w:pPr>
    </w:lvl>
    <w:lvl w:ilvl="2" w:tplc="0419001B">
      <w:start w:val="1"/>
      <w:numFmt w:val="lowerRoman"/>
      <w:lvlText w:val="%3."/>
      <w:lvlJc w:val="right"/>
      <w:pPr>
        <w:ind w:left="4352" w:hanging="180"/>
      </w:pPr>
    </w:lvl>
    <w:lvl w:ilvl="3" w:tplc="0419000F">
      <w:start w:val="1"/>
      <w:numFmt w:val="decimal"/>
      <w:lvlText w:val="%4."/>
      <w:lvlJc w:val="left"/>
      <w:pPr>
        <w:ind w:left="5072" w:hanging="360"/>
      </w:pPr>
    </w:lvl>
    <w:lvl w:ilvl="4" w:tplc="04190019">
      <w:start w:val="1"/>
      <w:numFmt w:val="lowerLetter"/>
      <w:lvlText w:val="%5."/>
      <w:lvlJc w:val="left"/>
      <w:pPr>
        <w:ind w:left="5792" w:hanging="360"/>
      </w:pPr>
    </w:lvl>
    <w:lvl w:ilvl="5" w:tplc="0419001B">
      <w:start w:val="1"/>
      <w:numFmt w:val="lowerRoman"/>
      <w:lvlText w:val="%6."/>
      <w:lvlJc w:val="right"/>
      <w:pPr>
        <w:ind w:left="6512" w:hanging="180"/>
      </w:pPr>
    </w:lvl>
    <w:lvl w:ilvl="6" w:tplc="0419000F">
      <w:start w:val="1"/>
      <w:numFmt w:val="decimal"/>
      <w:lvlText w:val="%7."/>
      <w:lvlJc w:val="left"/>
      <w:pPr>
        <w:ind w:left="7232" w:hanging="360"/>
      </w:pPr>
    </w:lvl>
    <w:lvl w:ilvl="7" w:tplc="04190019">
      <w:start w:val="1"/>
      <w:numFmt w:val="lowerLetter"/>
      <w:lvlText w:val="%8."/>
      <w:lvlJc w:val="left"/>
      <w:pPr>
        <w:ind w:left="7952" w:hanging="360"/>
      </w:pPr>
    </w:lvl>
    <w:lvl w:ilvl="8" w:tplc="0419001B">
      <w:start w:val="1"/>
      <w:numFmt w:val="lowerRoman"/>
      <w:lvlText w:val="%9."/>
      <w:lvlJc w:val="right"/>
      <w:pPr>
        <w:ind w:left="8672" w:hanging="180"/>
      </w:pPr>
    </w:lvl>
  </w:abstractNum>
  <w:abstractNum w:abstractNumId="9" w15:restartNumberingAfterBreak="0">
    <w:nsid w:val="58D82898"/>
    <w:multiLevelType w:val="hybridMultilevel"/>
    <w:tmpl w:val="00983026"/>
    <w:lvl w:ilvl="0" w:tplc="6C2C2E0C">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5DAA136F"/>
    <w:multiLevelType w:val="hybridMultilevel"/>
    <w:tmpl w:val="7228DF46"/>
    <w:lvl w:ilvl="0" w:tplc="2818AAA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1" w15:restartNumberingAfterBreak="0">
    <w:nsid w:val="664A02DF"/>
    <w:multiLevelType w:val="hybridMultilevel"/>
    <w:tmpl w:val="05109E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3926F2D"/>
    <w:multiLevelType w:val="hybridMultilevel"/>
    <w:tmpl w:val="913AF64C"/>
    <w:lvl w:ilvl="0" w:tplc="B29ED326">
      <w:start w:val="1"/>
      <w:numFmt w:val="bullet"/>
      <w:lvlText w:val="­"/>
      <w:lvlJc w:val="left"/>
      <w:pPr>
        <w:ind w:left="1429" w:hanging="360"/>
      </w:pPr>
      <w:rPr>
        <w:rFonts w:ascii="Courier New" w:hAnsi="Courier New"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3" w15:restartNumberingAfterBreak="0">
    <w:nsid w:val="75AE6752"/>
    <w:multiLevelType w:val="hybridMultilevel"/>
    <w:tmpl w:val="F5648DA8"/>
    <w:lvl w:ilvl="0" w:tplc="1E16B5AA">
      <w:start w:val="1"/>
      <w:numFmt w:val="bullet"/>
      <w:lvlText w:val=""/>
      <w:lvlJc w:val="left"/>
      <w:pPr>
        <w:ind w:left="1429" w:hanging="360"/>
      </w:pPr>
      <w:rPr>
        <w:rFonts w:ascii="Symbol" w:hAnsi="Symbol" w:hint="default"/>
        <w:color w:val="auto"/>
        <w:sz w:val="28"/>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4" w15:restartNumberingAfterBreak="0">
    <w:nsid w:val="7994707F"/>
    <w:multiLevelType w:val="hybridMultilevel"/>
    <w:tmpl w:val="49F0E8C8"/>
    <w:lvl w:ilvl="0" w:tplc="5756CFC2">
      <w:start w:val="1"/>
      <w:numFmt w:val="decimal"/>
      <w:suff w:val="space"/>
      <w:lvlText w:val="%1."/>
      <w:lvlJc w:val="left"/>
      <w:pPr>
        <w:ind w:left="2912" w:hanging="360"/>
      </w:pPr>
      <w:rPr>
        <w:rFonts w:eastAsia="Calibri"/>
      </w:rPr>
    </w:lvl>
    <w:lvl w:ilvl="1" w:tplc="04190019">
      <w:start w:val="1"/>
      <w:numFmt w:val="lowerLetter"/>
      <w:lvlText w:val="%2."/>
      <w:lvlJc w:val="left"/>
      <w:pPr>
        <w:ind w:left="3632" w:hanging="360"/>
      </w:pPr>
    </w:lvl>
    <w:lvl w:ilvl="2" w:tplc="0419001B">
      <w:start w:val="1"/>
      <w:numFmt w:val="lowerRoman"/>
      <w:lvlText w:val="%3."/>
      <w:lvlJc w:val="right"/>
      <w:pPr>
        <w:ind w:left="4352" w:hanging="180"/>
      </w:pPr>
    </w:lvl>
    <w:lvl w:ilvl="3" w:tplc="0419000F">
      <w:start w:val="1"/>
      <w:numFmt w:val="decimal"/>
      <w:lvlText w:val="%4."/>
      <w:lvlJc w:val="left"/>
      <w:pPr>
        <w:ind w:left="5072" w:hanging="360"/>
      </w:pPr>
    </w:lvl>
    <w:lvl w:ilvl="4" w:tplc="04190019">
      <w:start w:val="1"/>
      <w:numFmt w:val="lowerLetter"/>
      <w:lvlText w:val="%5."/>
      <w:lvlJc w:val="left"/>
      <w:pPr>
        <w:ind w:left="5792" w:hanging="360"/>
      </w:pPr>
    </w:lvl>
    <w:lvl w:ilvl="5" w:tplc="0419001B">
      <w:start w:val="1"/>
      <w:numFmt w:val="lowerRoman"/>
      <w:lvlText w:val="%6."/>
      <w:lvlJc w:val="right"/>
      <w:pPr>
        <w:ind w:left="6512" w:hanging="180"/>
      </w:pPr>
    </w:lvl>
    <w:lvl w:ilvl="6" w:tplc="0419000F">
      <w:start w:val="1"/>
      <w:numFmt w:val="decimal"/>
      <w:lvlText w:val="%7."/>
      <w:lvlJc w:val="left"/>
      <w:pPr>
        <w:ind w:left="7232" w:hanging="360"/>
      </w:pPr>
    </w:lvl>
    <w:lvl w:ilvl="7" w:tplc="04190019">
      <w:start w:val="1"/>
      <w:numFmt w:val="lowerLetter"/>
      <w:lvlText w:val="%8."/>
      <w:lvlJc w:val="left"/>
      <w:pPr>
        <w:ind w:left="7952" w:hanging="360"/>
      </w:pPr>
    </w:lvl>
    <w:lvl w:ilvl="8" w:tplc="0419001B">
      <w:start w:val="1"/>
      <w:numFmt w:val="lowerRoman"/>
      <w:lvlText w:val="%9."/>
      <w:lvlJc w:val="right"/>
      <w:pPr>
        <w:ind w:left="8672" w:hanging="180"/>
      </w:pPr>
    </w:lvl>
  </w:abstractNum>
  <w:abstractNum w:abstractNumId="15" w15:restartNumberingAfterBreak="0">
    <w:nsid w:val="7CB335C5"/>
    <w:multiLevelType w:val="hybridMultilevel"/>
    <w:tmpl w:val="0D8280E0"/>
    <w:lvl w:ilvl="0" w:tplc="9F5E554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3"/>
  </w:num>
  <w:num w:numId="5">
    <w:abstractNumId w:val="11"/>
  </w:num>
  <w:num w:numId="6">
    <w:abstractNumId w:val="12"/>
  </w:num>
  <w:num w:numId="7">
    <w:abstractNumId w:val="13"/>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13"/>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num>
  <w:num w:numId="17">
    <w:abstractNumId w:val="0"/>
  </w:num>
  <w:num w:numId="18">
    <w:abstractNumId w:val="7"/>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2044"/>
    <w:rsid w:val="0001125D"/>
    <w:rsid w:val="000A39CF"/>
    <w:rsid w:val="000E59BC"/>
    <w:rsid w:val="0010412F"/>
    <w:rsid w:val="00111B91"/>
    <w:rsid w:val="001303CB"/>
    <w:rsid w:val="00142045"/>
    <w:rsid w:val="00155A32"/>
    <w:rsid w:val="0017758C"/>
    <w:rsid w:val="0018477E"/>
    <w:rsid w:val="0019336D"/>
    <w:rsid w:val="001D6442"/>
    <w:rsid w:val="0024077F"/>
    <w:rsid w:val="00243DB0"/>
    <w:rsid w:val="00257121"/>
    <w:rsid w:val="00260627"/>
    <w:rsid w:val="002667C0"/>
    <w:rsid w:val="0027164B"/>
    <w:rsid w:val="002A3EFE"/>
    <w:rsid w:val="002B0703"/>
    <w:rsid w:val="002C67AB"/>
    <w:rsid w:val="002D7052"/>
    <w:rsid w:val="00300775"/>
    <w:rsid w:val="003357AC"/>
    <w:rsid w:val="00336FC9"/>
    <w:rsid w:val="003B6DFD"/>
    <w:rsid w:val="003D516C"/>
    <w:rsid w:val="003F7048"/>
    <w:rsid w:val="00420A90"/>
    <w:rsid w:val="00452F72"/>
    <w:rsid w:val="00453B08"/>
    <w:rsid w:val="00467F85"/>
    <w:rsid w:val="004A50F6"/>
    <w:rsid w:val="004B58AC"/>
    <w:rsid w:val="004D635E"/>
    <w:rsid w:val="004E7D0A"/>
    <w:rsid w:val="004F499C"/>
    <w:rsid w:val="005005FA"/>
    <w:rsid w:val="00522000"/>
    <w:rsid w:val="00564CBB"/>
    <w:rsid w:val="00590301"/>
    <w:rsid w:val="005A21B7"/>
    <w:rsid w:val="005E2FAD"/>
    <w:rsid w:val="005E4A1E"/>
    <w:rsid w:val="005F31B7"/>
    <w:rsid w:val="006036B1"/>
    <w:rsid w:val="00624F3E"/>
    <w:rsid w:val="00635CEE"/>
    <w:rsid w:val="0064300F"/>
    <w:rsid w:val="00650A6F"/>
    <w:rsid w:val="00693EF1"/>
    <w:rsid w:val="006B6E84"/>
    <w:rsid w:val="006D03D9"/>
    <w:rsid w:val="006E2044"/>
    <w:rsid w:val="006E4947"/>
    <w:rsid w:val="00705C93"/>
    <w:rsid w:val="00760D89"/>
    <w:rsid w:val="00765E8C"/>
    <w:rsid w:val="00772565"/>
    <w:rsid w:val="007764DB"/>
    <w:rsid w:val="00777D92"/>
    <w:rsid w:val="00790670"/>
    <w:rsid w:val="007A6C52"/>
    <w:rsid w:val="007C5E5E"/>
    <w:rsid w:val="007D5988"/>
    <w:rsid w:val="007D5D18"/>
    <w:rsid w:val="007E413D"/>
    <w:rsid w:val="007E7BF9"/>
    <w:rsid w:val="007F3DAB"/>
    <w:rsid w:val="007F3F52"/>
    <w:rsid w:val="00806DAC"/>
    <w:rsid w:val="00824876"/>
    <w:rsid w:val="008274BF"/>
    <w:rsid w:val="008432DD"/>
    <w:rsid w:val="008D0EFD"/>
    <w:rsid w:val="008D49FB"/>
    <w:rsid w:val="00906433"/>
    <w:rsid w:val="009214E9"/>
    <w:rsid w:val="00937213"/>
    <w:rsid w:val="009426AD"/>
    <w:rsid w:val="009715B1"/>
    <w:rsid w:val="00974739"/>
    <w:rsid w:val="009A4D09"/>
    <w:rsid w:val="009C7A98"/>
    <w:rsid w:val="009D1C4B"/>
    <w:rsid w:val="009D7B21"/>
    <w:rsid w:val="009E7641"/>
    <w:rsid w:val="00A70241"/>
    <w:rsid w:val="00A73614"/>
    <w:rsid w:val="00A81DCF"/>
    <w:rsid w:val="00A81FAF"/>
    <w:rsid w:val="00B07280"/>
    <w:rsid w:val="00B2479F"/>
    <w:rsid w:val="00B353C4"/>
    <w:rsid w:val="00B509EA"/>
    <w:rsid w:val="00B53A97"/>
    <w:rsid w:val="00B67378"/>
    <w:rsid w:val="00B70D66"/>
    <w:rsid w:val="00BA7972"/>
    <w:rsid w:val="00BB0AB4"/>
    <w:rsid w:val="00BB1709"/>
    <w:rsid w:val="00BB39D9"/>
    <w:rsid w:val="00BB400C"/>
    <w:rsid w:val="00BC7764"/>
    <w:rsid w:val="00BF2400"/>
    <w:rsid w:val="00BF2FC8"/>
    <w:rsid w:val="00BF607A"/>
    <w:rsid w:val="00C063F5"/>
    <w:rsid w:val="00C21DFD"/>
    <w:rsid w:val="00C26795"/>
    <w:rsid w:val="00C270EA"/>
    <w:rsid w:val="00C3249F"/>
    <w:rsid w:val="00C3588A"/>
    <w:rsid w:val="00C35B1D"/>
    <w:rsid w:val="00C569D9"/>
    <w:rsid w:val="00C62E87"/>
    <w:rsid w:val="00C71D95"/>
    <w:rsid w:val="00C77965"/>
    <w:rsid w:val="00CA3AD3"/>
    <w:rsid w:val="00CB268A"/>
    <w:rsid w:val="00CC05EC"/>
    <w:rsid w:val="00CF09B6"/>
    <w:rsid w:val="00D14043"/>
    <w:rsid w:val="00D35CF3"/>
    <w:rsid w:val="00D604DC"/>
    <w:rsid w:val="00D76795"/>
    <w:rsid w:val="00D91FBE"/>
    <w:rsid w:val="00D95F09"/>
    <w:rsid w:val="00DA2519"/>
    <w:rsid w:val="00DB2431"/>
    <w:rsid w:val="00DD2B75"/>
    <w:rsid w:val="00E15767"/>
    <w:rsid w:val="00E45CAF"/>
    <w:rsid w:val="00E5660F"/>
    <w:rsid w:val="00EA6B97"/>
    <w:rsid w:val="00ED6F70"/>
    <w:rsid w:val="00F05F7C"/>
    <w:rsid w:val="00F34028"/>
    <w:rsid w:val="00F35810"/>
    <w:rsid w:val="00F41C1D"/>
    <w:rsid w:val="00F508A5"/>
    <w:rsid w:val="00F8755E"/>
    <w:rsid w:val="00FE13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046D8A"/>
  <w15:chartTrackingRefBased/>
  <w15:docId w15:val="{DB26E69B-7A3F-4329-B568-34682FD25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B0703"/>
    <w:rPr>
      <w:color w:val="0563C1" w:themeColor="hyperlink"/>
      <w:u w:val="single"/>
    </w:rPr>
  </w:style>
  <w:style w:type="table" w:styleId="a4">
    <w:name w:val="Table Grid"/>
    <w:basedOn w:val="a1"/>
    <w:uiPriority w:val="39"/>
    <w:rsid w:val="002B07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F41C1D"/>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F41C1D"/>
    <w:rPr>
      <w:rFonts w:ascii="Segoe UI" w:hAnsi="Segoe UI" w:cs="Segoe UI"/>
      <w:sz w:val="18"/>
      <w:szCs w:val="18"/>
    </w:rPr>
  </w:style>
  <w:style w:type="paragraph" w:styleId="a7">
    <w:name w:val="List Paragraph"/>
    <w:basedOn w:val="a"/>
    <w:uiPriority w:val="34"/>
    <w:qFormat/>
    <w:rsid w:val="007F3F52"/>
    <w:pPr>
      <w:ind w:left="720"/>
      <w:contextualSpacing/>
    </w:pPr>
  </w:style>
  <w:style w:type="paragraph" w:styleId="a8">
    <w:name w:val="header"/>
    <w:basedOn w:val="a"/>
    <w:link w:val="a9"/>
    <w:uiPriority w:val="99"/>
    <w:unhideWhenUsed/>
    <w:rsid w:val="00C3249F"/>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C3249F"/>
  </w:style>
  <w:style w:type="paragraph" w:styleId="aa">
    <w:name w:val="footer"/>
    <w:basedOn w:val="a"/>
    <w:link w:val="ab"/>
    <w:uiPriority w:val="99"/>
    <w:unhideWhenUsed/>
    <w:rsid w:val="00C3249F"/>
    <w:pPr>
      <w:tabs>
        <w:tab w:val="center" w:pos="4677"/>
        <w:tab w:val="right" w:pos="9355"/>
      </w:tabs>
      <w:spacing w:after="0" w:line="240" w:lineRule="auto"/>
    </w:pPr>
  </w:style>
  <w:style w:type="character" w:customStyle="1" w:styleId="ab">
    <w:name w:val="Нижний колонтитул Знак"/>
    <w:basedOn w:val="a0"/>
    <w:link w:val="aa"/>
    <w:uiPriority w:val="99"/>
    <w:rsid w:val="00C324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9145">
      <w:bodyDiv w:val="1"/>
      <w:marLeft w:val="0"/>
      <w:marRight w:val="0"/>
      <w:marTop w:val="0"/>
      <w:marBottom w:val="0"/>
      <w:divBdr>
        <w:top w:val="none" w:sz="0" w:space="0" w:color="auto"/>
        <w:left w:val="none" w:sz="0" w:space="0" w:color="auto"/>
        <w:bottom w:val="none" w:sz="0" w:space="0" w:color="auto"/>
        <w:right w:val="none" w:sz="0" w:space="0" w:color="auto"/>
      </w:divBdr>
    </w:div>
    <w:div w:id="131874011">
      <w:bodyDiv w:val="1"/>
      <w:marLeft w:val="0"/>
      <w:marRight w:val="0"/>
      <w:marTop w:val="0"/>
      <w:marBottom w:val="0"/>
      <w:divBdr>
        <w:top w:val="none" w:sz="0" w:space="0" w:color="auto"/>
        <w:left w:val="none" w:sz="0" w:space="0" w:color="auto"/>
        <w:bottom w:val="none" w:sz="0" w:space="0" w:color="auto"/>
        <w:right w:val="none" w:sz="0" w:space="0" w:color="auto"/>
      </w:divBdr>
    </w:div>
    <w:div w:id="177542998">
      <w:bodyDiv w:val="1"/>
      <w:marLeft w:val="0"/>
      <w:marRight w:val="0"/>
      <w:marTop w:val="0"/>
      <w:marBottom w:val="0"/>
      <w:divBdr>
        <w:top w:val="none" w:sz="0" w:space="0" w:color="auto"/>
        <w:left w:val="none" w:sz="0" w:space="0" w:color="auto"/>
        <w:bottom w:val="none" w:sz="0" w:space="0" w:color="auto"/>
        <w:right w:val="none" w:sz="0" w:space="0" w:color="auto"/>
      </w:divBdr>
    </w:div>
    <w:div w:id="254560225">
      <w:bodyDiv w:val="1"/>
      <w:marLeft w:val="0"/>
      <w:marRight w:val="0"/>
      <w:marTop w:val="0"/>
      <w:marBottom w:val="0"/>
      <w:divBdr>
        <w:top w:val="none" w:sz="0" w:space="0" w:color="auto"/>
        <w:left w:val="none" w:sz="0" w:space="0" w:color="auto"/>
        <w:bottom w:val="none" w:sz="0" w:space="0" w:color="auto"/>
        <w:right w:val="none" w:sz="0" w:space="0" w:color="auto"/>
      </w:divBdr>
    </w:div>
    <w:div w:id="443773454">
      <w:bodyDiv w:val="1"/>
      <w:marLeft w:val="0"/>
      <w:marRight w:val="0"/>
      <w:marTop w:val="0"/>
      <w:marBottom w:val="0"/>
      <w:divBdr>
        <w:top w:val="none" w:sz="0" w:space="0" w:color="auto"/>
        <w:left w:val="none" w:sz="0" w:space="0" w:color="auto"/>
        <w:bottom w:val="none" w:sz="0" w:space="0" w:color="auto"/>
        <w:right w:val="none" w:sz="0" w:space="0" w:color="auto"/>
      </w:divBdr>
    </w:div>
    <w:div w:id="463041803">
      <w:bodyDiv w:val="1"/>
      <w:marLeft w:val="0"/>
      <w:marRight w:val="0"/>
      <w:marTop w:val="0"/>
      <w:marBottom w:val="0"/>
      <w:divBdr>
        <w:top w:val="none" w:sz="0" w:space="0" w:color="auto"/>
        <w:left w:val="none" w:sz="0" w:space="0" w:color="auto"/>
        <w:bottom w:val="none" w:sz="0" w:space="0" w:color="auto"/>
        <w:right w:val="none" w:sz="0" w:space="0" w:color="auto"/>
      </w:divBdr>
    </w:div>
    <w:div w:id="545332911">
      <w:bodyDiv w:val="1"/>
      <w:marLeft w:val="0"/>
      <w:marRight w:val="0"/>
      <w:marTop w:val="0"/>
      <w:marBottom w:val="0"/>
      <w:divBdr>
        <w:top w:val="none" w:sz="0" w:space="0" w:color="auto"/>
        <w:left w:val="none" w:sz="0" w:space="0" w:color="auto"/>
        <w:bottom w:val="none" w:sz="0" w:space="0" w:color="auto"/>
        <w:right w:val="none" w:sz="0" w:space="0" w:color="auto"/>
      </w:divBdr>
    </w:div>
    <w:div w:id="588196943">
      <w:bodyDiv w:val="1"/>
      <w:marLeft w:val="0"/>
      <w:marRight w:val="0"/>
      <w:marTop w:val="0"/>
      <w:marBottom w:val="0"/>
      <w:divBdr>
        <w:top w:val="none" w:sz="0" w:space="0" w:color="auto"/>
        <w:left w:val="none" w:sz="0" w:space="0" w:color="auto"/>
        <w:bottom w:val="none" w:sz="0" w:space="0" w:color="auto"/>
        <w:right w:val="none" w:sz="0" w:space="0" w:color="auto"/>
      </w:divBdr>
    </w:div>
    <w:div w:id="655033849">
      <w:bodyDiv w:val="1"/>
      <w:marLeft w:val="0"/>
      <w:marRight w:val="0"/>
      <w:marTop w:val="0"/>
      <w:marBottom w:val="0"/>
      <w:divBdr>
        <w:top w:val="none" w:sz="0" w:space="0" w:color="auto"/>
        <w:left w:val="none" w:sz="0" w:space="0" w:color="auto"/>
        <w:bottom w:val="none" w:sz="0" w:space="0" w:color="auto"/>
        <w:right w:val="none" w:sz="0" w:space="0" w:color="auto"/>
      </w:divBdr>
    </w:div>
    <w:div w:id="1179466913">
      <w:bodyDiv w:val="1"/>
      <w:marLeft w:val="0"/>
      <w:marRight w:val="0"/>
      <w:marTop w:val="0"/>
      <w:marBottom w:val="0"/>
      <w:divBdr>
        <w:top w:val="none" w:sz="0" w:space="0" w:color="auto"/>
        <w:left w:val="none" w:sz="0" w:space="0" w:color="auto"/>
        <w:bottom w:val="none" w:sz="0" w:space="0" w:color="auto"/>
        <w:right w:val="none" w:sz="0" w:space="0" w:color="auto"/>
      </w:divBdr>
    </w:div>
    <w:div w:id="1211920468">
      <w:bodyDiv w:val="1"/>
      <w:marLeft w:val="0"/>
      <w:marRight w:val="0"/>
      <w:marTop w:val="0"/>
      <w:marBottom w:val="0"/>
      <w:divBdr>
        <w:top w:val="none" w:sz="0" w:space="0" w:color="auto"/>
        <w:left w:val="none" w:sz="0" w:space="0" w:color="auto"/>
        <w:bottom w:val="none" w:sz="0" w:space="0" w:color="auto"/>
        <w:right w:val="none" w:sz="0" w:space="0" w:color="auto"/>
      </w:divBdr>
    </w:div>
    <w:div w:id="1336568281">
      <w:bodyDiv w:val="1"/>
      <w:marLeft w:val="0"/>
      <w:marRight w:val="0"/>
      <w:marTop w:val="0"/>
      <w:marBottom w:val="0"/>
      <w:divBdr>
        <w:top w:val="none" w:sz="0" w:space="0" w:color="auto"/>
        <w:left w:val="none" w:sz="0" w:space="0" w:color="auto"/>
        <w:bottom w:val="none" w:sz="0" w:space="0" w:color="auto"/>
        <w:right w:val="none" w:sz="0" w:space="0" w:color="auto"/>
      </w:divBdr>
    </w:div>
    <w:div w:id="1365668693">
      <w:bodyDiv w:val="1"/>
      <w:marLeft w:val="0"/>
      <w:marRight w:val="0"/>
      <w:marTop w:val="0"/>
      <w:marBottom w:val="0"/>
      <w:divBdr>
        <w:top w:val="none" w:sz="0" w:space="0" w:color="auto"/>
        <w:left w:val="none" w:sz="0" w:space="0" w:color="auto"/>
        <w:bottom w:val="none" w:sz="0" w:space="0" w:color="auto"/>
        <w:right w:val="none" w:sz="0" w:space="0" w:color="auto"/>
      </w:divBdr>
    </w:div>
    <w:div w:id="1391999991">
      <w:bodyDiv w:val="1"/>
      <w:marLeft w:val="0"/>
      <w:marRight w:val="0"/>
      <w:marTop w:val="0"/>
      <w:marBottom w:val="0"/>
      <w:divBdr>
        <w:top w:val="none" w:sz="0" w:space="0" w:color="auto"/>
        <w:left w:val="none" w:sz="0" w:space="0" w:color="auto"/>
        <w:bottom w:val="none" w:sz="0" w:space="0" w:color="auto"/>
        <w:right w:val="none" w:sz="0" w:space="0" w:color="auto"/>
      </w:divBdr>
    </w:div>
    <w:div w:id="1600141465">
      <w:bodyDiv w:val="1"/>
      <w:marLeft w:val="0"/>
      <w:marRight w:val="0"/>
      <w:marTop w:val="0"/>
      <w:marBottom w:val="0"/>
      <w:divBdr>
        <w:top w:val="none" w:sz="0" w:space="0" w:color="auto"/>
        <w:left w:val="none" w:sz="0" w:space="0" w:color="auto"/>
        <w:bottom w:val="none" w:sz="0" w:space="0" w:color="auto"/>
        <w:right w:val="none" w:sz="0" w:space="0" w:color="auto"/>
      </w:divBdr>
    </w:div>
    <w:div w:id="1690447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2CA5CC-9FF8-4D30-BB63-5192D9550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770</TotalTime>
  <Pages>2</Pages>
  <Words>665</Words>
  <Characters>3431</Characters>
  <Application>Microsoft Office Word</Application>
  <DocSecurity>0</DocSecurity>
  <Lines>105</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Карякина Мария Николаевна</dc:creator>
  <cp:keywords/>
  <dc:description/>
  <cp:lastModifiedBy>Олег Таранов</cp:lastModifiedBy>
  <cp:revision>11</cp:revision>
  <cp:lastPrinted>2021-01-21T05:42:00Z</cp:lastPrinted>
  <dcterms:created xsi:type="dcterms:W3CDTF">2021-02-01T18:05:00Z</dcterms:created>
  <dcterms:modified xsi:type="dcterms:W3CDTF">2021-02-02T17:00:00Z</dcterms:modified>
</cp:coreProperties>
</file>