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B937EA" w:rsidRPr="007E4826" w14:paraId="6F88EEF1" w14:textId="77777777" w:rsidTr="00382039">
        <w:trPr>
          <w:trHeight w:val="1135"/>
        </w:trPr>
        <w:tc>
          <w:tcPr>
            <w:tcW w:w="5812" w:type="dxa"/>
          </w:tcPr>
          <w:p w14:paraId="41DB7407" w14:textId="570676C7" w:rsidR="00B937EA" w:rsidRDefault="007E4826" w:rsidP="00B937EA">
            <w:pPr>
              <w:contextualSpacing/>
              <w:rPr>
                <w:rFonts w:ascii="PF Din Text Cond Pro Light" w:hAnsi="PF Din Text Cond Pro Light"/>
              </w:rPr>
            </w:pPr>
            <w:r w:rsidRPr="00490DC3">
              <w:rPr>
                <w:noProof/>
                <w:sz w:val="16"/>
                <w:szCs w:val="16"/>
                <w:lang w:eastAsia="ru-RU"/>
              </w:rPr>
              <w:drawing>
                <wp:inline distT="0" distB="0" distL="0" distR="0" wp14:anchorId="2E07A1D0" wp14:editId="75D77A28">
                  <wp:extent cx="1819275" cy="48577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485775"/>
                          </a:xfrm>
                          <a:prstGeom prst="rect">
                            <a:avLst/>
                          </a:prstGeom>
                        </pic:spPr>
                      </pic:pic>
                    </a:graphicData>
                  </a:graphic>
                </wp:inline>
              </w:drawing>
            </w:r>
          </w:p>
        </w:tc>
        <w:tc>
          <w:tcPr>
            <w:tcW w:w="3686" w:type="dxa"/>
          </w:tcPr>
          <w:p w14:paraId="3D99DC9E" w14:textId="77777777" w:rsidR="007E4826" w:rsidRPr="007E4826" w:rsidRDefault="007E4826" w:rsidP="007E4826">
            <w:pPr>
              <w:ind w:left="5529" w:hanging="5529"/>
              <w:contextualSpacing/>
              <w:rPr>
                <w:rFonts w:ascii="PF Din Text Cond Pro Light" w:hAnsi="PF Din Text Cond Pro Light"/>
                <w:sz w:val="18"/>
                <w:szCs w:val="18"/>
                <w:lang w:val="en-US"/>
              </w:rPr>
            </w:pPr>
            <w:proofErr w:type="spellStart"/>
            <w:r w:rsidRPr="007E4826">
              <w:rPr>
                <w:rFonts w:ascii="PF Din Text Cond Pro Light" w:hAnsi="PF Din Text Cond Pro Light"/>
                <w:sz w:val="18"/>
                <w:szCs w:val="18"/>
                <w:lang w:val="en-US"/>
              </w:rPr>
              <w:t>Rosseti</w:t>
            </w:r>
            <w:proofErr w:type="spellEnd"/>
            <w:r w:rsidRPr="007E4826">
              <w:rPr>
                <w:rFonts w:ascii="PF Din Text Cond Pro Light" w:hAnsi="PF Din Text Cond Pro Light"/>
                <w:sz w:val="18"/>
                <w:szCs w:val="18"/>
                <w:lang w:val="en-US"/>
              </w:rPr>
              <w:t xml:space="preserve"> Centre, </w:t>
            </w:r>
          </w:p>
          <w:p w14:paraId="46CADCE4" w14:textId="52B1660D" w:rsidR="00B937EA" w:rsidRPr="007E4826" w:rsidRDefault="007E4826" w:rsidP="007E4826">
            <w:pPr>
              <w:ind w:left="5529" w:hanging="5529"/>
              <w:contextualSpacing/>
              <w:rPr>
                <w:rFonts w:ascii="PF Din Text Cond Pro Light" w:hAnsi="PF Din Text Cond Pro Light"/>
                <w:sz w:val="18"/>
                <w:szCs w:val="18"/>
                <w:lang w:val="en-US"/>
              </w:rPr>
            </w:pPr>
            <w:r w:rsidRPr="007E4826">
              <w:rPr>
                <w:rFonts w:ascii="PF Din Text Cond Pro Light" w:hAnsi="PF Din Text Cond Pro Light"/>
                <w:sz w:val="18"/>
                <w:szCs w:val="18"/>
                <w:lang w:val="en-US"/>
              </w:rPr>
              <w:t>Public Joint-Stock Company</w:t>
            </w:r>
          </w:p>
        </w:tc>
      </w:tr>
      <w:tr w:rsidR="007D5988" w:rsidRPr="007E4826" w14:paraId="1DCB8C2B" w14:textId="77777777" w:rsidTr="00467F85">
        <w:tc>
          <w:tcPr>
            <w:tcW w:w="9498" w:type="dxa"/>
            <w:gridSpan w:val="2"/>
          </w:tcPr>
          <w:p w14:paraId="734384C4" w14:textId="77777777" w:rsidR="004E788B" w:rsidRPr="007E4826" w:rsidRDefault="004E788B" w:rsidP="007D5988">
            <w:pPr>
              <w:contextualSpacing/>
              <w:jc w:val="center"/>
              <w:rPr>
                <w:rFonts w:ascii="Times New Roman" w:hAnsi="Times New Roman" w:cs="Times New Roman"/>
                <w:sz w:val="26"/>
                <w:szCs w:val="26"/>
                <w:lang w:val="en-US"/>
              </w:rPr>
            </w:pPr>
          </w:p>
          <w:p w14:paraId="03CD5E08" w14:textId="77777777" w:rsidR="007E4826" w:rsidRPr="007E4826" w:rsidRDefault="007E4826" w:rsidP="007E4826">
            <w:pPr>
              <w:contextualSpacing/>
              <w:jc w:val="center"/>
              <w:rPr>
                <w:rFonts w:ascii="Times New Roman" w:hAnsi="Times New Roman" w:cs="Times New Roman"/>
                <w:sz w:val="26"/>
                <w:szCs w:val="26"/>
                <w:lang w:val="en-US"/>
              </w:rPr>
            </w:pPr>
            <w:r w:rsidRPr="007E4826">
              <w:rPr>
                <w:rFonts w:ascii="Times New Roman" w:hAnsi="Times New Roman" w:cs="Times New Roman"/>
                <w:sz w:val="26"/>
                <w:szCs w:val="26"/>
                <w:lang w:val="en-US"/>
              </w:rPr>
              <w:t>MINUTES</w:t>
            </w:r>
          </w:p>
          <w:p w14:paraId="789CFC1F" w14:textId="77777777" w:rsidR="007E4826" w:rsidRPr="007E4826" w:rsidRDefault="007E4826" w:rsidP="007E4826">
            <w:pPr>
              <w:contextualSpacing/>
              <w:jc w:val="center"/>
              <w:rPr>
                <w:rFonts w:ascii="Times New Roman" w:hAnsi="Times New Roman" w:cs="Times New Roman"/>
                <w:sz w:val="26"/>
                <w:szCs w:val="26"/>
                <w:lang w:val="en-US"/>
              </w:rPr>
            </w:pPr>
            <w:r w:rsidRPr="007E4826">
              <w:rPr>
                <w:rFonts w:ascii="Times New Roman" w:hAnsi="Times New Roman" w:cs="Times New Roman"/>
                <w:sz w:val="26"/>
                <w:szCs w:val="26"/>
                <w:lang w:val="en-US"/>
              </w:rPr>
              <w:t xml:space="preserve">of meeting of the Reliability Committee </w:t>
            </w:r>
          </w:p>
          <w:p w14:paraId="39811956" w14:textId="77777777" w:rsidR="007E4826" w:rsidRPr="007E4826" w:rsidRDefault="007E4826" w:rsidP="007E4826">
            <w:pPr>
              <w:contextualSpacing/>
              <w:jc w:val="center"/>
              <w:rPr>
                <w:rFonts w:ascii="Times New Roman" w:hAnsi="Times New Roman" w:cs="Times New Roman"/>
                <w:sz w:val="26"/>
                <w:szCs w:val="26"/>
                <w:lang w:val="en-US"/>
              </w:rPr>
            </w:pPr>
            <w:r w:rsidRPr="007E4826">
              <w:rPr>
                <w:rFonts w:ascii="Times New Roman" w:hAnsi="Times New Roman" w:cs="Times New Roman"/>
                <w:sz w:val="26"/>
                <w:szCs w:val="26"/>
                <w:lang w:val="en-US"/>
              </w:rPr>
              <w:t xml:space="preserve">of the Board of Directors of </w:t>
            </w:r>
            <w:proofErr w:type="spellStart"/>
            <w:r w:rsidRPr="007E4826">
              <w:rPr>
                <w:rFonts w:ascii="Times New Roman" w:hAnsi="Times New Roman" w:cs="Times New Roman"/>
                <w:sz w:val="26"/>
                <w:szCs w:val="26"/>
                <w:lang w:val="en-US"/>
              </w:rPr>
              <w:t>Rosseti</w:t>
            </w:r>
            <w:proofErr w:type="spellEnd"/>
            <w:r w:rsidRPr="007E4826">
              <w:rPr>
                <w:rFonts w:ascii="Times New Roman" w:hAnsi="Times New Roman" w:cs="Times New Roman"/>
                <w:sz w:val="26"/>
                <w:szCs w:val="26"/>
                <w:lang w:val="en-US"/>
              </w:rPr>
              <w:t xml:space="preserve"> Centre, PJSC </w:t>
            </w:r>
          </w:p>
          <w:p w14:paraId="1F7D1CEE" w14:textId="28B5DD9F" w:rsidR="007D5988" w:rsidRPr="007E4826" w:rsidRDefault="007E4826" w:rsidP="007E4826">
            <w:pPr>
              <w:contextualSpacing/>
              <w:jc w:val="center"/>
              <w:rPr>
                <w:rFonts w:ascii="Times New Roman" w:hAnsi="Times New Roman" w:cs="Times New Roman"/>
                <w:sz w:val="26"/>
                <w:szCs w:val="26"/>
                <w:lang w:val="en-US"/>
              </w:rPr>
            </w:pPr>
            <w:r w:rsidRPr="007E4826">
              <w:rPr>
                <w:rFonts w:ascii="Times New Roman" w:hAnsi="Times New Roman" w:cs="Times New Roman"/>
                <w:sz w:val="26"/>
                <w:szCs w:val="26"/>
                <w:lang w:val="en-US"/>
              </w:rPr>
              <w:t>(</w:t>
            </w:r>
            <w:proofErr w:type="gramStart"/>
            <w:r w:rsidRPr="007E4826">
              <w:rPr>
                <w:rFonts w:ascii="Times New Roman" w:hAnsi="Times New Roman" w:cs="Times New Roman"/>
                <w:sz w:val="26"/>
                <w:szCs w:val="26"/>
                <w:lang w:val="en-US"/>
              </w:rPr>
              <w:t>in</w:t>
            </w:r>
            <w:proofErr w:type="gramEnd"/>
            <w:r w:rsidRPr="007E4826">
              <w:rPr>
                <w:rFonts w:ascii="Times New Roman" w:hAnsi="Times New Roman" w:cs="Times New Roman"/>
                <w:sz w:val="26"/>
                <w:szCs w:val="26"/>
                <w:lang w:val="en-US"/>
              </w:rPr>
              <w:t xml:space="preserve"> the form of absent voting</w:t>
            </w:r>
            <w:r w:rsidR="002173EA" w:rsidRPr="007E4826">
              <w:rPr>
                <w:rFonts w:ascii="Times New Roman" w:hAnsi="Times New Roman" w:cs="Times New Roman"/>
                <w:sz w:val="26"/>
                <w:szCs w:val="26"/>
                <w:lang w:val="en-US"/>
              </w:rPr>
              <w:t>)</w:t>
            </w:r>
          </w:p>
        </w:tc>
      </w:tr>
    </w:tbl>
    <w:p w14:paraId="24CD1208" w14:textId="77777777" w:rsidR="002B1D4D" w:rsidRPr="007E4826" w:rsidRDefault="002B1D4D" w:rsidP="0029573D">
      <w:pPr>
        <w:widowControl w:val="0"/>
        <w:tabs>
          <w:tab w:val="left" w:pos="4253"/>
          <w:tab w:val="left" w:pos="8364"/>
        </w:tabs>
        <w:spacing w:after="0" w:line="240" w:lineRule="auto"/>
        <w:jc w:val="center"/>
        <w:rPr>
          <w:rFonts w:ascii="Times New Roman" w:eastAsia="Times New Roman" w:hAnsi="Times New Roman" w:cs="Times New Roman"/>
          <w:bCs/>
          <w:sz w:val="26"/>
          <w:szCs w:val="26"/>
          <w:lang w:val="en-US" w:eastAsia="ru-RU"/>
        </w:rPr>
      </w:pPr>
    </w:p>
    <w:p w14:paraId="6A399086" w14:textId="39D14172" w:rsidR="002173EA" w:rsidRPr="004E788B" w:rsidRDefault="00B75101" w:rsidP="0029573D">
      <w:pPr>
        <w:widowControl w:val="0"/>
        <w:tabs>
          <w:tab w:val="left" w:pos="4253"/>
          <w:tab w:val="left" w:pos="8364"/>
        </w:tabs>
        <w:spacing w:after="0" w:line="240" w:lineRule="auto"/>
        <w:jc w:val="center"/>
        <w:rPr>
          <w:rFonts w:ascii="Times New Roman" w:eastAsia="Times New Roman" w:hAnsi="Times New Roman" w:cs="Times New Roman"/>
          <w:bCs/>
          <w:sz w:val="26"/>
          <w:szCs w:val="26"/>
          <w:lang w:eastAsia="ru-RU"/>
        </w:rPr>
      </w:pPr>
      <w:r w:rsidRPr="004E788B">
        <w:rPr>
          <w:rFonts w:ascii="Times New Roman" w:eastAsia="Times New Roman" w:hAnsi="Times New Roman" w:cs="Times New Roman"/>
          <w:bCs/>
          <w:sz w:val="26"/>
          <w:szCs w:val="26"/>
          <w:lang w:eastAsia="ru-RU"/>
        </w:rPr>
        <w:t>«</w:t>
      </w:r>
      <w:r w:rsidR="00C22D40">
        <w:rPr>
          <w:rFonts w:ascii="Times New Roman" w:eastAsia="Times New Roman" w:hAnsi="Times New Roman" w:cs="Times New Roman"/>
          <w:bCs/>
          <w:sz w:val="26"/>
          <w:szCs w:val="26"/>
          <w:lang w:eastAsia="ru-RU"/>
        </w:rPr>
        <w:t>17</w:t>
      </w:r>
      <w:r w:rsidR="002173EA" w:rsidRPr="004E788B">
        <w:rPr>
          <w:rFonts w:ascii="Times New Roman" w:eastAsia="Times New Roman" w:hAnsi="Times New Roman" w:cs="Times New Roman"/>
          <w:bCs/>
          <w:sz w:val="26"/>
          <w:szCs w:val="26"/>
          <w:lang w:eastAsia="ru-RU"/>
        </w:rPr>
        <w:t xml:space="preserve">» </w:t>
      </w:r>
      <w:proofErr w:type="spellStart"/>
      <w:r w:rsidR="007E4826" w:rsidRPr="007E4826">
        <w:rPr>
          <w:rFonts w:ascii="Times New Roman" w:eastAsia="Times New Roman" w:hAnsi="Times New Roman" w:cs="Times New Roman"/>
          <w:bCs/>
          <w:sz w:val="26"/>
          <w:szCs w:val="26"/>
          <w:lang w:eastAsia="ru-RU"/>
        </w:rPr>
        <w:t>August</w:t>
      </w:r>
      <w:proofErr w:type="spellEnd"/>
      <w:r w:rsidR="007E4826" w:rsidRPr="007E4826">
        <w:rPr>
          <w:rFonts w:ascii="Times New Roman" w:eastAsia="Times New Roman" w:hAnsi="Times New Roman" w:cs="Times New Roman"/>
          <w:bCs/>
          <w:sz w:val="26"/>
          <w:szCs w:val="26"/>
          <w:lang w:eastAsia="ru-RU"/>
        </w:rPr>
        <w:t xml:space="preserve"> 2021 </w:t>
      </w:r>
      <w:r w:rsidR="007E4826" w:rsidRPr="007E4826">
        <w:rPr>
          <w:rFonts w:ascii="Times New Roman" w:eastAsia="Times New Roman" w:hAnsi="Times New Roman" w:cs="Times New Roman"/>
          <w:bCs/>
          <w:sz w:val="26"/>
          <w:szCs w:val="26"/>
          <w:lang w:eastAsia="ru-RU"/>
        </w:rPr>
        <w:tab/>
        <w:t>Moscow</w:t>
      </w:r>
      <w:r w:rsidR="007E4826" w:rsidRPr="007E4826">
        <w:rPr>
          <w:rFonts w:ascii="Times New Roman" w:eastAsia="Times New Roman" w:hAnsi="Times New Roman" w:cs="Times New Roman"/>
          <w:bCs/>
          <w:sz w:val="26"/>
          <w:szCs w:val="26"/>
          <w:lang w:eastAsia="ru-RU"/>
        </w:rPr>
        <w:tab/>
        <w:t>No.</w:t>
      </w:r>
      <w:r w:rsidR="002173EA" w:rsidRPr="004E788B">
        <w:rPr>
          <w:rFonts w:ascii="Times New Roman" w:eastAsia="Times New Roman" w:hAnsi="Times New Roman" w:cs="Times New Roman"/>
          <w:bCs/>
          <w:sz w:val="26"/>
          <w:szCs w:val="26"/>
          <w:lang w:eastAsia="ru-RU"/>
        </w:rPr>
        <w:t xml:space="preserve"> </w:t>
      </w:r>
      <w:r w:rsidR="00DD5DA2" w:rsidRPr="004E788B">
        <w:rPr>
          <w:rFonts w:ascii="Times New Roman" w:eastAsia="Times New Roman" w:hAnsi="Times New Roman" w:cs="Times New Roman"/>
          <w:bCs/>
          <w:sz w:val="26"/>
          <w:szCs w:val="26"/>
          <w:lang w:eastAsia="ru-RU"/>
        </w:rPr>
        <w:t>1</w:t>
      </w:r>
      <w:r w:rsidR="009C2B24">
        <w:rPr>
          <w:rFonts w:ascii="Times New Roman" w:eastAsia="Times New Roman" w:hAnsi="Times New Roman" w:cs="Times New Roman"/>
          <w:bCs/>
          <w:sz w:val="26"/>
          <w:szCs w:val="26"/>
          <w:lang w:eastAsia="ru-RU"/>
        </w:rPr>
        <w:t>5</w:t>
      </w:r>
      <w:r w:rsidR="00506E6E" w:rsidRPr="004E788B">
        <w:rPr>
          <w:rFonts w:ascii="Times New Roman" w:eastAsia="Times New Roman" w:hAnsi="Times New Roman" w:cs="Times New Roman"/>
          <w:bCs/>
          <w:sz w:val="26"/>
          <w:szCs w:val="26"/>
          <w:lang w:eastAsia="ru-RU"/>
        </w:rPr>
        <w:t>/2</w:t>
      </w:r>
      <w:r w:rsidR="00496A02" w:rsidRPr="004E788B">
        <w:rPr>
          <w:rFonts w:ascii="Times New Roman" w:eastAsia="Times New Roman" w:hAnsi="Times New Roman" w:cs="Times New Roman"/>
          <w:bCs/>
          <w:sz w:val="26"/>
          <w:szCs w:val="26"/>
          <w:lang w:eastAsia="ru-RU"/>
        </w:rPr>
        <w:t>1</w:t>
      </w:r>
    </w:p>
    <w:p w14:paraId="3D6A59CB" w14:textId="77777777" w:rsidR="0029573D" w:rsidRPr="004E788B" w:rsidRDefault="0029573D" w:rsidP="00E01F70">
      <w:pPr>
        <w:spacing w:after="0" w:line="240" w:lineRule="auto"/>
        <w:jc w:val="both"/>
        <w:rPr>
          <w:rFonts w:ascii="Times New Roman" w:eastAsia="Times New Roman" w:hAnsi="Times New Roman" w:cs="Times New Roman"/>
          <w:b/>
          <w:sz w:val="26"/>
          <w:szCs w:val="26"/>
          <w:lang w:eastAsia="ru-RU"/>
        </w:rPr>
      </w:pPr>
    </w:p>
    <w:p w14:paraId="473DEE7A" w14:textId="77777777" w:rsidR="007E4826" w:rsidRPr="00A35D8C" w:rsidRDefault="007E4826" w:rsidP="007E4826">
      <w:pPr>
        <w:widowControl w:val="0"/>
        <w:spacing w:after="0" w:line="240" w:lineRule="auto"/>
        <w:jc w:val="both"/>
        <w:rPr>
          <w:rFonts w:ascii="Times New Roman" w:eastAsia="Times New Roman" w:hAnsi="Times New Roman" w:cs="Times New Roman"/>
          <w:color w:val="000000"/>
          <w:sz w:val="26"/>
          <w:szCs w:val="26"/>
          <w:lang w:val="en-US" w:eastAsia="ru-RU"/>
        </w:rPr>
      </w:pPr>
      <w:r w:rsidRPr="00A35D8C">
        <w:rPr>
          <w:rFonts w:ascii="Times New Roman" w:eastAsia="Times New Roman" w:hAnsi="Times New Roman" w:cs="Times New Roman"/>
          <w:color w:val="000000"/>
          <w:sz w:val="26"/>
          <w:szCs w:val="26"/>
          <w:lang w:val="en-US" w:eastAsia="ru-RU"/>
        </w:rPr>
        <w:t>Form of the meeting:</w:t>
      </w:r>
      <w:r w:rsidRPr="00A35D8C">
        <w:rPr>
          <w:rFonts w:ascii="Times New Roman" w:eastAsia="Times New Roman" w:hAnsi="Times New Roman" w:cs="Times New Roman"/>
          <w:bCs/>
          <w:color w:val="000000"/>
          <w:sz w:val="26"/>
          <w:szCs w:val="26"/>
          <w:lang w:val="en-US" w:eastAsia="ru-RU"/>
        </w:rPr>
        <w:t xml:space="preserve"> </w:t>
      </w:r>
      <w:r w:rsidRPr="00A35D8C">
        <w:rPr>
          <w:rFonts w:ascii="Times New Roman" w:eastAsia="Times New Roman" w:hAnsi="Times New Roman" w:cs="Times New Roman"/>
          <w:b/>
          <w:color w:val="000000"/>
          <w:sz w:val="26"/>
          <w:szCs w:val="26"/>
          <w:lang w:val="en-US" w:eastAsia="ru-RU"/>
        </w:rPr>
        <w:t>absent voting.</w:t>
      </w:r>
    </w:p>
    <w:p w14:paraId="2DF2A6C6" w14:textId="77777777" w:rsidR="007E4826" w:rsidRPr="00A35D8C" w:rsidRDefault="007E4826" w:rsidP="007E4826">
      <w:pPr>
        <w:widowControl w:val="0"/>
        <w:spacing w:after="0" w:line="240" w:lineRule="auto"/>
        <w:jc w:val="both"/>
        <w:rPr>
          <w:rFonts w:ascii="Times New Roman" w:eastAsia="Times New Roman" w:hAnsi="Times New Roman" w:cs="Times New Roman"/>
          <w:color w:val="000000"/>
          <w:sz w:val="26"/>
          <w:szCs w:val="26"/>
          <w:lang w:val="en-US" w:eastAsia="ru-RU"/>
        </w:rPr>
      </w:pPr>
      <w:r w:rsidRPr="00A35D8C">
        <w:rPr>
          <w:rFonts w:ascii="Times New Roman" w:eastAsia="Times New Roman" w:hAnsi="Times New Roman" w:cs="Times New Roman"/>
          <w:color w:val="000000"/>
          <w:sz w:val="26"/>
          <w:szCs w:val="26"/>
          <w:lang w:val="en-US" w:eastAsia="ru-RU"/>
        </w:rPr>
        <w:t xml:space="preserve">Total number of members of the Reliability Committee: </w:t>
      </w:r>
      <w:r w:rsidRPr="00A35D8C">
        <w:rPr>
          <w:rFonts w:ascii="Times New Roman" w:eastAsia="Times New Roman" w:hAnsi="Times New Roman" w:cs="Times New Roman"/>
          <w:b/>
          <w:color w:val="000000"/>
          <w:sz w:val="26"/>
          <w:szCs w:val="26"/>
          <w:lang w:val="en-US" w:eastAsia="ru-RU"/>
        </w:rPr>
        <w:t>5 persons.</w:t>
      </w:r>
    </w:p>
    <w:p w14:paraId="50F4B559" w14:textId="77777777" w:rsidR="007E4826" w:rsidRPr="00A35D8C" w:rsidRDefault="007E4826" w:rsidP="007E4826">
      <w:pPr>
        <w:widowControl w:val="0"/>
        <w:spacing w:after="0" w:line="240" w:lineRule="auto"/>
        <w:jc w:val="both"/>
        <w:rPr>
          <w:rFonts w:ascii="Times New Roman" w:eastAsia="Times New Roman" w:hAnsi="Times New Roman" w:cs="Times New Roman"/>
          <w:b/>
          <w:color w:val="000000"/>
          <w:sz w:val="26"/>
          <w:szCs w:val="26"/>
          <w:lang w:val="en-US" w:eastAsia="ru-RU"/>
        </w:rPr>
      </w:pPr>
      <w:r w:rsidRPr="00A35D8C">
        <w:rPr>
          <w:rFonts w:ascii="Times New Roman" w:eastAsia="Times New Roman" w:hAnsi="Times New Roman" w:cs="Times New Roman"/>
          <w:color w:val="000000"/>
          <w:sz w:val="26"/>
          <w:szCs w:val="26"/>
          <w:lang w:val="en-US" w:eastAsia="ru-RU"/>
        </w:rPr>
        <w:t xml:space="preserve">Participants of the voting: </w:t>
      </w:r>
      <w:r w:rsidRPr="00A35D8C">
        <w:rPr>
          <w:rFonts w:ascii="Times New Roman" w:eastAsia="Times New Roman" w:hAnsi="Times New Roman" w:cs="Times New Roman"/>
          <w:b/>
          <w:color w:val="000000"/>
          <w:sz w:val="26"/>
          <w:szCs w:val="26"/>
          <w:lang w:val="en-US" w:eastAsia="ru-RU"/>
        </w:rPr>
        <w:t>A.G. Aleshin,</w:t>
      </w:r>
      <w:r w:rsidRPr="00A35D8C">
        <w:rPr>
          <w:rFonts w:ascii="Times New Roman" w:eastAsia="Times New Roman" w:hAnsi="Times New Roman" w:cs="Times New Roman"/>
          <w:color w:val="000000"/>
          <w:sz w:val="26"/>
          <w:szCs w:val="26"/>
          <w:lang w:val="en-US" w:eastAsia="ru-RU"/>
        </w:rPr>
        <w:t xml:space="preserve"> </w:t>
      </w:r>
      <w:r w:rsidRPr="00A35D8C">
        <w:rPr>
          <w:rFonts w:ascii="Times New Roman" w:eastAsia="Times New Roman" w:hAnsi="Times New Roman" w:cs="Times New Roman"/>
          <w:b/>
          <w:color w:val="000000"/>
          <w:sz w:val="26"/>
          <w:szCs w:val="26"/>
          <w:lang w:val="en-US" w:eastAsia="ru-RU"/>
        </w:rPr>
        <w:t xml:space="preserve">V.Y. </w:t>
      </w:r>
      <w:proofErr w:type="spellStart"/>
      <w:r w:rsidRPr="00A35D8C">
        <w:rPr>
          <w:rFonts w:ascii="Times New Roman" w:eastAsia="Times New Roman" w:hAnsi="Times New Roman" w:cs="Times New Roman"/>
          <w:b/>
          <w:color w:val="000000"/>
          <w:sz w:val="26"/>
          <w:szCs w:val="26"/>
          <w:lang w:val="en-US" w:eastAsia="ru-RU"/>
        </w:rPr>
        <w:t>Zarkhin</w:t>
      </w:r>
      <w:proofErr w:type="spellEnd"/>
      <w:r w:rsidRPr="00A35D8C">
        <w:rPr>
          <w:rFonts w:ascii="Times New Roman" w:eastAsia="Times New Roman" w:hAnsi="Times New Roman" w:cs="Times New Roman"/>
          <w:b/>
          <w:color w:val="000000"/>
          <w:sz w:val="26"/>
          <w:szCs w:val="26"/>
          <w:lang w:val="en-US" w:eastAsia="ru-RU"/>
        </w:rPr>
        <w:t>,</w:t>
      </w:r>
      <w:r w:rsidRPr="00A35D8C">
        <w:rPr>
          <w:rFonts w:ascii="Times New Roman" w:eastAsia="Times New Roman" w:hAnsi="Times New Roman" w:cs="Times New Roman"/>
          <w:color w:val="000000"/>
          <w:sz w:val="26"/>
          <w:szCs w:val="26"/>
          <w:lang w:val="en-US" w:eastAsia="ru-RU"/>
        </w:rPr>
        <w:t xml:space="preserve"> V</w:t>
      </w:r>
      <w:r w:rsidRPr="00A35D8C">
        <w:rPr>
          <w:rFonts w:ascii="Times New Roman" w:eastAsia="Times New Roman" w:hAnsi="Times New Roman" w:cs="Times New Roman"/>
          <w:b/>
          <w:color w:val="000000"/>
          <w:sz w:val="26"/>
          <w:szCs w:val="26"/>
          <w:lang w:val="en-US" w:eastAsia="ru-RU"/>
        </w:rPr>
        <w:t xml:space="preserve">.V. </w:t>
      </w:r>
      <w:proofErr w:type="spellStart"/>
      <w:r w:rsidRPr="00A35D8C">
        <w:rPr>
          <w:rFonts w:ascii="Times New Roman" w:eastAsia="Times New Roman" w:hAnsi="Times New Roman" w:cs="Times New Roman"/>
          <w:b/>
          <w:color w:val="000000"/>
          <w:sz w:val="26"/>
          <w:szCs w:val="26"/>
          <w:lang w:val="en-US" w:eastAsia="ru-RU"/>
        </w:rPr>
        <w:t>Rozhkov</w:t>
      </w:r>
      <w:proofErr w:type="spellEnd"/>
      <w:r w:rsidRPr="00A35D8C">
        <w:rPr>
          <w:rFonts w:ascii="Times New Roman" w:eastAsia="Times New Roman" w:hAnsi="Times New Roman" w:cs="Times New Roman"/>
          <w:b/>
          <w:color w:val="000000"/>
          <w:sz w:val="26"/>
          <w:szCs w:val="26"/>
          <w:lang w:val="en-US" w:eastAsia="ru-RU"/>
        </w:rPr>
        <w:t xml:space="preserve">, M.V. </w:t>
      </w:r>
      <w:proofErr w:type="spellStart"/>
      <w:r w:rsidRPr="00A35D8C">
        <w:rPr>
          <w:rFonts w:ascii="Times New Roman" w:eastAsia="Times New Roman" w:hAnsi="Times New Roman" w:cs="Times New Roman"/>
          <w:b/>
          <w:color w:val="000000"/>
          <w:sz w:val="26"/>
          <w:szCs w:val="26"/>
          <w:lang w:val="en-US" w:eastAsia="ru-RU"/>
        </w:rPr>
        <w:t>Smaga</w:t>
      </w:r>
      <w:proofErr w:type="spellEnd"/>
      <w:r w:rsidRPr="00A35D8C">
        <w:rPr>
          <w:rFonts w:ascii="Times New Roman" w:eastAsia="Times New Roman" w:hAnsi="Times New Roman" w:cs="Times New Roman"/>
          <w:b/>
          <w:color w:val="000000"/>
          <w:sz w:val="26"/>
          <w:szCs w:val="26"/>
          <w:lang w:val="en-US" w:eastAsia="ru-RU"/>
        </w:rPr>
        <w:t xml:space="preserve">, E.V. </w:t>
      </w:r>
      <w:proofErr w:type="spellStart"/>
      <w:r w:rsidRPr="00A35D8C">
        <w:rPr>
          <w:rFonts w:ascii="Times New Roman" w:eastAsia="Times New Roman" w:hAnsi="Times New Roman" w:cs="Times New Roman"/>
          <w:b/>
          <w:color w:val="000000"/>
          <w:sz w:val="26"/>
          <w:szCs w:val="26"/>
          <w:lang w:val="en-US" w:eastAsia="ru-RU"/>
        </w:rPr>
        <w:t>Turapin</w:t>
      </w:r>
      <w:proofErr w:type="spellEnd"/>
      <w:r w:rsidRPr="00A35D8C">
        <w:rPr>
          <w:rFonts w:ascii="Times New Roman" w:eastAsia="Times New Roman" w:hAnsi="Times New Roman" w:cs="Times New Roman"/>
          <w:b/>
          <w:color w:val="000000"/>
          <w:sz w:val="26"/>
          <w:szCs w:val="26"/>
          <w:lang w:val="en-US" w:eastAsia="ru-RU"/>
        </w:rPr>
        <w:t>.</w:t>
      </w:r>
    </w:p>
    <w:p w14:paraId="56DDF2BE" w14:textId="77777777" w:rsidR="007E4826" w:rsidRPr="00A35D8C" w:rsidRDefault="007E4826" w:rsidP="007E4826">
      <w:pPr>
        <w:widowControl w:val="0"/>
        <w:spacing w:after="0" w:line="240" w:lineRule="auto"/>
        <w:jc w:val="both"/>
        <w:rPr>
          <w:rFonts w:ascii="Times New Roman" w:eastAsia="Times New Roman" w:hAnsi="Times New Roman" w:cs="Times New Roman"/>
          <w:b/>
          <w:color w:val="000000"/>
          <w:sz w:val="26"/>
          <w:szCs w:val="26"/>
          <w:lang w:val="en-US" w:eastAsia="ru-RU"/>
        </w:rPr>
      </w:pPr>
      <w:r w:rsidRPr="00A35D8C">
        <w:rPr>
          <w:rFonts w:ascii="Times New Roman" w:eastAsia="Times New Roman" w:hAnsi="Times New Roman" w:cs="Times New Roman"/>
          <w:color w:val="000000"/>
          <w:sz w:val="26"/>
          <w:szCs w:val="26"/>
          <w:lang w:val="en-US" w:eastAsia="ru-RU"/>
        </w:rPr>
        <w:t>Members who did not provide questionnaires:</w:t>
      </w:r>
      <w:r w:rsidRPr="00A35D8C">
        <w:rPr>
          <w:rFonts w:ascii="Times New Roman" w:eastAsia="Times New Roman" w:hAnsi="Times New Roman" w:cs="Times New Roman"/>
          <w:b/>
          <w:color w:val="000000"/>
          <w:sz w:val="26"/>
          <w:szCs w:val="26"/>
          <w:lang w:val="en-US" w:eastAsia="ru-RU"/>
        </w:rPr>
        <w:t xml:space="preserve"> none</w:t>
      </w:r>
    </w:p>
    <w:p w14:paraId="1BB653F1" w14:textId="77777777" w:rsidR="007E4826" w:rsidRPr="00A35D8C" w:rsidRDefault="007E4826" w:rsidP="007E4826">
      <w:pPr>
        <w:widowControl w:val="0"/>
        <w:spacing w:after="0" w:line="240" w:lineRule="auto"/>
        <w:jc w:val="both"/>
        <w:rPr>
          <w:rFonts w:ascii="Times New Roman" w:eastAsia="Times New Roman" w:hAnsi="Times New Roman" w:cs="Times New Roman"/>
          <w:b/>
          <w:color w:val="000000"/>
          <w:sz w:val="26"/>
          <w:szCs w:val="26"/>
          <w:lang w:val="en-US" w:eastAsia="ru-RU"/>
        </w:rPr>
      </w:pPr>
      <w:r w:rsidRPr="00A35D8C">
        <w:rPr>
          <w:rFonts w:ascii="Times New Roman" w:eastAsia="Times New Roman" w:hAnsi="Times New Roman" w:cs="Times New Roman"/>
          <w:bCs/>
          <w:color w:val="000000"/>
          <w:sz w:val="26"/>
          <w:szCs w:val="26"/>
          <w:lang w:val="en-US" w:eastAsia="ru-RU"/>
        </w:rPr>
        <w:t xml:space="preserve">The quorum </w:t>
      </w:r>
      <w:r w:rsidRPr="00A35D8C">
        <w:rPr>
          <w:rFonts w:ascii="Times New Roman" w:eastAsia="Times New Roman" w:hAnsi="Times New Roman" w:cs="Times New Roman"/>
          <w:b/>
          <w:bCs/>
          <w:color w:val="000000"/>
          <w:sz w:val="26"/>
          <w:szCs w:val="26"/>
          <w:lang w:val="en-US" w:eastAsia="ru-RU"/>
        </w:rPr>
        <w:t>is present</w:t>
      </w:r>
      <w:r w:rsidRPr="00A35D8C">
        <w:rPr>
          <w:rFonts w:ascii="Times New Roman" w:eastAsia="Times New Roman" w:hAnsi="Times New Roman" w:cs="Times New Roman"/>
          <w:b/>
          <w:color w:val="000000"/>
          <w:sz w:val="26"/>
          <w:szCs w:val="26"/>
          <w:lang w:val="en-US" w:eastAsia="ru-RU"/>
        </w:rPr>
        <w:t>.</w:t>
      </w:r>
    </w:p>
    <w:p w14:paraId="769C4B66" w14:textId="3CBF1420" w:rsidR="002173EA" w:rsidRPr="007E4826" w:rsidRDefault="007E4826" w:rsidP="007E4826">
      <w:pPr>
        <w:widowControl w:val="0"/>
        <w:spacing w:after="0" w:line="240" w:lineRule="auto"/>
        <w:jc w:val="both"/>
        <w:rPr>
          <w:rFonts w:ascii="Times New Roman" w:eastAsia="Times New Roman" w:hAnsi="Times New Roman" w:cs="Times New Roman"/>
          <w:b/>
          <w:color w:val="000000"/>
          <w:sz w:val="26"/>
          <w:szCs w:val="26"/>
          <w:lang w:val="en-US" w:eastAsia="ru-RU"/>
        </w:rPr>
      </w:pPr>
      <w:r w:rsidRPr="00A35D8C">
        <w:rPr>
          <w:rFonts w:ascii="Times New Roman" w:eastAsia="Times New Roman" w:hAnsi="Times New Roman" w:cs="Times New Roman"/>
          <w:color w:val="000000"/>
          <w:sz w:val="26"/>
          <w:szCs w:val="26"/>
          <w:lang w:val="en-US" w:eastAsia="ru-RU"/>
        </w:rPr>
        <w:t>Date of drawing up the minutes</w:t>
      </w:r>
      <w:r w:rsidR="000B3FE7" w:rsidRPr="007E4826">
        <w:rPr>
          <w:rFonts w:ascii="Times New Roman" w:eastAsia="Times New Roman" w:hAnsi="Times New Roman" w:cs="Times New Roman"/>
          <w:color w:val="000000"/>
          <w:sz w:val="26"/>
          <w:szCs w:val="26"/>
          <w:lang w:val="en-US" w:eastAsia="ru-RU"/>
        </w:rPr>
        <w:t>:</w:t>
      </w:r>
      <w:r w:rsidR="00EC5DB7" w:rsidRPr="007E4826">
        <w:rPr>
          <w:rFonts w:ascii="Times New Roman" w:eastAsia="Times New Roman" w:hAnsi="Times New Roman" w:cs="Times New Roman"/>
          <w:b/>
          <w:color w:val="000000"/>
          <w:sz w:val="26"/>
          <w:szCs w:val="26"/>
          <w:lang w:val="en-US" w:eastAsia="ru-RU"/>
        </w:rPr>
        <w:t xml:space="preserve"> </w:t>
      </w:r>
      <w:r w:rsidR="00C22D40" w:rsidRPr="007E4826">
        <w:rPr>
          <w:rFonts w:ascii="Times New Roman" w:eastAsia="Times New Roman" w:hAnsi="Times New Roman" w:cs="Times New Roman"/>
          <w:b/>
          <w:color w:val="000000"/>
          <w:sz w:val="26"/>
          <w:szCs w:val="26"/>
          <w:lang w:val="en-US" w:eastAsia="ru-RU"/>
        </w:rPr>
        <w:t>17</w:t>
      </w:r>
      <w:r w:rsidR="00506E6E" w:rsidRPr="007E4826">
        <w:rPr>
          <w:rFonts w:ascii="Times New Roman" w:eastAsia="Times New Roman" w:hAnsi="Times New Roman" w:cs="Times New Roman"/>
          <w:b/>
          <w:color w:val="000000"/>
          <w:sz w:val="26"/>
          <w:szCs w:val="26"/>
          <w:lang w:val="en-US" w:eastAsia="ru-RU"/>
        </w:rPr>
        <w:t>.</w:t>
      </w:r>
      <w:r w:rsidR="00496A02" w:rsidRPr="007E4826">
        <w:rPr>
          <w:rFonts w:ascii="Times New Roman" w:eastAsia="Times New Roman" w:hAnsi="Times New Roman" w:cs="Times New Roman"/>
          <w:b/>
          <w:color w:val="000000"/>
          <w:sz w:val="26"/>
          <w:szCs w:val="26"/>
          <w:lang w:val="en-US" w:eastAsia="ru-RU"/>
        </w:rPr>
        <w:t>0</w:t>
      </w:r>
      <w:r w:rsidR="004E788B" w:rsidRPr="007E4826">
        <w:rPr>
          <w:rFonts w:ascii="Times New Roman" w:eastAsia="Times New Roman" w:hAnsi="Times New Roman" w:cs="Times New Roman"/>
          <w:b/>
          <w:color w:val="000000"/>
          <w:sz w:val="26"/>
          <w:szCs w:val="26"/>
          <w:lang w:val="en-US" w:eastAsia="ru-RU"/>
        </w:rPr>
        <w:t>8</w:t>
      </w:r>
      <w:r w:rsidR="00C87E7F" w:rsidRPr="007E4826">
        <w:rPr>
          <w:rFonts w:ascii="Times New Roman" w:eastAsia="Times New Roman" w:hAnsi="Times New Roman" w:cs="Times New Roman"/>
          <w:b/>
          <w:color w:val="000000"/>
          <w:sz w:val="26"/>
          <w:szCs w:val="26"/>
          <w:lang w:val="en-US" w:eastAsia="ru-RU"/>
        </w:rPr>
        <w:t>.</w:t>
      </w:r>
      <w:r w:rsidR="00506E6E" w:rsidRPr="007E4826">
        <w:rPr>
          <w:rFonts w:ascii="Times New Roman" w:eastAsia="Times New Roman" w:hAnsi="Times New Roman" w:cs="Times New Roman"/>
          <w:b/>
          <w:color w:val="000000"/>
          <w:sz w:val="26"/>
          <w:szCs w:val="26"/>
          <w:lang w:val="en-US" w:eastAsia="ru-RU"/>
        </w:rPr>
        <w:t>202</w:t>
      </w:r>
      <w:r w:rsidR="00496A02" w:rsidRPr="007E4826">
        <w:rPr>
          <w:rFonts w:ascii="Times New Roman" w:eastAsia="Times New Roman" w:hAnsi="Times New Roman" w:cs="Times New Roman"/>
          <w:b/>
          <w:color w:val="000000"/>
          <w:sz w:val="26"/>
          <w:szCs w:val="26"/>
          <w:lang w:val="en-US" w:eastAsia="ru-RU"/>
        </w:rPr>
        <w:t>1</w:t>
      </w:r>
      <w:r w:rsidR="002173EA" w:rsidRPr="007E4826">
        <w:rPr>
          <w:rFonts w:ascii="Times New Roman" w:eastAsia="Times New Roman" w:hAnsi="Times New Roman" w:cs="Times New Roman"/>
          <w:b/>
          <w:color w:val="000000"/>
          <w:sz w:val="26"/>
          <w:szCs w:val="26"/>
          <w:lang w:val="en-US" w:eastAsia="ru-RU"/>
        </w:rPr>
        <w:t>.</w:t>
      </w:r>
    </w:p>
    <w:p w14:paraId="65058329" w14:textId="77777777" w:rsidR="002173EA" w:rsidRPr="007E4826" w:rsidRDefault="002173EA" w:rsidP="00E01F70">
      <w:pPr>
        <w:spacing w:after="0" w:line="240" w:lineRule="auto"/>
        <w:jc w:val="both"/>
        <w:rPr>
          <w:rFonts w:ascii="Times New Roman" w:eastAsia="Times New Roman" w:hAnsi="Times New Roman" w:cs="Times New Roman"/>
          <w:b/>
          <w:sz w:val="26"/>
          <w:szCs w:val="26"/>
          <w:lang w:val="en-US" w:eastAsia="ru-RU"/>
        </w:rPr>
      </w:pPr>
    </w:p>
    <w:p w14:paraId="1F85A685" w14:textId="1C5C17B5" w:rsidR="002173EA" w:rsidRPr="004E788B" w:rsidRDefault="007E4826" w:rsidP="002173EA">
      <w:pPr>
        <w:widowControl w:val="0"/>
        <w:tabs>
          <w:tab w:val="left" w:pos="0"/>
          <w:tab w:val="left" w:pos="284"/>
          <w:tab w:val="left" w:pos="851"/>
        </w:tabs>
        <w:spacing w:after="0" w:line="240" w:lineRule="auto"/>
        <w:jc w:val="both"/>
        <w:rPr>
          <w:rFonts w:ascii="Times New Roman" w:eastAsia="Times New Roman" w:hAnsi="Times New Roman" w:cs="Times New Roman"/>
          <w:bCs/>
          <w:sz w:val="26"/>
          <w:szCs w:val="26"/>
          <w:lang w:eastAsia="ru-RU"/>
        </w:rPr>
      </w:pPr>
      <w:r w:rsidRPr="007E4826">
        <w:rPr>
          <w:rFonts w:ascii="Times New Roman" w:eastAsia="Times New Roman" w:hAnsi="Times New Roman" w:cs="Times New Roman"/>
          <w:b/>
          <w:sz w:val="26"/>
          <w:szCs w:val="26"/>
          <w:lang w:eastAsia="ru-RU"/>
        </w:rPr>
        <w:t>AGENDA</w:t>
      </w:r>
      <w:r w:rsidR="002173EA" w:rsidRPr="004E788B">
        <w:rPr>
          <w:rFonts w:ascii="Times New Roman" w:eastAsia="Times New Roman" w:hAnsi="Times New Roman" w:cs="Times New Roman"/>
          <w:b/>
          <w:sz w:val="26"/>
          <w:szCs w:val="26"/>
          <w:lang w:eastAsia="ru-RU"/>
        </w:rPr>
        <w:t>:</w:t>
      </w:r>
    </w:p>
    <w:p w14:paraId="655201FF" w14:textId="0D800211" w:rsidR="009C2B24" w:rsidRPr="007E4826" w:rsidRDefault="007E4826" w:rsidP="009C2B24">
      <w:pPr>
        <w:widowControl w:val="0"/>
        <w:numPr>
          <w:ilvl w:val="0"/>
          <w:numId w:val="1"/>
        </w:numPr>
        <w:tabs>
          <w:tab w:val="left" w:pos="0"/>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7E4826">
        <w:rPr>
          <w:rFonts w:ascii="Times New Roman" w:eastAsia="Times New Roman" w:hAnsi="Times New Roman" w:cs="Times New Roman"/>
          <w:bCs/>
          <w:sz w:val="26"/>
          <w:szCs w:val="26"/>
          <w:lang w:val="en-US" w:eastAsia="ru-RU"/>
        </w:rPr>
        <w:t xml:space="preserve">On approval of the budget of the Reliability Committee of the Board of Directors of </w:t>
      </w:r>
      <w:proofErr w:type="spellStart"/>
      <w:r>
        <w:rPr>
          <w:rFonts w:ascii="Times New Roman" w:eastAsia="Times New Roman" w:hAnsi="Times New Roman" w:cs="Times New Roman"/>
          <w:bCs/>
          <w:sz w:val="26"/>
          <w:szCs w:val="26"/>
          <w:lang w:val="en-US" w:eastAsia="ru-RU"/>
        </w:rPr>
        <w:t>Rosseti</w:t>
      </w:r>
      <w:proofErr w:type="spellEnd"/>
      <w:r w:rsidRPr="007E4826">
        <w:rPr>
          <w:rFonts w:ascii="Times New Roman" w:eastAsia="Times New Roman" w:hAnsi="Times New Roman" w:cs="Times New Roman"/>
          <w:bCs/>
          <w:sz w:val="26"/>
          <w:szCs w:val="26"/>
          <w:lang w:val="en-US" w:eastAsia="ru-RU"/>
        </w:rPr>
        <w:t xml:space="preserve"> Centre, PJSC for 2H 202</w:t>
      </w:r>
      <w:r>
        <w:rPr>
          <w:rFonts w:ascii="Times New Roman" w:eastAsia="Times New Roman" w:hAnsi="Times New Roman" w:cs="Times New Roman"/>
          <w:bCs/>
          <w:sz w:val="26"/>
          <w:szCs w:val="26"/>
          <w:lang w:val="en-US" w:eastAsia="ru-RU"/>
        </w:rPr>
        <w:t>1</w:t>
      </w:r>
      <w:r w:rsidR="009C2B24" w:rsidRPr="007E4826">
        <w:rPr>
          <w:rFonts w:ascii="Times New Roman" w:eastAsia="Times New Roman" w:hAnsi="Times New Roman" w:cs="Times New Roman"/>
          <w:bCs/>
          <w:sz w:val="26"/>
          <w:szCs w:val="26"/>
          <w:lang w:val="en-US" w:eastAsia="ru-RU"/>
        </w:rPr>
        <w:t>.</w:t>
      </w:r>
    </w:p>
    <w:p w14:paraId="162390FF" w14:textId="2B64DA60" w:rsidR="009C2B24" w:rsidRPr="007E4826" w:rsidRDefault="007E4826" w:rsidP="009C2B24">
      <w:pPr>
        <w:widowControl w:val="0"/>
        <w:numPr>
          <w:ilvl w:val="0"/>
          <w:numId w:val="1"/>
        </w:numPr>
        <w:tabs>
          <w:tab w:val="left" w:pos="0"/>
          <w:tab w:val="left" w:pos="426"/>
        </w:tabs>
        <w:spacing w:after="0" w:line="240" w:lineRule="auto"/>
        <w:ind w:left="0" w:firstLine="0"/>
        <w:jc w:val="both"/>
        <w:rPr>
          <w:rFonts w:ascii="Times New Roman" w:eastAsia="Times New Roman" w:hAnsi="Times New Roman" w:cs="Times New Roman"/>
          <w:bCs/>
          <w:sz w:val="26"/>
          <w:szCs w:val="26"/>
          <w:lang w:val="en-US" w:eastAsia="ru-RU"/>
        </w:rPr>
      </w:pPr>
      <w:r w:rsidRPr="007E4826">
        <w:rPr>
          <w:rFonts w:ascii="Times New Roman" w:eastAsia="Times New Roman" w:hAnsi="Times New Roman" w:cs="Times New Roman"/>
          <w:bCs/>
          <w:sz w:val="26"/>
          <w:szCs w:val="26"/>
          <w:lang w:val="en-US" w:eastAsia="ru-RU"/>
        </w:rPr>
        <w:t xml:space="preserve">On preliminary consideration of the report of General Director of the Company «On the state of reliability in </w:t>
      </w:r>
      <w:r>
        <w:rPr>
          <w:rFonts w:ascii="Times New Roman" w:eastAsia="Times New Roman" w:hAnsi="Times New Roman" w:cs="Times New Roman"/>
          <w:bCs/>
          <w:sz w:val="26"/>
          <w:szCs w:val="26"/>
          <w:lang w:val="en-US" w:eastAsia="ru-RU"/>
        </w:rPr>
        <w:t>2</w:t>
      </w:r>
      <w:r w:rsidRPr="007E4826">
        <w:rPr>
          <w:rFonts w:ascii="Times New Roman" w:eastAsia="Times New Roman" w:hAnsi="Times New Roman" w:cs="Times New Roman"/>
          <w:bCs/>
          <w:sz w:val="26"/>
          <w:szCs w:val="26"/>
          <w:lang w:val="en-US" w:eastAsia="ru-RU"/>
        </w:rPr>
        <w:t>Q 202</w:t>
      </w:r>
      <w:r>
        <w:rPr>
          <w:rFonts w:ascii="Times New Roman" w:eastAsia="Times New Roman" w:hAnsi="Times New Roman" w:cs="Times New Roman"/>
          <w:bCs/>
          <w:sz w:val="26"/>
          <w:szCs w:val="26"/>
          <w:lang w:val="en-US" w:eastAsia="ru-RU"/>
        </w:rPr>
        <w:t>1</w:t>
      </w:r>
      <w:r w:rsidR="009C2B24" w:rsidRPr="007E4826">
        <w:rPr>
          <w:rFonts w:ascii="Times New Roman" w:eastAsia="Times New Roman" w:hAnsi="Times New Roman" w:cs="Times New Roman"/>
          <w:bCs/>
          <w:sz w:val="26"/>
          <w:szCs w:val="26"/>
          <w:lang w:val="en-US" w:eastAsia="ru-RU"/>
        </w:rPr>
        <w:t>».</w:t>
      </w:r>
    </w:p>
    <w:p w14:paraId="6D7E35B0" w14:textId="77777777" w:rsidR="00162CDD" w:rsidRPr="007E4826" w:rsidRDefault="00162CDD" w:rsidP="004E788B">
      <w:pPr>
        <w:widowControl w:val="0"/>
        <w:tabs>
          <w:tab w:val="left" w:pos="0"/>
          <w:tab w:val="left" w:pos="426"/>
        </w:tabs>
        <w:spacing w:after="0" w:line="240" w:lineRule="auto"/>
        <w:jc w:val="both"/>
        <w:rPr>
          <w:rFonts w:ascii="Times New Roman" w:eastAsia="Times New Roman" w:hAnsi="Times New Roman" w:cs="Times New Roman"/>
          <w:b/>
          <w:bCs/>
          <w:sz w:val="26"/>
          <w:szCs w:val="26"/>
          <w:lang w:val="en-US" w:eastAsia="ru-RU"/>
        </w:rPr>
      </w:pPr>
    </w:p>
    <w:p w14:paraId="1DDEA3D7" w14:textId="676E3690" w:rsidR="009C2B24" w:rsidRPr="007E4826" w:rsidRDefault="007E4826" w:rsidP="009C2B24">
      <w:pPr>
        <w:widowControl w:val="0"/>
        <w:spacing w:after="0" w:line="240" w:lineRule="auto"/>
        <w:jc w:val="both"/>
        <w:rPr>
          <w:rFonts w:ascii="Times New Roman" w:eastAsia="Times New Roman" w:hAnsi="Times New Roman" w:cs="Times New Roman"/>
          <w:b/>
          <w:snapToGrid w:val="0"/>
          <w:color w:val="000000"/>
          <w:sz w:val="26"/>
          <w:szCs w:val="26"/>
          <w:lang w:val="en-US" w:eastAsia="ru-RU"/>
        </w:rPr>
      </w:pPr>
      <w:proofErr w:type="spellStart"/>
      <w:r w:rsidRPr="007E4826">
        <w:rPr>
          <w:rFonts w:ascii="Times New Roman" w:eastAsia="Times New Roman" w:hAnsi="Times New Roman" w:cs="Times New Roman"/>
          <w:b/>
          <w:bCs/>
          <w:color w:val="000000"/>
          <w:sz w:val="26"/>
          <w:szCs w:val="26"/>
          <w:lang w:eastAsia="ru-RU"/>
        </w:rPr>
        <w:t>Item</w:t>
      </w:r>
      <w:proofErr w:type="spellEnd"/>
      <w:r w:rsidR="009C2B24" w:rsidRPr="009C2B24">
        <w:rPr>
          <w:rFonts w:ascii="Times New Roman" w:eastAsia="Times New Roman" w:hAnsi="Times New Roman" w:cs="Times New Roman"/>
          <w:b/>
          <w:bCs/>
          <w:color w:val="000000"/>
          <w:sz w:val="26"/>
          <w:szCs w:val="26"/>
          <w:lang w:eastAsia="ru-RU"/>
        </w:rPr>
        <w:t xml:space="preserve"> 1. </w:t>
      </w:r>
      <w:r w:rsidRPr="007E4826">
        <w:rPr>
          <w:rFonts w:ascii="Times New Roman" w:eastAsia="Times New Roman" w:hAnsi="Times New Roman" w:cs="Times New Roman"/>
          <w:b/>
          <w:snapToGrid w:val="0"/>
          <w:color w:val="000000"/>
          <w:sz w:val="26"/>
          <w:szCs w:val="26"/>
          <w:lang w:val="en-US" w:eastAsia="ru-RU"/>
        </w:rPr>
        <w:t xml:space="preserve">On approval of the budget of the Reliability Committee of the Board of Directors of </w:t>
      </w:r>
      <w:proofErr w:type="spellStart"/>
      <w:r w:rsidRPr="007E4826">
        <w:rPr>
          <w:rFonts w:ascii="Times New Roman" w:eastAsia="Times New Roman" w:hAnsi="Times New Roman" w:cs="Times New Roman"/>
          <w:b/>
          <w:snapToGrid w:val="0"/>
          <w:color w:val="000000"/>
          <w:sz w:val="26"/>
          <w:szCs w:val="26"/>
          <w:lang w:val="en-US" w:eastAsia="ru-RU"/>
        </w:rPr>
        <w:t>Rosseti</w:t>
      </w:r>
      <w:proofErr w:type="spellEnd"/>
      <w:r w:rsidRPr="007E4826">
        <w:rPr>
          <w:rFonts w:ascii="Times New Roman" w:eastAsia="Times New Roman" w:hAnsi="Times New Roman" w:cs="Times New Roman"/>
          <w:b/>
          <w:snapToGrid w:val="0"/>
          <w:color w:val="000000"/>
          <w:sz w:val="26"/>
          <w:szCs w:val="26"/>
          <w:lang w:val="en-US" w:eastAsia="ru-RU"/>
        </w:rPr>
        <w:t xml:space="preserve"> Centre, PJSC for 2H 2021</w:t>
      </w:r>
      <w:r w:rsidR="009C2B24" w:rsidRPr="007E4826">
        <w:rPr>
          <w:rFonts w:ascii="Times New Roman" w:eastAsia="Times New Roman" w:hAnsi="Times New Roman" w:cs="Times New Roman"/>
          <w:b/>
          <w:snapToGrid w:val="0"/>
          <w:color w:val="000000"/>
          <w:sz w:val="26"/>
          <w:szCs w:val="26"/>
          <w:lang w:val="en-US" w:eastAsia="ru-RU"/>
        </w:rPr>
        <w:t>.</w:t>
      </w:r>
    </w:p>
    <w:p w14:paraId="01402F2C" w14:textId="3F2821E0" w:rsidR="009C2B24" w:rsidRPr="009C2B24" w:rsidRDefault="007E4826" w:rsidP="009C2B24">
      <w:pPr>
        <w:spacing w:after="0" w:line="240" w:lineRule="auto"/>
        <w:ind w:right="-2"/>
        <w:jc w:val="both"/>
        <w:rPr>
          <w:rFonts w:ascii="Times New Roman" w:eastAsia="Times New Roman" w:hAnsi="Times New Roman" w:cs="Times New Roman"/>
          <w:b/>
          <w:color w:val="000000"/>
          <w:sz w:val="26"/>
          <w:szCs w:val="26"/>
          <w:lang w:eastAsia="ru-RU"/>
        </w:rPr>
      </w:pPr>
      <w:proofErr w:type="spellStart"/>
      <w:r w:rsidRPr="007E4826">
        <w:rPr>
          <w:rFonts w:ascii="Times New Roman" w:eastAsia="Times New Roman" w:hAnsi="Times New Roman" w:cs="Times New Roman"/>
          <w:b/>
          <w:sz w:val="26"/>
          <w:szCs w:val="26"/>
          <w:lang w:eastAsia="ru-RU"/>
        </w:rPr>
        <w:t>Decision</w:t>
      </w:r>
      <w:proofErr w:type="spellEnd"/>
      <w:r w:rsidR="009C2B24" w:rsidRPr="009C2B24">
        <w:rPr>
          <w:rFonts w:ascii="Times New Roman" w:eastAsia="Times New Roman" w:hAnsi="Times New Roman" w:cs="Times New Roman"/>
          <w:b/>
          <w:sz w:val="26"/>
          <w:szCs w:val="26"/>
          <w:lang w:eastAsia="ru-RU"/>
        </w:rPr>
        <w:t>:</w:t>
      </w:r>
    </w:p>
    <w:p w14:paraId="165E6A14" w14:textId="621EC85F" w:rsidR="009C2B24" w:rsidRPr="007E4826" w:rsidRDefault="007E4826" w:rsidP="009C2B24">
      <w:pPr>
        <w:spacing w:after="0" w:line="240" w:lineRule="auto"/>
        <w:jc w:val="both"/>
        <w:rPr>
          <w:rFonts w:ascii="Times New Roman" w:eastAsia="Times New Roman" w:hAnsi="Times New Roman" w:cs="Times New Roman"/>
          <w:sz w:val="26"/>
          <w:szCs w:val="26"/>
          <w:lang w:val="en-US" w:eastAsia="ru-RU"/>
        </w:rPr>
      </w:pPr>
      <w:r w:rsidRPr="007E4826">
        <w:rPr>
          <w:rFonts w:ascii="Times New Roman" w:eastAsia="Times New Roman" w:hAnsi="Times New Roman" w:cs="Times New Roman"/>
          <w:bCs/>
          <w:sz w:val="26"/>
          <w:szCs w:val="26"/>
          <w:lang w:val="en-US" w:eastAsia="ru-RU"/>
        </w:rPr>
        <w:t xml:space="preserve">To recommend that the Board of Directors of the Company approve the budget of the Reliability Committee of the Board of Directors of </w:t>
      </w:r>
      <w:proofErr w:type="spellStart"/>
      <w:r>
        <w:rPr>
          <w:rFonts w:ascii="Times New Roman" w:eastAsia="Times New Roman" w:hAnsi="Times New Roman" w:cs="Times New Roman"/>
          <w:bCs/>
          <w:sz w:val="26"/>
          <w:szCs w:val="26"/>
          <w:lang w:val="en-US" w:eastAsia="ru-RU"/>
        </w:rPr>
        <w:t>Rosseti</w:t>
      </w:r>
      <w:proofErr w:type="spellEnd"/>
      <w:r w:rsidRPr="007E4826">
        <w:rPr>
          <w:rFonts w:ascii="Times New Roman" w:eastAsia="Times New Roman" w:hAnsi="Times New Roman" w:cs="Times New Roman"/>
          <w:bCs/>
          <w:sz w:val="26"/>
          <w:szCs w:val="26"/>
          <w:lang w:val="en-US" w:eastAsia="ru-RU"/>
        </w:rPr>
        <w:t xml:space="preserve"> Centre, PJSC for 2H 202</w:t>
      </w:r>
      <w:r>
        <w:rPr>
          <w:rFonts w:ascii="Times New Roman" w:eastAsia="Times New Roman" w:hAnsi="Times New Roman" w:cs="Times New Roman"/>
          <w:bCs/>
          <w:sz w:val="26"/>
          <w:szCs w:val="26"/>
          <w:lang w:val="en-US" w:eastAsia="ru-RU"/>
        </w:rPr>
        <w:t>1</w:t>
      </w:r>
      <w:r w:rsidRPr="007E4826">
        <w:rPr>
          <w:rFonts w:ascii="Times New Roman" w:eastAsia="Times New Roman" w:hAnsi="Times New Roman" w:cs="Times New Roman"/>
          <w:bCs/>
          <w:sz w:val="26"/>
          <w:szCs w:val="26"/>
          <w:lang w:val="en-US" w:eastAsia="ru-RU"/>
        </w:rPr>
        <w:t xml:space="preserve"> in accordance with Appendix</w:t>
      </w:r>
      <w:r w:rsidRPr="007E4826">
        <w:rPr>
          <w:rFonts w:ascii="Times New Roman" w:eastAsia="Times New Roman" w:hAnsi="Times New Roman" w:cs="Times New Roman"/>
          <w:bCs/>
          <w:sz w:val="26"/>
          <w:szCs w:val="26"/>
          <w:lang w:val="en-US" w:eastAsia="ru-RU"/>
        </w:rPr>
        <w:t xml:space="preserve"> </w:t>
      </w:r>
      <w:r w:rsidRPr="007E4826">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1</w:t>
      </w:r>
      <w:r w:rsidRPr="007E4826">
        <w:rPr>
          <w:rFonts w:ascii="Times New Roman" w:eastAsia="Times New Roman" w:hAnsi="Times New Roman" w:cs="Times New Roman"/>
          <w:bCs/>
          <w:sz w:val="26"/>
          <w:szCs w:val="26"/>
          <w:lang w:val="en-US" w:eastAsia="ru-RU"/>
        </w:rPr>
        <w:t xml:space="preserve"> to this decision of the Reliability Committee</w:t>
      </w:r>
      <w:r w:rsidR="009C2B24" w:rsidRPr="007E4826">
        <w:rPr>
          <w:rFonts w:ascii="Times New Roman" w:eastAsia="Times New Roman" w:hAnsi="Times New Roman" w:cs="Times New Roman"/>
          <w:sz w:val="26"/>
          <w:szCs w:val="26"/>
          <w:lang w:val="en-US" w:eastAsia="ru-RU"/>
        </w:rPr>
        <w:t>.</w:t>
      </w:r>
    </w:p>
    <w:p w14:paraId="3AD13A57"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Voting results:</w:t>
      </w:r>
    </w:p>
    <w:p w14:paraId="07B7FB11"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 xml:space="preserve">Artem </w:t>
      </w:r>
      <w:proofErr w:type="spellStart"/>
      <w:r w:rsidRPr="0016445C">
        <w:rPr>
          <w:rFonts w:ascii="Times New Roman" w:eastAsia="Times New Roman" w:hAnsi="Times New Roman" w:cs="Times New Roman"/>
          <w:b/>
          <w:sz w:val="26"/>
          <w:szCs w:val="26"/>
          <w:lang w:val="en-US" w:eastAsia="ru-RU"/>
        </w:rPr>
        <w:t>Gennadievich</w:t>
      </w:r>
      <w:proofErr w:type="spellEnd"/>
      <w:r w:rsidRPr="0016445C">
        <w:rPr>
          <w:rFonts w:ascii="Times New Roman" w:eastAsia="Times New Roman" w:hAnsi="Times New Roman" w:cs="Times New Roman"/>
          <w:b/>
          <w:sz w:val="26"/>
          <w:szCs w:val="26"/>
          <w:lang w:val="en-US" w:eastAsia="ru-RU"/>
        </w:rPr>
        <w:t xml:space="preserve"> Aleshin</w:t>
      </w:r>
      <w:r w:rsidRPr="0016445C">
        <w:rPr>
          <w:rFonts w:ascii="Times New Roman" w:eastAsia="Times New Roman" w:hAnsi="Times New Roman" w:cs="Times New Roman"/>
          <w:b/>
          <w:sz w:val="26"/>
          <w:szCs w:val="26"/>
          <w:lang w:val="en-US" w:eastAsia="ru-RU"/>
        </w:rPr>
        <w:tab/>
        <w:t xml:space="preserve">           - «FOR»</w:t>
      </w:r>
    </w:p>
    <w:p w14:paraId="38277E63"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 xml:space="preserve">Vitaly </w:t>
      </w:r>
      <w:proofErr w:type="spellStart"/>
      <w:r w:rsidRPr="0016445C">
        <w:rPr>
          <w:rFonts w:ascii="Times New Roman" w:eastAsia="Times New Roman" w:hAnsi="Times New Roman" w:cs="Times New Roman"/>
          <w:b/>
          <w:sz w:val="26"/>
          <w:szCs w:val="26"/>
          <w:lang w:val="en-US" w:eastAsia="ru-RU"/>
        </w:rPr>
        <w:t>Yuryevich</w:t>
      </w:r>
      <w:proofErr w:type="spellEnd"/>
      <w:r w:rsidRPr="0016445C">
        <w:rPr>
          <w:rFonts w:ascii="Times New Roman" w:eastAsia="Times New Roman" w:hAnsi="Times New Roman" w:cs="Times New Roman"/>
          <w:b/>
          <w:sz w:val="26"/>
          <w:szCs w:val="26"/>
          <w:lang w:val="en-US" w:eastAsia="ru-RU"/>
        </w:rPr>
        <w:t xml:space="preserve"> </w:t>
      </w:r>
      <w:proofErr w:type="spellStart"/>
      <w:r w:rsidRPr="0016445C">
        <w:rPr>
          <w:rFonts w:ascii="Times New Roman" w:eastAsia="Times New Roman" w:hAnsi="Times New Roman" w:cs="Times New Roman"/>
          <w:b/>
          <w:sz w:val="26"/>
          <w:szCs w:val="26"/>
          <w:lang w:val="en-US" w:eastAsia="ru-RU"/>
        </w:rPr>
        <w:t>Zarkhin</w:t>
      </w:r>
      <w:proofErr w:type="spellEnd"/>
      <w:r w:rsidRPr="0016445C">
        <w:rPr>
          <w:rFonts w:ascii="Times New Roman" w:eastAsia="Times New Roman" w:hAnsi="Times New Roman" w:cs="Times New Roman"/>
          <w:b/>
          <w:sz w:val="26"/>
          <w:szCs w:val="26"/>
          <w:lang w:val="en-US" w:eastAsia="ru-RU"/>
        </w:rPr>
        <w:tab/>
      </w:r>
      <w:r w:rsidRPr="0016445C">
        <w:rPr>
          <w:rFonts w:ascii="Times New Roman" w:eastAsia="Times New Roman" w:hAnsi="Times New Roman" w:cs="Times New Roman"/>
          <w:b/>
          <w:sz w:val="26"/>
          <w:szCs w:val="26"/>
          <w:lang w:val="en-US" w:eastAsia="ru-RU"/>
        </w:rPr>
        <w:tab/>
        <w:t>- «FOR»</w:t>
      </w:r>
    </w:p>
    <w:p w14:paraId="5E28732E" w14:textId="77777777" w:rsidR="004663A9" w:rsidRPr="0016445C" w:rsidRDefault="004663A9" w:rsidP="004663A9">
      <w:pPr>
        <w:spacing w:after="0" w:line="240" w:lineRule="auto"/>
        <w:jc w:val="both"/>
        <w:rPr>
          <w:rFonts w:ascii="Times New Roman" w:eastAsia="Times New Roman" w:hAnsi="Times New Roman" w:cs="Times New Roman"/>
          <w:b/>
          <w:color w:val="000000"/>
          <w:sz w:val="26"/>
          <w:szCs w:val="26"/>
          <w:lang w:val="en-US" w:eastAsia="ru-RU"/>
        </w:rPr>
      </w:pPr>
      <w:proofErr w:type="spellStart"/>
      <w:r w:rsidRPr="0016445C">
        <w:rPr>
          <w:rFonts w:ascii="Times New Roman" w:eastAsia="Times New Roman" w:hAnsi="Times New Roman" w:cs="Times New Roman"/>
          <w:b/>
          <w:color w:val="000000"/>
          <w:sz w:val="26"/>
          <w:szCs w:val="26"/>
          <w:lang w:val="en-US" w:eastAsia="ru-RU"/>
        </w:rPr>
        <w:t>Vasiliy</w:t>
      </w:r>
      <w:proofErr w:type="spellEnd"/>
      <w:r w:rsidRPr="0016445C">
        <w:rPr>
          <w:rFonts w:ascii="Times New Roman" w:eastAsia="Times New Roman" w:hAnsi="Times New Roman" w:cs="Times New Roman"/>
          <w:b/>
          <w:color w:val="000000"/>
          <w:sz w:val="26"/>
          <w:szCs w:val="26"/>
          <w:lang w:val="en-US" w:eastAsia="ru-RU"/>
        </w:rPr>
        <w:t xml:space="preserve"> Vladimirovich </w:t>
      </w:r>
      <w:proofErr w:type="spellStart"/>
      <w:r w:rsidRPr="0016445C">
        <w:rPr>
          <w:rFonts w:ascii="Times New Roman" w:eastAsia="Times New Roman" w:hAnsi="Times New Roman" w:cs="Times New Roman"/>
          <w:b/>
          <w:color w:val="000000"/>
          <w:sz w:val="26"/>
          <w:szCs w:val="26"/>
          <w:lang w:val="en-US" w:eastAsia="ru-RU"/>
        </w:rPr>
        <w:t>Rozhkov</w:t>
      </w:r>
      <w:proofErr w:type="spellEnd"/>
      <w:r w:rsidRPr="0016445C">
        <w:rPr>
          <w:rFonts w:ascii="Times New Roman" w:eastAsia="Times New Roman" w:hAnsi="Times New Roman" w:cs="Times New Roman"/>
          <w:b/>
          <w:color w:val="000000"/>
          <w:sz w:val="26"/>
          <w:szCs w:val="26"/>
          <w:lang w:val="en-US" w:eastAsia="ru-RU"/>
        </w:rPr>
        <w:tab/>
      </w:r>
      <w:r w:rsidRPr="0016445C">
        <w:rPr>
          <w:rFonts w:ascii="Times New Roman" w:eastAsia="Times New Roman" w:hAnsi="Times New Roman" w:cs="Times New Roman"/>
          <w:b/>
          <w:color w:val="000000"/>
          <w:sz w:val="26"/>
          <w:szCs w:val="26"/>
          <w:lang w:val="en-US" w:eastAsia="ru-RU"/>
        </w:rPr>
        <w:tab/>
        <w:t>- «FOR»</w:t>
      </w:r>
    </w:p>
    <w:p w14:paraId="50D79609"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color w:val="000000"/>
          <w:sz w:val="26"/>
          <w:szCs w:val="26"/>
          <w:lang w:val="en-US" w:eastAsia="ru-RU"/>
        </w:rPr>
        <w:t xml:space="preserve">Mikhail Vladimirovich </w:t>
      </w:r>
      <w:proofErr w:type="spellStart"/>
      <w:r w:rsidRPr="0016445C">
        <w:rPr>
          <w:rFonts w:ascii="Times New Roman" w:eastAsia="Times New Roman" w:hAnsi="Times New Roman" w:cs="Times New Roman"/>
          <w:b/>
          <w:color w:val="000000"/>
          <w:sz w:val="26"/>
          <w:szCs w:val="26"/>
          <w:lang w:val="en-US" w:eastAsia="ru-RU"/>
        </w:rPr>
        <w:t>Smaga</w:t>
      </w:r>
      <w:proofErr w:type="spellEnd"/>
      <w:r w:rsidRPr="0016445C">
        <w:rPr>
          <w:rFonts w:ascii="Times New Roman" w:eastAsia="Times New Roman" w:hAnsi="Times New Roman" w:cs="Times New Roman"/>
          <w:b/>
          <w:color w:val="000000"/>
          <w:sz w:val="26"/>
          <w:szCs w:val="26"/>
          <w:lang w:val="en-US" w:eastAsia="ru-RU"/>
        </w:rPr>
        <w:tab/>
      </w:r>
      <w:r w:rsidRPr="0016445C">
        <w:rPr>
          <w:rFonts w:ascii="Times New Roman" w:eastAsia="Times New Roman" w:hAnsi="Times New Roman" w:cs="Times New Roman"/>
          <w:b/>
          <w:color w:val="000000"/>
          <w:sz w:val="26"/>
          <w:szCs w:val="26"/>
          <w:lang w:val="en-US" w:eastAsia="ru-RU"/>
        </w:rPr>
        <w:tab/>
        <w:t>- «FOR</w:t>
      </w:r>
      <w:r w:rsidRPr="0016445C">
        <w:rPr>
          <w:rFonts w:ascii="Times New Roman" w:eastAsia="Times New Roman" w:hAnsi="Times New Roman" w:cs="Times New Roman"/>
          <w:b/>
          <w:sz w:val="26"/>
          <w:szCs w:val="26"/>
          <w:lang w:val="en-US" w:eastAsia="ru-RU"/>
        </w:rPr>
        <w:t>»</w:t>
      </w:r>
    </w:p>
    <w:p w14:paraId="79A3A771"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proofErr w:type="spellStart"/>
      <w:r w:rsidRPr="004663A9">
        <w:rPr>
          <w:rFonts w:ascii="Times New Roman" w:eastAsia="Times New Roman" w:hAnsi="Times New Roman" w:cs="Times New Roman"/>
          <w:b/>
          <w:sz w:val="26"/>
          <w:szCs w:val="26"/>
          <w:lang w:val="en-US" w:eastAsia="ru-RU"/>
        </w:rPr>
        <w:t>Evgeny</w:t>
      </w:r>
      <w:proofErr w:type="spellEnd"/>
      <w:r w:rsidRPr="004663A9">
        <w:rPr>
          <w:rFonts w:ascii="Times New Roman" w:eastAsia="Times New Roman" w:hAnsi="Times New Roman" w:cs="Times New Roman"/>
          <w:b/>
          <w:sz w:val="26"/>
          <w:szCs w:val="26"/>
          <w:lang w:val="en-US" w:eastAsia="ru-RU"/>
        </w:rPr>
        <w:t xml:space="preserve"> </w:t>
      </w:r>
      <w:proofErr w:type="spellStart"/>
      <w:r w:rsidRPr="004663A9">
        <w:rPr>
          <w:rFonts w:ascii="Times New Roman" w:eastAsia="Times New Roman" w:hAnsi="Times New Roman" w:cs="Times New Roman"/>
          <w:b/>
          <w:sz w:val="26"/>
          <w:szCs w:val="26"/>
          <w:lang w:val="en-US" w:eastAsia="ru-RU"/>
        </w:rPr>
        <w:t>Vyacheslavovich</w:t>
      </w:r>
      <w:proofErr w:type="spellEnd"/>
      <w:r w:rsidRPr="004663A9">
        <w:rPr>
          <w:rFonts w:ascii="Times New Roman" w:eastAsia="Times New Roman" w:hAnsi="Times New Roman" w:cs="Times New Roman"/>
          <w:b/>
          <w:sz w:val="26"/>
          <w:szCs w:val="26"/>
          <w:lang w:val="en-US" w:eastAsia="ru-RU"/>
        </w:rPr>
        <w:t xml:space="preserve"> </w:t>
      </w:r>
      <w:proofErr w:type="spellStart"/>
      <w:r w:rsidRPr="004663A9">
        <w:rPr>
          <w:rFonts w:ascii="Times New Roman" w:eastAsia="Times New Roman" w:hAnsi="Times New Roman" w:cs="Times New Roman"/>
          <w:b/>
          <w:sz w:val="26"/>
          <w:szCs w:val="26"/>
          <w:lang w:val="en-US" w:eastAsia="ru-RU"/>
        </w:rPr>
        <w:t>Turapin</w:t>
      </w:r>
      <w:proofErr w:type="spellEnd"/>
      <w:r w:rsidRPr="004663A9">
        <w:rPr>
          <w:rFonts w:ascii="Times New Roman" w:eastAsia="Times New Roman" w:hAnsi="Times New Roman" w:cs="Times New Roman"/>
          <w:b/>
          <w:sz w:val="26"/>
          <w:szCs w:val="26"/>
          <w:lang w:val="en-US" w:eastAsia="ru-RU"/>
        </w:rPr>
        <w:tab/>
        <w:t>- «FOR</w:t>
      </w:r>
      <w:r w:rsidRPr="0016445C">
        <w:rPr>
          <w:rFonts w:ascii="Times New Roman" w:eastAsia="Times New Roman" w:hAnsi="Times New Roman" w:cs="Times New Roman"/>
          <w:b/>
          <w:sz w:val="26"/>
          <w:szCs w:val="26"/>
          <w:lang w:val="en-US" w:eastAsia="ru-RU"/>
        </w:rPr>
        <w:t>»</w:t>
      </w:r>
    </w:p>
    <w:p w14:paraId="165B8188" w14:textId="77777777" w:rsidR="004663A9" w:rsidRPr="009572C6" w:rsidRDefault="004663A9" w:rsidP="004663A9">
      <w:pPr>
        <w:spacing w:after="0" w:line="240" w:lineRule="auto"/>
        <w:jc w:val="both"/>
        <w:rPr>
          <w:rFonts w:ascii="Times New Roman" w:eastAsia="Times New Roman" w:hAnsi="Times New Roman" w:cs="Times New Roman"/>
          <w:b/>
          <w:sz w:val="25"/>
          <w:szCs w:val="25"/>
          <w:lang w:val="en-US" w:eastAsia="ru-RU"/>
        </w:rPr>
      </w:pPr>
      <w:r w:rsidRPr="009572C6">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4663A9" w:rsidRPr="009572C6" w14:paraId="33F40DD9" w14:textId="77777777" w:rsidTr="000A5543">
        <w:tc>
          <w:tcPr>
            <w:tcW w:w="2725" w:type="dxa"/>
          </w:tcPr>
          <w:p w14:paraId="4F84EC09" w14:textId="77777777" w:rsidR="004663A9" w:rsidRPr="009572C6" w:rsidRDefault="004663A9" w:rsidP="000A5543">
            <w:pPr>
              <w:spacing w:after="0" w:line="240" w:lineRule="auto"/>
              <w:jc w:val="both"/>
              <w:rPr>
                <w:rFonts w:ascii="Times New Roman" w:eastAsia="Times New Roman" w:hAnsi="Times New Roman" w:cs="Times New Roman"/>
                <w:color w:val="000000"/>
                <w:sz w:val="25"/>
                <w:szCs w:val="25"/>
                <w:lang w:eastAsia="ru-RU"/>
              </w:rPr>
            </w:pPr>
            <w:r w:rsidRPr="009572C6">
              <w:rPr>
                <w:rFonts w:ascii="Times New Roman" w:eastAsia="Times New Roman" w:hAnsi="Times New Roman" w:cs="Times New Roman"/>
                <w:color w:val="000000"/>
                <w:sz w:val="25"/>
                <w:szCs w:val="25"/>
                <w:lang w:eastAsia="ru-RU"/>
              </w:rPr>
              <w:t>«FOR»</w:t>
            </w:r>
          </w:p>
        </w:tc>
        <w:tc>
          <w:tcPr>
            <w:tcW w:w="1495" w:type="dxa"/>
            <w:tcBorders>
              <w:top w:val="nil"/>
              <w:left w:val="nil"/>
              <w:bottom w:val="single" w:sz="4" w:space="0" w:color="auto"/>
              <w:right w:val="nil"/>
            </w:tcBorders>
          </w:tcPr>
          <w:p w14:paraId="396006DD" w14:textId="77777777" w:rsidR="004663A9" w:rsidRPr="009572C6" w:rsidRDefault="004663A9" w:rsidP="000A5543">
            <w:pPr>
              <w:spacing w:after="0" w:line="240" w:lineRule="auto"/>
              <w:jc w:val="both"/>
              <w:rPr>
                <w:rFonts w:ascii="Times New Roman" w:eastAsia="Times New Roman" w:hAnsi="Times New Roman" w:cs="Times New Roman"/>
                <w:color w:val="000000"/>
                <w:sz w:val="25"/>
                <w:szCs w:val="25"/>
                <w:lang w:eastAsia="ru-RU"/>
              </w:rPr>
            </w:pPr>
            <w:proofErr w:type="gramStart"/>
            <w:r w:rsidRPr="009572C6">
              <w:rPr>
                <w:rFonts w:ascii="Times New Roman" w:eastAsia="Times New Roman" w:hAnsi="Times New Roman" w:cs="Times New Roman"/>
                <w:color w:val="000000"/>
                <w:sz w:val="25"/>
                <w:szCs w:val="25"/>
                <w:lang w:eastAsia="ru-RU"/>
              </w:rPr>
              <w:t>-  «</w:t>
            </w:r>
            <w:proofErr w:type="gramEnd"/>
            <w:r w:rsidRPr="009572C6">
              <w:rPr>
                <w:rFonts w:ascii="Times New Roman" w:eastAsia="Times New Roman" w:hAnsi="Times New Roman" w:cs="Times New Roman"/>
                <w:color w:val="000000"/>
                <w:sz w:val="25"/>
                <w:szCs w:val="25"/>
                <w:lang w:eastAsia="ru-RU"/>
              </w:rPr>
              <w:t>5»</w:t>
            </w:r>
          </w:p>
        </w:tc>
      </w:tr>
      <w:tr w:rsidR="004663A9" w:rsidRPr="009572C6" w14:paraId="57857887" w14:textId="77777777" w:rsidTr="000A5543">
        <w:tc>
          <w:tcPr>
            <w:tcW w:w="2725" w:type="dxa"/>
          </w:tcPr>
          <w:p w14:paraId="34C41533"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r w:rsidRPr="009572C6">
              <w:rPr>
                <w:rFonts w:ascii="Times New Roman" w:eastAsia="Times New Roman" w:hAnsi="Times New Roman" w:cs="Times New Roman"/>
                <w:sz w:val="25"/>
                <w:szCs w:val="25"/>
                <w:lang w:eastAsia="ru-RU"/>
              </w:rPr>
              <w:t>«AGAINST»</w:t>
            </w:r>
          </w:p>
        </w:tc>
        <w:tc>
          <w:tcPr>
            <w:tcW w:w="1495" w:type="dxa"/>
            <w:tcBorders>
              <w:top w:val="single" w:sz="4" w:space="0" w:color="auto"/>
              <w:left w:val="nil"/>
              <w:bottom w:val="single" w:sz="4" w:space="0" w:color="auto"/>
              <w:right w:val="nil"/>
            </w:tcBorders>
          </w:tcPr>
          <w:p w14:paraId="616E176C"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proofErr w:type="gramStart"/>
            <w:r w:rsidRPr="009572C6">
              <w:rPr>
                <w:rFonts w:ascii="Times New Roman" w:eastAsia="Times New Roman" w:hAnsi="Times New Roman" w:cs="Times New Roman"/>
                <w:sz w:val="25"/>
                <w:szCs w:val="25"/>
                <w:lang w:eastAsia="ru-RU"/>
              </w:rPr>
              <w:t>-  «</w:t>
            </w:r>
            <w:proofErr w:type="gramEnd"/>
            <w:r w:rsidRPr="009572C6">
              <w:rPr>
                <w:rFonts w:ascii="Times New Roman" w:eastAsia="Times New Roman" w:hAnsi="Times New Roman" w:cs="Times New Roman"/>
                <w:sz w:val="25"/>
                <w:szCs w:val="25"/>
                <w:lang w:eastAsia="ru-RU"/>
              </w:rPr>
              <w:t>0»</w:t>
            </w:r>
          </w:p>
        </w:tc>
      </w:tr>
      <w:tr w:rsidR="004663A9" w:rsidRPr="009572C6" w14:paraId="26018F54" w14:textId="77777777" w:rsidTr="000A5543">
        <w:trPr>
          <w:trHeight w:val="83"/>
        </w:trPr>
        <w:tc>
          <w:tcPr>
            <w:tcW w:w="2725" w:type="dxa"/>
          </w:tcPr>
          <w:p w14:paraId="366DBB45"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r w:rsidRPr="009572C6">
              <w:rPr>
                <w:rFonts w:ascii="Times New Roman" w:eastAsia="Times New Roman" w:hAnsi="Times New Roman" w:cs="Times New Roman"/>
                <w:sz w:val="25"/>
                <w:szCs w:val="25"/>
                <w:lang w:eastAsia="ru-RU"/>
              </w:rPr>
              <w:t>«ABSTAINED»</w:t>
            </w:r>
          </w:p>
        </w:tc>
        <w:tc>
          <w:tcPr>
            <w:tcW w:w="1495" w:type="dxa"/>
            <w:tcBorders>
              <w:top w:val="single" w:sz="4" w:space="0" w:color="auto"/>
              <w:left w:val="nil"/>
              <w:bottom w:val="single" w:sz="4" w:space="0" w:color="auto"/>
              <w:right w:val="nil"/>
            </w:tcBorders>
          </w:tcPr>
          <w:p w14:paraId="2AB612F2"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proofErr w:type="gramStart"/>
            <w:r w:rsidRPr="009572C6">
              <w:rPr>
                <w:rFonts w:ascii="Times New Roman" w:eastAsia="Times New Roman" w:hAnsi="Times New Roman" w:cs="Times New Roman"/>
                <w:sz w:val="25"/>
                <w:szCs w:val="25"/>
                <w:lang w:eastAsia="ru-RU"/>
              </w:rPr>
              <w:t>-  «</w:t>
            </w:r>
            <w:proofErr w:type="gramEnd"/>
            <w:r w:rsidRPr="009572C6">
              <w:rPr>
                <w:rFonts w:ascii="Times New Roman" w:eastAsia="Times New Roman" w:hAnsi="Times New Roman" w:cs="Times New Roman"/>
                <w:sz w:val="25"/>
                <w:szCs w:val="25"/>
                <w:lang w:eastAsia="ru-RU"/>
              </w:rPr>
              <w:t>0»</w:t>
            </w:r>
          </w:p>
        </w:tc>
      </w:tr>
    </w:tbl>
    <w:p w14:paraId="02ABE063" w14:textId="24E452F3" w:rsidR="00C44C47" w:rsidRPr="004E788B" w:rsidRDefault="004663A9" w:rsidP="00C44C47">
      <w:pPr>
        <w:widowControl w:val="0"/>
        <w:spacing w:after="0" w:line="240" w:lineRule="auto"/>
        <w:jc w:val="both"/>
        <w:rPr>
          <w:rFonts w:ascii="Times New Roman" w:eastAsia="Times New Roman" w:hAnsi="Times New Roman" w:cs="Times New Roman"/>
          <w:b/>
          <w:color w:val="000000"/>
          <w:sz w:val="26"/>
          <w:szCs w:val="26"/>
          <w:lang w:eastAsia="ru-RU"/>
        </w:rPr>
      </w:pPr>
      <w:proofErr w:type="spellStart"/>
      <w:r w:rsidRPr="009572C6">
        <w:rPr>
          <w:rFonts w:ascii="Times New Roman" w:eastAsia="Times New Roman" w:hAnsi="Times New Roman" w:cs="Times New Roman"/>
          <w:b/>
          <w:color w:val="000000"/>
          <w:sz w:val="25"/>
          <w:szCs w:val="25"/>
          <w:lang w:eastAsia="ru-RU"/>
        </w:rPr>
        <w:t>Decision</w:t>
      </w:r>
      <w:proofErr w:type="spellEnd"/>
      <w:r w:rsidRPr="009572C6">
        <w:rPr>
          <w:rFonts w:ascii="Times New Roman" w:eastAsia="Times New Roman" w:hAnsi="Times New Roman" w:cs="Times New Roman"/>
          <w:b/>
          <w:color w:val="000000"/>
          <w:sz w:val="25"/>
          <w:szCs w:val="25"/>
          <w:lang w:eastAsia="ru-RU"/>
        </w:rPr>
        <w:t xml:space="preserve"> </w:t>
      </w:r>
      <w:proofErr w:type="spellStart"/>
      <w:r w:rsidRPr="009572C6">
        <w:rPr>
          <w:rFonts w:ascii="Times New Roman" w:eastAsia="Times New Roman" w:hAnsi="Times New Roman" w:cs="Times New Roman"/>
          <w:b/>
          <w:color w:val="000000"/>
          <w:sz w:val="25"/>
          <w:szCs w:val="25"/>
          <w:lang w:eastAsia="ru-RU"/>
        </w:rPr>
        <w:t>is</w:t>
      </w:r>
      <w:proofErr w:type="spellEnd"/>
      <w:r w:rsidRPr="009572C6">
        <w:rPr>
          <w:rFonts w:ascii="Times New Roman" w:eastAsia="Times New Roman" w:hAnsi="Times New Roman" w:cs="Times New Roman"/>
          <w:b/>
          <w:color w:val="000000"/>
          <w:sz w:val="25"/>
          <w:szCs w:val="25"/>
          <w:lang w:eastAsia="ru-RU"/>
        </w:rPr>
        <w:t xml:space="preserve"> </w:t>
      </w:r>
      <w:proofErr w:type="spellStart"/>
      <w:r w:rsidRPr="009572C6">
        <w:rPr>
          <w:rFonts w:ascii="Times New Roman" w:eastAsia="Times New Roman" w:hAnsi="Times New Roman" w:cs="Times New Roman"/>
          <w:b/>
          <w:color w:val="000000"/>
          <w:sz w:val="25"/>
          <w:szCs w:val="25"/>
          <w:lang w:eastAsia="ru-RU"/>
        </w:rPr>
        <w:t>taken</w:t>
      </w:r>
      <w:proofErr w:type="spellEnd"/>
      <w:r w:rsidR="00C44C47" w:rsidRPr="004E788B">
        <w:rPr>
          <w:rFonts w:ascii="Times New Roman" w:eastAsia="Times New Roman" w:hAnsi="Times New Roman" w:cs="Times New Roman"/>
          <w:b/>
          <w:color w:val="000000"/>
          <w:sz w:val="26"/>
          <w:szCs w:val="26"/>
          <w:lang w:eastAsia="ru-RU"/>
        </w:rPr>
        <w:t>.</w:t>
      </w:r>
    </w:p>
    <w:p w14:paraId="16CBD5E3" w14:textId="77777777" w:rsidR="00A75F21" w:rsidRPr="004663A9" w:rsidRDefault="00A75F21"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p w14:paraId="24D9277B" w14:textId="7B24E926" w:rsidR="009C2B24" w:rsidRPr="007E4826" w:rsidRDefault="007E4826" w:rsidP="009C2B24">
      <w:pPr>
        <w:widowControl w:val="0"/>
        <w:tabs>
          <w:tab w:val="left" w:pos="0"/>
          <w:tab w:val="left" w:pos="851"/>
        </w:tabs>
        <w:spacing w:after="0" w:line="240" w:lineRule="auto"/>
        <w:jc w:val="both"/>
        <w:rPr>
          <w:rFonts w:ascii="Times New Roman" w:eastAsia="Times New Roman" w:hAnsi="Times New Roman" w:cs="Times New Roman"/>
          <w:b/>
          <w:bCs/>
          <w:sz w:val="26"/>
          <w:szCs w:val="26"/>
          <w:lang w:val="en-US" w:eastAsia="ru-RU"/>
        </w:rPr>
      </w:pPr>
      <w:r w:rsidRPr="007E4826">
        <w:rPr>
          <w:rFonts w:ascii="Times New Roman" w:eastAsia="Times New Roman" w:hAnsi="Times New Roman" w:cs="Times New Roman"/>
          <w:b/>
          <w:bCs/>
          <w:sz w:val="26"/>
          <w:szCs w:val="26"/>
          <w:lang w:val="en-US" w:eastAsia="ru-RU"/>
        </w:rPr>
        <w:t>Item</w:t>
      </w:r>
      <w:r w:rsidR="009C2B24" w:rsidRPr="007E4826">
        <w:rPr>
          <w:rFonts w:ascii="Times New Roman" w:eastAsia="Times New Roman" w:hAnsi="Times New Roman" w:cs="Times New Roman"/>
          <w:b/>
          <w:bCs/>
          <w:sz w:val="26"/>
          <w:szCs w:val="26"/>
          <w:lang w:val="en-US" w:eastAsia="ru-RU"/>
        </w:rPr>
        <w:t xml:space="preserve"> 2. </w:t>
      </w:r>
      <w:r w:rsidRPr="007E4826">
        <w:rPr>
          <w:rFonts w:ascii="Times New Roman" w:eastAsia="Times New Roman" w:hAnsi="Times New Roman" w:cs="Times New Roman"/>
          <w:b/>
          <w:bCs/>
          <w:sz w:val="26"/>
          <w:szCs w:val="26"/>
          <w:lang w:val="en-US" w:eastAsia="ru-RU"/>
        </w:rPr>
        <w:t>On preliminary consideration of the report of General Director of the Company «On the state of reliability in 2Q 2021</w:t>
      </w:r>
      <w:r w:rsidR="009C2B24" w:rsidRPr="007E4826">
        <w:rPr>
          <w:rFonts w:ascii="Times New Roman" w:eastAsia="Times New Roman" w:hAnsi="Times New Roman" w:cs="Times New Roman"/>
          <w:b/>
          <w:bCs/>
          <w:sz w:val="26"/>
          <w:szCs w:val="26"/>
          <w:lang w:val="en-US" w:eastAsia="ru-RU"/>
        </w:rPr>
        <w:t>».</w:t>
      </w:r>
    </w:p>
    <w:p w14:paraId="39CC6523" w14:textId="7A842170" w:rsidR="009C2B24" w:rsidRPr="007E4826" w:rsidRDefault="007E4826" w:rsidP="009C2B24">
      <w:pPr>
        <w:widowControl w:val="0"/>
        <w:spacing w:after="0" w:line="240" w:lineRule="auto"/>
        <w:jc w:val="both"/>
        <w:rPr>
          <w:rFonts w:ascii="Times New Roman" w:eastAsia="Times New Roman" w:hAnsi="Times New Roman" w:cs="Times New Roman"/>
          <w:b/>
          <w:bCs/>
          <w:sz w:val="26"/>
          <w:szCs w:val="26"/>
          <w:lang w:val="en-US" w:eastAsia="ru-RU"/>
        </w:rPr>
      </w:pPr>
      <w:r w:rsidRPr="007E4826">
        <w:rPr>
          <w:rFonts w:ascii="Times New Roman" w:eastAsia="Times New Roman" w:hAnsi="Times New Roman" w:cs="Times New Roman"/>
          <w:b/>
          <w:bCs/>
          <w:sz w:val="26"/>
          <w:szCs w:val="26"/>
          <w:lang w:val="en-US" w:eastAsia="ru-RU"/>
        </w:rPr>
        <w:t>Decision</w:t>
      </w:r>
      <w:r w:rsidR="009C2B24" w:rsidRPr="007E4826">
        <w:rPr>
          <w:rFonts w:ascii="Times New Roman" w:eastAsia="Times New Roman" w:hAnsi="Times New Roman" w:cs="Times New Roman"/>
          <w:b/>
          <w:bCs/>
          <w:sz w:val="26"/>
          <w:szCs w:val="26"/>
          <w:lang w:val="en-US" w:eastAsia="ru-RU"/>
        </w:rPr>
        <w:t>:</w:t>
      </w:r>
    </w:p>
    <w:p w14:paraId="7150C62E" w14:textId="1976FCBA" w:rsidR="009C2B24" w:rsidRPr="00426510" w:rsidRDefault="007E4826" w:rsidP="009C2B24">
      <w:pPr>
        <w:widowControl w:val="0"/>
        <w:spacing w:after="0" w:line="240" w:lineRule="auto"/>
        <w:jc w:val="both"/>
        <w:rPr>
          <w:rFonts w:ascii="Times New Roman" w:eastAsia="Times New Roman" w:hAnsi="Times New Roman" w:cs="Times New Roman"/>
          <w:bCs/>
          <w:sz w:val="26"/>
          <w:szCs w:val="26"/>
          <w:lang w:val="en-US" w:eastAsia="ru-RU"/>
        </w:rPr>
      </w:pPr>
      <w:r w:rsidRPr="007E4826">
        <w:rPr>
          <w:rFonts w:ascii="Times New Roman" w:eastAsia="Times New Roman" w:hAnsi="Times New Roman" w:cs="Times New Roman"/>
          <w:bCs/>
          <w:sz w:val="26"/>
          <w:szCs w:val="26"/>
          <w:lang w:val="en-US" w:eastAsia="ru-RU"/>
        </w:rPr>
        <w:t xml:space="preserve">To recommend that the Board of Directors of </w:t>
      </w:r>
      <w:proofErr w:type="spellStart"/>
      <w:r>
        <w:rPr>
          <w:rFonts w:ascii="Times New Roman" w:eastAsia="Times New Roman" w:hAnsi="Times New Roman" w:cs="Times New Roman"/>
          <w:bCs/>
          <w:sz w:val="26"/>
          <w:szCs w:val="26"/>
          <w:lang w:val="en-US" w:eastAsia="ru-RU"/>
        </w:rPr>
        <w:t>Rosseti</w:t>
      </w:r>
      <w:proofErr w:type="spellEnd"/>
      <w:r w:rsidRPr="007E4826">
        <w:rPr>
          <w:rFonts w:ascii="Times New Roman" w:eastAsia="Times New Roman" w:hAnsi="Times New Roman" w:cs="Times New Roman"/>
          <w:bCs/>
          <w:sz w:val="26"/>
          <w:szCs w:val="26"/>
          <w:lang w:val="en-US" w:eastAsia="ru-RU"/>
        </w:rPr>
        <w:t xml:space="preserve"> Centre, PJSC take into consideration the report of General Director of the Company «On the state of reliability in </w:t>
      </w:r>
      <w:r>
        <w:rPr>
          <w:rFonts w:ascii="Times New Roman" w:eastAsia="Times New Roman" w:hAnsi="Times New Roman" w:cs="Times New Roman"/>
          <w:bCs/>
          <w:sz w:val="26"/>
          <w:szCs w:val="26"/>
          <w:lang w:val="en-US" w:eastAsia="ru-RU"/>
        </w:rPr>
        <w:t>2</w:t>
      </w:r>
      <w:r w:rsidRPr="007E4826">
        <w:rPr>
          <w:rFonts w:ascii="Times New Roman" w:eastAsia="Times New Roman" w:hAnsi="Times New Roman" w:cs="Times New Roman"/>
          <w:bCs/>
          <w:sz w:val="26"/>
          <w:szCs w:val="26"/>
          <w:lang w:val="en-US" w:eastAsia="ru-RU"/>
        </w:rPr>
        <w:t>Q 202</w:t>
      </w:r>
      <w:r>
        <w:rPr>
          <w:rFonts w:ascii="Times New Roman" w:eastAsia="Times New Roman" w:hAnsi="Times New Roman" w:cs="Times New Roman"/>
          <w:bCs/>
          <w:sz w:val="26"/>
          <w:szCs w:val="26"/>
          <w:lang w:val="en-US" w:eastAsia="ru-RU"/>
        </w:rPr>
        <w:t>1</w:t>
      </w:r>
      <w:r w:rsidRPr="007E4826">
        <w:rPr>
          <w:rFonts w:ascii="Times New Roman" w:eastAsia="Times New Roman" w:hAnsi="Times New Roman" w:cs="Times New Roman"/>
          <w:bCs/>
          <w:sz w:val="26"/>
          <w:szCs w:val="26"/>
          <w:lang w:val="en-US" w:eastAsia="ru-RU"/>
        </w:rPr>
        <w:t xml:space="preserve">» as part of the report of General Director of the Company «On implementation in </w:t>
      </w:r>
      <w:r>
        <w:rPr>
          <w:rFonts w:ascii="Times New Roman" w:eastAsia="Times New Roman" w:hAnsi="Times New Roman" w:cs="Times New Roman"/>
          <w:bCs/>
          <w:sz w:val="26"/>
          <w:szCs w:val="26"/>
          <w:lang w:val="en-US" w:eastAsia="ru-RU"/>
        </w:rPr>
        <w:t>2</w:t>
      </w:r>
      <w:r w:rsidRPr="007E4826">
        <w:rPr>
          <w:rFonts w:ascii="Times New Roman" w:eastAsia="Times New Roman" w:hAnsi="Times New Roman" w:cs="Times New Roman"/>
          <w:bCs/>
          <w:sz w:val="26"/>
          <w:szCs w:val="26"/>
          <w:lang w:val="en-US" w:eastAsia="ru-RU"/>
        </w:rPr>
        <w:t>Q 202</w:t>
      </w:r>
      <w:r>
        <w:rPr>
          <w:rFonts w:ascii="Times New Roman" w:eastAsia="Times New Roman" w:hAnsi="Times New Roman" w:cs="Times New Roman"/>
          <w:bCs/>
          <w:sz w:val="26"/>
          <w:szCs w:val="26"/>
          <w:lang w:val="en-US" w:eastAsia="ru-RU"/>
        </w:rPr>
        <w:t>1</w:t>
      </w:r>
      <w:r w:rsidRPr="007E4826">
        <w:rPr>
          <w:rFonts w:ascii="Times New Roman" w:eastAsia="Times New Roman" w:hAnsi="Times New Roman" w:cs="Times New Roman"/>
          <w:bCs/>
          <w:sz w:val="26"/>
          <w:szCs w:val="26"/>
          <w:lang w:val="en-US" w:eastAsia="ru-RU"/>
        </w:rPr>
        <w:t xml:space="preserve"> of </w:t>
      </w:r>
      <w:r w:rsidRPr="007E4826">
        <w:rPr>
          <w:rFonts w:ascii="Times New Roman" w:eastAsia="Times New Roman" w:hAnsi="Times New Roman" w:cs="Times New Roman"/>
          <w:bCs/>
          <w:sz w:val="26"/>
          <w:szCs w:val="26"/>
          <w:lang w:val="en-US" w:eastAsia="ru-RU"/>
        </w:rPr>
        <w:lastRenderedPageBreak/>
        <w:t xml:space="preserve">decisions of the Board of Directors of the Company» in accordance with Appendix # </w:t>
      </w:r>
      <w:r>
        <w:rPr>
          <w:rFonts w:ascii="Times New Roman" w:eastAsia="Times New Roman" w:hAnsi="Times New Roman" w:cs="Times New Roman"/>
          <w:bCs/>
          <w:sz w:val="26"/>
          <w:szCs w:val="26"/>
          <w:lang w:val="en-US" w:eastAsia="ru-RU"/>
        </w:rPr>
        <w:t>2</w:t>
      </w:r>
      <w:r w:rsidRPr="007E4826">
        <w:rPr>
          <w:rFonts w:ascii="Times New Roman" w:eastAsia="Times New Roman" w:hAnsi="Times New Roman" w:cs="Times New Roman"/>
          <w:bCs/>
          <w:sz w:val="26"/>
          <w:szCs w:val="26"/>
          <w:lang w:val="en-US" w:eastAsia="ru-RU"/>
        </w:rPr>
        <w:t xml:space="preserve"> to this decision of the Reliability Committee</w:t>
      </w:r>
      <w:r w:rsidR="009C2B24" w:rsidRPr="00426510">
        <w:rPr>
          <w:rFonts w:ascii="Times New Roman" w:eastAsia="Times New Roman" w:hAnsi="Times New Roman" w:cs="Times New Roman"/>
          <w:bCs/>
          <w:sz w:val="26"/>
          <w:szCs w:val="26"/>
          <w:lang w:val="en-US" w:eastAsia="ru-RU"/>
        </w:rPr>
        <w:t>.</w:t>
      </w:r>
    </w:p>
    <w:p w14:paraId="1B09A98F"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Voting results:</w:t>
      </w:r>
    </w:p>
    <w:p w14:paraId="5CBAA478"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 xml:space="preserve">Artem </w:t>
      </w:r>
      <w:proofErr w:type="spellStart"/>
      <w:r w:rsidRPr="0016445C">
        <w:rPr>
          <w:rFonts w:ascii="Times New Roman" w:eastAsia="Times New Roman" w:hAnsi="Times New Roman" w:cs="Times New Roman"/>
          <w:b/>
          <w:sz w:val="26"/>
          <w:szCs w:val="26"/>
          <w:lang w:val="en-US" w:eastAsia="ru-RU"/>
        </w:rPr>
        <w:t>Gennadievich</w:t>
      </w:r>
      <w:proofErr w:type="spellEnd"/>
      <w:r w:rsidRPr="0016445C">
        <w:rPr>
          <w:rFonts w:ascii="Times New Roman" w:eastAsia="Times New Roman" w:hAnsi="Times New Roman" w:cs="Times New Roman"/>
          <w:b/>
          <w:sz w:val="26"/>
          <w:szCs w:val="26"/>
          <w:lang w:val="en-US" w:eastAsia="ru-RU"/>
        </w:rPr>
        <w:t xml:space="preserve"> Aleshin</w:t>
      </w:r>
      <w:r w:rsidRPr="0016445C">
        <w:rPr>
          <w:rFonts w:ascii="Times New Roman" w:eastAsia="Times New Roman" w:hAnsi="Times New Roman" w:cs="Times New Roman"/>
          <w:b/>
          <w:sz w:val="26"/>
          <w:szCs w:val="26"/>
          <w:lang w:val="en-US" w:eastAsia="ru-RU"/>
        </w:rPr>
        <w:tab/>
        <w:t xml:space="preserve">           - «FOR»</w:t>
      </w:r>
    </w:p>
    <w:p w14:paraId="7F448168"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sz w:val="26"/>
          <w:szCs w:val="26"/>
          <w:lang w:val="en-US" w:eastAsia="ru-RU"/>
        </w:rPr>
        <w:t xml:space="preserve">Vitaly </w:t>
      </w:r>
      <w:proofErr w:type="spellStart"/>
      <w:r w:rsidRPr="0016445C">
        <w:rPr>
          <w:rFonts w:ascii="Times New Roman" w:eastAsia="Times New Roman" w:hAnsi="Times New Roman" w:cs="Times New Roman"/>
          <w:b/>
          <w:sz w:val="26"/>
          <w:szCs w:val="26"/>
          <w:lang w:val="en-US" w:eastAsia="ru-RU"/>
        </w:rPr>
        <w:t>Yuryevich</w:t>
      </w:r>
      <w:proofErr w:type="spellEnd"/>
      <w:r w:rsidRPr="0016445C">
        <w:rPr>
          <w:rFonts w:ascii="Times New Roman" w:eastAsia="Times New Roman" w:hAnsi="Times New Roman" w:cs="Times New Roman"/>
          <w:b/>
          <w:sz w:val="26"/>
          <w:szCs w:val="26"/>
          <w:lang w:val="en-US" w:eastAsia="ru-RU"/>
        </w:rPr>
        <w:t xml:space="preserve"> </w:t>
      </w:r>
      <w:proofErr w:type="spellStart"/>
      <w:r w:rsidRPr="0016445C">
        <w:rPr>
          <w:rFonts w:ascii="Times New Roman" w:eastAsia="Times New Roman" w:hAnsi="Times New Roman" w:cs="Times New Roman"/>
          <w:b/>
          <w:sz w:val="26"/>
          <w:szCs w:val="26"/>
          <w:lang w:val="en-US" w:eastAsia="ru-RU"/>
        </w:rPr>
        <w:t>Zarkhin</w:t>
      </w:r>
      <w:proofErr w:type="spellEnd"/>
      <w:r w:rsidRPr="0016445C">
        <w:rPr>
          <w:rFonts w:ascii="Times New Roman" w:eastAsia="Times New Roman" w:hAnsi="Times New Roman" w:cs="Times New Roman"/>
          <w:b/>
          <w:sz w:val="26"/>
          <w:szCs w:val="26"/>
          <w:lang w:val="en-US" w:eastAsia="ru-RU"/>
        </w:rPr>
        <w:tab/>
      </w:r>
      <w:r w:rsidRPr="0016445C">
        <w:rPr>
          <w:rFonts w:ascii="Times New Roman" w:eastAsia="Times New Roman" w:hAnsi="Times New Roman" w:cs="Times New Roman"/>
          <w:b/>
          <w:sz w:val="26"/>
          <w:szCs w:val="26"/>
          <w:lang w:val="en-US" w:eastAsia="ru-RU"/>
        </w:rPr>
        <w:tab/>
        <w:t>- «FOR»</w:t>
      </w:r>
    </w:p>
    <w:p w14:paraId="02256F9E" w14:textId="77777777" w:rsidR="004663A9" w:rsidRPr="0016445C" w:rsidRDefault="004663A9" w:rsidP="004663A9">
      <w:pPr>
        <w:spacing w:after="0" w:line="240" w:lineRule="auto"/>
        <w:jc w:val="both"/>
        <w:rPr>
          <w:rFonts w:ascii="Times New Roman" w:eastAsia="Times New Roman" w:hAnsi="Times New Roman" w:cs="Times New Roman"/>
          <w:b/>
          <w:color w:val="000000"/>
          <w:sz w:val="26"/>
          <w:szCs w:val="26"/>
          <w:lang w:val="en-US" w:eastAsia="ru-RU"/>
        </w:rPr>
      </w:pPr>
      <w:proofErr w:type="spellStart"/>
      <w:r w:rsidRPr="0016445C">
        <w:rPr>
          <w:rFonts w:ascii="Times New Roman" w:eastAsia="Times New Roman" w:hAnsi="Times New Roman" w:cs="Times New Roman"/>
          <w:b/>
          <w:color w:val="000000"/>
          <w:sz w:val="26"/>
          <w:szCs w:val="26"/>
          <w:lang w:val="en-US" w:eastAsia="ru-RU"/>
        </w:rPr>
        <w:t>Vasiliy</w:t>
      </w:r>
      <w:proofErr w:type="spellEnd"/>
      <w:r w:rsidRPr="0016445C">
        <w:rPr>
          <w:rFonts w:ascii="Times New Roman" w:eastAsia="Times New Roman" w:hAnsi="Times New Roman" w:cs="Times New Roman"/>
          <w:b/>
          <w:color w:val="000000"/>
          <w:sz w:val="26"/>
          <w:szCs w:val="26"/>
          <w:lang w:val="en-US" w:eastAsia="ru-RU"/>
        </w:rPr>
        <w:t xml:space="preserve"> Vladimirovich </w:t>
      </w:r>
      <w:proofErr w:type="spellStart"/>
      <w:r w:rsidRPr="0016445C">
        <w:rPr>
          <w:rFonts w:ascii="Times New Roman" w:eastAsia="Times New Roman" w:hAnsi="Times New Roman" w:cs="Times New Roman"/>
          <w:b/>
          <w:color w:val="000000"/>
          <w:sz w:val="26"/>
          <w:szCs w:val="26"/>
          <w:lang w:val="en-US" w:eastAsia="ru-RU"/>
        </w:rPr>
        <w:t>Rozhkov</w:t>
      </w:r>
      <w:proofErr w:type="spellEnd"/>
      <w:r w:rsidRPr="0016445C">
        <w:rPr>
          <w:rFonts w:ascii="Times New Roman" w:eastAsia="Times New Roman" w:hAnsi="Times New Roman" w:cs="Times New Roman"/>
          <w:b/>
          <w:color w:val="000000"/>
          <w:sz w:val="26"/>
          <w:szCs w:val="26"/>
          <w:lang w:val="en-US" w:eastAsia="ru-RU"/>
        </w:rPr>
        <w:tab/>
      </w:r>
      <w:r w:rsidRPr="0016445C">
        <w:rPr>
          <w:rFonts w:ascii="Times New Roman" w:eastAsia="Times New Roman" w:hAnsi="Times New Roman" w:cs="Times New Roman"/>
          <w:b/>
          <w:color w:val="000000"/>
          <w:sz w:val="26"/>
          <w:szCs w:val="26"/>
          <w:lang w:val="en-US" w:eastAsia="ru-RU"/>
        </w:rPr>
        <w:tab/>
        <w:t>- «FOR»</w:t>
      </w:r>
    </w:p>
    <w:p w14:paraId="7137A530"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r w:rsidRPr="0016445C">
        <w:rPr>
          <w:rFonts w:ascii="Times New Roman" w:eastAsia="Times New Roman" w:hAnsi="Times New Roman" w:cs="Times New Roman"/>
          <w:b/>
          <w:color w:val="000000"/>
          <w:sz w:val="26"/>
          <w:szCs w:val="26"/>
          <w:lang w:val="en-US" w:eastAsia="ru-RU"/>
        </w:rPr>
        <w:t xml:space="preserve">Mikhail Vladimirovich </w:t>
      </w:r>
      <w:proofErr w:type="spellStart"/>
      <w:r w:rsidRPr="0016445C">
        <w:rPr>
          <w:rFonts w:ascii="Times New Roman" w:eastAsia="Times New Roman" w:hAnsi="Times New Roman" w:cs="Times New Roman"/>
          <w:b/>
          <w:color w:val="000000"/>
          <w:sz w:val="26"/>
          <w:szCs w:val="26"/>
          <w:lang w:val="en-US" w:eastAsia="ru-RU"/>
        </w:rPr>
        <w:t>Smaga</w:t>
      </w:r>
      <w:proofErr w:type="spellEnd"/>
      <w:r w:rsidRPr="0016445C">
        <w:rPr>
          <w:rFonts w:ascii="Times New Roman" w:eastAsia="Times New Roman" w:hAnsi="Times New Roman" w:cs="Times New Roman"/>
          <w:b/>
          <w:color w:val="000000"/>
          <w:sz w:val="26"/>
          <w:szCs w:val="26"/>
          <w:lang w:val="en-US" w:eastAsia="ru-RU"/>
        </w:rPr>
        <w:tab/>
      </w:r>
      <w:r w:rsidRPr="0016445C">
        <w:rPr>
          <w:rFonts w:ascii="Times New Roman" w:eastAsia="Times New Roman" w:hAnsi="Times New Roman" w:cs="Times New Roman"/>
          <w:b/>
          <w:color w:val="000000"/>
          <w:sz w:val="26"/>
          <w:szCs w:val="26"/>
          <w:lang w:val="en-US" w:eastAsia="ru-RU"/>
        </w:rPr>
        <w:tab/>
        <w:t>- «FOR</w:t>
      </w:r>
      <w:r w:rsidRPr="0016445C">
        <w:rPr>
          <w:rFonts w:ascii="Times New Roman" w:eastAsia="Times New Roman" w:hAnsi="Times New Roman" w:cs="Times New Roman"/>
          <w:b/>
          <w:sz w:val="26"/>
          <w:szCs w:val="26"/>
          <w:lang w:val="en-US" w:eastAsia="ru-RU"/>
        </w:rPr>
        <w:t>»</w:t>
      </w:r>
    </w:p>
    <w:p w14:paraId="7EC90365" w14:textId="77777777" w:rsidR="004663A9" w:rsidRPr="0016445C" w:rsidRDefault="004663A9" w:rsidP="004663A9">
      <w:pPr>
        <w:spacing w:after="0" w:line="240" w:lineRule="auto"/>
        <w:jc w:val="both"/>
        <w:rPr>
          <w:rFonts w:ascii="Times New Roman" w:eastAsia="Times New Roman" w:hAnsi="Times New Roman" w:cs="Times New Roman"/>
          <w:b/>
          <w:sz w:val="26"/>
          <w:szCs w:val="26"/>
          <w:lang w:val="en-US" w:eastAsia="ru-RU"/>
        </w:rPr>
      </w:pPr>
      <w:proofErr w:type="spellStart"/>
      <w:r w:rsidRPr="004663A9">
        <w:rPr>
          <w:rFonts w:ascii="Times New Roman" w:eastAsia="Times New Roman" w:hAnsi="Times New Roman" w:cs="Times New Roman"/>
          <w:b/>
          <w:sz w:val="26"/>
          <w:szCs w:val="26"/>
          <w:lang w:val="en-US" w:eastAsia="ru-RU"/>
        </w:rPr>
        <w:t>Evgeny</w:t>
      </w:r>
      <w:proofErr w:type="spellEnd"/>
      <w:r w:rsidRPr="004663A9">
        <w:rPr>
          <w:rFonts w:ascii="Times New Roman" w:eastAsia="Times New Roman" w:hAnsi="Times New Roman" w:cs="Times New Roman"/>
          <w:b/>
          <w:sz w:val="26"/>
          <w:szCs w:val="26"/>
          <w:lang w:val="en-US" w:eastAsia="ru-RU"/>
        </w:rPr>
        <w:t xml:space="preserve"> </w:t>
      </w:r>
      <w:proofErr w:type="spellStart"/>
      <w:r w:rsidRPr="004663A9">
        <w:rPr>
          <w:rFonts w:ascii="Times New Roman" w:eastAsia="Times New Roman" w:hAnsi="Times New Roman" w:cs="Times New Roman"/>
          <w:b/>
          <w:sz w:val="26"/>
          <w:szCs w:val="26"/>
          <w:lang w:val="en-US" w:eastAsia="ru-RU"/>
        </w:rPr>
        <w:t>Vyacheslavovich</w:t>
      </w:r>
      <w:proofErr w:type="spellEnd"/>
      <w:r w:rsidRPr="004663A9">
        <w:rPr>
          <w:rFonts w:ascii="Times New Roman" w:eastAsia="Times New Roman" w:hAnsi="Times New Roman" w:cs="Times New Roman"/>
          <w:b/>
          <w:sz w:val="26"/>
          <w:szCs w:val="26"/>
          <w:lang w:val="en-US" w:eastAsia="ru-RU"/>
        </w:rPr>
        <w:t xml:space="preserve"> </w:t>
      </w:r>
      <w:proofErr w:type="spellStart"/>
      <w:r w:rsidRPr="004663A9">
        <w:rPr>
          <w:rFonts w:ascii="Times New Roman" w:eastAsia="Times New Roman" w:hAnsi="Times New Roman" w:cs="Times New Roman"/>
          <w:b/>
          <w:sz w:val="26"/>
          <w:szCs w:val="26"/>
          <w:lang w:val="en-US" w:eastAsia="ru-RU"/>
        </w:rPr>
        <w:t>Turapin</w:t>
      </w:r>
      <w:proofErr w:type="spellEnd"/>
      <w:r w:rsidRPr="004663A9">
        <w:rPr>
          <w:rFonts w:ascii="Times New Roman" w:eastAsia="Times New Roman" w:hAnsi="Times New Roman" w:cs="Times New Roman"/>
          <w:b/>
          <w:sz w:val="26"/>
          <w:szCs w:val="26"/>
          <w:lang w:val="en-US" w:eastAsia="ru-RU"/>
        </w:rPr>
        <w:tab/>
        <w:t>- «FOR</w:t>
      </w:r>
      <w:r w:rsidRPr="0016445C">
        <w:rPr>
          <w:rFonts w:ascii="Times New Roman" w:eastAsia="Times New Roman" w:hAnsi="Times New Roman" w:cs="Times New Roman"/>
          <w:b/>
          <w:sz w:val="26"/>
          <w:szCs w:val="26"/>
          <w:lang w:val="en-US" w:eastAsia="ru-RU"/>
        </w:rPr>
        <w:t>»</w:t>
      </w:r>
    </w:p>
    <w:p w14:paraId="00942C43" w14:textId="77777777" w:rsidR="004663A9" w:rsidRPr="009572C6" w:rsidRDefault="004663A9" w:rsidP="004663A9">
      <w:pPr>
        <w:spacing w:after="0" w:line="240" w:lineRule="auto"/>
        <w:jc w:val="both"/>
        <w:rPr>
          <w:rFonts w:ascii="Times New Roman" w:eastAsia="Times New Roman" w:hAnsi="Times New Roman" w:cs="Times New Roman"/>
          <w:b/>
          <w:sz w:val="25"/>
          <w:szCs w:val="25"/>
          <w:lang w:val="en-US" w:eastAsia="ru-RU"/>
        </w:rPr>
      </w:pPr>
      <w:r w:rsidRPr="009572C6">
        <w:rPr>
          <w:rFonts w:ascii="Times New Roman" w:eastAsia="Times New Roman" w:hAnsi="Times New Roman" w:cs="Times New Roman"/>
          <w:b/>
          <w:sz w:val="25"/>
          <w:szCs w:val="25"/>
          <w:lang w:val="en-US" w:eastAsia="ru-RU"/>
        </w:rPr>
        <w:t>Total:</w:t>
      </w:r>
    </w:p>
    <w:tbl>
      <w:tblPr>
        <w:tblW w:w="0" w:type="auto"/>
        <w:tblInd w:w="468" w:type="dxa"/>
        <w:tblLayout w:type="fixed"/>
        <w:tblLook w:val="0000" w:firstRow="0" w:lastRow="0" w:firstColumn="0" w:lastColumn="0" w:noHBand="0" w:noVBand="0"/>
      </w:tblPr>
      <w:tblGrid>
        <w:gridCol w:w="2725"/>
        <w:gridCol w:w="1495"/>
      </w:tblGrid>
      <w:tr w:rsidR="004663A9" w:rsidRPr="009572C6" w14:paraId="3011B586" w14:textId="77777777" w:rsidTr="000A5543">
        <w:tc>
          <w:tcPr>
            <w:tcW w:w="2725" w:type="dxa"/>
          </w:tcPr>
          <w:p w14:paraId="4F72AF7A" w14:textId="77777777" w:rsidR="004663A9" w:rsidRPr="009572C6" w:rsidRDefault="004663A9" w:rsidP="000A5543">
            <w:pPr>
              <w:spacing w:after="0" w:line="240" w:lineRule="auto"/>
              <w:jc w:val="both"/>
              <w:rPr>
                <w:rFonts w:ascii="Times New Roman" w:eastAsia="Times New Roman" w:hAnsi="Times New Roman" w:cs="Times New Roman"/>
                <w:color w:val="000000"/>
                <w:sz w:val="25"/>
                <w:szCs w:val="25"/>
                <w:lang w:eastAsia="ru-RU"/>
              </w:rPr>
            </w:pPr>
            <w:r w:rsidRPr="009572C6">
              <w:rPr>
                <w:rFonts w:ascii="Times New Roman" w:eastAsia="Times New Roman" w:hAnsi="Times New Roman" w:cs="Times New Roman"/>
                <w:color w:val="000000"/>
                <w:sz w:val="25"/>
                <w:szCs w:val="25"/>
                <w:lang w:eastAsia="ru-RU"/>
              </w:rPr>
              <w:t>«FOR»</w:t>
            </w:r>
          </w:p>
        </w:tc>
        <w:tc>
          <w:tcPr>
            <w:tcW w:w="1495" w:type="dxa"/>
            <w:tcBorders>
              <w:top w:val="nil"/>
              <w:left w:val="nil"/>
              <w:bottom w:val="single" w:sz="4" w:space="0" w:color="auto"/>
              <w:right w:val="nil"/>
            </w:tcBorders>
          </w:tcPr>
          <w:p w14:paraId="7DC2AA71" w14:textId="77777777" w:rsidR="004663A9" w:rsidRPr="009572C6" w:rsidRDefault="004663A9" w:rsidP="000A5543">
            <w:pPr>
              <w:spacing w:after="0" w:line="240" w:lineRule="auto"/>
              <w:jc w:val="both"/>
              <w:rPr>
                <w:rFonts w:ascii="Times New Roman" w:eastAsia="Times New Roman" w:hAnsi="Times New Roman" w:cs="Times New Roman"/>
                <w:color w:val="000000"/>
                <w:sz w:val="25"/>
                <w:szCs w:val="25"/>
                <w:lang w:eastAsia="ru-RU"/>
              </w:rPr>
            </w:pPr>
            <w:proofErr w:type="gramStart"/>
            <w:r w:rsidRPr="009572C6">
              <w:rPr>
                <w:rFonts w:ascii="Times New Roman" w:eastAsia="Times New Roman" w:hAnsi="Times New Roman" w:cs="Times New Roman"/>
                <w:color w:val="000000"/>
                <w:sz w:val="25"/>
                <w:szCs w:val="25"/>
                <w:lang w:eastAsia="ru-RU"/>
              </w:rPr>
              <w:t>-  «</w:t>
            </w:r>
            <w:proofErr w:type="gramEnd"/>
            <w:r w:rsidRPr="009572C6">
              <w:rPr>
                <w:rFonts w:ascii="Times New Roman" w:eastAsia="Times New Roman" w:hAnsi="Times New Roman" w:cs="Times New Roman"/>
                <w:color w:val="000000"/>
                <w:sz w:val="25"/>
                <w:szCs w:val="25"/>
                <w:lang w:eastAsia="ru-RU"/>
              </w:rPr>
              <w:t>5»</w:t>
            </w:r>
          </w:p>
        </w:tc>
      </w:tr>
      <w:tr w:rsidR="004663A9" w:rsidRPr="009572C6" w14:paraId="7991556D" w14:textId="77777777" w:rsidTr="000A5543">
        <w:tc>
          <w:tcPr>
            <w:tcW w:w="2725" w:type="dxa"/>
          </w:tcPr>
          <w:p w14:paraId="326DB4EA"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r w:rsidRPr="009572C6">
              <w:rPr>
                <w:rFonts w:ascii="Times New Roman" w:eastAsia="Times New Roman" w:hAnsi="Times New Roman" w:cs="Times New Roman"/>
                <w:sz w:val="25"/>
                <w:szCs w:val="25"/>
                <w:lang w:eastAsia="ru-RU"/>
              </w:rPr>
              <w:t>«AGAINST»</w:t>
            </w:r>
          </w:p>
        </w:tc>
        <w:tc>
          <w:tcPr>
            <w:tcW w:w="1495" w:type="dxa"/>
            <w:tcBorders>
              <w:top w:val="single" w:sz="4" w:space="0" w:color="auto"/>
              <w:left w:val="nil"/>
              <w:bottom w:val="single" w:sz="4" w:space="0" w:color="auto"/>
              <w:right w:val="nil"/>
            </w:tcBorders>
          </w:tcPr>
          <w:p w14:paraId="35C249AD"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proofErr w:type="gramStart"/>
            <w:r w:rsidRPr="009572C6">
              <w:rPr>
                <w:rFonts w:ascii="Times New Roman" w:eastAsia="Times New Roman" w:hAnsi="Times New Roman" w:cs="Times New Roman"/>
                <w:sz w:val="25"/>
                <w:szCs w:val="25"/>
                <w:lang w:eastAsia="ru-RU"/>
              </w:rPr>
              <w:t>-  «</w:t>
            </w:r>
            <w:proofErr w:type="gramEnd"/>
            <w:r w:rsidRPr="009572C6">
              <w:rPr>
                <w:rFonts w:ascii="Times New Roman" w:eastAsia="Times New Roman" w:hAnsi="Times New Roman" w:cs="Times New Roman"/>
                <w:sz w:val="25"/>
                <w:szCs w:val="25"/>
                <w:lang w:eastAsia="ru-RU"/>
              </w:rPr>
              <w:t>0»</w:t>
            </w:r>
          </w:p>
        </w:tc>
      </w:tr>
      <w:tr w:rsidR="004663A9" w:rsidRPr="009572C6" w14:paraId="07F5F067" w14:textId="77777777" w:rsidTr="000A5543">
        <w:trPr>
          <w:trHeight w:val="83"/>
        </w:trPr>
        <w:tc>
          <w:tcPr>
            <w:tcW w:w="2725" w:type="dxa"/>
          </w:tcPr>
          <w:p w14:paraId="57871FCC"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r w:rsidRPr="009572C6">
              <w:rPr>
                <w:rFonts w:ascii="Times New Roman" w:eastAsia="Times New Roman" w:hAnsi="Times New Roman" w:cs="Times New Roman"/>
                <w:sz w:val="25"/>
                <w:szCs w:val="25"/>
                <w:lang w:eastAsia="ru-RU"/>
              </w:rPr>
              <w:t>«ABSTAINED»</w:t>
            </w:r>
          </w:p>
        </w:tc>
        <w:tc>
          <w:tcPr>
            <w:tcW w:w="1495" w:type="dxa"/>
            <w:tcBorders>
              <w:top w:val="single" w:sz="4" w:space="0" w:color="auto"/>
              <w:left w:val="nil"/>
              <w:bottom w:val="single" w:sz="4" w:space="0" w:color="auto"/>
              <w:right w:val="nil"/>
            </w:tcBorders>
          </w:tcPr>
          <w:p w14:paraId="75DBAFD8" w14:textId="77777777" w:rsidR="004663A9" w:rsidRPr="009572C6" w:rsidRDefault="004663A9" w:rsidP="000A5543">
            <w:pPr>
              <w:spacing w:after="0" w:line="240" w:lineRule="auto"/>
              <w:jc w:val="both"/>
              <w:rPr>
                <w:rFonts w:ascii="Times New Roman" w:eastAsia="Times New Roman" w:hAnsi="Times New Roman" w:cs="Times New Roman"/>
                <w:sz w:val="25"/>
                <w:szCs w:val="25"/>
                <w:lang w:eastAsia="ru-RU"/>
              </w:rPr>
            </w:pPr>
            <w:proofErr w:type="gramStart"/>
            <w:r w:rsidRPr="009572C6">
              <w:rPr>
                <w:rFonts w:ascii="Times New Roman" w:eastAsia="Times New Roman" w:hAnsi="Times New Roman" w:cs="Times New Roman"/>
                <w:sz w:val="25"/>
                <w:szCs w:val="25"/>
                <w:lang w:eastAsia="ru-RU"/>
              </w:rPr>
              <w:t>-  «</w:t>
            </w:r>
            <w:proofErr w:type="gramEnd"/>
            <w:r w:rsidRPr="009572C6">
              <w:rPr>
                <w:rFonts w:ascii="Times New Roman" w:eastAsia="Times New Roman" w:hAnsi="Times New Roman" w:cs="Times New Roman"/>
                <w:sz w:val="25"/>
                <w:szCs w:val="25"/>
                <w:lang w:eastAsia="ru-RU"/>
              </w:rPr>
              <w:t>0»</w:t>
            </w:r>
          </w:p>
        </w:tc>
      </w:tr>
    </w:tbl>
    <w:p w14:paraId="664FD085" w14:textId="01144782" w:rsidR="009C2B24" w:rsidRPr="004E788B" w:rsidRDefault="004663A9" w:rsidP="009C2B24">
      <w:pPr>
        <w:widowControl w:val="0"/>
        <w:spacing w:after="0" w:line="240" w:lineRule="auto"/>
        <w:jc w:val="both"/>
        <w:rPr>
          <w:rFonts w:ascii="Times New Roman" w:eastAsia="Times New Roman" w:hAnsi="Times New Roman" w:cs="Times New Roman"/>
          <w:b/>
          <w:color w:val="000000"/>
          <w:sz w:val="26"/>
          <w:szCs w:val="26"/>
          <w:lang w:eastAsia="ru-RU"/>
        </w:rPr>
      </w:pPr>
      <w:proofErr w:type="spellStart"/>
      <w:r w:rsidRPr="009572C6">
        <w:rPr>
          <w:rFonts w:ascii="Times New Roman" w:eastAsia="Times New Roman" w:hAnsi="Times New Roman" w:cs="Times New Roman"/>
          <w:b/>
          <w:color w:val="000000"/>
          <w:sz w:val="25"/>
          <w:szCs w:val="25"/>
          <w:lang w:eastAsia="ru-RU"/>
        </w:rPr>
        <w:t>Decision</w:t>
      </w:r>
      <w:proofErr w:type="spellEnd"/>
      <w:r w:rsidRPr="009572C6">
        <w:rPr>
          <w:rFonts w:ascii="Times New Roman" w:eastAsia="Times New Roman" w:hAnsi="Times New Roman" w:cs="Times New Roman"/>
          <w:b/>
          <w:color w:val="000000"/>
          <w:sz w:val="25"/>
          <w:szCs w:val="25"/>
          <w:lang w:eastAsia="ru-RU"/>
        </w:rPr>
        <w:t xml:space="preserve"> </w:t>
      </w:r>
      <w:proofErr w:type="spellStart"/>
      <w:r w:rsidRPr="009572C6">
        <w:rPr>
          <w:rFonts w:ascii="Times New Roman" w:eastAsia="Times New Roman" w:hAnsi="Times New Roman" w:cs="Times New Roman"/>
          <w:b/>
          <w:color w:val="000000"/>
          <w:sz w:val="25"/>
          <w:szCs w:val="25"/>
          <w:lang w:eastAsia="ru-RU"/>
        </w:rPr>
        <w:t>is</w:t>
      </w:r>
      <w:proofErr w:type="spellEnd"/>
      <w:r w:rsidRPr="009572C6">
        <w:rPr>
          <w:rFonts w:ascii="Times New Roman" w:eastAsia="Times New Roman" w:hAnsi="Times New Roman" w:cs="Times New Roman"/>
          <w:b/>
          <w:color w:val="000000"/>
          <w:sz w:val="25"/>
          <w:szCs w:val="25"/>
          <w:lang w:eastAsia="ru-RU"/>
        </w:rPr>
        <w:t xml:space="preserve"> </w:t>
      </w:r>
      <w:proofErr w:type="spellStart"/>
      <w:r w:rsidRPr="009572C6">
        <w:rPr>
          <w:rFonts w:ascii="Times New Roman" w:eastAsia="Times New Roman" w:hAnsi="Times New Roman" w:cs="Times New Roman"/>
          <w:b/>
          <w:color w:val="000000"/>
          <w:sz w:val="25"/>
          <w:szCs w:val="25"/>
          <w:lang w:eastAsia="ru-RU"/>
        </w:rPr>
        <w:t>taken</w:t>
      </w:r>
      <w:proofErr w:type="spellEnd"/>
      <w:r w:rsidR="009C2B24" w:rsidRPr="004E788B">
        <w:rPr>
          <w:rFonts w:ascii="Times New Roman" w:eastAsia="Times New Roman" w:hAnsi="Times New Roman" w:cs="Times New Roman"/>
          <w:b/>
          <w:color w:val="000000"/>
          <w:sz w:val="26"/>
          <w:szCs w:val="26"/>
          <w:lang w:eastAsia="ru-RU"/>
        </w:rPr>
        <w:t>.</w:t>
      </w:r>
    </w:p>
    <w:p w14:paraId="1EFF6A71" w14:textId="77777777" w:rsidR="009C2B24" w:rsidRPr="004663A9" w:rsidRDefault="009C2B24"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p w14:paraId="47A328A6" w14:textId="77777777" w:rsidR="009C2B24" w:rsidRPr="004663A9" w:rsidRDefault="009C2B24"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p w14:paraId="595B399A" w14:textId="6537CBD1" w:rsidR="009C2B24" w:rsidRPr="004663A9" w:rsidRDefault="00426510"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
          <w:bCs/>
          <w:lang w:val="en-US" w:eastAsia="ru-RU"/>
        </w:rPr>
      </w:pPr>
      <w:r w:rsidRPr="004663A9">
        <w:rPr>
          <w:rFonts w:ascii="Times New Roman" w:eastAsia="Times New Roman" w:hAnsi="Times New Roman" w:cs="Times New Roman"/>
          <w:b/>
          <w:bCs/>
          <w:lang w:val="en-US" w:eastAsia="ru-RU"/>
        </w:rPr>
        <w:t>Appendices</w:t>
      </w:r>
      <w:r w:rsidR="004E788B" w:rsidRPr="004663A9">
        <w:rPr>
          <w:rFonts w:ascii="Times New Roman" w:eastAsia="Times New Roman" w:hAnsi="Times New Roman" w:cs="Times New Roman"/>
          <w:b/>
          <w:bCs/>
          <w:lang w:val="en-US" w:eastAsia="ru-RU"/>
        </w:rPr>
        <w:t>:</w:t>
      </w:r>
    </w:p>
    <w:p w14:paraId="1BBDA5DC" w14:textId="2FBEC1BB" w:rsidR="004E788B" w:rsidRPr="00426510" w:rsidRDefault="00426510" w:rsidP="007B69D2">
      <w:pPr>
        <w:pStyle w:val="a7"/>
        <w:widowControl w:val="0"/>
        <w:numPr>
          <w:ilvl w:val="0"/>
          <w:numId w:val="22"/>
        </w:numPr>
        <w:tabs>
          <w:tab w:val="left" w:pos="284"/>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426510">
        <w:rPr>
          <w:rFonts w:ascii="Times New Roman" w:eastAsia="Times New Roman" w:hAnsi="Times New Roman" w:cs="Times New Roman"/>
          <w:bCs/>
          <w:lang w:val="en-US" w:eastAsia="ru-RU"/>
        </w:rPr>
        <w:t xml:space="preserve">he budget of the Reliability Committee of the Board of Directors of </w:t>
      </w:r>
      <w:proofErr w:type="spellStart"/>
      <w:r w:rsidRPr="00426510">
        <w:rPr>
          <w:rFonts w:ascii="Times New Roman" w:eastAsia="Times New Roman" w:hAnsi="Times New Roman" w:cs="Times New Roman"/>
          <w:bCs/>
          <w:lang w:val="en-US" w:eastAsia="ru-RU"/>
        </w:rPr>
        <w:t>Rosseti</w:t>
      </w:r>
      <w:proofErr w:type="spellEnd"/>
      <w:r w:rsidRPr="00426510">
        <w:rPr>
          <w:rFonts w:ascii="Times New Roman" w:eastAsia="Times New Roman" w:hAnsi="Times New Roman" w:cs="Times New Roman"/>
          <w:bCs/>
          <w:lang w:val="en-US" w:eastAsia="ru-RU"/>
        </w:rPr>
        <w:t xml:space="preserve"> Centre, PJSC for 2H 2021 </w:t>
      </w:r>
      <w:r w:rsidR="004E788B" w:rsidRPr="00426510">
        <w:rPr>
          <w:rFonts w:ascii="Times New Roman" w:eastAsia="Times New Roman" w:hAnsi="Times New Roman" w:cs="Times New Roman"/>
          <w:bCs/>
          <w:lang w:val="en-US" w:eastAsia="ru-RU"/>
        </w:rPr>
        <w:t>(</w:t>
      </w:r>
      <w:r w:rsidRPr="00426510">
        <w:rPr>
          <w:rFonts w:ascii="Times New Roman" w:eastAsia="Times New Roman" w:hAnsi="Times New Roman" w:cs="Times New Roman"/>
          <w:bCs/>
          <w:lang w:val="en-US" w:eastAsia="ru-RU"/>
        </w:rPr>
        <w:t>Appendix #</w:t>
      </w:r>
      <w:r w:rsidR="004E788B" w:rsidRPr="00426510">
        <w:rPr>
          <w:rFonts w:ascii="Times New Roman" w:eastAsia="Times New Roman" w:hAnsi="Times New Roman" w:cs="Times New Roman"/>
          <w:bCs/>
          <w:lang w:val="en-US" w:eastAsia="ru-RU"/>
        </w:rPr>
        <w:t xml:space="preserve"> 1).</w:t>
      </w:r>
    </w:p>
    <w:p w14:paraId="5590A563" w14:textId="74F016E1" w:rsidR="009C2B24" w:rsidRPr="00426510" w:rsidRDefault="00426510" w:rsidP="007B69D2">
      <w:pPr>
        <w:pStyle w:val="a7"/>
        <w:widowControl w:val="0"/>
        <w:numPr>
          <w:ilvl w:val="0"/>
          <w:numId w:val="22"/>
        </w:numPr>
        <w:tabs>
          <w:tab w:val="left" w:pos="284"/>
        </w:tabs>
        <w:spacing w:after="0" w:line="240" w:lineRule="auto"/>
        <w:ind w:left="0" w:firstLine="0"/>
        <w:jc w:val="both"/>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T</w:t>
      </w:r>
      <w:r w:rsidRPr="00426510">
        <w:rPr>
          <w:rFonts w:ascii="Times New Roman" w:eastAsia="Times New Roman" w:hAnsi="Times New Roman" w:cs="Times New Roman"/>
          <w:bCs/>
          <w:lang w:val="en-US" w:eastAsia="ru-RU"/>
        </w:rPr>
        <w:t>he report of General Director of the Company «On the state of reliability in 2Q 2021» as part of the report of General Director of the Company «On implementation in 2Q 2021 of decisions of the Board of Directors of the Company</w:t>
      </w:r>
      <w:r w:rsidR="009C2B24" w:rsidRPr="00426510">
        <w:rPr>
          <w:rFonts w:ascii="Times New Roman" w:eastAsia="Times New Roman" w:hAnsi="Times New Roman" w:cs="Times New Roman"/>
          <w:bCs/>
          <w:lang w:val="en-US" w:eastAsia="ru-RU"/>
        </w:rPr>
        <w:t>» (</w:t>
      </w:r>
      <w:r w:rsidRPr="00426510">
        <w:rPr>
          <w:rFonts w:ascii="Times New Roman" w:eastAsia="Times New Roman" w:hAnsi="Times New Roman" w:cs="Times New Roman"/>
          <w:bCs/>
          <w:lang w:val="en-US" w:eastAsia="ru-RU"/>
        </w:rPr>
        <w:t>Appendix #</w:t>
      </w:r>
      <w:r w:rsidR="009C2B24" w:rsidRPr="00426510">
        <w:rPr>
          <w:rFonts w:ascii="Times New Roman" w:eastAsia="Times New Roman" w:hAnsi="Times New Roman" w:cs="Times New Roman"/>
          <w:bCs/>
          <w:lang w:val="en-US" w:eastAsia="ru-RU"/>
        </w:rPr>
        <w:t xml:space="preserve"> 2).</w:t>
      </w:r>
    </w:p>
    <w:p w14:paraId="2925B736" w14:textId="77777777" w:rsidR="004E788B" w:rsidRPr="00426510" w:rsidRDefault="004E788B"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p w14:paraId="26F249D7" w14:textId="77777777" w:rsidR="004E788B" w:rsidRPr="00426510" w:rsidRDefault="004E788B"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p w14:paraId="380791ED" w14:textId="77777777" w:rsidR="004E788B" w:rsidRPr="00426510" w:rsidRDefault="004E788B" w:rsidP="00A75F21">
      <w:pPr>
        <w:pStyle w:val="a7"/>
        <w:widowControl w:val="0"/>
        <w:tabs>
          <w:tab w:val="left" w:pos="284"/>
          <w:tab w:val="left" w:pos="709"/>
        </w:tabs>
        <w:spacing w:after="0" w:line="240" w:lineRule="auto"/>
        <w:ind w:left="0"/>
        <w:jc w:val="both"/>
        <w:rPr>
          <w:rFonts w:ascii="Times New Roman" w:eastAsia="Times New Roman" w:hAnsi="Times New Roman" w:cs="Times New Roman"/>
          <w:bCs/>
          <w:sz w:val="26"/>
          <w:szCs w:val="26"/>
          <w:lang w:val="en-US"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693"/>
        <w:gridCol w:w="2119"/>
      </w:tblGrid>
      <w:tr w:rsidR="00742292" w:rsidRPr="004E788B" w14:paraId="37698A8C" w14:textId="77777777" w:rsidTr="004A26F6">
        <w:tc>
          <w:tcPr>
            <w:tcW w:w="4815" w:type="dxa"/>
            <w:vAlign w:val="center"/>
          </w:tcPr>
          <w:p w14:paraId="1575FC41" w14:textId="2A2F213C" w:rsidR="00742292" w:rsidRPr="00742292" w:rsidRDefault="00742292" w:rsidP="00742292">
            <w:pPr>
              <w:widowControl w:val="0"/>
              <w:contextualSpacing/>
              <w:jc w:val="both"/>
              <w:rPr>
                <w:rFonts w:ascii="Times New Roman" w:eastAsia="Times New Roman" w:hAnsi="Times New Roman" w:cs="Times New Roman"/>
                <w:b/>
                <w:bCs/>
                <w:color w:val="000000"/>
                <w:sz w:val="26"/>
                <w:szCs w:val="26"/>
                <w:lang w:val="en-US" w:eastAsia="ru-RU"/>
              </w:rPr>
            </w:pPr>
            <w:r w:rsidRPr="00904888">
              <w:rPr>
                <w:rFonts w:ascii="Times New Roman" w:eastAsia="Times New Roman" w:hAnsi="Times New Roman"/>
                <w:b/>
                <w:sz w:val="26"/>
                <w:szCs w:val="26"/>
                <w:lang w:val="en-US" w:eastAsia="ru-RU"/>
              </w:rPr>
              <w:t>Chairperson of the Reliability Committee</w:t>
            </w:r>
          </w:p>
        </w:tc>
        <w:tc>
          <w:tcPr>
            <w:tcW w:w="2693" w:type="dxa"/>
            <w:vAlign w:val="center"/>
          </w:tcPr>
          <w:p w14:paraId="6A5B0434" w14:textId="77777777" w:rsidR="00742292" w:rsidRPr="00742292" w:rsidRDefault="00742292" w:rsidP="00742292">
            <w:pPr>
              <w:widowControl w:val="0"/>
              <w:contextualSpacing/>
              <w:rPr>
                <w:rFonts w:ascii="Times New Roman" w:eastAsia="Times New Roman" w:hAnsi="Times New Roman" w:cs="Times New Roman"/>
                <w:b/>
                <w:bCs/>
                <w:color w:val="000000"/>
                <w:sz w:val="26"/>
                <w:szCs w:val="26"/>
                <w:lang w:val="en-US" w:eastAsia="ru-RU"/>
              </w:rPr>
            </w:pPr>
          </w:p>
        </w:tc>
        <w:tc>
          <w:tcPr>
            <w:tcW w:w="2119" w:type="dxa"/>
            <w:vAlign w:val="center"/>
          </w:tcPr>
          <w:p w14:paraId="40BD40BE" w14:textId="375C99E8" w:rsidR="00742292" w:rsidRPr="004E788B" w:rsidRDefault="00742292" w:rsidP="00742292">
            <w:pPr>
              <w:widowControl w:val="0"/>
              <w:contextualSpacing/>
              <w:jc w:val="both"/>
              <w:rPr>
                <w:rFonts w:ascii="Times New Roman" w:eastAsia="Times New Roman" w:hAnsi="Times New Roman" w:cs="Times New Roman"/>
                <w:b/>
                <w:bCs/>
                <w:color w:val="000000"/>
                <w:sz w:val="26"/>
                <w:szCs w:val="26"/>
                <w:lang w:eastAsia="ru-RU"/>
              </w:rPr>
            </w:pPr>
            <w:r w:rsidRPr="00904888">
              <w:rPr>
                <w:rFonts w:ascii="Times New Roman" w:eastAsia="Times New Roman" w:hAnsi="Times New Roman"/>
                <w:b/>
                <w:sz w:val="26"/>
                <w:szCs w:val="26"/>
                <w:lang w:eastAsia="ru-RU"/>
              </w:rPr>
              <w:t xml:space="preserve">V.V. </w:t>
            </w:r>
            <w:proofErr w:type="spellStart"/>
            <w:r w:rsidRPr="00904888">
              <w:rPr>
                <w:rFonts w:ascii="Times New Roman" w:eastAsia="Times New Roman" w:hAnsi="Times New Roman"/>
                <w:b/>
                <w:sz w:val="26"/>
                <w:szCs w:val="26"/>
                <w:lang w:eastAsia="ru-RU"/>
              </w:rPr>
              <w:t>Rozhkov</w:t>
            </w:r>
            <w:proofErr w:type="spellEnd"/>
          </w:p>
        </w:tc>
      </w:tr>
      <w:tr w:rsidR="00742292" w:rsidRPr="004E788B" w14:paraId="67479EC1" w14:textId="77777777" w:rsidTr="004A6BBB">
        <w:trPr>
          <w:trHeight w:val="1393"/>
        </w:trPr>
        <w:tc>
          <w:tcPr>
            <w:tcW w:w="4815" w:type="dxa"/>
            <w:vAlign w:val="center"/>
          </w:tcPr>
          <w:p w14:paraId="091BF6B2" w14:textId="77777777" w:rsidR="00742292" w:rsidRDefault="00742292" w:rsidP="00742292">
            <w:pPr>
              <w:widowControl w:val="0"/>
              <w:contextualSpacing/>
              <w:jc w:val="both"/>
              <w:rPr>
                <w:rFonts w:ascii="Times New Roman" w:eastAsia="Times New Roman" w:hAnsi="Times New Roman"/>
                <w:b/>
                <w:sz w:val="26"/>
                <w:szCs w:val="26"/>
                <w:lang w:val="en-US" w:eastAsia="ru-RU"/>
              </w:rPr>
            </w:pPr>
          </w:p>
          <w:p w14:paraId="10D3BD3E" w14:textId="77777777" w:rsidR="00742292" w:rsidRDefault="00742292" w:rsidP="00742292">
            <w:pPr>
              <w:widowControl w:val="0"/>
              <w:contextualSpacing/>
              <w:jc w:val="both"/>
              <w:rPr>
                <w:rFonts w:ascii="Times New Roman" w:eastAsia="Times New Roman" w:hAnsi="Times New Roman"/>
                <w:b/>
                <w:sz w:val="26"/>
                <w:szCs w:val="26"/>
                <w:lang w:val="en-US" w:eastAsia="ru-RU"/>
              </w:rPr>
            </w:pPr>
          </w:p>
          <w:p w14:paraId="5C811B87" w14:textId="45047474" w:rsidR="00742292" w:rsidRPr="00742292" w:rsidRDefault="00742292" w:rsidP="00742292">
            <w:pPr>
              <w:widowControl w:val="0"/>
              <w:contextualSpacing/>
              <w:jc w:val="both"/>
              <w:rPr>
                <w:rFonts w:ascii="Times New Roman" w:eastAsia="Times New Roman" w:hAnsi="Times New Roman" w:cs="Times New Roman"/>
                <w:b/>
                <w:sz w:val="26"/>
                <w:szCs w:val="26"/>
                <w:lang w:val="en-US" w:eastAsia="ru-RU"/>
              </w:rPr>
            </w:pPr>
            <w:r w:rsidRPr="00904888">
              <w:rPr>
                <w:rFonts w:ascii="Times New Roman" w:eastAsia="Times New Roman" w:hAnsi="Times New Roman"/>
                <w:b/>
                <w:sz w:val="26"/>
                <w:szCs w:val="26"/>
                <w:lang w:val="en-US" w:eastAsia="ru-RU"/>
              </w:rPr>
              <w:t>Secretary of the Reliability Committee</w:t>
            </w:r>
          </w:p>
        </w:tc>
        <w:tc>
          <w:tcPr>
            <w:tcW w:w="2693" w:type="dxa"/>
            <w:vAlign w:val="center"/>
          </w:tcPr>
          <w:p w14:paraId="6009FB68" w14:textId="77777777" w:rsidR="00742292" w:rsidRPr="00742292" w:rsidRDefault="00742292" w:rsidP="00742292">
            <w:pPr>
              <w:widowControl w:val="0"/>
              <w:contextualSpacing/>
              <w:rPr>
                <w:rFonts w:ascii="Times New Roman" w:eastAsia="Calibri" w:hAnsi="Times New Roman" w:cs="Times New Roman"/>
                <w:noProof/>
                <w:sz w:val="26"/>
                <w:szCs w:val="26"/>
                <w:lang w:val="en-US" w:eastAsia="ru-RU"/>
              </w:rPr>
            </w:pPr>
          </w:p>
        </w:tc>
        <w:tc>
          <w:tcPr>
            <w:tcW w:w="2119" w:type="dxa"/>
            <w:vAlign w:val="center"/>
          </w:tcPr>
          <w:p w14:paraId="75A8EDA8" w14:textId="77777777" w:rsidR="00742292" w:rsidRPr="00DF75D5" w:rsidRDefault="00742292" w:rsidP="00742292">
            <w:pPr>
              <w:widowControl w:val="0"/>
              <w:contextualSpacing/>
              <w:jc w:val="both"/>
              <w:rPr>
                <w:rFonts w:ascii="Times New Roman" w:eastAsia="Times New Roman" w:hAnsi="Times New Roman"/>
                <w:b/>
                <w:sz w:val="26"/>
                <w:szCs w:val="26"/>
                <w:lang w:val="en-US" w:eastAsia="ru-RU"/>
              </w:rPr>
            </w:pPr>
          </w:p>
          <w:p w14:paraId="6CB24974" w14:textId="77777777" w:rsidR="00742292" w:rsidRPr="00DF75D5" w:rsidRDefault="00742292" w:rsidP="00742292">
            <w:pPr>
              <w:widowControl w:val="0"/>
              <w:contextualSpacing/>
              <w:jc w:val="both"/>
              <w:rPr>
                <w:rFonts w:ascii="Times New Roman" w:eastAsia="Times New Roman" w:hAnsi="Times New Roman"/>
                <w:b/>
                <w:sz w:val="26"/>
                <w:szCs w:val="26"/>
                <w:lang w:val="en-US" w:eastAsia="ru-RU"/>
              </w:rPr>
            </w:pPr>
          </w:p>
          <w:p w14:paraId="3CD234FD" w14:textId="0EB8D810" w:rsidR="00742292" w:rsidRPr="004E788B" w:rsidRDefault="00742292" w:rsidP="00742292">
            <w:pPr>
              <w:widowControl w:val="0"/>
              <w:contextualSpacing/>
              <w:jc w:val="both"/>
              <w:rPr>
                <w:rFonts w:ascii="Times New Roman" w:eastAsia="Times New Roman" w:hAnsi="Times New Roman" w:cs="Times New Roman"/>
                <w:b/>
                <w:sz w:val="26"/>
                <w:szCs w:val="26"/>
                <w:lang w:eastAsia="ru-RU"/>
              </w:rPr>
            </w:pPr>
            <w:r w:rsidRPr="00904888">
              <w:rPr>
                <w:rFonts w:ascii="Times New Roman" w:eastAsia="Times New Roman" w:hAnsi="Times New Roman"/>
                <w:b/>
                <w:sz w:val="26"/>
                <w:szCs w:val="26"/>
                <w:lang w:eastAsia="ru-RU"/>
              </w:rPr>
              <w:t xml:space="preserve">S.V. </w:t>
            </w:r>
            <w:proofErr w:type="spellStart"/>
            <w:r w:rsidRPr="00904888">
              <w:rPr>
                <w:rFonts w:ascii="Times New Roman" w:eastAsia="Times New Roman" w:hAnsi="Times New Roman"/>
                <w:b/>
                <w:sz w:val="26"/>
                <w:szCs w:val="26"/>
                <w:lang w:eastAsia="ru-RU"/>
              </w:rPr>
              <w:t>Lapinskaya</w:t>
            </w:r>
            <w:proofErr w:type="spellEnd"/>
          </w:p>
        </w:tc>
      </w:tr>
    </w:tbl>
    <w:p w14:paraId="41A251F1" w14:textId="77777777" w:rsidR="00954148" w:rsidRPr="00AE5C91" w:rsidRDefault="00954148" w:rsidP="003D6888">
      <w:pPr>
        <w:widowControl w:val="0"/>
        <w:spacing w:after="0" w:line="240" w:lineRule="auto"/>
        <w:jc w:val="both"/>
        <w:rPr>
          <w:rFonts w:ascii="Times New Roman" w:eastAsia="Times New Roman" w:hAnsi="Times New Roman" w:cs="Times New Roman"/>
          <w:b/>
          <w:color w:val="000000"/>
          <w:sz w:val="26"/>
          <w:szCs w:val="26"/>
          <w:lang w:eastAsia="ru-RU"/>
        </w:rPr>
      </w:pPr>
    </w:p>
    <w:sectPr w:rsidR="00954148" w:rsidRPr="00AE5C91" w:rsidSect="004E788B">
      <w:footerReference w:type="default" r:id="rId8"/>
      <w:pgSz w:w="11906" w:h="16838" w:code="9"/>
      <w:pgMar w:top="851" w:right="851" w:bottom="85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1CAC" w14:textId="77777777" w:rsidR="008E79AA" w:rsidRDefault="008E79AA" w:rsidP="00A90362">
      <w:pPr>
        <w:spacing w:after="0" w:line="240" w:lineRule="auto"/>
      </w:pPr>
      <w:r>
        <w:separator/>
      </w:r>
    </w:p>
  </w:endnote>
  <w:endnote w:type="continuationSeparator" w:id="0">
    <w:p w14:paraId="41A258A7" w14:textId="77777777" w:rsidR="008E79AA" w:rsidRDefault="008E79AA" w:rsidP="00A9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1666898"/>
      <w:docPartObj>
        <w:docPartGallery w:val="Page Numbers (Bottom of Page)"/>
        <w:docPartUnique/>
      </w:docPartObj>
    </w:sdtPr>
    <w:sdtEndPr/>
    <w:sdtContent>
      <w:p w14:paraId="6FE0B554" w14:textId="77777777" w:rsidR="00602A18" w:rsidRPr="00602A18" w:rsidRDefault="00602A18" w:rsidP="00602A18">
        <w:pPr>
          <w:pStyle w:val="ad"/>
          <w:jc w:val="right"/>
          <w:rPr>
            <w:rFonts w:ascii="Times New Roman" w:hAnsi="Times New Roman" w:cs="Times New Roman"/>
            <w:sz w:val="20"/>
            <w:szCs w:val="20"/>
          </w:rPr>
        </w:pPr>
        <w:r w:rsidRPr="00602A18">
          <w:rPr>
            <w:rFonts w:ascii="Times New Roman" w:hAnsi="Times New Roman" w:cs="Times New Roman"/>
            <w:sz w:val="20"/>
            <w:szCs w:val="20"/>
          </w:rPr>
          <w:fldChar w:fldCharType="begin"/>
        </w:r>
        <w:r w:rsidRPr="00602A18">
          <w:rPr>
            <w:rFonts w:ascii="Times New Roman" w:hAnsi="Times New Roman" w:cs="Times New Roman"/>
            <w:sz w:val="20"/>
            <w:szCs w:val="20"/>
          </w:rPr>
          <w:instrText>PAGE   \* MERGEFORMAT</w:instrText>
        </w:r>
        <w:r w:rsidRPr="00602A18">
          <w:rPr>
            <w:rFonts w:ascii="Times New Roman" w:hAnsi="Times New Roman" w:cs="Times New Roman"/>
            <w:sz w:val="20"/>
            <w:szCs w:val="20"/>
          </w:rPr>
          <w:fldChar w:fldCharType="separate"/>
        </w:r>
        <w:r w:rsidR="004A6BBB">
          <w:rPr>
            <w:rFonts w:ascii="Times New Roman" w:hAnsi="Times New Roman" w:cs="Times New Roman"/>
            <w:noProof/>
            <w:sz w:val="20"/>
            <w:szCs w:val="20"/>
          </w:rPr>
          <w:t>2</w:t>
        </w:r>
        <w:r w:rsidRPr="00602A1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2AD7" w14:textId="77777777" w:rsidR="008E79AA" w:rsidRDefault="008E79AA" w:rsidP="00A90362">
      <w:pPr>
        <w:spacing w:after="0" w:line="240" w:lineRule="auto"/>
      </w:pPr>
      <w:r>
        <w:separator/>
      </w:r>
    </w:p>
  </w:footnote>
  <w:footnote w:type="continuationSeparator" w:id="0">
    <w:p w14:paraId="147FC87D" w14:textId="77777777" w:rsidR="008E79AA" w:rsidRDefault="008E79AA" w:rsidP="00A90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8A0"/>
    <w:multiLevelType w:val="hybridMultilevel"/>
    <w:tmpl w:val="F5FED77C"/>
    <w:lvl w:ilvl="0" w:tplc="4E9AFA7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23546"/>
    <w:multiLevelType w:val="hybridMultilevel"/>
    <w:tmpl w:val="48F2B93E"/>
    <w:lvl w:ilvl="0" w:tplc="F8545F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23DFD"/>
    <w:multiLevelType w:val="hybridMultilevel"/>
    <w:tmpl w:val="BDB20E5A"/>
    <w:lvl w:ilvl="0" w:tplc="F0B03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B27D6"/>
    <w:multiLevelType w:val="hybridMultilevel"/>
    <w:tmpl w:val="D7080814"/>
    <w:lvl w:ilvl="0" w:tplc="336E88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B80060"/>
    <w:multiLevelType w:val="hybridMultilevel"/>
    <w:tmpl w:val="7830409A"/>
    <w:lvl w:ilvl="0" w:tplc="2818AAA6">
      <w:start w:val="1"/>
      <w:numFmt w:val="bullet"/>
      <w:lvlText w:val=""/>
      <w:lvlJc w:val="left"/>
      <w:pPr>
        <w:ind w:left="2648"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5" w15:restartNumberingAfterBreak="0">
    <w:nsid w:val="2C183EE8"/>
    <w:multiLevelType w:val="hybridMultilevel"/>
    <w:tmpl w:val="F3A0C0D4"/>
    <w:lvl w:ilvl="0" w:tplc="81AE74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FED5C1F"/>
    <w:multiLevelType w:val="hybridMultilevel"/>
    <w:tmpl w:val="98963A66"/>
    <w:lvl w:ilvl="0" w:tplc="B4AA50A0">
      <w:start w:val="1"/>
      <w:numFmt w:val="decimal"/>
      <w:lvlText w:val="%1."/>
      <w:lvlJc w:val="left"/>
      <w:pPr>
        <w:ind w:left="3196"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5EB2C87"/>
    <w:multiLevelType w:val="hybridMultilevel"/>
    <w:tmpl w:val="73B8C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533C1C"/>
    <w:multiLevelType w:val="hybridMultilevel"/>
    <w:tmpl w:val="8A545A0E"/>
    <w:lvl w:ilvl="0" w:tplc="2818AAA6">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0266CE"/>
    <w:multiLevelType w:val="hybridMultilevel"/>
    <w:tmpl w:val="28C8FD2A"/>
    <w:lvl w:ilvl="0" w:tplc="EC4824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85F9A"/>
    <w:multiLevelType w:val="hybridMultilevel"/>
    <w:tmpl w:val="097E6AB6"/>
    <w:lvl w:ilvl="0" w:tplc="930822C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E1BDE"/>
    <w:multiLevelType w:val="hybridMultilevel"/>
    <w:tmpl w:val="85B4B566"/>
    <w:lvl w:ilvl="0" w:tplc="2818AAA6">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B6427C"/>
    <w:multiLevelType w:val="hybridMultilevel"/>
    <w:tmpl w:val="6616E158"/>
    <w:lvl w:ilvl="0" w:tplc="6C405E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550953"/>
    <w:multiLevelType w:val="hybridMultilevel"/>
    <w:tmpl w:val="6AACAAA4"/>
    <w:lvl w:ilvl="0" w:tplc="F7ECB00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AA136F"/>
    <w:multiLevelType w:val="hybridMultilevel"/>
    <w:tmpl w:val="7228DF46"/>
    <w:lvl w:ilvl="0" w:tplc="2818A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646313"/>
    <w:multiLevelType w:val="hybridMultilevel"/>
    <w:tmpl w:val="53543B78"/>
    <w:lvl w:ilvl="0" w:tplc="81AE74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3AB635A"/>
    <w:multiLevelType w:val="hybridMultilevel"/>
    <w:tmpl w:val="DA5EC90C"/>
    <w:lvl w:ilvl="0" w:tplc="4BF2072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9B5F24"/>
    <w:multiLevelType w:val="hybridMultilevel"/>
    <w:tmpl w:val="498A8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487F5E"/>
    <w:multiLevelType w:val="hybridMultilevel"/>
    <w:tmpl w:val="6F3A649A"/>
    <w:lvl w:ilvl="0" w:tplc="2818AAA6">
      <w:start w:val="1"/>
      <w:numFmt w:val="bullet"/>
      <w:lvlText w:val=""/>
      <w:lvlJc w:val="left"/>
      <w:pPr>
        <w:ind w:left="2648"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19" w15:restartNumberingAfterBreak="0">
    <w:nsid w:val="7AEB660A"/>
    <w:multiLevelType w:val="hybridMultilevel"/>
    <w:tmpl w:val="41B41CF8"/>
    <w:lvl w:ilvl="0" w:tplc="A11055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507968"/>
    <w:multiLevelType w:val="hybridMultilevel"/>
    <w:tmpl w:val="CE68E3A0"/>
    <w:lvl w:ilvl="0" w:tplc="81AE746A">
      <w:start w:val="1"/>
      <w:numFmt w:val="bullet"/>
      <w:lvlText w:val=""/>
      <w:lvlJc w:val="left"/>
      <w:pPr>
        <w:ind w:left="1219" w:hanging="51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3"/>
  </w:num>
  <w:num w:numId="5">
    <w:abstractNumId w:val="2"/>
  </w:num>
  <w:num w:numId="6">
    <w:abstractNumId w:val="13"/>
  </w:num>
  <w:num w:numId="7">
    <w:abstractNumId w:val="5"/>
  </w:num>
  <w:num w:numId="8">
    <w:abstractNumId w:val="15"/>
  </w:num>
  <w:num w:numId="9">
    <w:abstractNumId w:val="20"/>
  </w:num>
  <w:num w:numId="10">
    <w:abstractNumId w:val="8"/>
  </w:num>
  <w:num w:numId="11">
    <w:abstractNumId w:val="4"/>
  </w:num>
  <w:num w:numId="12">
    <w:abstractNumId w:val="11"/>
  </w:num>
  <w:num w:numId="13">
    <w:abstractNumId w:val="18"/>
  </w:num>
  <w:num w:numId="14">
    <w:abstractNumId w:val="7"/>
  </w:num>
  <w:num w:numId="15">
    <w:abstractNumId w:val="12"/>
  </w:num>
  <w:num w:numId="16">
    <w:abstractNumId w:val="19"/>
  </w:num>
  <w:num w:numId="17">
    <w:abstractNumId w:val="17"/>
  </w:num>
  <w:num w:numId="18">
    <w:abstractNumId w:val="1"/>
  </w:num>
  <w:num w:numId="19">
    <w:abstractNumId w:val="10"/>
  </w:num>
  <w:num w:numId="20">
    <w:abstractNumId w:val="6"/>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125D"/>
    <w:rsid w:val="00012F85"/>
    <w:rsid w:val="00032826"/>
    <w:rsid w:val="00051FE4"/>
    <w:rsid w:val="00052E44"/>
    <w:rsid w:val="00053B14"/>
    <w:rsid w:val="0005446B"/>
    <w:rsid w:val="000558BB"/>
    <w:rsid w:val="0005775A"/>
    <w:rsid w:val="000636FF"/>
    <w:rsid w:val="00072008"/>
    <w:rsid w:val="00074636"/>
    <w:rsid w:val="00085ABB"/>
    <w:rsid w:val="0008766E"/>
    <w:rsid w:val="000B02B1"/>
    <w:rsid w:val="000B3F22"/>
    <w:rsid w:val="000B3FE7"/>
    <w:rsid w:val="000B67DB"/>
    <w:rsid w:val="000B7BEB"/>
    <w:rsid w:val="000D3700"/>
    <w:rsid w:val="000D68B7"/>
    <w:rsid w:val="000E018E"/>
    <w:rsid w:val="000F152B"/>
    <w:rsid w:val="000F6606"/>
    <w:rsid w:val="00105203"/>
    <w:rsid w:val="001071DC"/>
    <w:rsid w:val="00123735"/>
    <w:rsid w:val="00124E65"/>
    <w:rsid w:val="00125CC6"/>
    <w:rsid w:val="001303CB"/>
    <w:rsid w:val="00134F28"/>
    <w:rsid w:val="0016102F"/>
    <w:rsid w:val="00162CDD"/>
    <w:rsid w:val="00173CF2"/>
    <w:rsid w:val="00197432"/>
    <w:rsid w:val="001A54C4"/>
    <w:rsid w:val="001E4B80"/>
    <w:rsid w:val="001E7584"/>
    <w:rsid w:val="00206308"/>
    <w:rsid w:val="00206DDE"/>
    <w:rsid w:val="00211C06"/>
    <w:rsid w:val="002132C0"/>
    <w:rsid w:val="002173EA"/>
    <w:rsid w:val="00217710"/>
    <w:rsid w:val="00221438"/>
    <w:rsid w:val="00240BEF"/>
    <w:rsid w:val="00240CF4"/>
    <w:rsid w:val="0024299D"/>
    <w:rsid w:val="00254458"/>
    <w:rsid w:val="00257121"/>
    <w:rsid w:val="002667C0"/>
    <w:rsid w:val="00286633"/>
    <w:rsid w:val="0029079A"/>
    <w:rsid w:val="0029573D"/>
    <w:rsid w:val="002B0703"/>
    <w:rsid w:val="002B1D4D"/>
    <w:rsid w:val="002C40AB"/>
    <w:rsid w:val="002D164C"/>
    <w:rsid w:val="002E5D30"/>
    <w:rsid w:val="002E5F00"/>
    <w:rsid w:val="00300775"/>
    <w:rsid w:val="00303926"/>
    <w:rsid w:val="003100C7"/>
    <w:rsid w:val="00332746"/>
    <w:rsid w:val="00332CF8"/>
    <w:rsid w:val="00352225"/>
    <w:rsid w:val="00357650"/>
    <w:rsid w:val="00382039"/>
    <w:rsid w:val="00387E5C"/>
    <w:rsid w:val="00396A2F"/>
    <w:rsid w:val="003A337D"/>
    <w:rsid w:val="003B3C2D"/>
    <w:rsid w:val="003C52EC"/>
    <w:rsid w:val="003D6888"/>
    <w:rsid w:val="003D6CCB"/>
    <w:rsid w:val="003E16AE"/>
    <w:rsid w:val="003F78BC"/>
    <w:rsid w:val="003F7EF8"/>
    <w:rsid w:val="00403AF0"/>
    <w:rsid w:val="0041007C"/>
    <w:rsid w:val="004264B0"/>
    <w:rsid w:val="00426510"/>
    <w:rsid w:val="004404F8"/>
    <w:rsid w:val="00441D95"/>
    <w:rsid w:val="0044309A"/>
    <w:rsid w:val="004451E5"/>
    <w:rsid w:val="0045663A"/>
    <w:rsid w:val="004663A9"/>
    <w:rsid w:val="00467F85"/>
    <w:rsid w:val="00475CF1"/>
    <w:rsid w:val="00481A4B"/>
    <w:rsid w:val="004851CA"/>
    <w:rsid w:val="00496A02"/>
    <w:rsid w:val="004A26F6"/>
    <w:rsid w:val="004A6A1C"/>
    <w:rsid w:val="004A6BBB"/>
    <w:rsid w:val="004D4AEE"/>
    <w:rsid w:val="004E0E54"/>
    <w:rsid w:val="004E788B"/>
    <w:rsid w:val="00506E6E"/>
    <w:rsid w:val="00521F3B"/>
    <w:rsid w:val="005365FD"/>
    <w:rsid w:val="00573068"/>
    <w:rsid w:val="005952F4"/>
    <w:rsid w:val="005A1181"/>
    <w:rsid w:val="005C1307"/>
    <w:rsid w:val="005E325C"/>
    <w:rsid w:val="00602A18"/>
    <w:rsid w:val="00607FF5"/>
    <w:rsid w:val="00615829"/>
    <w:rsid w:val="00616E51"/>
    <w:rsid w:val="00641B6B"/>
    <w:rsid w:val="00642A14"/>
    <w:rsid w:val="00654123"/>
    <w:rsid w:val="0065696F"/>
    <w:rsid w:val="006804F2"/>
    <w:rsid w:val="006827BD"/>
    <w:rsid w:val="00686B7C"/>
    <w:rsid w:val="00686DBA"/>
    <w:rsid w:val="006C00D5"/>
    <w:rsid w:val="006E2044"/>
    <w:rsid w:val="006E792D"/>
    <w:rsid w:val="006F0CE9"/>
    <w:rsid w:val="006F0D0F"/>
    <w:rsid w:val="006F40BF"/>
    <w:rsid w:val="00704FD4"/>
    <w:rsid w:val="007243E2"/>
    <w:rsid w:val="007323FE"/>
    <w:rsid w:val="00742292"/>
    <w:rsid w:val="00751480"/>
    <w:rsid w:val="00762687"/>
    <w:rsid w:val="00765E8C"/>
    <w:rsid w:val="007755BC"/>
    <w:rsid w:val="007816A3"/>
    <w:rsid w:val="00784AF8"/>
    <w:rsid w:val="0078580F"/>
    <w:rsid w:val="00785AE9"/>
    <w:rsid w:val="00790670"/>
    <w:rsid w:val="00794F3A"/>
    <w:rsid w:val="00796810"/>
    <w:rsid w:val="007A55D7"/>
    <w:rsid w:val="007B69D2"/>
    <w:rsid w:val="007C0131"/>
    <w:rsid w:val="007C619D"/>
    <w:rsid w:val="007D27BD"/>
    <w:rsid w:val="007D5988"/>
    <w:rsid w:val="007E4826"/>
    <w:rsid w:val="007E7B27"/>
    <w:rsid w:val="007F2925"/>
    <w:rsid w:val="007F3DAB"/>
    <w:rsid w:val="007F7441"/>
    <w:rsid w:val="00800285"/>
    <w:rsid w:val="00804F20"/>
    <w:rsid w:val="00813C3D"/>
    <w:rsid w:val="00813CCB"/>
    <w:rsid w:val="0083107D"/>
    <w:rsid w:val="0085662B"/>
    <w:rsid w:val="008612AD"/>
    <w:rsid w:val="008754D5"/>
    <w:rsid w:val="008B7488"/>
    <w:rsid w:val="008C2474"/>
    <w:rsid w:val="008E79AA"/>
    <w:rsid w:val="00906433"/>
    <w:rsid w:val="009130D6"/>
    <w:rsid w:val="0092315B"/>
    <w:rsid w:val="00936EB5"/>
    <w:rsid w:val="00937213"/>
    <w:rsid w:val="00940B54"/>
    <w:rsid w:val="009426AD"/>
    <w:rsid w:val="00945ED8"/>
    <w:rsid w:val="0094746B"/>
    <w:rsid w:val="00954148"/>
    <w:rsid w:val="009604B7"/>
    <w:rsid w:val="00963D80"/>
    <w:rsid w:val="009715B1"/>
    <w:rsid w:val="009721A9"/>
    <w:rsid w:val="009755A7"/>
    <w:rsid w:val="00984B2C"/>
    <w:rsid w:val="00992B5F"/>
    <w:rsid w:val="009B45D2"/>
    <w:rsid w:val="009B593E"/>
    <w:rsid w:val="009C2B24"/>
    <w:rsid w:val="009D1C4B"/>
    <w:rsid w:val="009D288D"/>
    <w:rsid w:val="009D617B"/>
    <w:rsid w:val="009F1CB1"/>
    <w:rsid w:val="00A36B7D"/>
    <w:rsid w:val="00A40F01"/>
    <w:rsid w:val="00A41663"/>
    <w:rsid w:val="00A41D16"/>
    <w:rsid w:val="00A45DB8"/>
    <w:rsid w:val="00A517B1"/>
    <w:rsid w:val="00A54E67"/>
    <w:rsid w:val="00A605AE"/>
    <w:rsid w:val="00A67A84"/>
    <w:rsid w:val="00A70241"/>
    <w:rsid w:val="00A75F21"/>
    <w:rsid w:val="00A7685F"/>
    <w:rsid w:val="00A83BE4"/>
    <w:rsid w:val="00A8694B"/>
    <w:rsid w:val="00A90362"/>
    <w:rsid w:val="00A91B60"/>
    <w:rsid w:val="00A97AA6"/>
    <w:rsid w:val="00AB48E6"/>
    <w:rsid w:val="00AB5E15"/>
    <w:rsid w:val="00AD44CF"/>
    <w:rsid w:val="00AE47F6"/>
    <w:rsid w:val="00AE5C91"/>
    <w:rsid w:val="00B064A1"/>
    <w:rsid w:val="00B114DD"/>
    <w:rsid w:val="00B22FA3"/>
    <w:rsid w:val="00B27F26"/>
    <w:rsid w:val="00B32B13"/>
    <w:rsid w:val="00B465DF"/>
    <w:rsid w:val="00B518E6"/>
    <w:rsid w:val="00B6785D"/>
    <w:rsid w:val="00B7041B"/>
    <w:rsid w:val="00B74BD3"/>
    <w:rsid w:val="00B75101"/>
    <w:rsid w:val="00B937EA"/>
    <w:rsid w:val="00B94BA8"/>
    <w:rsid w:val="00B97A65"/>
    <w:rsid w:val="00BA1A97"/>
    <w:rsid w:val="00BC6F7E"/>
    <w:rsid w:val="00BC767F"/>
    <w:rsid w:val="00BD5251"/>
    <w:rsid w:val="00BE5409"/>
    <w:rsid w:val="00BF2400"/>
    <w:rsid w:val="00C01F68"/>
    <w:rsid w:val="00C073AC"/>
    <w:rsid w:val="00C22D40"/>
    <w:rsid w:val="00C30798"/>
    <w:rsid w:val="00C42FAE"/>
    <w:rsid w:val="00C44C47"/>
    <w:rsid w:val="00C5030D"/>
    <w:rsid w:val="00C51F86"/>
    <w:rsid w:val="00C61AF6"/>
    <w:rsid w:val="00C71D95"/>
    <w:rsid w:val="00C77965"/>
    <w:rsid w:val="00C84553"/>
    <w:rsid w:val="00C87E7F"/>
    <w:rsid w:val="00CA0291"/>
    <w:rsid w:val="00CA2C1D"/>
    <w:rsid w:val="00CA5D22"/>
    <w:rsid w:val="00CA69E1"/>
    <w:rsid w:val="00CF785F"/>
    <w:rsid w:val="00D03D96"/>
    <w:rsid w:val="00D05F0F"/>
    <w:rsid w:val="00D4503A"/>
    <w:rsid w:val="00D50BA3"/>
    <w:rsid w:val="00D5159E"/>
    <w:rsid w:val="00D52229"/>
    <w:rsid w:val="00D734FD"/>
    <w:rsid w:val="00D76795"/>
    <w:rsid w:val="00D856BB"/>
    <w:rsid w:val="00DC0BD3"/>
    <w:rsid w:val="00DD5DA2"/>
    <w:rsid w:val="00E01873"/>
    <w:rsid w:val="00E01F70"/>
    <w:rsid w:val="00E11A69"/>
    <w:rsid w:val="00E17A76"/>
    <w:rsid w:val="00E24329"/>
    <w:rsid w:val="00E87B73"/>
    <w:rsid w:val="00E90350"/>
    <w:rsid w:val="00E94915"/>
    <w:rsid w:val="00EA6B97"/>
    <w:rsid w:val="00EB3643"/>
    <w:rsid w:val="00EB66BC"/>
    <w:rsid w:val="00EC0E8E"/>
    <w:rsid w:val="00EC4EB4"/>
    <w:rsid w:val="00EC5DB7"/>
    <w:rsid w:val="00ED3A2C"/>
    <w:rsid w:val="00ED3BD2"/>
    <w:rsid w:val="00EE4AC6"/>
    <w:rsid w:val="00EE68C7"/>
    <w:rsid w:val="00EF07DF"/>
    <w:rsid w:val="00EF46AB"/>
    <w:rsid w:val="00F2127A"/>
    <w:rsid w:val="00F24BD7"/>
    <w:rsid w:val="00F27883"/>
    <w:rsid w:val="00F34028"/>
    <w:rsid w:val="00F40F4A"/>
    <w:rsid w:val="00F41C1D"/>
    <w:rsid w:val="00F44B9D"/>
    <w:rsid w:val="00F54C7F"/>
    <w:rsid w:val="00F66EB1"/>
    <w:rsid w:val="00F67007"/>
    <w:rsid w:val="00F706A3"/>
    <w:rsid w:val="00F7523B"/>
    <w:rsid w:val="00F769E8"/>
    <w:rsid w:val="00F80AB9"/>
    <w:rsid w:val="00FA5319"/>
    <w:rsid w:val="00FB13B5"/>
    <w:rsid w:val="00FC658F"/>
    <w:rsid w:val="00FD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FBA4"/>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7243E2"/>
    <w:pPr>
      <w:ind w:left="720"/>
      <w:contextualSpacing/>
    </w:pPr>
  </w:style>
  <w:style w:type="paragraph" w:styleId="a8">
    <w:name w:val="footnote text"/>
    <w:basedOn w:val="a"/>
    <w:link w:val="a9"/>
    <w:uiPriority w:val="99"/>
    <w:unhideWhenUsed/>
    <w:rsid w:val="00A90362"/>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сноски Знак"/>
    <w:basedOn w:val="a0"/>
    <w:link w:val="a8"/>
    <w:uiPriority w:val="99"/>
    <w:rsid w:val="00A90362"/>
    <w:rPr>
      <w:rFonts w:ascii="Times New Roman" w:eastAsia="Times New Roman" w:hAnsi="Times New Roman" w:cs="Times New Roman"/>
      <w:sz w:val="20"/>
      <w:szCs w:val="20"/>
      <w:lang w:val="x-none" w:eastAsia="x-none"/>
    </w:rPr>
  </w:style>
  <w:style w:type="character" w:styleId="aa">
    <w:name w:val="footnote reference"/>
    <w:uiPriority w:val="99"/>
    <w:unhideWhenUsed/>
    <w:rsid w:val="00A90362"/>
    <w:rPr>
      <w:vertAlign w:val="superscript"/>
    </w:rPr>
  </w:style>
  <w:style w:type="paragraph" w:styleId="ab">
    <w:name w:val="header"/>
    <w:basedOn w:val="a"/>
    <w:link w:val="ac"/>
    <w:uiPriority w:val="99"/>
    <w:unhideWhenUsed/>
    <w:rsid w:val="00602A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2A18"/>
  </w:style>
  <w:style w:type="paragraph" w:styleId="ad">
    <w:name w:val="footer"/>
    <w:basedOn w:val="a"/>
    <w:link w:val="ae"/>
    <w:uiPriority w:val="99"/>
    <w:unhideWhenUsed/>
    <w:rsid w:val="00602A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2A18"/>
  </w:style>
  <w:style w:type="table" w:customStyle="1" w:styleId="1">
    <w:name w:val="Сетка таблицы1"/>
    <w:basedOn w:val="a1"/>
    <w:next w:val="a4"/>
    <w:uiPriority w:val="39"/>
    <w:rsid w:val="00FD55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7279">
      <w:bodyDiv w:val="1"/>
      <w:marLeft w:val="0"/>
      <w:marRight w:val="0"/>
      <w:marTop w:val="0"/>
      <w:marBottom w:val="0"/>
      <w:divBdr>
        <w:top w:val="none" w:sz="0" w:space="0" w:color="auto"/>
        <w:left w:val="none" w:sz="0" w:space="0" w:color="auto"/>
        <w:bottom w:val="none" w:sz="0" w:space="0" w:color="auto"/>
        <w:right w:val="none" w:sz="0" w:space="0" w:color="auto"/>
      </w:divBdr>
    </w:div>
    <w:div w:id="422801843">
      <w:bodyDiv w:val="1"/>
      <w:marLeft w:val="0"/>
      <w:marRight w:val="0"/>
      <w:marTop w:val="0"/>
      <w:marBottom w:val="0"/>
      <w:divBdr>
        <w:top w:val="none" w:sz="0" w:space="0" w:color="auto"/>
        <w:left w:val="none" w:sz="0" w:space="0" w:color="auto"/>
        <w:bottom w:val="none" w:sz="0" w:space="0" w:color="auto"/>
        <w:right w:val="none" w:sz="0" w:space="0" w:color="auto"/>
      </w:divBdr>
    </w:div>
    <w:div w:id="833565796">
      <w:bodyDiv w:val="1"/>
      <w:marLeft w:val="0"/>
      <w:marRight w:val="0"/>
      <w:marTop w:val="0"/>
      <w:marBottom w:val="0"/>
      <w:divBdr>
        <w:top w:val="none" w:sz="0" w:space="0" w:color="auto"/>
        <w:left w:val="none" w:sz="0" w:space="0" w:color="auto"/>
        <w:bottom w:val="none" w:sz="0" w:space="0" w:color="auto"/>
        <w:right w:val="none" w:sz="0" w:space="0" w:color="auto"/>
      </w:divBdr>
    </w:div>
    <w:div w:id="1121411736">
      <w:bodyDiv w:val="1"/>
      <w:marLeft w:val="0"/>
      <w:marRight w:val="0"/>
      <w:marTop w:val="0"/>
      <w:marBottom w:val="0"/>
      <w:divBdr>
        <w:top w:val="none" w:sz="0" w:space="0" w:color="auto"/>
        <w:left w:val="none" w:sz="0" w:space="0" w:color="auto"/>
        <w:bottom w:val="none" w:sz="0" w:space="0" w:color="auto"/>
        <w:right w:val="none" w:sz="0" w:space="0" w:color="auto"/>
      </w:divBdr>
    </w:div>
    <w:div w:id="1481456956">
      <w:bodyDiv w:val="1"/>
      <w:marLeft w:val="0"/>
      <w:marRight w:val="0"/>
      <w:marTop w:val="0"/>
      <w:marBottom w:val="0"/>
      <w:divBdr>
        <w:top w:val="none" w:sz="0" w:space="0" w:color="auto"/>
        <w:left w:val="none" w:sz="0" w:space="0" w:color="auto"/>
        <w:bottom w:val="none" w:sz="0" w:space="0" w:color="auto"/>
        <w:right w:val="none" w:sz="0" w:space="0" w:color="auto"/>
      </w:divBdr>
    </w:div>
    <w:div w:id="1779135124">
      <w:bodyDiv w:val="1"/>
      <w:marLeft w:val="0"/>
      <w:marRight w:val="0"/>
      <w:marTop w:val="0"/>
      <w:marBottom w:val="0"/>
      <w:divBdr>
        <w:top w:val="none" w:sz="0" w:space="0" w:color="auto"/>
        <w:left w:val="none" w:sz="0" w:space="0" w:color="auto"/>
        <w:bottom w:val="none" w:sz="0" w:space="0" w:color="auto"/>
        <w:right w:val="none" w:sz="0" w:space="0" w:color="auto"/>
      </w:divBdr>
    </w:div>
    <w:div w:id="1789615676">
      <w:bodyDiv w:val="1"/>
      <w:marLeft w:val="0"/>
      <w:marRight w:val="0"/>
      <w:marTop w:val="0"/>
      <w:marBottom w:val="0"/>
      <w:divBdr>
        <w:top w:val="none" w:sz="0" w:space="0" w:color="auto"/>
        <w:left w:val="none" w:sz="0" w:space="0" w:color="auto"/>
        <w:bottom w:val="none" w:sz="0" w:space="0" w:color="auto"/>
        <w:right w:val="none" w:sz="0" w:space="0" w:color="auto"/>
      </w:divBdr>
    </w:div>
    <w:div w:id="19349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2269</Characters>
  <Application>Microsoft Office Word</Application>
  <DocSecurity>0</DocSecurity>
  <Lines>89</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7</cp:revision>
  <cp:lastPrinted>2021-08-17T06:25:00Z</cp:lastPrinted>
  <dcterms:created xsi:type="dcterms:W3CDTF">2021-08-23T15:18:00Z</dcterms:created>
  <dcterms:modified xsi:type="dcterms:W3CDTF">2021-08-23T19:45:00Z</dcterms:modified>
</cp:coreProperties>
</file>