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1F" w:rsidRPr="00A63DB4" w:rsidRDefault="00826CE7" w:rsidP="007C22CF">
      <w:pPr>
        <w:spacing w:after="0"/>
        <w:ind w:right="-425"/>
        <w:rPr>
          <w:rFonts w:ascii="Times New Roman" w:hAnsi="Times New Roman" w:cs="Times New Roman"/>
          <w:sz w:val="26"/>
          <w:szCs w:val="26"/>
        </w:rPr>
      </w:pPr>
      <w:r w:rsidRPr="00A63DB4">
        <w:rPr>
          <w:rFonts w:ascii="Times New Roman" w:hAnsi="Times New Roman" w:cs="Times New Roman"/>
          <w:noProof/>
          <w:sz w:val="26"/>
          <w:szCs w:val="26"/>
          <w:lang w:eastAsia="ru-RU"/>
        </w:rPr>
        <mc:AlternateContent>
          <mc:Choice Requires="wps">
            <w:drawing>
              <wp:anchor distT="45720" distB="45720" distL="114300" distR="114300" simplePos="0" relativeHeight="251659264" behindDoc="0" locked="0" layoutInCell="1" allowOverlap="1" wp14:anchorId="1ECDCE78" wp14:editId="5876A5D0">
                <wp:simplePos x="0" y="0"/>
                <wp:positionH relativeFrom="margin">
                  <wp:posOffset>3787140</wp:posOffset>
                </wp:positionH>
                <wp:positionV relativeFrom="paragraph">
                  <wp:posOffset>10795</wp:posOffset>
                </wp:positionV>
                <wp:extent cx="2385695" cy="101917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019175"/>
                        </a:xfrm>
                        <a:prstGeom prst="rect">
                          <a:avLst/>
                        </a:prstGeom>
                        <a:noFill/>
                        <a:ln w="9525">
                          <a:noFill/>
                          <a:miter lim="800000"/>
                          <a:headEnd/>
                          <a:tailEnd/>
                        </a:ln>
                      </wps:spPr>
                      <wps:txbx>
                        <w:txbxContent>
                          <w:p w:rsidR="00347D20" w:rsidRPr="00881784" w:rsidRDefault="00347D20" w:rsidP="003A6007">
                            <w:pPr>
                              <w:spacing w:after="0"/>
                              <w:ind w:right="-21"/>
                              <w:rPr>
                                <w:rFonts w:ascii="Helios" w:hAnsi="Helios"/>
                                <w:sz w:val="14"/>
                                <w:szCs w:val="14"/>
                              </w:rPr>
                            </w:pPr>
                            <w:r w:rsidRPr="00881784">
                              <w:rPr>
                                <w:rFonts w:ascii="Helios" w:hAnsi="Helios"/>
                                <w:sz w:val="14"/>
                                <w:szCs w:val="14"/>
                              </w:rPr>
                              <w:t>Публичное акционерное общество</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 xml:space="preserve">«Межрегиональная распределительная </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сетевая компания Центра»</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2-я Ямская ул., д. 4, Москва, 127018</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 xml:space="preserve">тел.: +7 (495) 747-92-92, факс: +7 (495) 747-92-95, </w:t>
                            </w:r>
                          </w:p>
                          <w:p w:rsidR="00347D20" w:rsidRPr="00881784" w:rsidRDefault="00347D20" w:rsidP="003A6007">
                            <w:pPr>
                              <w:spacing w:after="0"/>
                              <w:ind w:right="-21"/>
                              <w:rPr>
                                <w:rFonts w:ascii="Helios" w:hAnsi="Helios"/>
                                <w:sz w:val="14"/>
                                <w:szCs w:val="14"/>
                              </w:rPr>
                            </w:pPr>
                            <w:r w:rsidRPr="00881784">
                              <w:rPr>
                                <w:rFonts w:ascii="Helios" w:hAnsi="Helios" w:cs="Helios"/>
                                <w:spacing w:val="4"/>
                                <w:sz w:val="14"/>
                                <w:szCs w:val="14"/>
                              </w:rPr>
                              <w:t>тел./прямая линия энергетиков: 8-800-50-50-115, тел./линия доверия: +7 (495) 747-92-99,</w:t>
                            </w:r>
                          </w:p>
                          <w:p w:rsidR="00347D20" w:rsidRPr="00881784" w:rsidRDefault="00347D20" w:rsidP="003A6007">
                            <w:pPr>
                              <w:spacing w:after="0"/>
                              <w:ind w:right="-21"/>
                              <w:rPr>
                                <w:rFonts w:ascii="Helios" w:hAnsi="Helios"/>
                                <w:sz w:val="14"/>
                                <w:szCs w:val="14"/>
                                <w:lang w:val="en-US"/>
                              </w:rPr>
                            </w:pPr>
                            <w:r w:rsidRPr="00881784">
                              <w:rPr>
                                <w:rFonts w:ascii="Helios" w:hAnsi="Helios"/>
                                <w:sz w:val="14"/>
                                <w:szCs w:val="14"/>
                                <w:lang w:val="en-US"/>
                              </w:rPr>
                              <w:t xml:space="preserve">e-mail: </w:t>
                            </w:r>
                            <w:hyperlink r:id="rId8" w:history="1">
                              <w:r w:rsidRPr="00881784">
                                <w:rPr>
                                  <w:rFonts w:ascii="Helios" w:hAnsi="Helios"/>
                                  <w:sz w:val="14"/>
                                  <w:szCs w:val="14"/>
                                  <w:lang w:val="en-US"/>
                                </w:rPr>
                                <w:t>posta@mrsk-1.ru</w:t>
                              </w:r>
                            </w:hyperlink>
                            <w:r w:rsidRPr="00881784">
                              <w:rPr>
                                <w:rFonts w:ascii="Helios" w:hAnsi="Helios"/>
                                <w:sz w:val="14"/>
                                <w:szCs w:val="14"/>
                                <w:lang w:val="en-US"/>
                              </w:rPr>
                              <w:t xml:space="preserve">, </w:t>
                            </w:r>
                            <w:hyperlink r:id="rId9" w:history="1">
                              <w:r w:rsidRPr="00881784">
                                <w:rPr>
                                  <w:rFonts w:ascii="Helios" w:hAnsi="Helios"/>
                                  <w:sz w:val="14"/>
                                  <w:szCs w:val="14"/>
                                  <w:lang w:val="en-US"/>
                                </w:rPr>
                                <w:t>www.mrsk-1.ru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DCE78" id="_x0000_t202" coordsize="21600,21600" o:spt="202" path="m,l,21600r21600,l21600,xe">
                <v:stroke joinstyle="miter"/>
                <v:path gradientshapeok="t" o:connecttype="rect"/>
              </v:shapetype>
              <v:shape id="Надпись 2" o:spid="_x0000_s1026" type="#_x0000_t202" style="position:absolute;margin-left:298.2pt;margin-top:.85pt;width:187.85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" filled="f" stroked="f">
                <v:textbox>
                  <w:txbxContent>
                    <w:p w:rsidR="00347D20" w:rsidRPr="00881784" w:rsidRDefault="00347D20" w:rsidP="003A6007">
                      <w:pPr>
                        <w:spacing w:after="0"/>
                        <w:ind w:right="-21"/>
                        <w:rPr>
                          <w:rFonts w:ascii="Helios" w:hAnsi="Helios"/>
                          <w:sz w:val="14"/>
                          <w:szCs w:val="14"/>
                        </w:rPr>
                      </w:pPr>
                      <w:r w:rsidRPr="00881784">
                        <w:rPr>
                          <w:rFonts w:ascii="Helios" w:hAnsi="Helios"/>
                          <w:sz w:val="14"/>
                          <w:szCs w:val="14"/>
                        </w:rPr>
                        <w:t>Публичное акционерное общество</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 xml:space="preserve">«Межрегиональная распределительная </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сетевая компания Центра»</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2-я Ямская ул., д. 4, Москва, 127018</w:t>
                      </w:r>
                    </w:p>
                    <w:p w:rsidR="00347D20" w:rsidRPr="00881784" w:rsidRDefault="00347D20" w:rsidP="003A6007">
                      <w:pPr>
                        <w:spacing w:after="0"/>
                        <w:ind w:right="-21"/>
                        <w:rPr>
                          <w:rFonts w:ascii="Helios" w:hAnsi="Helios"/>
                          <w:sz w:val="14"/>
                          <w:szCs w:val="14"/>
                        </w:rPr>
                      </w:pPr>
                      <w:r w:rsidRPr="00881784">
                        <w:rPr>
                          <w:rFonts w:ascii="Helios" w:hAnsi="Helios"/>
                          <w:sz w:val="14"/>
                          <w:szCs w:val="14"/>
                        </w:rPr>
                        <w:t xml:space="preserve">тел.: +7 (495) 747-92-92, факс: +7 (495) 747-92-95, </w:t>
                      </w:r>
                    </w:p>
                    <w:p w:rsidR="00347D20" w:rsidRPr="00881784" w:rsidRDefault="00347D20" w:rsidP="003A6007">
                      <w:pPr>
                        <w:spacing w:after="0"/>
                        <w:ind w:right="-21"/>
                        <w:rPr>
                          <w:rFonts w:ascii="Helios" w:hAnsi="Helios"/>
                          <w:sz w:val="14"/>
                          <w:szCs w:val="14"/>
                        </w:rPr>
                      </w:pPr>
                      <w:r w:rsidRPr="00881784">
                        <w:rPr>
                          <w:rFonts w:ascii="Helios" w:hAnsi="Helios" w:cs="Helios"/>
                          <w:spacing w:val="4"/>
                          <w:sz w:val="14"/>
                          <w:szCs w:val="14"/>
                        </w:rPr>
                        <w:t>тел./прямая линия энергетиков: 8-800-50-50-115, тел./линия доверия: +7 (495) 747-92-99,</w:t>
                      </w:r>
                    </w:p>
                    <w:p w:rsidR="00347D20" w:rsidRPr="00881784" w:rsidRDefault="00347D20" w:rsidP="003A6007">
                      <w:pPr>
                        <w:spacing w:after="0"/>
                        <w:ind w:right="-21"/>
                        <w:rPr>
                          <w:rFonts w:ascii="Helios" w:hAnsi="Helios"/>
                          <w:sz w:val="14"/>
                          <w:szCs w:val="14"/>
                          <w:lang w:val="en-US"/>
                        </w:rPr>
                      </w:pPr>
                      <w:r w:rsidRPr="00881784">
                        <w:rPr>
                          <w:rFonts w:ascii="Helios" w:hAnsi="Helios"/>
                          <w:sz w:val="14"/>
                          <w:szCs w:val="14"/>
                          <w:lang w:val="en-US"/>
                        </w:rPr>
                        <w:t xml:space="preserve">e-mail: </w:t>
                      </w:r>
                      <w:hyperlink r:id="rId10" w:history="1">
                        <w:r w:rsidRPr="00881784">
                          <w:rPr>
                            <w:rFonts w:ascii="Helios" w:hAnsi="Helios"/>
                            <w:sz w:val="14"/>
                            <w:szCs w:val="14"/>
                            <w:lang w:val="en-US"/>
                          </w:rPr>
                          <w:t>posta@mrsk-1.ru</w:t>
                        </w:r>
                      </w:hyperlink>
                      <w:r w:rsidRPr="00881784">
                        <w:rPr>
                          <w:rFonts w:ascii="Helios" w:hAnsi="Helios"/>
                          <w:sz w:val="14"/>
                          <w:szCs w:val="14"/>
                          <w:lang w:val="en-US"/>
                        </w:rPr>
                        <w:t xml:space="preserve">, </w:t>
                      </w:r>
                      <w:hyperlink r:id="rId11" w:history="1">
                        <w:r w:rsidRPr="00881784">
                          <w:rPr>
                            <w:rFonts w:ascii="Helios" w:hAnsi="Helios"/>
                            <w:sz w:val="14"/>
                            <w:szCs w:val="14"/>
                            <w:lang w:val="en-US"/>
                          </w:rPr>
                          <w:t>www.mrsk-1.ru</w:t>
                        </w:r>
                      </w:hyperlink>
                    </w:p>
                  </w:txbxContent>
                </v:textbox>
                <w10:wrap type="square" anchorx="margin"/>
              </v:shape>
            </w:pict>
          </mc:Fallback>
        </mc:AlternateContent>
      </w:r>
      <w:r w:rsidR="00EE5F65" w:rsidRPr="00A63DB4">
        <w:rPr>
          <w:rFonts w:ascii="Times New Roman" w:hAnsi="Times New Roman" w:cs="Times New Roman"/>
          <w:noProof/>
          <w:sz w:val="26"/>
          <w:szCs w:val="26"/>
          <w:lang w:eastAsia="ru-RU"/>
        </w:rPr>
        <w:drawing>
          <wp:inline distT="0" distB="0" distL="0" distR="0">
            <wp:extent cx="3625850" cy="469265"/>
            <wp:effectExtent l="0" t="0" r="0" b="6985"/>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0" cy="469265"/>
                    </a:xfrm>
                    <a:prstGeom prst="rect">
                      <a:avLst/>
                    </a:prstGeom>
                    <a:noFill/>
                    <a:ln>
                      <a:noFill/>
                    </a:ln>
                  </pic:spPr>
                </pic:pic>
              </a:graphicData>
            </a:graphic>
          </wp:inline>
        </w:drawing>
      </w:r>
    </w:p>
    <w:p w:rsidR="00826CE7" w:rsidRPr="00A63DB4" w:rsidRDefault="006D6893" w:rsidP="006D6893">
      <w:pPr>
        <w:spacing w:after="0"/>
        <w:rPr>
          <w:rFonts w:ascii="Times New Roman" w:hAnsi="Times New Roman" w:cs="Times New Roman"/>
          <w:sz w:val="26"/>
          <w:szCs w:val="26"/>
        </w:rPr>
      </w:pPr>
      <w:r w:rsidRPr="00A63DB4">
        <w:rPr>
          <w:rFonts w:ascii="Times New Roman" w:hAnsi="Times New Roman" w:cs="Times New Roman"/>
          <w:sz w:val="26"/>
          <w:szCs w:val="26"/>
        </w:rPr>
        <w:t xml:space="preserve"> </w:t>
      </w:r>
    </w:p>
    <w:p w:rsidR="0042711F" w:rsidRPr="00A63DB4" w:rsidRDefault="0042711F" w:rsidP="006D6893">
      <w:pPr>
        <w:spacing w:after="0"/>
        <w:rPr>
          <w:rFonts w:ascii="Times New Roman" w:hAnsi="Times New Roman" w:cs="Times New Roman"/>
          <w:sz w:val="26"/>
          <w:szCs w:val="26"/>
        </w:rPr>
      </w:pPr>
    </w:p>
    <w:p w:rsidR="0042711F" w:rsidRPr="00A63DB4" w:rsidRDefault="0042711F" w:rsidP="006D6893">
      <w:pPr>
        <w:spacing w:after="0"/>
        <w:rPr>
          <w:rFonts w:ascii="Times New Roman" w:hAnsi="Times New Roman" w:cs="Times New Roman"/>
          <w:sz w:val="26"/>
          <w:szCs w:val="26"/>
        </w:rPr>
      </w:pPr>
    </w:p>
    <w:p w:rsidR="0042711F" w:rsidRPr="00A63DB4" w:rsidRDefault="0042711F" w:rsidP="006D6893">
      <w:pPr>
        <w:spacing w:after="0"/>
        <w:rPr>
          <w:rFonts w:ascii="Times New Roman" w:hAnsi="Times New Roman" w:cs="Times New Roman"/>
          <w:sz w:val="26"/>
          <w:szCs w:val="26"/>
        </w:rPr>
      </w:pPr>
    </w:p>
    <w:p w:rsidR="00AC442B" w:rsidRPr="00347D20" w:rsidRDefault="00AC442B" w:rsidP="00AC442B">
      <w:pPr>
        <w:widowControl w:val="0"/>
        <w:spacing w:after="0" w:line="240" w:lineRule="auto"/>
        <w:jc w:val="center"/>
        <w:outlineLvl w:val="0"/>
        <w:rPr>
          <w:rFonts w:ascii="Times New Roman" w:eastAsia="Times New Roman" w:hAnsi="Times New Roman" w:cs="Times New Roman"/>
          <w:b/>
          <w:sz w:val="26"/>
          <w:szCs w:val="26"/>
          <w:lang w:val="x-none" w:eastAsia="ru-RU"/>
        </w:rPr>
      </w:pPr>
      <w:r w:rsidRPr="00347D20">
        <w:rPr>
          <w:rFonts w:ascii="Times New Roman" w:eastAsia="Times New Roman" w:hAnsi="Times New Roman" w:cs="Times New Roman"/>
          <w:b/>
          <w:sz w:val="26"/>
          <w:szCs w:val="26"/>
          <w:lang w:val="x-none" w:eastAsia="ru-RU"/>
        </w:rPr>
        <w:t>ПРОТОКОЛ</w:t>
      </w:r>
    </w:p>
    <w:p w:rsidR="00AC442B" w:rsidRPr="00347D20" w:rsidRDefault="00AC442B" w:rsidP="00AC442B">
      <w:pPr>
        <w:widowControl w:val="0"/>
        <w:spacing w:after="0" w:line="240" w:lineRule="auto"/>
        <w:jc w:val="center"/>
        <w:rPr>
          <w:rFonts w:ascii="Times New Roman" w:eastAsia="Times New Roman" w:hAnsi="Times New Roman" w:cs="Times New Roman"/>
          <w:sz w:val="26"/>
          <w:szCs w:val="26"/>
          <w:lang w:val="x-none" w:eastAsia="ru-RU"/>
        </w:rPr>
      </w:pPr>
      <w:r w:rsidRPr="00347D20">
        <w:rPr>
          <w:rFonts w:ascii="Times New Roman" w:eastAsia="Times New Roman" w:hAnsi="Times New Roman" w:cs="Times New Roman"/>
          <w:sz w:val="26"/>
          <w:szCs w:val="26"/>
          <w:lang w:val="x-none" w:eastAsia="ru-RU"/>
        </w:rPr>
        <w:t xml:space="preserve">заседания Совета директоров </w:t>
      </w:r>
      <w:r w:rsidRPr="00347D20">
        <w:rPr>
          <w:rFonts w:ascii="Times New Roman" w:eastAsia="Times New Roman" w:hAnsi="Times New Roman" w:cs="Times New Roman"/>
          <w:sz w:val="26"/>
          <w:szCs w:val="26"/>
          <w:lang w:eastAsia="ru-RU"/>
        </w:rPr>
        <w:t>П</w:t>
      </w:r>
      <w:r w:rsidRPr="00347D20">
        <w:rPr>
          <w:rFonts w:ascii="Times New Roman" w:eastAsia="Times New Roman" w:hAnsi="Times New Roman" w:cs="Times New Roman"/>
          <w:sz w:val="26"/>
          <w:szCs w:val="26"/>
          <w:lang w:val="x-none" w:eastAsia="ru-RU"/>
        </w:rPr>
        <w:t>АО «МРСК Центра»</w:t>
      </w:r>
    </w:p>
    <w:p w:rsidR="00AC442B" w:rsidRPr="00347D20" w:rsidRDefault="00AC442B" w:rsidP="00AC442B">
      <w:pPr>
        <w:widowControl w:val="0"/>
        <w:spacing w:after="0" w:line="240" w:lineRule="auto"/>
        <w:jc w:val="center"/>
        <w:rPr>
          <w:rFonts w:ascii="Times New Roman" w:eastAsia="Times New Roman" w:hAnsi="Times New Roman" w:cs="Times New Roman"/>
          <w:sz w:val="26"/>
          <w:szCs w:val="26"/>
          <w:lang w:eastAsia="ru-RU"/>
        </w:rPr>
      </w:pPr>
      <w:r w:rsidRPr="00347D20">
        <w:rPr>
          <w:rFonts w:ascii="Times New Roman" w:eastAsia="Times New Roman" w:hAnsi="Times New Roman" w:cs="Times New Roman"/>
          <w:sz w:val="26"/>
          <w:szCs w:val="26"/>
          <w:lang w:eastAsia="ru-RU"/>
        </w:rPr>
        <w:t>(в форме заочного голосования)</w:t>
      </w:r>
    </w:p>
    <w:p w:rsidR="00AC442B" w:rsidRPr="00347D20" w:rsidRDefault="00AC442B" w:rsidP="00AC442B">
      <w:pPr>
        <w:widowControl w:val="0"/>
        <w:tabs>
          <w:tab w:val="left" w:pos="4253"/>
          <w:tab w:val="left" w:pos="8364"/>
        </w:tabs>
        <w:spacing w:before="240" w:after="240" w:line="240" w:lineRule="auto"/>
        <w:jc w:val="center"/>
        <w:rPr>
          <w:rFonts w:ascii="Times New Roman" w:eastAsia="Times New Roman" w:hAnsi="Times New Roman" w:cs="Times New Roman"/>
          <w:sz w:val="26"/>
          <w:szCs w:val="26"/>
          <w:lang w:eastAsia="ru-RU"/>
        </w:rPr>
      </w:pPr>
      <w:r w:rsidRPr="00347D20">
        <w:rPr>
          <w:rFonts w:ascii="Times New Roman" w:eastAsia="Times New Roman" w:hAnsi="Times New Roman" w:cs="Times New Roman"/>
          <w:sz w:val="26"/>
          <w:szCs w:val="26"/>
          <w:lang w:val="x-none" w:eastAsia="ru-RU"/>
        </w:rPr>
        <w:t>«</w:t>
      </w:r>
      <w:r w:rsidR="00A460D4">
        <w:rPr>
          <w:rFonts w:ascii="Times New Roman" w:eastAsia="Times New Roman" w:hAnsi="Times New Roman" w:cs="Times New Roman"/>
          <w:sz w:val="26"/>
          <w:szCs w:val="26"/>
          <w:lang w:eastAsia="ru-RU"/>
        </w:rPr>
        <w:t>11</w:t>
      </w:r>
      <w:r w:rsidR="00E84F8D" w:rsidRPr="00347D20">
        <w:rPr>
          <w:rFonts w:ascii="Times New Roman" w:eastAsia="Times New Roman" w:hAnsi="Times New Roman" w:cs="Times New Roman"/>
          <w:sz w:val="26"/>
          <w:szCs w:val="26"/>
          <w:lang w:eastAsia="ru-RU"/>
        </w:rPr>
        <w:t xml:space="preserve">» </w:t>
      </w:r>
      <w:r w:rsidR="00A460D4">
        <w:rPr>
          <w:rFonts w:ascii="Times New Roman" w:eastAsia="Times New Roman" w:hAnsi="Times New Roman" w:cs="Times New Roman"/>
          <w:sz w:val="26"/>
          <w:szCs w:val="26"/>
          <w:lang w:eastAsia="ru-RU"/>
        </w:rPr>
        <w:t xml:space="preserve">августа </w:t>
      </w:r>
      <w:r w:rsidRPr="00347D20">
        <w:rPr>
          <w:rFonts w:ascii="Times New Roman" w:eastAsia="Times New Roman" w:hAnsi="Times New Roman" w:cs="Times New Roman"/>
          <w:sz w:val="26"/>
          <w:szCs w:val="26"/>
          <w:lang w:eastAsia="ru-RU"/>
        </w:rPr>
        <w:t>2016</w:t>
      </w:r>
      <w:r w:rsidRPr="00347D20">
        <w:rPr>
          <w:rFonts w:ascii="Times New Roman" w:eastAsia="Times New Roman" w:hAnsi="Times New Roman" w:cs="Times New Roman"/>
          <w:sz w:val="26"/>
          <w:szCs w:val="26"/>
          <w:lang w:val="x-none" w:eastAsia="ru-RU"/>
        </w:rPr>
        <w:t xml:space="preserve"> года</w:t>
      </w:r>
      <w:r w:rsidRPr="00347D20">
        <w:rPr>
          <w:rFonts w:ascii="Times New Roman" w:eastAsia="Times New Roman" w:hAnsi="Times New Roman" w:cs="Times New Roman"/>
          <w:sz w:val="26"/>
          <w:szCs w:val="26"/>
          <w:lang w:val="x-none" w:eastAsia="ru-RU"/>
        </w:rPr>
        <w:tab/>
        <w:t>г. Москва</w:t>
      </w:r>
      <w:r w:rsidRPr="00347D20">
        <w:rPr>
          <w:rFonts w:ascii="Times New Roman" w:eastAsia="Times New Roman" w:hAnsi="Times New Roman" w:cs="Times New Roman"/>
          <w:sz w:val="26"/>
          <w:szCs w:val="26"/>
          <w:lang w:val="x-none" w:eastAsia="ru-RU"/>
        </w:rPr>
        <w:tab/>
        <w:t xml:space="preserve">№ </w:t>
      </w:r>
      <w:r w:rsidR="00561B87">
        <w:rPr>
          <w:rFonts w:ascii="Times New Roman" w:eastAsia="Times New Roman" w:hAnsi="Times New Roman" w:cs="Times New Roman"/>
          <w:sz w:val="26"/>
          <w:szCs w:val="26"/>
          <w:lang w:eastAsia="ru-RU"/>
        </w:rPr>
        <w:t>2</w:t>
      </w:r>
      <w:r w:rsidR="00A460D4">
        <w:rPr>
          <w:rFonts w:ascii="Times New Roman" w:eastAsia="Times New Roman" w:hAnsi="Times New Roman" w:cs="Times New Roman"/>
          <w:sz w:val="26"/>
          <w:szCs w:val="26"/>
          <w:lang w:eastAsia="ru-RU"/>
        </w:rPr>
        <w:t>2</w:t>
      </w:r>
      <w:r w:rsidRPr="00347D20">
        <w:rPr>
          <w:rFonts w:ascii="Times New Roman" w:eastAsia="Times New Roman" w:hAnsi="Times New Roman" w:cs="Times New Roman"/>
          <w:sz w:val="26"/>
          <w:szCs w:val="26"/>
          <w:lang w:eastAsia="ru-RU"/>
        </w:rPr>
        <w:t>/16</w:t>
      </w:r>
    </w:p>
    <w:p w:rsidR="00AC442B" w:rsidRPr="00347D20" w:rsidRDefault="00AC442B" w:rsidP="00AC442B">
      <w:pPr>
        <w:widowControl w:val="0"/>
        <w:spacing w:after="0" w:line="240" w:lineRule="auto"/>
        <w:ind w:right="-142"/>
        <w:jc w:val="both"/>
        <w:rPr>
          <w:rFonts w:ascii="Times New Roman" w:eastAsia="Times New Roman" w:hAnsi="Times New Roman" w:cs="Times New Roman"/>
          <w:color w:val="000000"/>
          <w:sz w:val="26"/>
          <w:szCs w:val="26"/>
          <w:lang w:eastAsia="ru-RU"/>
        </w:rPr>
      </w:pPr>
      <w:r w:rsidRPr="00347D20">
        <w:rPr>
          <w:rFonts w:ascii="Times New Roman" w:eastAsia="Times New Roman" w:hAnsi="Times New Roman" w:cs="Times New Roman"/>
          <w:color w:val="000000"/>
          <w:sz w:val="26"/>
          <w:szCs w:val="26"/>
          <w:lang w:eastAsia="ru-RU"/>
        </w:rPr>
        <w:t xml:space="preserve">Форма проведения: </w:t>
      </w:r>
      <w:r w:rsidRPr="00347D20">
        <w:rPr>
          <w:rFonts w:ascii="Times New Roman" w:eastAsia="Times New Roman" w:hAnsi="Times New Roman" w:cs="Times New Roman"/>
          <w:b/>
          <w:color w:val="000000"/>
          <w:sz w:val="26"/>
          <w:szCs w:val="26"/>
          <w:lang w:eastAsia="ru-RU"/>
        </w:rPr>
        <w:t>заочное голосование.</w:t>
      </w:r>
    </w:p>
    <w:p w:rsidR="00AC442B" w:rsidRPr="00347D20" w:rsidRDefault="00AC442B" w:rsidP="00AC442B">
      <w:pPr>
        <w:widowControl w:val="0"/>
        <w:spacing w:after="0" w:line="240" w:lineRule="auto"/>
        <w:jc w:val="both"/>
        <w:rPr>
          <w:rFonts w:ascii="Times New Roman" w:eastAsia="Times New Roman" w:hAnsi="Times New Roman" w:cs="Times New Roman"/>
          <w:color w:val="000000"/>
          <w:sz w:val="26"/>
          <w:szCs w:val="26"/>
          <w:lang w:eastAsia="ru-RU"/>
        </w:rPr>
      </w:pPr>
      <w:r w:rsidRPr="00347D20">
        <w:rPr>
          <w:rFonts w:ascii="Times New Roman" w:eastAsia="Times New Roman" w:hAnsi="Times New Roman" w:cs="Times New Roman"/>
          <w:color w:val="000000"/>
          <w:sz w:val="26"/>
          <w:szCs w:val="26"/>
          <w:lang w:eastAsia="ru-RU"/>
        </w:rPr>
        <w:t xml:space="preserve">Всего членов Совета директоров: </w:t>
      </w:r>
      <w:r w:rsidRPr="00347D20">
        <w:rPr>
          <w:rFonts w:ascii="Times New Roman" w:eastAsia="Times New Roman" w:hAnsi="Times New Roman" w:cs="Times New Roman"/>
          <w:b/>
          <w:color w:val="000000"/>
          <w:sz w:val="26"/>
          <w:szCs w:val="26"/>
          <w:lang w:eastAsia="ru-RU"/>
        </w:rPr>
        <w:t>11 человек.</w:t>
      </w:r>
    </w:p>
    <w:p w:rsidR="00056924" w:rsidRPr="00347D20" w:rsidRDefault="00AC442B" w:rsidP="00056924">
      <w:pPr>
        <w:spacing w:after="0" w:line="240" w:lineRule="auto"/>
        <w:jc w:val="both"/>
        <w:rPr>
          <w:rFonts w:ascii="Times New Roman" w:eastAsia="Times New Roman" w:hAnsi="Times New Roman" w:cs="Times New Roman"/>
          <w:b/>
          <w:bCs/>
          <w:sz w:val="26"/>
          <w:szCs w:val="26"/>
          <w:lang w:eastAsia="ru-RU"/>
        </w:rPr>
      </w:pPr>
      <w:r w:rsidRPr="00017E7B">
        <w:rPr>
          <w:rFonts w:ascii="Times New Roman" w:eastAsia="Times New Roman" w:hAnsi="Times New Roman" w:cs="Times New Roman"/>
          <w:color w:val="000000"/>
          <w:sz w:val="26"/>
          <w:szCs w:val="26"/>
          <w:lang w:val="x-none" w:eastAsia="ru-RU"/>
        </w:rPr>
        <w:t>Приняли участие в заседании:</w:t>
      </w:r>
      <w:r w:rsidRPr="00017E7B">
        <w:rPr>
          <w:rFonts w:ascii="Times New Roman" w:eastAsia="Times New Roman" w:hAnsi="Times New Roman" w:cs="Times New Roman"/>
          <w:b/>
          <w:bCs/>
          <w:color w:val="000000"/>
          <w:sz w:val="26"/>
          <w:szCs w:val="26"/>
          <w:lang w:val="x-none" w:eastAsia="ru-RU"/>
        </w:rPr>
        <w:t xml:space="preserve"> </w:t>
      </w:r>
      <w:r w:rsidR="00373C1B" w:rsidRPr="00017E7B">
        <w:rPr>
          <w:rFonts w:ascii="Times New Roman" w:eastAsia="Times New Roman" w:hAnsi="Times New Roman" w:cs="Times New Roman"/>
          <w:b/>
          <w:bCs/>
          <w:sz w:val="26"/>
          <w:szCs w:val="26"/>
          <w:lang w:eastAsia="ru-RU"/>
        </w:rPr>
        <w:t>Исаев О.Ю.</w:t>
      </w:r>
      <w:r w:rsidR="00373C1B">
        <w:rPr>
          <w:rFonts w:ascii="Times New Roman" w:eastAsia="Times New Roman" w:hAnsi="Times New Roman" w:cs="Times New Roman"/>
          <w:b/>
          <w:bCs/>
          <w:sz w:val="26"/>
          <w:szCs w:val="26"/>
          <w:lang w:eastAsia="ru-RU"/>
        </w:rPr>
        <w:t xml:space="preserve">, </w:t>
      </w:r>
      <w:r w:rsidR="00056924" w:rsidRPr="00017E7B">
        <w:rPr>
          <w:rFonts w:ascii="Times New Roman" w:eastAsia="Times New Roman" w:hAnsi="Times New Roman" w:cs="Times New Roman"/>
          <w:b/>
          <w:bCs/>
          <w:sz w:val="26"/>
          <w:szCs w:val="26"/>
          <w:lang w:eastAsia="ru-RU"/>
        </w:rPr>
        <w:t xml:space="preserve">Малков Д.А., </w:t>
      </w:r>
      <w:r w:rsidR="00056924" w:rsidRPr="000926AC">
        <w:rPr>
          <w:rFonts w:ascii="Times New Roman" w:eastAsia="Times New Roman" w:hAnsi="Times New Roman" w:cs="Times New Roman"/>
          <w:b/>
          <w:bCs/>
          <w:sz w:val="26"/>
          <w:szCs w:val="26"/>
          <w:lang w:eastAsia="ru-RU"/>
        </w:rPr>
        <w:t xml:space="preserve">Мангаров Ю.Н., </w:t>
      </w:r>
      <w:r w:rsidR="00056924" w:rsidRPr="00E13140">
        <w:rPr>
          <w:rFonts w:ascii="Times New Roman" w:eastAsia="Times New Roman" w:hAnsi="Times New Roman" w:cs="Times New Roman"/>
          <w:b/>
          <w:bCs/>
          <w:sz w:val="26"/>
          <w:szCs w:val="26"/>
          <w:lang w:eastAsia="ru-RU"/>
        </w:rPr>
        <w:t xml:space="preserve">Масалева И.Б., </w:t>
      </w:r>
      <w:r w:rsidR="00056924" w:rsidRPr="00EB5D4B">
        <w:rPr>
          <w:rFonts w:ascii="Times New Roman" w:eastAsia="Times New Roman" w:hAnsi="Times New Roman" w:cs="Times New Roman"/>
          <w:b/>
          <w:bCs/>
          <w:sz w:val="26"/>
          <w:szCs w:val="26"/>
          <w:lang w:eastAsia="ru-RU"/>
        </w:rPr>
        <w:t>Саух М.М</w:t>
      </w:r>
      <w:r w:rsidR="00056924" w:rsidRPr="00FD7DB6">
        <w:rPr>
          <w:rFonts w:ascii="Times New Roman" w:eastAsia="Times New Roman" w:hAnsi="Times New Roman" w:cs="Times New Roman"/>
          <w:b/>
          <w:bCs/>
          <w:sz w:val="26"/>
          <w:szCs w:val="26"/>
          <w:lang w:eastAsia="ru-RU"/>
        </w:rPr>
        <w:t xml:space="preserve">., Спирин Д.А., Филькин Р.А., </w:t>
      </w:r>
      <w:r w:rsidR="00056924" w:rsidRPr="00E902E3">
        <w:rPr>
          <w:rFonts w:ascii="Times New Roman" w:eastAsia="Times New Roman" w:hAnsi="Times New Roman" w:cs="Times New Roman"/>
          <w:b/>
          <w:bCs/>
          <w:sz w:val="26"/>
          <w:szCs w:val="26"/>
          <w:lang w:eastAsia="ru-RU"/>
        </w:rPr>
        <w:t>Шатохина О</w:t>
      </w:r>
      <w:r w:rsidR="00056924" w:rsidRPr="00E1686B">
        <w:rPr>
          <w:rFonts w:ascii="Times New Roman" w:eastAsia="Times New Roman" w:hAnsi="Times New Roman" w:cs="Times New Roman"/>
          <w:b/>
          <w:bCs/>
          <w:sz w:val="26"/>
          <w:szCs w:val="26"/>
          <w:lang w:eastAsia="ru-RU"/>
        </w:rPr>
        <w:t>.В., Шевчук А.В.,</w:t>
      </w:r>
      <w:r w:rsidR="00056924" w:rsidRPr="00816C1B">
        <w:rPr>
          <w:rFonts w:ascii="Times New Roman" w:eastAsia="Times New Roman" w:hAnsi="Times New Roman" w:cs="Times New Roman"/>
          <w:b/>
          <w:bCs/>
          <w:sz w:val="26"/>
          <w:szCs w:val="26"/>
          <w:lang w:eastAsia="ru-RU"/>
        </w:rPr>
        <w:t xml:space="preserve"> Эрпшер Н.И.</w:t>
      </w:r>
    </w:p>
    <w:p w:rsidR="00AC442B" w:rsidRPr="00347D20" w:rsidRDefault="00AC442B" w:rsidP="00AC442B">
      <w:pPr>
        <w:widowControl w:val="0"/>
        <w:spacing w:after="0" w:line="240" w:lineRule="auto"/>
        <w:jc w:val="both"/>
        <w:rPr>
          <w:rFonts w:ascii="Times New Roman" w:eastAsia="Times New Roman" w:hAnsi="Times New Roman" w:cs="Times New Roman"/>
          <w:b/>
          <w:bCs/>
          <w:color w:val="000000"/>
          <w:spacing w:val="6"/>
          <w:sz w:val="26"/>
          <w:szCs w:val="26"/>
          <w:lang w:eastAsia="ru-RU"/>
        </w:rPr>
      </w:pPr>
      <w:r w:rsidRPr="00347D20">
        <w:rPr>
          <w:rFonts w:ascii="Times New Roman" w:eastAsia="Times New Roman" w:hAnsi="Times New Roman" w:cs="Times New Roman"/>
          <w:color w:val="000000"/>
          <w:sz w:val="26"/>
          <w:szCs w:val="26"/>
          <w:lang w:val="x-none" w:eastAsia="ru-RU"/>
        </w:rPr>
        <w:t>Не предоставили опросные листы:</w:t>
      </w:r>
      <w:r w:rsidR="00734CCB" w:rsidRPr="00347D20">
        <w:rPr>
          <w:rFonts w:ascii="Times New Roman" w:eastAsia="Times New Roman" w:hAnsi="Times New Roman" w:cs="Times New Roman"/>
          <w:b/>
          <w:bCs/>
          <w:sz w:val="26"/>
          <w:szCs w:val="26"/>
          <w:lang w:eastAsia="ru-RU"/>
        </w:rPr>
        <w:t xml:space="preserve"> </w:t>
      </w:r>
      <w:r w:rsidR="00373C1B">
        <w:rPr>
          <w:rFonts w:ascii="Times New Roman" w:eastAsia="Times New Roman" w:hAnsi="Times New Roman" w:cs="Times New Roman"/>
          <w:b/>
          <w:bCs/>
          <w:sz w:val="26"/>
          <w:szCs w:val="26"/>
          <w:lang w:eastAsia="ru-RU"/>
        </w:rPr>
        <w:t>Богашов А.Е.</w:t>
      </w:r>
      <w:r w:rsidR="00A257DA" w:rsidRPr="00017E7B">
        <w:rPr>
          <w:rFonts w:ascii="Times New Roman" w:eastAsia="Times New Roman" w:hAnsi="Times New Roman" w:cs="Times New Roman"/>
          <w:b/>
          <w:bCs/>
          <w:sz w:val="26"/>
          <w:szCs w:val="26"/>
          <w:lang w:eastAsia="ru-RU"/>
        </w:rPr>
        <w:t xml:space="preserve"> </w:t>
      </w:r>
    </w:p>
    <w:p w:rsidR="00AC442B" w:rsidRPr="00347D20" w:rsidRDefault="00AC442B" w:rsidP="00AC442B">
      <w:pPr>
        <w:widowControl w:val="0"/>
        <w:spacing w:after="0" w:line="240" w:lineRule="auto"/>
        <w:jc w:val="both"/>
        <w:rPr>
          <w:rFonts w:ascii="Times New Roman" w:eastAsia="Times New Roman" w:hAnsi="Times New Roman" w:cs="Times New Roman"/>
          <w:b/>
          <w:bCs/>
          <w:color w:val="000000"/>
          <w:sz w:val="26"/>
          <w:szCs w:val="26"/>
          <w:lang w:eastAsia="ru-RU"/>
        </w:rPr>
      </w:pPr>
      <w:r w:rsidRPr="00347D20">
        <w:rPr>
          <w:rFonts w:ascii="Times New Roman" w:eastAsia="Times New Roman" w:hAnsi="Times New Roman" w:cs="Times New Roman"/>
          <w:color w:val="000000"/>
          <w:sz w:val="26"/>
          <w:szCs w:val="26"/>
          <w:lang w:val="x-none" w:eastAsia="ru-RU"/>
        </w:rPr>
        <w:t>Кворум:</w:t>
      </w:r>
      <w:r w:rsidRPr="00347D20">
        <w:rPr>
          <w:rFonts w:ascii="Times New Roman" w:eastAsia="Times New Roman" w:hAnsi="Times New Roman" w:cs="Times New Roman"/>
          <w:bCs/>
          <w:color w:val="000000"/>
          <w:sz w:val="26"/>
          <w:szCs w:val="26"/>
          <w:lang w:val="x-none" w:eastAsia="ru-RU"/>
        </w:rPr>
        <w:t xml:space="preserve"> </w:t>
      </w:r>
      <w:r w:rsidRPr="00347D20">
        <w:rPr>
          <w:rFonts w:ascii="Times New Roman" w:eastAsia="Times New Roman" w:hAnsi="Times New Roman" w:cs="Times New Roman"/>
          <w:b/>
          <w:bCs/>
          <w:color w:val="000000"/>
          <w:sz w:val="26"/>
          <w:szCs w:val="26"/>
          <w:lang w:eastAsia="ru-RU"/>
        </w:rPr>
        <w:t>есть.</w:t>
      </w:r>
    </w:p>
    <w:p w:rsidR="00AC442B" w:rsidRPr="00347D20" w:rsidRDefault="00AC442B" w:rsidP="00AC442B">
      <w:pPr>
        <w:widowControl w:val="0"/>
        <w:spacing w:after="0" w:line="240" w:lineRule="auto"/>
        <w:jc w:val="both"/>
        <w:rPr>
          <w:rFonts w:ascii="Times New Roman" w:eastAsia="Times New Roman" w:hAnsi="Times New Roman" w:cs="Times New Roman"/>
          <w:b/>
          <w:color w:val="000000"/>
          <w:sz w:val="26"/>
          <w:szCs w:val="26"/>
          <w:lang w:val="x-none" w:eastAsia="ru-RU"/>
        </w:rPr>
      </w:pPr>
      <w:r w:rsidRPr="00347D20">
        <w:rPr>
          <w:rFonts w:ascii="Times New Roman" w:eastAsia="Times New Roman" w:hAnsi="Times New Roman" w:cs="Times New Roman"/>
          <w:color w:val="000000"/>
          <w:sz w:val="26"/>
          <w:szCs w:val="26"/>
          <w:lang w:val="x-none" w:eastAsia="ru-RU"/>
        </w:rPr>
        <w:t>Дата составления протокола</w:t>
      </w:r>
      <w:r w:rsidRPr="00347D20">
        <w:rPr>
          <w:rFonts w:ascii="Times New Roman" w:eastAsia="Times New Roman" w:hAnsi="Times New Roman" w:cs="Times New Roman"/>
          <w:bCs/>
          <w:color w:val="000000"/>
          <w:sz w:val="26"/>
          <w:szCs w:val="26"/>
          <w:lang w:val="x-none" w:eastAsia="ru-RU"/>
        </w:rPr>
        <w:t>:</w:t>
      </w:r>
      <w:r w:rsidRPr="00347D20">
        <w:rPr>
          <w:rFonts w:ascii="Times New Roman" w:eastAsia="Times New Roman" w:hAnsi="Times New Roman" w:cs="Times New Roman"/>
          <w:b/>
          <w:bCs/>
          <w:color w:val="000000"/>
          <w:sz w:val="26"/>
          <w:szCs w:val="26"/>
          <w:lang w:val="x-none" w:eastAsia="ru-RU"/>
        </w:rPr>
        <w:t xml:space="preserve"> </w:t>
      </w:r>
      <w:r w:rsidR="00A257DA">
        <w:rPr>
          <w:rFonts w:ascii="Times New Roman" w:eastAsia="Times New Roman" w:hAnsi="Times New Roman" w:cs="Times New Roman"/>
          <w:b/>
          <w:bCs/>
          <w:color w:val="000000"/>
          <w:sz w:val="26"/>
          <w:szCs w:val="26"/>
          <w:lang w:eastAsia="ru-RU"/>
        </w:rPr>
        <w:t>12</w:t>
      </w:r>
      <w:r w:rsidR="00C934C5" w:rsidRPr="00347D20">
        <w:rPr>
          <w:rFonts w:ascii="Times New Roman" w:eastAsia="Times New Roman" w:hAnsi="Times New Roman" w:cs="Times New Roman"/>
          <w:b/>
          <w:bCs/>
          <w:color w:val="000000"/>
          <w:sz w:val="26"/>
          <w:szCs w:val="26"/>
          <w:lang w:eastAsia="ru-RU"/>
        </w:rPr>
        <w:t>.</w:t>
      </w:r>
      <w:r w:rsidR="00E84F8D" w:rsidRPr="00347D20">
        <w:rPr>
          <w:rFonts w:ascii="Times New Roman" w:eastAsia="Times New Roman" w:hAnsi="Times New Roman" w:cs="Times New Roman"/>
          <w:b/>
          <w:bCs/>
          <w:color w:val="000000"/>
          <w:sz w:val="26"/>
          <w:szCs w:val="26"/>
          <w:lang w:eastAsia="ru-RU"/>
        </w:rPr>
        <w:t>0</w:t>
      </w:r>
      <w:r w:rsidR="00A257DA">
        <w:rPr>
          <w:rFonts w:ascii="Times New Roman" w:eastAsia="Times New Roman" w:hAnsi="Times New Roman" w:cs="Times New Roman"/>
          <w:b/>
          <w:bCs/>
          <w:color w:val="000000"/>
          <w:sz w:val="26"/>
          <w:szCs w:val="26"/>
          <w:lang w:eastAsia="ru-RU"/>
        </w:rPr>
        <w:t>8</w:t>
      </w:r>
      <w:r w:rsidRPr="00347D20">
        <w:rPr>
          <w:rFonts w:ascii="Times New Roman" w:eastAsia="Times New Roman" w:hAnsi="Times New Roman" w:cs="Times New Roman"/>
          <w:b/>
          <w:bCs/>
          <w:color w:val="000000"/>
          <w:sz w:val="26"/>
          <w:szCs w:val="26"/>
          <w:lang w:eastAsia="ru-RU"/>
        </w:rPr>
        <w:t>.2016</w:t>
      </w:r>
      <w:r w:rsidRPr="00347D20">
        <w:rPr>
          <w:rFonts w:ascii="Times New Roman" w:eastAsia="Times New Roman" w:hAnsi="Times New Roman" w:cs="Times New Roman"/>
          <w:b/>
          <w:color w:val="000000"/>
          <w:sz w:val="26"/>
          <w:szCs w:val="26"/>
          <w:lang w:val="x-none" w:eastAsia="ru-RU"/>
        </w:rPr>
        <w:t>.</w:t>
      </w:r>
    </w:p>
    <w:p w:rsidR="00AC442B" w:rsidRPr="00347D20" w:rsidRDefault="00AC442B" w:rsidP="00AC442B">
      <w:pPr>
        <w:widowControl w:val="0"/>
        <w:spacing w:after="0" w:line="240" w:lineRule="auto"/>
        <w:ind w:right="-142"/>
        <w:jc w:val="both"/>
        <w:rPr>
          <w:rFonts w:ascii="Times New Roman" w:eastAsia="Times New Roman" w:hAnsi="Times New Roman" w:cs="Times New Roman"/>
          <w:color w:val="000000"/>
          <w:sz w:val="26"/>
          <w:szCs w:val="26"/>
          <w:lang w:eastAsia="ru-RU"/>
        </w:rPr>
      </w:pPr>
    </w:p>
    <w:p w:rsidR="00AC442B" w:rsidRPr="00347D20" w:rsidRDefault="00AC442B" w:rsidP="00AC442B">
      <w:pPr>
        <w:widowControl w:val="0"/>
        <w:spacing w:after="0" w:line="240" w:lineRule="auto"/>
        <w:jc w:val="both"/>
        <w:rPr>
          <w:rFonts w:ascii="Times New Roman" w:eastAsia="Times New Roman" w:hAnsi="Times New Roman" w:cs="Times New Roman"/>
          <w:color w:val="000000"/>
          <w:sz w:val="26"/>
          <w:szCs w:val="26"/>
          <w:lang w:val="x-none" w:eastAsia="ru-RU"/>
        </w:rPr>
      </w:pPr>
      <w:r w:rsidRPr="00347D20">
        <w:rPr>
          <w:rFonts w:ascii="Times New Roman" w:eastAsia="Times New Roman" w:hAnsi="Times New Roman" w:cs="Times New Roman"/>
          <w:b/>
          <w:color w:val="000000"/>
          <w:sz w:val="26"/>
          <w:szCs w:val="26"/>
          <w:lang w:val="x-none" w:eastAsia="ru-RU"/>
        </w:rPr>
        <w:t>ПОВЕСТКА ДНЯ:</w:t>
      </w:r>
    </w:p>
    <w:p w:rsidR="00A460D4" w:rsidRPr="00A460D4" w:rsidRDefault="00A460D4" w:rsidP="00F91091">
      <w:pPr>
        <w:widowControl w:val="0"/>
        <w:numPr>
          <w:ilvl w:val="0"/>
          <w:numId w:val="3"/>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iCs/>
          <w:snapToGrid w:val="0"/>
          <w:color w:val="000000"/>
          <w:sz w:val="25"/>
          <w:szCs w:val="25"/>
          <w:lang w:eastAsia="ru-RU"/>
        </w:rPr>
      </w:pPr>
      <w:r w:rsidRPr="00A460D4">
        <w:rPr>
          <w:rFonts w:ascii="Times New Roman" w:eastAsia="Times New Roman" w:hAnsi="Times New Roman" w:cs="Times New Roman"/>
          <w:bCs/>
          <w:iCs/>
          <w:snapToGrid w:val="0"/>
          <w:color w:val="000000"/>
          <w:sz w:val="25"/>
          <w:szCs w:val="25"/>
          <w:lang w:eastAsia="ru-RU"/>
        </w:rPr>
        <w:t>О прекращении участия ПАО «МРСК Центра» в ПАО «Т Плюс».</w:t>
      </w:r>
    </w:p>
    <w:p w:rsidR="00A460D4" w:rsidRPr="00A460D4" w:rsidRDefault="00A460D4" w:rsidP="00F91091">
      <w:pPr>
        <w:widowControl w:val="0"/>
        <w:numPr>
          <w:ilvl w:val="0"/>
          <w:numId w:val="3"/>
        </w:numPr>
        <w:tabs>
          <w:tab w:val="left" w:pos="284"/>
          <w:tab w:val="left" w:pos="567"/>
          <w:tab w:val="left" w:pos="993"/>
        </w:tabs>
        <w:spacing w:after="0" w:line="240" w:lineRule="auto"/>
        <w:ind w:left="0" w:firstLine="0"/>
        <w:contextualSpacing/>
        <w:jc w:val="both"/>
        <w:rPr>
          <w:rFonts w:ascii="Times New Roman" w:eastAsia="Times New Roman" w:hAnsi="Times New Roman" w:cs="Times New Roman"/>
          <w:bCs/>
          <w:iCs/>
          <w:snapToGrid w:val="0"/>
          <w:color w:val="000000"/>
          <w:sz w:val="25"/>
          <w:szCs w:val="25"/>
          <w:lang w:eastAsia="ru-RU"/>
        </w:rPr>
      </w:pPr>
      <w:r w:rsidRPr="00A460D4">
        <w:rPr>
          <w:rFonts w:ascii="Times New Roman" w:eastAsia="Times New Roman" w:hAnsi="Times New Roman" w:cs="Times New Roman"/>
          <w:bCs/>
          <w:iCs/>
          <w:snapToGrid w:val="0"/>
          <w:color w:val="000000"/>
          <w:sz w:val="25"/>
          <w:szCs w:val="25"/>
          <w:lang w:eastAsia="ru-RU"/>
        </w:rPr>
        <w:t>О прекращении участия ПАО «МРСК Центра» в ПАО «Квадра».</w:t>
      </w:r>
    </w:p>
    <w:p w:rsidR="0004078F" w:rsidRPr="00347D20" w:rsidRDefault="0004078F" w:rsidP="0001035B">
      <w:pPr>
        <w:widowControl w:val="0"/>
        <w:tabs>
          <w:tab w:val="left" w:pos="1694"/>
        </w:tabs>
        <w:spacing w:after="0" w:line="240" w:lineRule="auto"/>
        <w:jc w:val="both"/>
        <w:rPr>
          <w:rFonts w:ascii="Times New Roman" w:eastAsia="Times New Roman" w:hAnsi="Times New Roman" w:cs="Times New Roman"/>
          <w:b/>
          <w:bCs/>
          <w:sz w:val="26"/>
          <w:szCs w:val="26"/>
          <w:lang w:eastAsia="ru-RU"/>
        </w:rPr>
      </w:pPr>
    </w:p>
    <w:p w:rsidR="00F91091" w:rsidRPr="00F91091" w:rsidRDefault="00F91091" w:rsidP="00F91091">
      <w:pPr>
        <w:widowControl w:val="0"/>
        <w:spacing w:after="0" w:line="240" w:lineRule="auto"/>
        <w:jc w:val="both"/>
        <w:rPr>
          <w:rFonts w:ascii="Times New Roman" w:eastAsia="Times New Roman" w:hAnsi="Times New Roman" w:cs="Times New Roman"/>
          <w:b/>
          <w:sz w:val="26"/>
          <w:szCs w:val="26"/>
          <w:lang w:eastAsia="ru-RU"/>
        </w:rPr>
      </w:pPr>
      <w:r w:rsidRPr="00F91091">
        <w:rPr>
          <w:rFonts w:ascii="Times New Roman" w:eastAsia="Times New Roman" w:hAnsi="Times New Roman" w:cs="Times New Roman"/>
          <w:b/>
          <w:sz w:val="26"/>
          <w:szCs w:val="26"/>
          <w:lang w:eastAsia="ru-RU"/>
        </w:rPr>
        <w:t xml:space="preserve">Вопрос 1: </w:t>
      </w:r>
      <w:r w:rsidRPr="00F91091">
        <w:rPr>
          <w:rFonts w:ascii="Times New Roman" w:eastAsia="Times New Roman" w:hAnsi="Times New Roman" w:cs="Times New Roman"/>
          <w:b/>
          <w:bCs/>
          <w:sz w:val="26"/>
          <w:szCs w:val="26"/>
          <w:lang w:eastAsia="ru-RU"/>
        </w:rPr>
        <w:t>О прекращении участия ПАО «МРСК Центра» в ПАО «Т Плюс»</w:t>
      </w:r>
      <w:r w:rsidRPr="00F91091">
        <w:rPr>
          <w:rFonts w:ascii="Times New Roman" w:eastAsia="Times New Roman" w:hAnsi="Times New Roman" w:cs="Times New Roman"/>
          <w:b/>
          <w:sz w:val="26"/>
          <w:szCs w:val="26"/>
          <w:lang w:eastAsia="ru-RU"/>
        </w:rPr>
        <w:t>.</w:t>
      </w:r>
    </w:p>
    <w:p w:rsidR="00F91091" w:rsidRPr="00F91091" w:rsidRDefault="00F91091" w:rsidP="00F91091">
      <w:pPr>
        <w:spacing w:after="0" w:line="240" w:lineRule="auto"/>
        <w:jc w:val="both"/>
        <w:rPr>
          <w:rFonts w:ascii="Times New Roman" w:eastAsia="Times New Roman" w:hAnsi="Times New Roman" w:cs="Times New Roman"/>
          <w:b/>
          <w:color w:val="000000"/>
          <w:sz w:val="26"/>
          <w:szCs w:val="26"/>
          <w:lang w:eastAsia="ru-RU"/>
        </w:rPr>
      </w:pPr>
      <w:r w:rsidRPr="00F91091">
        <w:rPr>
          <w:rFonts w:ascii="Times New Roman" w:eastAsia="Times New Roman" w:hAnsi="Times New Roman" w:cs="Times New Roman"/>
          <w:b/>
          <w:color w:val="000000"/>
          <w:sz w:val="26"/>
          <w:szCs w:val="26"/>
          <w:lang w:eastAsia="ru-RU"/>
        </w:rPr>
        <w:t>Решение:</w:t>
      </w:r>
    </w:p>
    <w:p w:rsidR="00F91091" w:rsidRPr="00F91091" w:rsidRDefault="00F91091" w:rsidP="00F91091">
      <w:pPr>
        <w:widowControl w:val="0"/>
        <w:tabs>
          <w:tab w:val="left" w:pos="0"/>
          <w:tab w:val="left" w:pos="560"/>
        </w:tabs>
        <w:spacing w:after="0" w:line="240" w:lineRule="auto"/>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 xml:space="preserve">Одобрить прекращение участия ПАО «МРСК Центра» в ПАО «Т Плюс» на следующих условиях: </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категория, тип, номинальная стоимость отчуждаемых ПАО «МРСК Центра» акций ПАО «Т Плюс»: обыкновенные именные бездокументарные акции, государственный регистрационный номер выпуска 1-01-55113-E, номинальной стоимостью 1 (один) рубль за акцию;</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количество отчуждаемых ПАО «МРСК Центра» акций, их доля в уставном капитале — 27 853 (Двадцать семь тысяч восемьсот пятьдесят три) штуки, что составляет 0,0001% уставного капитала ПАО «Т Плюс», балансовой стоимостью по состоянию на 31.03.2016 — 17 714,51 (Семнадцать тысяч семьсот четырнадцать) рублей 51 копейка;</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способ отчуждения акций:</w:t>
      </w:r>
    </w:p>
    <w:p w:rsidR="00F91091" w:rsidRPr="00F91091" w:rsidRDefault="00F91091" w:rsidP="00F91091">
      <w:pPr>
        <w:widowControl w:val="0"/>
        <w:numPr>
          <w:ilvl w:val="0"/>
          <w:numId w:val="5"/>
        </w:numPr>
        <w:tabs>
          <w:tab w:val="left" w:pos="0"/>
          <w:tab w:val="left" w:pos="567"/>
        </w:tabs>
        <w:spacing w:after="0" w:line="240" w:lineRule="auto"/>
        <w:ind w:left="567"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посредством продажи на организованном рынке ценных бумаг с привлечением профессионального участника организованного рынка ценных бумаг по цене, сформированной в результате торгов, но не ниже 0,6369 (ноль целых шесть тысяч триста шестьдесят девять десятитысячных) рубля за одну обыкновенную именную бездокументарную акцию ПАО «Т Плюс» со сроком действия заявки на продажу не позднее окончания срока действия предъявления требования о выкупе акций</w:t>
      </w:r>
      <w:r>
        <w:rPr>
          <w:rFonts w:ascii="Times New Roman" w:eastAsia="Calibri" w:hAnsi="Times New Roman" w:cs="Times New Roman"/>
          <w:bCs/>
          <w:sz w:val="26"/>
          <w:szCs w:val="26"/>
          <w:lang w:eastAsia="ru-RU"/>
        </w:rPr>
        <w:t xml:space="preserve"> </w:t>
      </w:r>
      <w:r w:rsidRPr="00F91091">
        <w:rPr>
          <w:rFonts w:ascii="Times New Roman" w:eastAsia="Calibri" w:hAnsi="Times New Roman" w:cs="Times New Roman"/>
          <w:bCs/>
          <w:sz w:val="26"/>
          <w:szCs w:val="26"/>
          <w:lang w:eastAsia="ru-RU"/>
        </w:rPr>
        <w:t>ПАО «Т Плюс» в соответствии со ст. 75 Федерального закона от 26.12.1995 №208-ФЗ «Об акционерных обществах»</w:t>
      </w:r>
    </w:p>
    <w:p w:rsidR="00F91091" w:rsidRPr="00F91091" w:rsidRDefault="00F91091" w:rsidP="00F91091">
      <w:pPr>
        <w:widowControl w:val="0"/>
        <w:tabs>
          <w:tab w:val="left" w:pos="0"/>
          <w:tab w:val="left" w:pos="567"/>
        </w:tabs>
        <w:spacing w:after="0" w:line="240" w:lineRule="auto"/>
        <w:ind w:left="567"/>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lastRenderedPageBreak/>
        <w:t>либо</w:t>
      </w:r>
    </w:p>
    <w:p w:rsidR="00F91091" w:rsidRPr="00F91091" w:rsidRDefault="00F91091" w:rsidP="00F91091">
      <w:pPr>
        <w:widowControl w:val="0"/>
        <w:numPr>
          <w:ilvl w:val="0"/>
          <w:numId w:val="5"/>
        </w:numPr>
        <w:tabs>
          <w:tab w:val="left" w:pos="0"/>
          <w:tab w:val="left" w:pos="567"/>
        </w:tabs>
        <w:spacing w:after="0" w:line="240" w:lineRule="auto"/>
        <w:ind w:left="567"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посредством предъявления требования о выкупе акций ПАО «Т Плюс» в соответствии со ст. 75 Федерального закона от 26.12.1995 №208-ФЗ «Об акционерных обществах» по цене выкупа, определенной Советом директоров ПАО «Т Плюс» и составляющей 0,6369 (ноль целых шесть тысяч триста шестьдесят девять десятитысячных) рубля за одну обыкновенную именную бездокументарную акцию ПАО «Т Плюс»;</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порядок (срок) оплаты ценных бумаг – денежными средствами на условиях и в течение сроков, предусмотренных законодательством РФ.</w:t>
      </w:r>
    </w:p>
    <w:p w:rsidR="00347D20" w:rsidRPr="0070657A" w:rsidRDefault="00347D20" w:rsidP="00CB2424">
      <w:pPr>
        <w:widowControl w:val="0"/>
        <w:spacing w:after="0" w:line="240" w:lineRule="auto"/>
        <w:jc w:val="both"/>
        <w:rPr>
          <w:rFonts w:ascii="Times New Roman" w:eastAsia="Times New Roman" w:hAnsi="Times New Roman" w:cs="Times New Roman"/>
          <w:b/>
          <w:sz w:val="26"/>
          <w:szCs w:val="26"/>
          <w:lang w:eastAsia="ru-RU"/>
        </w:rPr>
      </w:pPr>
      <w:r w:rsidRPr="0070657A">
        <w:rPr>
          <w:rFonts w:ascii="Times New Roman" w:eastAsia="Times New Roman" w:hAnsi="Times New Roman" w:cs="Times New Roman"/>
          <w:b/>
          <w:sz w:val="26"/>
          <w:szCs w:val="26"/>
          <w:lang w:val="x-none" w:eastAsia="ru-RU"/>
        </w:rPr>
        <w:t>Итоги голосования:</w:t>
      </w:r>
    </w:p>
    <w:p w:rsidR="00373C1B" w:rsidRDefault="00373C1B"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Исаев Олег Юрьевич</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Малков Денис Александрович</w:t>
      </w:r>
      <w:r w:rsidRPr="0070657A">
        <w:rPr>
          <w:rFonts w:ascii="Times New Roman" w:eastAsia="Times New Roman" w:hAnsi="Times New Roman" w:cs="Times New Roman"/>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bCs/>
          <w:sz w:val="26"/>
          <w:szCs w:val="26"/>
          <w:lang w:eastAsia="ru-RU"/>
        </w:rPr>
        <w:t>Мангаров Юрий Николаевич</w:t>
      </w:r>
      <w:r w:rsidRPr="0070657A">
        <w:rPr>
          <w:rFonts w:ascii="Times New Roman" w:eastAsia="Times New Roman" w:hAnsi="Times New Roman" w:cs="Times New Roman"/>
          <w:bCs/>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Масалева Ирина Борисовна</w:t>
      </w:r>
      <w:r w:rsidRPr="0070657A">
        <w:rPr>
          <w:rFonts w:ascii="Times New Roman" w:eastAsia="Times New Roman" w:hAnsi="Times New Roman" w:cs="Times New Roman"/>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Саух Максим Михайлович</w:t>
      </w:r>
      <w:r w:rsidRPr="0070657A">
        <w:rPr>
          <w:rFonts w:ascii="Times New Roman" w:eastAsia="Times New Roman" w:hAnsi="Times New Roman" w:cs="Times New Roman"/>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bCs/>
          <w:sz w:val="26"/>
          <w:szCs w:val="26"/>
          <w:lang w:eastAsia="ru-RU"/>
        </w:rPr>
        <w:t>Спирин Денис Александрович</w:t>
      </w:r>
      <w:r w:rsidRPr="0070657A">
        <w:rPr>
          <w:rFonts w:ascii="Times New Roman" w:eastAsia="Times New Roman" w:hAnsi="Times New Roman" w:cs="Times New Roman"/>
          <w:bCs/>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Филькин Роман Алексеевич</w:t>
      </w:r>
      <w:r w:rsidRPr="0070657A">
        <w:rPr>
          <w:rFonts w:ascii="Times New Roman" w:eastAsia="Times New Roman" w:hAnsi="Times New Roman" w:cs="Times New Roman"/>
          <w:sz w:val="26"/>
          <w:szCs w:val="26"/>
          <w:lang w:eastAsia="ru-RU"/>
        </w:rPr>
        <w:tab/>
        <w:t xml:space="preserve">- </w:t>
      </w:r>
      <w:r w:rsidRPr="0070657A">
        <w:rPr>
          <w:rFonts w:ascii="Times New Roman" w:eastAsia="Times New Roman" w:hAnsi="Times New Roman" w:cs="Times New Roman"/>
          <w:color w:val="000000"/>
          <w:sz w:val="26"/>
          <w:szCs w:val="26"/>
          <w:lang w:eastAsia="ru-RU"/>
        </w:rPr>
        <w:t>«</w:t>
      </w:r>
      <w:r w:rsidRPr="0070657A">
        <w:rPr>
          <w:rFonts w:ascii="Times New Roman" w:eastAsia="Times New Roman" w:hAnsi="Times New Roman" w:cs="Times New Roman"/>
          <w:bCs/>
          <w:sz w:val="26"/>
          <w:szCs w:val="26"/>
          <w:lang w:eastAsia="ru-RU"/>
        </w:rPr>
        <w:t>за</w:t>
      </w:r>
      <w:r w:rsidRPr="0070657A">
        <w:rPr>
          <w:rFonts w:ascii="Times New Roman" w:eastAsia="Times New Roman" w:hAnsi="Times New Roman" w:cs="Times New Roman"/>
          <w:color w:val="000000"/>
          <w:sz w:val="26"/>
          <w:szCs w:val="26"/>
          <w:lang w:eastAsia="ru-RU"/>
        </w:rPr>
        <w:t>»</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Шатохина Оксана Владимировна-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bCs/>
          <w:sz w:val="26"/>
          <w:szCs w:val="26"/>
          <w:lang w:eastAsia="ru-RU"/>
        </w:rPr>
      </w:pPr>
      <w:r w:rsidRPr="0070657A">
        <w:rPr>
          <w:rFonts w:ascii="Times New Roman" w:eastAsia="Times New Roman" w:hAnsi="Times New Roman" w:cs="Times New Roman"/>
          <w:bCs/>
          <w:sz w:val="26"/>
          <w:szCs w:val="26"/>
          <w:lang w:eastAsia="ru-RU"/>
        </w:rPr>
        <w:t>Шевчук Александр Викторович</w:t>
      </w:r>
      <w:r w:rsidRPr="0070657A">
        <w:rPr>
          <w:rFonts w:ascii="Times New Roman" w:eastAsia="Times New Roman" w:hAnsi="Times New Roman" w:cs="Times New Roman"/>
          <w:bCs/>
          <w:sz w:val="26"/>
          <w:szCs w:val="26"/>
          <w:lang w:eastAsia="ru-RU"/>
        </w:rPr>
        <w:tab/>
        <w:t>- «за»</w:t>
      </w:r>
    </w:p>
    <w:p w:rsidR="00347D20" w:rsidRPr="0070657A" w:rsidRDefault="00347D20" w:rsidP="00F91091">
      <w:pPr>
        <w:widowControl w:val="0"/>
        <w:numPr>
          <w:ilvl w:val="0"/>
          <w:numId w:val="2"/>
        </w:numPr>
        <w:tabs>
          <w:tab w:val="left" w:pos="567"/>
        </w:tabs>
        <w:spacing w:after="0" w:line="240" w:lineRule="auto"/>
        <w:ind w:hanging="720"/>
        <w:jc w:val="both"/>
        <w:rPr>
          <w:rFonts w:ascii="Times New Roman" w:eastAsia="Times New Roman" w:hAnsi="Times New Roman" w:cs="Times New Roman"/>
          <w:bCs/>
          <w:sz w:val="26"/>
          <w:szCs w:val="26"/>
          <w:lang w:eastAsia="ru-RU"/>
        </w:rPr>
      </w:pPr>
      <w:r w:rsidRPr="0070657A">
        <w:rPr>
          <w:rFonts w:ascii="Times New Roman" w:eastAsia="Times New Roman" w:hAnsi="Times New Roman" w:cs="Times New Roman"/>
          <w:bCs/>
          <w:sz w:val="26"/>
          <w:szCs w:val="26"/>
          <w:lang w:eastAsia="ru-RU"/>
        </w:rPr>
        <w:t>Эрпшер Наталия Ильинична</w:t>
      </w:r>
      <w:r w:rsidRPr="0070657A">
        <w:rPr>
          <w:rFonts w:ascii="Times New Roman" w:eastAsia="Times New Roman" w:hAnsi="Times New Roman" w:cs="Times New Roman"/>
          <w:bCs/>
          <w:sz w:val="26"/>
          <w:szCs w:val="26"/>
          <w:lang w:eastAsia="ru-RU"/>
        </w:rPr>
        <w:tab/>
        <w:t>- «за»</w:t>
      </w:r>
    </w:p>
    <w:p w:rsidR="00347D20" w:rsidRPr="0070657A" w:rsidRDefault="00347D20" w:rsidP="00347D20">
      <w:pPr>
        <w:widowControl w:val="0"/>
        <w:spacing w:after="0" w:line="240" w:lineRule="auto"/>
        <w:jc w:val="both"/>
        <w:rPr>
          <w:rFonts w:ascii="Times New Roman" w:eastAsia="Times New Roman" w:hAnsi="Times New Roman" w:cs="Times New Roman"/>
          <w:b/>
          <w:color w:val="000000"/>
          <w:sz w:val="26"/>
          <w:szCs w:val="26"/>
          <w:lang w:val="x-none" w:eastAsia="ru-RU"/>
        </w:rPr>
      </w:pPr>
      <w:r w:rsidRPr="0070657A">
        <w:rPr>
          <w:rFonts w:ascii="Times New Roman" w:eastAsia="Times New Roman" w:hAnsi="Times New Roman" w:cs="Times New Roman"/>
          <w:b/>
          <w:color w:val="000000"/>
          <w:sz w:val="26"/>
          <w:szCs w:val="26"/>
          <w:lang w:val="x-none" w:eastAsia="ru-RU"/>
        </w:rPr>
        <w:t>Итого:</w:t>
      </w:r>
    </w:p>
    <w:tbl>
      <w:tblPr>
        <w:tblW w:w="0" w:type="auto"/>
        <w:tblInd w:w="392" w:type="dxa"/>
        <w:tblLayout w:type="fixed"/>
        <w:tblLook w:val="0000" w:firstRow="0" w:lastRow="0" w:firstColumn="0" w:lastColumn="0" w:noHBand="0" w:noVBand="0"/>
      </w:tblPr>
      <w:tblGrid>
        <w:gridCol w:w="2617"/>
        <w:gridCol w:w="1495"/>
      </w:tblGrid>
      <w:tr w:rsidR="00347D20" w:rsidRPr="0070657A" w:rsidTr="00347D20">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«ЗА»</w:t>
            </w:r>
          </w:p>
        </w:tc>
        <w:tc>
          <w:tcPr>
            <w:tcW w:w="1495" w:type="dxa"/>
            <w:tcBorders>
              <w:top w:val="nil"/>
              <w:left w:val="nil"/>
              <w:bottom w:val="single" w:sz="4" w:space="0" w:color="auto"/>
              <w:right w:val="nil"/>
            </w:tcBorders>
          </w:tcPr>
          <w:p w:rsidR="00347D20" w:rsidRPr="0070657A" w:rsidRDefault="00347D20" w:rsidP="00373C1B">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w:t>
            </w:r>
            <w:r w:rsidR="00373C1B">
              <w:rPr>
                <w:rFonts w:ascii="Times New Roman" w:eastAsia="Times New Roman" w:hAnsi="Times New Roman" w:cs="Times New Roman"/>
                <w:color w:val="000000"/>
                <w:sz w:val="26"/>
                <w:szCs w:val="26"/>
                <w:lang w:eastAsia="ru-RU"/>
              </w:rPr>
              <w:t>10</w:t>
            </w:r>
            <w:r w:rsidRPr="0070657A">
              <w:rPr>
                <w:rFonts w:ascii="Times New Roman" w:eastAsia="Times New Roman" w:hAnsi="Times New Roman" w:cs="Times New Roman"/>
                <w:color w:val="000000"/>
                <w:sz w:val="26"/>
                <w:szCs w:val="26"/>
                <w:lang w:eastAsia="ru-RU"/>
              </w:rPr>
              <w:t>»</w:t>
            </w:r>
          </w:p>
        </w:tc>
      </w:tr>
      <w:tr w:rsidR="00347D20" w:rsidRPr="0070657A" w:rsidTr="00347D20">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«ПРОТИВ»</w:t>
            </w:r>
          </w:p>
        </w:tc>
        <w:tc>
          <w:tcPr>
            <w:tcW w:w="1495" w:type="dxa"/>
            <w:tcBorders>
              <w:top w:val="single" w:sz="4" w:space="0" w:color="auto"/>
              <w:left w:val="nil"/>
              <w:bottom w:val="single" w:sz="4" w:space="0" w:color="auto"/>
              <w:right w:val="nil"/>
            </w:tcBorders>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«0»</w:t>
            </w:r>
          </w:p>
        </w:tc>
      </w:tr>
      <w:tr w:rsidR="00347D20" w:rsidRPr="0070657A" w:rsidTr="00347D20">
        <w:trPr>
          <w:trHeight w:val="83"/>
        </w:trPr>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«ВОЗДЕРЖАЛИСЬ»</w:t>
            </w:r>
          </w:p>
        </w:tc>
        <w:tc>
          <w:tcPr>
            <w:tcW w:w="1495" w:type="dxa"/>
            <w:tcBorders>
              <w:top w:val="single" w:sz="4" w:space="0" w:color="auto"/>
              <w:left w:val="nil"/>
              <w:bottom w:val="single" w:sz="4" w:space="0" w:color="auto"/>
              <w:right w:val="nil"/>
            </w:tcBorders>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«0»</w:t>
            </w:r>
          </w:p>
        </w:tc>
      </w:tr>
    </w:tbl>
    <w:p w:rsidR="00347D20" w:rsidRPr="0070657A" w:rsidRDefault="00347D20" w:rsidP="00347D20">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sidRPr="0070657A">
        <w:rPr>
          <w:rFonts w:ascii="Times New Roman" w:eastAsia="Times New Roman" w:hAnsi="Times New Roman" w:cs="Times New Roman"/>
          <w:b/>
          <w:bCs/>
          <w:color w:val="000000"/>
          <w:sz w:val="26"/>
          <w:szCs w:val="26"/>
          <w:lang w:val="x-none" w:eastAsia="ru-RU"/>
        </w:rPr>
        <w:t>Решение принято.</w:t>
      </w:r>
    </w:p>
    <w:p w:rsidR="00347D20" w:rsidRPr="0070657A" w:rsidRDefault="00347D20" w:rsidP="00347D20">
      <w:pPr>
        <w:spacing w:after="0" w:line="240" w:lineRule="auto"/>
        <w:jc w:val="both"/>
        <w:rPr>
          <w:rFonts w:ascii="Times New Roman" w:eastAsia="Times New Roman" w:hAnsi="Times New Roman" w:cs="Times New Roman"/>
          <w:b/>
          <w:sz w:val="26"/>
          <w:szCs w:val="26"/>
          <w:lang w:eastAsia="ru-RU"/>
        </w:rPr>
      </w:pPr>
    </w:p>
    <w:p w:rsidR="00F91091" w:rsidRPr="00F91091" w:rsidRDefault="00F91091" w:rsidP="00F91091">
      <w:pPr>
        <w:widowControl w:val="0"/>
        <w:spacing w:after="0" w:line="240" w:lineRule="auto"/>
        <w:jc w:val="both"/>
        <w:rPr>
          <w:rFonts w:ascii="Times New Roman" w:eastAsia="Times New Roman" w:hAnsi="Times New Roman" w:cs="Times New Roman"/>
          <w:b/>
          <w:sz w:val="26"/>
          <w:szCs w:val="26"/>
          <w:lang w:eastAsia="ru-RU"/>
        </w:rPr>
      </w:pPr>
      <w:r w:rsidRPr="00F91091">
        <w:rPr>
          <w:rFonts w:ascii="Times New Roman" w:eastAsia="Times New Roman" w:hAnsi="Times New Roman" w:cs="Times New Roman"/>
          <w:b/>
          <w:sz w:val="26"/>
          <w:szCs w:val="26"/>
          <w:lang w:eastAsia="ru-RU"/>
        </w:rPr>
        <w:t xml:space="preserve">Вопрос 2: </w:t>
      </w:r>
      <w:r w:rsidRPr="00F91091">
        <w:rPr>
          <w:rFonts w:ascii="Times New Roman" w:eastAsia="Times New Roman" w:hAnsi="Times New Roman" w:cs="Times New Roman"/>
          <w:b/>
          <w:bCs/>
          <w:iCs/>
          <w:sz w:val="26"/>
          <w:szCs w:val="26"/>
          <w:lang w:eastAsia="ru-RU"/>
        </w:rPr>
        <w:t>О прекращении участия ПАО «МРСК Центра» в ПАО «Квадра»</w:t>
      </w:r>
      <w:r w:rsidRPr="00F91091">
        <w:rPr>
          <w:rFonts w:ascii="Times New Roman" w:eastAsia="Times New Roman" w:hAnsi="Times New Roman" w:cs="Times New Roman"/>
          <w:b/>
          <w:sz w:val="26"/>
          <w:szCs w:val="26"/>
          <w:lang w:eastAsia="ru-RU"/>
        </w:rPr>
        <w:t>.</w:t>
      </w:r>
    </w:p>
    <w:p w:rsidR="00F91091" w:rsidRPr="00F91091" w:rsidRDefault="00F91091" w:rsidP="00F91091">
      <w:pPr>
        <w:spacing w:after="0" w:line="240" w:lineRule="auto"/>
        <w:jc w:val="both"/>
        <w:rPr>
          <w:rFonts w:ascii="Times New Roman" w:eastAsia="Times New Roman" w:hAnsi="Times New Roman" w:cs="Times New Roman"/>
          <w:b/>
          <w:color w:val="000000"/>
          <w:sz w:val="26"/>
          <w:szCs w:val="26"/>
          <w:lang w:eastAsia="ru-RU"/>
        </w:rPr>
      </w:pPr>
      <w:r w:rsidRPr="00F91091">
        <w:rPr>
          <w:rFonts w:ascii="Times New Roman" w:eastAsia="Times New Roman" w:hAnsi="Times New Roman" w:cs="Times New Roman"/>
          <w:b/>
          <w:color w:val="000000"/>
          <w:sz w:val="26"/>
          <w:szCs w:val="26"/>
          <w:lang w:eastAsia="ru-RU"/>
        </w:rPr>
        <w:t>Решение:</w:t>
      </w:r>
    </w:p>
    <w:p w:rsidR="00F91091" w:rsidRPr="00F91091" w:rsidRDefault="00F91091" w:rsidP="00F91091">
      <w:pPr>
        <w:widowControl w:val="0"/>
        <w:tabs>
          <w:tab w:val="left" w:pos="0"/>
          <w:tab w:val="left" w:pos="560"/>
        </w:tabs>
        <w:spacing w:after="0" w:line="240" w:lineRule="auto"/>
        <w:jc w:val="both"/>
        <w:rPr>
          <w:rFonts w:ascii="Times New Roman" w:eastAsia="Calibri" w:hAnsi="Times New Roman" w:cs="Times New Roman"/>
          <w:bCs/>
          <w:sz w:val="26"/>
          <w:szCs w:val="26"/>
        </w:rPr>
      </w:pPr>
      <w:r w:rsidRPr="00F91091">
        <w:rPr>
          <w:rFonts w:ascii="Times New Roman" w:eastAsia="Calibri" w:hAnsi="Times New Roman" w:cs="Times New Roman"/>
          <w:bCs/>
          <w:sz w:val="26"/>
          <w:szCs w:val="26"/>
        </w:rPr>
        <w:t>Одобрить прекращение участия ПАО «МРСК Центра» в ПАО «Квадра» на следующих условиях:</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категория, тип, номинальная стоимость отчуждаемых ПАО «МРСК Центра», акций ПАО «Квадра»: привилегированные именные бездокументарные акции, государственный регистрационный номер выпуска 2-01-43069-А, номинальной стоимостью 0,01 (одна сотая) рубля за акцию;</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количество отчуждаемых ПАО «МРСК Центра» акций, их доля в уставном капитале — 526 543 537 (Пятьсот двадцать шесть миллионов пятьсот сорок три тысячи пятьсот тридцать семь) штук, что составляет 0,0265% уставного капитала ПАО «Квадра», балансовой стоимостью по состоянию на 31.03.2016 – 1 363 747,76 (Один миллион триста шестьдесят три тысячи семьсот сорок семь) рублей 76 копеек;</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способ отчуждения акций:</w:t>
      </w:r>
    </w:p>
    <w:p w:rsidR="00F91091" w:rsidRPr="00F91091" w:rsidRDefault="00F91091" w:rsidP="00F91091">
      <w:pPr>
        <w:widowControl w:val="0"/>
        <w:numPr>
          <w:ilvl w:val="0"/>
          <w:numId w:val="5"/>
        </w:numPr>
        <w:tabs>
          <w:tab w:val="left" w:pos="0"/>
          <w:tab w:val="left" w:pos="567"/>
        </w:tabs>
        <w:spacing w:after="0" w:line="240" w:lineRule="auto"/>
        <w:ind w:left="567"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посредством продажи на организованном рынке ценных бумаг с привлечением профессионального участника организованного рынка ценных бумаг по цене, сформированной в результате торгов, но не ниже 0,0027 (ноль целых двадцать семь десятитысячных) рубля за одну привилегированную именную бездокументарную акцию ПАО «Квадра» со сроком действия заявки на продажу не позднее окончания срока действия предъявления требования о выкупе акций ПАО «Квадра» в соответствии со ст. 75 Федерального закона от 26.12.1995 №208-ФЗ «Об акционерных обществах»</w:t>
      </w:r>
    </w:p>
    <w:p w:rsidR="00F91091" w:rsidRPr="00F91091" w:rsidRDefault="00F91091" w:rsidP="00F91091">
      <w:pPr>
        <w:widowControl w:val="0"/>
        <w:tabs>
          <w:tab w:val="left" w:pos="0"/>
          <w:tab w:val="left" w:pos="560"/>
        </w:tabs>
        <w:spacing w:after="0" w:line="240" w:lineRule="auto"/>
        <w:ind w:left="567"/>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lastRenderedPageBreak/>
        <w:t>либо</w:t>
      </w:r>
    </w:p>
    <w:p w:rsidR="00F91091" w:rsidRPr="00F91091" w:rsidRDefault="00F91091" w:rsidP="00F91091">
      <w:pPr>
        <w:widowControl w:val="0"/>
        <w:numPr>
          <w:ilvl w:val="0"/>
          <w:numId w:val="5"/>
        </w:numPr>
        <w:tabs>
          <w:tab w:val="left" w:pos="0"/>
          <w:tab w:val="left" w:pos="567"/>
        </w:tabs>
        <w:spacing w:after="0" w:line="240" w:lineRule="auto"/>
        <w:ind w:left="567"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посредством предъявления требования о выкупе акций ПАО «Квадра» в соответствии со ст. 75 Федерального закона от 26.12.1995 №208-ФЗ «Об акционерных обществах» по цене выкупа, определенной Советом директоров ПАО «Квадра» и составляющей 0,0027 (ноль целых двадцать семь десятитысячных) рубля за одну привилегированную именную</w:t>
      </w:r>
      <w:bookmarkStart w:id="0" w:name="_GoBack"/>
      <w:bookmarkEnd w:id="0"/>
      <w:r w:rsidRPr="00F91091">
        <w:rPr>
          <w:rFonts w:ascii="Times New Roman" w:eastAsia="Calibri" w:hAnsi="Times New Roman" w:cs="Times New Roman"/>
          <w:bCs/>
          <w:sz w:val="26"/>
          <w:szCs w:val="26"/>
          <w:lang w:eastAsia="ru-RU"/>
        </w:rPr>
        <w:t xml:space="preserve"> бездокументарную акцию ПАО «Квадра»;</w:t>
      </w:r>
    </w:p>
    <w:p w:rsidR="00F91091" w:rsidRPr="00F91091" w:rsidRDefault="00F91091" w:rsidP="00F91091">
      <w:pPr>
        <w:widowControl w:val="0"/>
        <w:numPr>
          <w:ilvl w:val="0"/>
          <w:numId w:val="4"/>
        </w:numPr>
        <w:tabs>
          <w:tab w:val="left" w:pos="0"/>
        </w:tabs>
        <w:spacing w:after="0" w:line="240" w:lineRule="auto"/>
        <w:ind w:left="0" w:firstLine="0"/>
        <w:contextualSpacing/>
        <w:jc w:val="both"/>
        <w:rPr>
          <w:rFonts w:ascii="Times New Roman" w:eastAsia="Calibri" w:hAnsi="Times New Roman" w:cs="Times New Roman"/>
          <w:bCs/>
          <w:sz w:val="26"/>
          <w:szCs w:val="26"/>
          <w:lang w:eastAsia="ru-RU"/>
        </w:rPr>
      </w:pPr>
      <w:r w:rsidRPr="00F91091">
        <w:rPr>
          <w:rFonts w:ascii="Times New Roman" w:eastAsia="Calibri" w:hAnsi="Times New Roman" w:cs="Times New Roman"/>
          <w:bCs/>
          <w:sz w:val="26"/>
          <w:szCs w:val="26"/>
          <w:lang w:eastAsia="ru-RU"/>
        </w:rPr>
        <w:t>порядок (срок) оплаты ценных бумаг – денежными средствами на условиях и в течение сроков, предусмотренных законодательством РФ.</w:t>
      </w:r>
    </w:p>
    <w:p w:rsidR="00347D20" w:rsidRPr="0070657A" w:rsidRDefault="00347D20" w:rsidP="00347D20">
      <w:pPr>
        <w:widowControl w:val="0"/>
        <w:spacing w:after="0" w:line="240" w:lineRule="auto"/>
        <w:jc w:val="both"/>
        <w:rPr>
          <w:rFonts w:ascii="Times New Roman" w:eastAsia="Times New Roman" w:hAnsi="Times New Roman" w:cs="Times New Roman"/>
          <w:b/>
          <w:sz w:val="26"/>
          <w:szCs w:val="26"/>
          <w:lang w:eastAsia="ru-RU"/>
        </w:rPr>
      </w:pPr>
      <w:r w:rsidRPr="0070657A">
        <w:rPr>
          <w:rFonts w:ascii="Times New Roman" w:eastAsia="Times New Roman" w:hAnsi="Times New Roman" w:cs="Times New Roman"/>
          <w:b/>
          <w:sz w:val="26"/>
          <w:szCs w:val="26"/>
          <w:lang w:val="x-none" w:eastAsia="ru-RU"/>
        </w:rPr>
        <w:t>Итоги голосования:</w:t>
      </w:r>
    </w:p>
    <w:p w:rsidR="00373C1B" w:rsidRDefault="00373C1B" w:rsidP="00373C1B">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Исаев Олег Юрьевич</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Малков Денис Александрович</w:t>
      </w:r>
      <w:r w:rsidRPr="0070657A">
        <w:rPr>
          <w:rFonts w:ascii="Times New Roman" w:eastAsia="Times New Roman" w:hAnsi="Times New Roman" w:cs="Times New Roman"/>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bCs/>
          <w:sz w:val="26"/>
          <w:szCs w:val="26"/>
          <w:lang w:eastAsia="ru-RU"/>
        </w:rPr>
        <w:t>Мангаров Юрий Николаевич</w:t>
      </w:r>
      <w:r w:rsidRPr="0070657A">
        <w:rPr>
          <w:rFonts w:ascii="Times New Roman" w:eastAsia="Times New Roman" w:hAnsi="Times New Roman" w:cs="Times New Roman"/>
          <w:bCs/>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Масалева Ирина Борисовна</w:t>
      </w:r>
      <w:r w:rsidRPr="0070657A">
        <w:rPr>
          <w:rFonts w:ascii="Times New Roman" w:eastAsia="Times New Roman" w:hAnsi="Times New Roman" w:cs="Times New Roman"/>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Саух Максим Михайлович</w:t>
      </w:r>
      <w:r w:rsidRPr="0070657A">
        <w:rPr>
          <w:rFonts w:ascii="Times New Roman" w:eastAsia="Times New Roman" w:hAnsi="Times New Roman" w:cs="Times New Roman"/>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bCs/>
          <w:sz w:val="26"/>
          <w:szCs w:val="26"/>
          <w:lang w:eastAsia="ru-RU"/>
        </w:rPr>
        <w:t>Спирин Денис Александрович</w:t>
      </w:r>
      <w:r w:rsidRPr="0070657A">
        <w:rPr>
          <w:rFonts w:ascii="Times New Roman" w:eastAsia="Times New Roman" w:hAnsi="Times New Roman" w:cs="Times New Roman"/>
          <w:bCs/>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Филькин Роман Алексеевич</w:t>
      </w:r>
      <w:r w:rsidRPr="0070657A">
        <w:rPr>
          <w:rFonts w:ascii="Times New Roman" w:eastAsia="Times New Roman" w:hAnsi="Times New Roman" w:cs="Times New Roman"/>
          <w:sz w:val="26"/>
          <w:szCs w:val="26"/>
          <w:lang w:eastAsia="ru-RU"/>
        </w:rPr>
        <w:tab/>
        <w:t xml:space="preserve">- </w:t>
      </w:r>
      <w:r w:rsidRPr="0070657A">
        <w:rPr>
          <w:rFonts w:ascii="Times New Roman" w:eastAsia="Times New Roman" w:hAnsi="Times New Roman" w:cs="Times New Roman"/>
          <w:color w:val="000000"/>
          <w:sz w:val="26"/>
          <w:szCs w:val="26"/>
          <w:lang w:eastAsia="ru-RU"/>
        </w:rPr>
        <w:t>«</w:t>
      </w:r>
      <w:r w:rsidRPr="0070657A">
        <w:rPr>
          <w:rFonts w:ascii="Times New Roman" w:eastAsia="Times New Roman" w:hAnsi="Times New Roman" w:cs="Times New Roman"/>
          <w:bCs/>
          <w:sz w:val="26"/>
          <w:szCs w:val="26"/>
          <w:lang w:eastAsia="ru-RU"/>
        </w:rPr>
        <w:t>за</w:t>
      </w:r>
      <w:r w:rsidRPr="0070657A">
        <w:rPr>
          <w:rFonts w:ascii="Times New Roman" w:eastAsia="Times New Roman" w:hAnsi="Times New Roman" w:cs="Times New Roman"/>
          <w:color w:val="000000"/>
          <w:sz w:val="26"/>
          <w:szCs w:val="26"/>
          <w:lang w:eastAsia="ru-RU"/>
        </w:rPr>
        <w:t>»</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sidRPr="0070657A">
        <w:rPr>
          <w:rFonts w:ascii="Times New Roman" w:eastAsia="Times New Roman" w:hAnsi="Times New Roman" w:cs="Times New Roman"/>
          <w:sz w:val="26"/>
          <w:szCs w:val="26"/>
          <w:lang w:eastAsia="ru-RU"/>
        </w:rPr>
        <w:t>Шатохина Оксана Владимировна-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bCs/>
          <w:sz w:val="26"/>
          <w:szCs w:val="26"/>
          <w:lang w:eastAsia="ru-RU"/>
        </w:rPr>
      </w:pPr>
      <w:r w:rsidRPr="0070657A">
        <w:rPr>
          <w:rFonts w:ascii="Times New Roman" w:eastAsia="Times New Roman" w:hAnsi="Times New Roman" w:cs="Times New Roman"/>
          <w:bCs/>
          <w:sz w:val="26"/>
          <w:szCs w:val="26"/>
          <w:lang w:eastAsia="ru-RU"/>
        </w:rPr>
        <w:t>Шевчук Александр Викторович</w:t>
      </w:r>
      <w:r w:rsidRPr="0070657A">
        <w:rPr>
          <w:rFonts w:ascii="Times New Roman" w:eastAsia="Times New Roman" w:hAnsi="Times New Roman" w:cs="Times New Roman"/>
          <w:bCs/>
          <w:sz w:val="26"/>
          <w:szCs w:val="26"/>
          <w:lang w:eastAsia="ru-RU"/>
        </w:rPr>
        <w:tab/>
        <w:t>- «за»</w:t>
      </w:r>
    </w:p>
    <w:p w:rsidR="00347D20" w:rsidRPr="0070657A" w:rsidRDefault="00347D20" w:rsidP="00347D20">
      <w:pPr>
        <w:widowControl w:val="0"/>
        <w:numPr>
          <w:ilvl w:val="0"/>
          <w:numId w:val="1"/>
        </w:numPr>
        <w:tabs>
          <w:tab w:val="left" w:pos="567"/>
        </w:tabs>
        <w:spacing w:after="0" w:line="240" w:lineRule="auto"/>
        <w:ind w:hanging="720"/>
        <w:jc w:val="both"/>
        <w:rPr>
          <w:rFonts w:ascii="Times New Roman" w:eastAsia="Times New Roman" w:hAnsi="Times New Roman" w:cs="Times New Roman"/>
          <w:bCs/>
          <w:sz w:val="26"/>
          <w:szCs w:val="26"/>
          <w:lang w:eastAsia="ru-RU"/>
        </w:rPr>
      </w:pPr>
      <w:r w:rsidRPr="0070657A">
        <w:rPr>
          <w:rFonts w:ascii="Times New Roman" w:eastAsia="Times New Roman" w:hAnsi="Times New Roman" w:cs="Times New Roman"/>
          <w:bCs/>
          <w:sz w:val="26"/>
          <w:szCs w:val="26"/>
          <w:lang w:eastAsia="ru-RU"/>
        </w:rPr>
        <w:t>Эрпшер Наталия Ильинична</w:t>
      </w:r>
      <w:r w:rsidRPr="0070657A">
        <w:rPr>
          <w:rFonts w:ascii="Times New Roman" w:eastAsia="Times New Roman" w:hAnsi="Times New Roman" w:cs="Times New Roman"/>
          <w:bCs/>
          <w:sz w:val="26"/>
          <w:szCs w:val="26"/>
          <w:lang w:eastAsia="ru-RU"/>
        </w:rPr>
        <w:tab/>
        <w:t>- «за»</w:t>
      </w:r>
    </w:p>
    <w:p w:rsidR="00347D20" w:rsidRPr="0070657A" w:rsidRDefault="00347D20" w:rsidP="00347D20">
      <w:pPr>
        <w:widowControl w:val="0"/>
        <w:spacing w:after="0" w:line="240" w:lineRule="auto"/>
        <w:jc w:val="both"/>
        <w:rPr>
          <w:rFonts w:ascii="Times New Roman" w:eastAsia="Times New Roman" w:hAnsi="Times New Roman" w:cs="Times New Roman"/>
          <w:b/>
          <w:color w:val="000000"/>
          <w:sz w:val="26"/>
          <w:szCs w:val="26"/>
          <w:lang w:val="x-none" w:eastAsia="ru-RU"/>
        </w:rPr>
      </w:pPr>
      <w:r w:rsidRPr="0070657A">
        <w:rPr>
          <w:rFonts w:ascii="Times New Roman" w:eastAsia="Times New Roman" w:hAnsi="Times New Roman" w:cs="Times New Roman"/>
          <w:b/>
          <w:color w:val="000000"/>
          <w:sz w:val="26"/>
          <w:szCs w:val="26"/>
          <w:lang w:val="x-none" w:eastAsia="ru-RU"/>
        </w:rPr>
        <w:t>Итого:</w:t>
      </w:r>
    </w:p>
    <w:tbl>
      <w:tblPr>
        <w:tblW w:w="0" w:type="auto"/>
        <w:tblInd w:w="392" w:type="dxa"/>
        <w:tblLayout w:type="fixed"/>
        <w:tblLook w:val="0000" w:firstRow="0" w:lastRow="0" w:firstColumn="0" w:lastColumn="0" w:noHBand="0" w:noVBand="0"/>
      </w:tblPr>
      <w:tblGrid>
        <w:gridCol w:w="2617"/>
        <w:gridCol w:w="1495"/>
      </w:tblGrid>
      <w:tr w:rsidR="00347D20" w:rsidRPr="0070657A" w:rsidTr="00347D20">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«ЗА»</w:t>
            </w:r>
          </w:p>
        </w:tc>
        <w:tc>
          <w:tcPr>
            <w:tcW w:w="1495" w:type="dxa"/>
            <w:tcBorders>
              <w:top w:val="nil"/>
              <w:left w:val="nil"/>
              <w:bottom w:val="single" w:sz="4" w:space="0" w:color="auto"/>
              <w:right w:val="nil"/>
            </w:tcBorders>
          </w:tcPr>
          <w:p w:rsidR="00347D20" w:rsidRPr="0070657A" w:rsidRDefault="00347D20" w:rsidP="00373C1B">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w:t>
            </w:r>
            <w:r w:rsidR="00373C1B">
              <w:rPr>
                <w:rFonts w:ascii="Times New Roman" w:eastAsia="Times New Roman" w:hAnsi="Times New Roman" w:cs="Times New Roman"/>
                <w:color w:val="000000"/>
                <w:sz w:val="26"/>
                <w:szCs w:val="26"/>
                <w:lang w:eastAsia="ru-RU"/>
              </w:rPr>
              <w:t>10</w:t>
            </w:r>
            <w:r w:rsidRPr="0070657A">
              <w:rPr>
                <w:rFonts w:ascii="Times New Roman" w:eastAsia="Times New Roman" w:hAnsi="Times New Roman" w:cs="Times New Roman"/>
                <w:color w:val="000000"/>
                <w:sz w:val="26"/>
                <w:szCs w:val="26"/>
                <w:lang w:eastAsia="ru-RU"/>
              </w:rPr>
              <w:t>»</w:t>
            </w:r>
          </w:p>
        </w:tc>
      </w:tr>
      <w:tr w:rsidR="00347D20" w:rsidRPr="0070657A" w:rsidTr="00347D20">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«ПРОТИВ»</w:t>
            </w:r>
          </w:p>
        </w:tc>
        <w:tc>
          <w:tcPr>
            <w:tcW w:w="1495" w:type="dxa"/>
            <w:tcBorders>
              <w:top w:val="single" w:sz="4" w:space="0" w:color="auto"/>
              <w:left w:val="nil"/>
              <w:bottom w:val="single" w:sz="4" w:space="0" w:color="auto"/>
              <w:right w:val="nil"/>
            </w:tcBorders>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«0»</w:t>
            </w:r>
          </w:p>
        </w:tc>
      </w:tr>
      <w:tr w:rsidR="00347D20" w:rsidRPr="0070657A" w:rsidTr="00347D20">
        <w:trPr>
          <w:trHeight w:val="83"/>
        </w:trPr>
        <w:tc>
          <w:tcPr>
            <w:tcW w:w="2617" w:type="dxa"/>
          </w:tcPr>
          <w:p w:rsidR="00347D20" w:rsidRPr="0070657A" w:rsidRDefault="00347D20" w:rsidP="00347D20">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«ВОЗДЕРЖАЛИСЬ»</w:t>
            </w:r>
          </w:p>
        </w:tc>
        <w:tc>
          <w:tcPr>
            <w:tcW w:w="1495" w:type="dxa"/>
            <w:tcBorders>
              <w:top w:val="single" w:sz="4" w:space="0" w:color="auto"/>
              <w:left w:val="nil"/>
              <w:bottom w:val="single" w:sz="4" w:space="0" w:color="auto"/>
              <w:right w:val="nil"/>
            </w:tcBorders>
          </w:tcPr>
          <w:p w:rsidR="00347D20" w:rsidRPr="0070657A" w:rsidRDefault="00347D20" w:rsidP="00A257DA">
            <w:pPr>
              <w:widowControl w:val="0"/>
              <w:spacing w:after="0" w:line="240" w:lineRule="auto"/>
              <w:rPr>
                <w:rFonts w:ascii="Times New Roman" w:eastAsia="Times New Roman" w:hAnsi="Times New Roman" w:cs="Times New Roman"/>
                <w:color w:val="000000"/>
                <w:sz w:val="26"/>
                <w:szCs w:val="26"/>
                <w:lang w:eastAsia="ru-RU"/>
              </w:rPr>
            </w:pPr>
            <w:r w:rsidRPr="0070657A">
              <w:rPr>
                <w:rFonts w:ascii="Times New Roman" w:eastAsia="Times New Roman" w:hAnsi="Times New Roman" w:cs="Times New Roman"/>
                <w:color w:val="000000"/>
                <w:sz w:val="26"/>
                <w:szCs w:val="26"/>
                <w:lang w:eastAsia="ru-RU"/>
              </w:rPr>
              <w:t>- «</w:t>
            </w:r>
            <w:r w:rsidR="00A257DA">
              <w:rPr>
                <w:rFonts w:ascii="Times New Roman" w:eastAsia="Times New Roman" w:hAnsi="Times New Roman" w:cs="Times New Roman"/>
                <w:color w:val="000000"/>
                <w:sz w:val="26"/>
                <w:szCs w:val="26"/>
                <w:lang w:eastAsia="ru-RU"/>
              </w:rPr>
              <w:t>0</w:t>
            </w:r>
            <w:r w:rsidRPr="0070657A">
              <w:rPr>
                <w:rFonts w:ascii="Times New Roman" w:eastAsia="Times New Roman" w:hAnsi="Times New Roman" w:cs="Times New Roman"/>
                <w:color w:val="000000"/>
                <w:sz w:val="26"/>
                <w:szCs w:val="26"/>
                <w:lang w:eastAsia="ru-RU"/>
              </w:rPr>
              <w:t>»</w:t>
            </w:r>
          </w:p>
        </w:tc>
      </w:tr>
    </w:tbl>
    <w:p w:rsidR="00347D20" w:rsidRPr="0070657A" w:rsidRDefault="00347D20" w:rsidP="00347D20">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sidRPr="0070657A">
        <w:rPr>
          <w:rFonts w:ascii="Times New Roman" w:eastAsia="Times New Roman" w:hAnsi="Times New Roman" w:cs="Times New Roman"/>
          <w:b/>
          <w:bCs/>
          <w:color w:val="000000"/>
          <w:sz w:val="26"/>
          <w:szCs w:val="26"/>
          <w:lang w:val="x-none" w:eastAsia="ru-RU"/>
        </w:rPr>
        <w:t>Решение принято.</w:t>
      </w:r>
    </w:p>
    <w:p w:rsidR="00347D20" w:rsidRPr="0070657A" w:rsidRDefault="00347D20" w:rsidP="00347D20">
      <w:pPr>
        <w:widowControl w:val="0"/>
        <w:tabs>
          <w:tab w:val="left" w:pos="2205"/>
        </w:tabs>
        <w:spacing w:after="0" w:line="240" w:lineRule="auto"/>
        <w:jc w:val="both"/>
        <w:rPr>
          <w:rFonts w:ascii="Times New Roman" w:eastAsia="Times New Roman" w:hAnsi="Times New Roman" w:cs="Times New Roman"/>
          <w:b/>
          <w:sz w:val="26"/>
          <w:szCs w:val="26"/>
          <w:lang w:eastAsia="ru-RU"/>
        </w:rPr>
      </w:pPr>
    </w:p>
    <w:p w:rsidR="00CB2424" w:rsidRDefault="00CB2424" w:rsidP="00AC442B">
      <w:pPr>
        <w:widowControl w:val="0"/>
        <w:spacing w:after="0" w:line="240" w:lineRule="auto"/>
        <w:jc w:val="both"/>
        <w:rPr>
          <w:rFonts w:ascii="Times New Roman" w:eastAsia="Times New Roman" w:hAnsi="Times New Roman" w:cs="Times New Roman"/>
          <w:b/>
          <w:sz w:val="26"/>
          <w:szCs w:val="26"/>
          <w:lang w:eastAsia="ru-RU"/>
        </w:rPr>
      </w:pPr>
    </w:p>
    <w:p w:rsidR="00CB2424" w:rsidRDefault="00CB2424" w:rsidP="00AC442B">
      <w:pPr>
        <w:widowControl w:val="0"/>
        <w:spacing w:after="0" w:line="240" w:lineRule="auto"/>
        <w:jc w:val="both"/>
        <w:rPr>
          <w:rFonts w:ascii="Times New Roman" w:eastAsia="Times New Roman" w:hAnsi="Times New Roman" w:cs="Times New Roman"/>
          <w:b/>
          <w:sz w:val="26"/>
          <w:szCs w:val="26"/>
          <w:lang w:eastAsia="ru-RU"/>
        </w:rPr>
      </w:pPr>
    </w:p>
    <w:p w:rsidR="00CB2424" w:rsidRDefault="00CB2424" w:rsidP="00AC442B">
      <w:pPr>
        <w:widowControl w:val="0"/>
        <w:spacing w:after="0" w:line="240" w:lineRule="auto"/>
        <w:jc w:val="both"/>
        <w:rPr>
          <w:rFonts w:ascii="Times New Roman" w:eastAsia="Times New Roman" w:hAnsi="Times New Roman" w:cs="Times New Roman"/>
          <w:b/>
          <w:sz w:val="26"/>
          <w:szCs w:val="26"/>
          <w:lang w:eastAsia="ru-RU"/>
        </w:rPr>
      </w:pPr>
    </w:p>
    <w:p w:rsidR="00AC442B" w:rsidRPr="00347D20" w:rsidRDefault="00AC442B" w:rsidP="00AC442B">
      <w:pPr>
        <w:widowControl w:val="0"/>
        <w:spacing w:after="0" w:line="240" w:lineRule="auto"/>
        <w:jc w:val="both"/>
        <w:rPr>
          <w:rFonts w:ascii="Times New Roman" w:eastAsia="Times New Roman" w:hAnsi="Times New Roman" w:cs="Times New Roman"/>
          <w:sz w:val="26"/>
          <w:szCs w:val="26"/>
          <w:lang w:eastAsia="ru-RU"/>
        </w:rPr>
      </w:pPr>
      <w:r w:rsidRPr="00347D20">
        <w:rPr>
          <w:rFonts w:ascii="Times New Roman" w:eastAsia="Times New Roman" w:hAnsi="Times New Roman" w:cs="Times New Roman"/>
          <w:b/>
          <w:sz w:val="26"/>
          <w:szCs w:val="26"/>
          <w:lang w:eastAsia="ru-RU"/>
        </w:rPr>
        <w:t>Председатель Совета директоров</w:t>
      </w:r>
    </w:p>
    <w:p w:rsidR="00AC442B" w:rsidRPr="00347D20" w:rsidRDefault="00AC442B" w:rsidP="00AC442B">
      <w:pPr>
        <w:widowControl w:val="0"/>
        <w:spacing w:after="0" w:line="240" w:lineRule="auto"/>
        <w:jc w:val="both"/>
        <w:rPr>
          <w:rFonts w:ascii="Times New Roman" w:eastAsia="Times New Roman" w:hAnsi="Times New Roman" w:cs="Times New Roman"/>
          <w:b/>
          <w:sz w:val="26"/>
          <w:szCs w:val="26"/>
          <w:lang w:eastAsia="ru-RU"/>
        </w:rPr>
      </w:pPr>
      <w:r w:rsidRPr="00347D20">
        <w:rPr>
          <w:rFonts w:ascii="Times New Roman" w:eastAsia="Times New Roman" w:hAnsi="Times New Roman" w:cs="Times New Roman"/>
          <w:b/>
          <w:sz w:val="26"/>
          <w:szCs w:val="26"/>
          <w:lang w:eastAsia="ru-RU"/>
        </w:rPr>
        <w:t>ПАО «МРСК Центра»</w:t>
      </w:r>
      <w:r w:rsidRPr="00347D20">
        <w:rPr>
          <w:rFonts w:ascii="Times New Roman" w:eastAsia="Times New Roman" w:hAnsi="Times New Roman" w:cs="Times New Roman"/>
          <w:b/>
          <w:sz w:val="26"/>
          <w:szCs w:val="26"/>
          <w:lang w:eastAsia="ru-RU"/>
        </w:rPr>
        <w:tab/>
      </w:r>
      <w:r w:rsidRPr="00347D20">
        <w:rPr>
          <w:rFonts w:ascii="Times New Roman" w:eastAsia="Times New Roman" w:hAnsi="Times New Roman" w:cs="Times New Roman"/>
          <w:sz w:val="26"/>
          <w:szCs w:val="26"/>
          <w:lang w:eastAsia="ru-RU"/>
        </w:rPr>
        <w:tab/>
      </w:r>
      <w:r w:rsidRPr="00347D20">
        <w:rPr>
          <w:rFonts w:ascii="Times New Roman" w:eastAsia="Times New Roman" w:hAnsi="Times New Roman" w:cs="Times New Roman"/>
          <w:b/>
          <w:sz w:val="26"/>
          <w:szCs w:val="26"/>
          <w:lang w:eastAsia="ru-RU"/>
        </w:rPr>
        <w:tab/>
      </w:r>
      <w:r w:rsidRPr="00347D20">
        <w:rPr>
          <w:rFonts w:ascii="Times New Roman" w:eastAsia="Times New Roman" w:hAnsi="Times New Roman" w:cs="Times New Roman"/>
          <w:b/>
          <w:sz w:val="26"/>
          <w:szCs w:val="26"/>
          <w:lang w:eastAsia="ru-RU"/>
        </w:rPr>
        <w:tab/>
      </w:r>
      <w:r w:rsidRPr="00347D20">
        <w:rPr>
          <w:rFonts w:ascii="Times New Roman" w:eastAsia="Times New Roman" w:hAnsi="Times New Roman" w:cs="Times New Roman"/>
          <w:b/>
          <w:sz w:val="26"/>
          <w:szCs w:val="26"/>
          <w:lang w:eastAsia="ru-RU"/>
        </w:rPr>
        <w:tab/>
      </w:r>
      <w:r w:rsidRPr="00347D20">
        <w:rPr>
          <w:rFonts w:ascii="Times New Roman" w:eastAsia="Times New Roman" w:hAnsi="Times New Roman" w:cs="Times New Roman"/>
          <w:b/>
          <w:sz w:val="26"/>
          <w:szCs w:val="26"/>
          <w:lang w:eastAsia="ru-RU"/>
        </w:rPr>
        <w:tab/>
      </w:r>
      <w:r w:rsidRPr="00347D20">
        <w:rPr>
          <w:rFonts w:ascii="Times New Roman" w:eastAsia="Times New Roman" w:hAnsi="Times New Roman" w:cs="Times New Roman"/>
          <w:b/>
          <w:sz w:val="26"/>
          <w:szCs w:val="26"/>
          <w:lang w:eastAsia="ru-RU"/>
        </w:rPr>
        <w:tab/>
        <w:t>Ю.Н. Мангаров</w:t>
      </w:r>
    </w:p>
    <w:p w:rsidR="00A61A8C" w:rsidRPr="00347D20" w:rsidRDefault="00A61A8C" w:rsidP="00AC442B">
      <w:pPr>
        <w:widowControl w:val="0"/>
        <w:tabs>
          <w:tab w:val="left" w:pos="7938"/>
        </w:tabs>
        <w:spacing w:after="0" w:line="240" w:lineRule="auto"/>
        <w:jc w:val="both"/>
        <w:rPr>
          <w:rFonts w:ascii="Times New Roman" w:eastAsia="Times New Roman" w:hAnsi="Times New Roman" w:cs="Times New Roman"/>
          <w:b/>
          <w:sz w:val="26"/>
          <w:szCs w:val="26"/>
          <w:lang w:val="x-none" w:eastAsia="ru-RU"/>
        </w:rPr>
      </w:pPr>
    </w:p>
    <w:p w:rsidR="0004078F" w:rsidRDefault="0004078F" w:rsidP="00AC442B">
      <w:pPr>
        <w:widowControl w:val="0"/>
        <w:tabs>
          <w:tab w:val="left" w:pos="7938"/>
        </w:tabs>
        <w:spacing w:after="0" w:line="240" w:lineRule="auto"/>
        <w:jc w:val="both"/>
        <w:rPr>
          <w:rFonts w:ascii="Times New Roman" w:eastAsia="Times New Roman" w:hAnsi="Times New Roman" w:cs="Times New Roman"/>
          <w:b/>
          <w:sz w:val="26"/>
          <w:szCs w:val="26"/>
          <w:lang w:val="x-none" w:eastAsia="ru-RU"/>
        </w:rPr>
      </w:pPr>
    </w:p>
    <w:p w:rsidR="00CB2424" w:rsidRPr="00347D20" w:rsidRDefault="00CB2424" w:rsidP="00AC442B">
      <w:pPr>
        <w:widowControl w:val="0"/>
        <w:tabs>
          <w:tab w:val="left" w:pos="7938"/>
        </w:tabs>
        <w:spacing w:after="0" w:line="240" w:lineRule="auto"/>
        <w:jc w:val="both"/>
        <w:rPr>
          <w:rFonts w:ascii="Times New Roman" w:eastAsia="Times New Roman" w:hAnsi="Times New Roman" w:cs="Times New Roman"/>
          <w:b/>
          <w:sz w:val="26"/>
          <w:szCs w:val="26"/>
          <w:lang w:val="x-none" w:eastAsia="ru-RU"/>
        </w:rPr>
      </w:pPr>
    </w:p>
    <w:p w:rsidR="00AC442B" w:rsidRPr="00347D20" w:rsidRDefault="00AC442B" w:rsidP="00AC442B">
      <w:pPr>
        <w:widowControl w:val="0"/>
        <w:tabs>
          <w:tab w:val="left" w:pos="7938"/>
        </w:tabs>
        <w:spacing w:after="0" w:line="240" w:lineRule="auto"/>
        <w:jc w:val="both"/>
        <w:rPr>
          <w:rFonts w:ascii="Times New Roman" w:eastAsia="Times New Roman" w:hAnsi="Times New Roman" w:cs="Times New Roman"/>
          <w:b/>
          <w:sz w:val="26"/>
          <w:szCs w:val="26"/>
          <w:lang w:val="x-none" w:eastAsia="ru-RU"/>
        </w:rPr>
      </w:pPr>
      <w:r w:rsidRPr="00347D20">
        <w:rPr>
          <w:rFonts w:ascii="Times New Roman" w:eastAsia="Times New Roman" w:hAnsi="Times New Roman" w:cs="Times New Roman"/>
          <w:b/>
          <w:sz w:val="26"/>
          <w:szCs w:val="26"/>
          <w:lang w:val="x-none" w:eastAsia="ru-RU"/>
        </w:rPr>
        <w:t>Корпоративный секретарь</w:t>
      </w:r>
    </w:p>
    <w:p w:rsidR="000A4CC3" w:rsidRPr="00347D20" w:rsidRDefault="00AC442B" w:rsidP="003C22E9">
      <w:pPr>
        <w:spacing w:after="0" w:line="240" w:lineRule="auto"/>
        <w:rPr>
          <w:rFonts w:ascii="Times New Roman" w:eastAsia="Times New Roman" w:hAnsi="Times New Roman" w:cs="Times New Roman"/>
          <w:b/>
          <w:sz w:val="26"/>
          <w:szCs w:val="26"/>
          <w:lang w:eastAsia="ru-RU"/>
        </w:rPr>
      </w:pPr>
      <w:r w:rsidRPr="00347D20">
        <w:rPr>
          <w:rFonts w:ascii="Times New Roman" w:eastAsia="Times New Roman" w:hAnsi="Times New Roman" w:cs="Times New Roman"/>
          <w:b/>
          <w:sz w:val="26"/>
          <w:szCs w:val="26"/>
          <w:lang w:eastAsia="ru-RU"/>
        </w:rPr>
        <w:t>ПАО «МР</w:t>
      </w:r>
      <w:r w:rsidR="003C22E9" w:rsidRPr="00347D20">
        <w:rPr>
          <w:rFonts w:ascii="Times New Roman" w:eastAsia="Times New Roman" w:hAnsi="Times New Roman" w:cs="Times New Roman"/>
          <w:b/>
          <w:sz w:val="26"/>
          <w:szCs w:val="26"/>
          <w:lang w:eastAsia="ru-RU"/>
        </w:rPr>
        <w:t>СК Центра»</w:t>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r>
      <w:r w:rsidR="003C22E9" w:rsidRPr="00347D20">
        <w:rPr>
          <w:rFonts w:ascii="Times New Roman" w:eastAsia="Times New Roman" w:hAnsi="Times New Roman" w:cs="Times New Roman"/>
          <w:b/>
          <w:sz w:val="26"/>
          <w:szCs w:val="26"/>
          <w:lang w:eastAsia="ru-RU"/>
        </w:rPr>
        <w:tab/>
        <w:t>С.В. Лапинская</w:t>
      </w:r>
    </w:p>
    <w:sectPr w:rsidR="000A4CC3" w:rsidRPr="00347D20" w:rsidSect="006B5575">
      <w:footerReference w:type="default" r:id="rId13"/>
      <w:pgSz w:w="11906" w:h="16838" w:code="9"/>
      <w:pgMar w:top="1134"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20" w:rsidRDefault="00347D20" w:rsidP="00281C6D">
      <w:pPr>
        <w:spacing w:after="0" w:line="240" w:lineRule="auto"/>
      </w:pPr>
      <w:r>
        <w:separator/>
      </w:r>
    </w:p>
  </w:endnote>
  <w:endnote w:type="continuationSeparator" w:id="0">
    <w:p w:rsidR="00347D20" w:rsidRDefault="00347D20" w:rsidP="002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ios">
    <w:panose1 w:val="020B0504020202020204"/>
    <w:charset w:val="00"/>
    <w:family w:val="swiss"/>
    <w:notTrueType/>
    <w:pitch w:val="variable"/>
    <w:sig w:usb0="800002AF" w:usb1="1000004A" w:usb2="00000000" w:usb3="00000000" w:csb0="0000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79723"/>
      <w:docPartObj>
        <w:docPartGallery w:val="Page Numbers (Bottom of Page)"/>
        <w:docPartUnique/>
      </w:docPartObj>
    </w:sdtPr>
    <w:sdtEndPr/>
    <w:sdtContent>
      <w:p w:rsidR="00347D20" w:rsidRDefault="00347D20" w:rsidP="00281C6D">
        <w:pPr>
          <w:pStyle w:val="a9"/>
          <w:jc w:val="right"/>
        </w:pPr>
        <w:r w:rsidRPr="003C22E9">
          <w:rPr>
            <w:rFonts w:ascii="Times New Roman" w:hAnsi="Times New Roman" w:cs="Times New Roman"/>
          </w:rPr>
          <w:fldChar w:fldCharType="begin"/>
        </w:r>
        <w:r w:rsidRPr="003C22E9">
          <w:rPr>
            <w:rFonts w:ascii="Times New Roman" w:hAnsi="Times New Roman" w:cs="Times New Roman"/>
          </w:rPr>
          <w:instrText>PAGE   \* MERGEFORMAT</w:instrText>
        </w:r>
        <w:r w:rsidRPr="003C22E9">
          <w:rPr>
            <w:rFonts w:ascii="Times New Roman" w:hAnsi="Times New Roman" w:cs="Times New Roman"/>
          </w:rPr>
          <w:fldChar w:fldCharType="separate"/>
        </w:r>
        <w:r w:rsidR="00F91091">
          <w:rPr>
            <w:rFonts w:ascii="Times New Roman" w:hAnsi="Times New Roman" w:cs="Times New Roman"/>
            <w:noProof/>
          </w:rPr>
          <w:t>3</w:t>
        </w:r>
        <w:r w:rsidRPr="003C22E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20" w:rsidRDefault="00347D20" w:rsidP="00281C6D">
      <w:pPr>
        <w:spacing w:after="0" w:line="240" w:lineRule="auto"/>
      </w:pPr>
      <w:r>
        <w:separator/>
      </w:r>
    </w:p>
  </w:footnote>
  <w:footnote w:type="continuationSeparator" w:id="0">
    <w:p w:rsidR="00347D20" w:rsidRDefault="00347D20" w:rsidP="00281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1E4"/>
    <w:multiLevelType w:val="hybridMultilevel"/>
    <w:tmpl w:val="58CAA82C"/>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4A4862"/>
    <w:multiLevelType w:val="hybridMultilevel"/>
    <w:tmpl w:val="B64ADB6C"/>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96302"/>
    <w:multiLevelType w:val="hybridMultilevel"/>
    <w:tmpl w:val="33767C00"/>
    <w:lvl w:ilvl="0" w:tplc="8B305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E4951EA"/>
    <w:multiLevelType w:val="hybridMultilevel"/>
    <w:tmpl w:val="C77EBFA6"/>
    <w:lvl w:ilvl="0" w:tplc="457AB9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8442D8"/>
    <w:multiLevelType w:val="hybridMultilevel"/>
    <w:tmpl w:val="2F007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A7"/>
    <w:rsid w:val="00004DA0"/>
    <w:rsid w:val="00007AF6"/>
    <w:rsid w:val="00010294"/>
    <w:rsid w:val="0001035B"/>
    <w:rsid w:val="00011E34"/>
    <w:rsid w:val="000131B5"/>
    <w:rsid w:val="00017E7B"/>
    <w:rsid w:val="0004078F"/>
    <w:rsid w:val="00042E14"/>
    <w:rsid w:val="00056924"/>
    <w:rsid w:val="000813AF"/>
    <w:rsid w:val="000926AC"/>
    <w:rsid w:val="00093455"/>
    <w:rsid w:val="000A2B21"/>
    <w:rsid w:val="000A4CC3"/>
    <w:rsid w:val="000B70FB"/>
    <w:rsid w:val="000C6D04"/>
    <w:rsid w:val="0010171F"/>
    <w:rsid w:val="00113C53"/>
    <w:rsid w:val="00115386"/>
    <w:rsid w:val="00147EBD"/>
    <w:rsid w:val="0018068C"/>
    <w:rsid w:val="00183211"/>
    <w:rsid w:val="001B4EEE"/>
    <w:rsid w:val="001B7D76"/>
    <w:rsid w:val="00281C6D"/>
    <w:rsid w:val="00292529"/>
    <w:rsid w:val="002C425E"/>
    <w:rsid w:val="003471BE"/>
    <w:rsid w:val="00347D20"/>
    <w:rsid w:val="003507B2"/>
    <w:rsid w:val="00352C0C"/>
    <w:rsid w:val="00373C1B"/>
    <w:rsid w:val="00374B35"/>
    <w:rsid w:val="00377ED3"/>
    <w:rsid w:val="003A6007"/>
    <w:rsid w:val="003B5C1C"/>
    <w:rsid w:val="003B7C34"/>
    <w:rsid w:val="003C22E9"/>
    <w:rsid w:val="003D3CCC"/>
    <w:rsid w:val="003D66F1"/>
    <w:rsid w:val="003F4A2C"/>
    <w:rsid w:val="0040298B"/>
    <w:rsid w:val="00407712"/>
    <w:rsid w:val="0042711F"/>
    <w:rsid w:val="00440E55"/>
    <w:rsid w:val="0045456A"/>
    <w:rsid w:val="00492E47"/>
    <w:rsid w:val="004A65E0"/>
    <w:rsid w:val="004D5EF5"/>
    <w:rsid w:val="004E1864"/>
    <w:rsid w:val="005138F0"/>
    <w:rsid w:val="00517E4C"/>
    <w:rsid w:val="00561B87"/>
    <w:rsid w:val="00574370"/>
    <w:rsid w:val="00585115"/>
    <w:rsid w:val="005A141E"/>
    <w:rsid w:val="005D200D"/>
    <w:rsid w:val="005E09EC"/>
    <w:rsid w:val="005F2881"/>
    <w:rsid w:val="005F5C5B"/>
    <w:rsid w:val="006008BE"/>
    <w:rsid w:val="00604DB9"/>
    <w:rsid w:val="00611AA7"/>
    <w:rsid w:val="006520C4"/>
    <w:rsid w:val="00674AD5"/>
    <w:rsid w:val="006B5575"/>
    <w:rsid w:val="006B56F1"/>
    <w:rsid w:val="006D6893"/>
    <w:rsid w:val="006F2B8A"/>
    <w:rsid w:val="0070657A"/>
    <w:rsid w:val="00726E99"/>
    <w:rsid w:val="00734CCB"/>
    <w:rsid w:val="00746071"/>
    <w:rsid w:val="00776FB3"/>
    <w:rsid w:val="007807E3"/>
    <w:rsid w:val="007A2155"/>
    <w:rsid w:val="007B6E7C"/>
    <w:rsid w:val="007C22CF"/>
    <w:rsid w:val="007E7D96"/>
    <w:rsid w:val="007F5EFA"/>
    <w:rsid w:val="00816C1B"/>
    <w:rsid w:val="00826CE7"/>
    <w:rsid w:val="00834F62"/>
    <w:rsid w:val="00864A93"/>
    <w:rsid w:val="00871B83"/>
    <w:rsid w:val="00881784"/>
    <w:rsid w:val="00882D59"/>
    <w:rsid w:val="008E1B20"/>
    <w:rsid w:val="00983CEC"/>
    <w:rsid w:val="009B2755"/>
    <w:rsid w:val="00A02C07"/>
    <w:rsid w:val="00A257DA"/>
    <w:rsid w:val="00A460D4"/>
    <w:rsid w:val="00A534AC"/>
    <w:rsid w:val="00A61A8C"/>
    <w:rsid w:val="00A63DB4"/>
    <w:rsid w:val="00A75FB4"/>
    <w:rsid w:val="00A803D5"/>
    <w:rsid w:val="00A91B27"/>
    <w:rsid w:val="00A95C37"/>
    <w:rsid w:val="00AB3C93"/>
    <w:rsid w:val="00AC442B"/>
    <w:rsid w:val="00AE5CB0"/>
    <w:rsid w:val="00AF5276"/>
    <w:rsid w:val="00B0211D"/>
    <w:rsid w:val="00B1017D"/>
    <w:rsid w:val="00B11442"/>
    <w:rsid w:val="00B31A00"/>
    <w:rsid w:val="00B50004"/>
    <w:rsid w:val="00B76A80"/>
    <w:rsid w:val="00B8268A"/>
    <w:rsid w:val="00B96437"/>
    <w:rsid w:val="00BA2495"/>
    <w:rsid w:val="00BA591D"/>
    <w:rsid w:val="00BB027A"/>
    <w:rsid w:val="00BC663F"/>
    <w:rsid w:val="00BF0627"/>
    <w:rsid w:val="00C02CE0"/>
    <w:rsid w:val="00C03A88"/>
    <w:rsid w:val="00C201AF"/>
    <w:rsid w:val="00C35DAC"/>
    <w:rsid w:val="00C35DFD"/>
    <w:rsid w:val="00C50E1C"/>
    <w:rsid w:val="00C5480C"/>
    <w:rsid w:val="00C6534D"/>
    <w:rsid w:val="00C706A7"/>
    <w:rsid w:val="00C934C5"/>
    <w:rsid w:val="00CB2424"/>
    <w:rsid w:val="00CE4827"/>
    <w:rsid w:val="00CF2B0C"/>
    <w:rsid w:val="00D3491A"/>
    <w:rsid w:val="00DB2074"/>
    <w:rsid w:val="00DC1A87"/>
    <w:rsid w:val="00DE3B6A"/>
    <w:rsid w:val="00E04026"/>
    <w:rsid w:val="00E13140"/>
    <w:rsid w:val="00E1686B"/>
    <w:rsid w:val="00E4515E"/>
    <w:rsid w:val="00E733B9"/>
    <w:rsid w:val="00E84F8D"/>
    <w:rsid w:val="00E902E3"/>
    <w:rsid w:val="00EB043B"/>
    <w:rsid w:val="00EB5D4B"/>
    <w:rsid w:val="00EC6096"/>
    <w:rsid w:val="00EE2A64"/>
    <w:rsid w:val="00EE5F65"/>
    <w:rsid w:val="00F45DD2"/>
    <w:rsid w:val="00F505BA"/>
    <w:rsid w:val="00F56F32"/>
    <w:rsid w:val="00F75F4E"/>
    <w:rsid w:val="00F91091"/>
    <w:rsid w:val="00FD5BA5"/>
    <w:rsid w:val="00FD7DB6"/>
    <w:rsid w:val="00FF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B6AA7CF3-81AC-4A85-AE01-DA8AFE7D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styleId="a7">
    <w:name w:val="header"/>
    <w:basedOn w:val="a"/>
    <w:link w:val="a8"/>
    <w:uiPriority w:val="99"/>
    <w:unhideWhenUsed/>
    <w:rsid w:val="00281C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1C6D"/>
  </w:style>
  <w:style w:type="paragraph" w:styleId="a9">
    <w:name w:val="footer"/>
    <w:basedOn w:val="a"/>
    <w:link w:val="aa"/>
    <w:uiPriority w:val="99"/>
    <w:unhideWhenUsed/>
    <w:rsid w:val="00281C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1C6D"/>
  </w:style>
  <w:style w:type="paragraph" w:styleId="ab">
    <w:name w:val="footnote text"/>
    <w:basedOn w:val="a"/>
    <w:link w:val="ac"/>
    <w:uiPriority w:val="99"/>
    <w:semiHidden/>
    <w:unhideWhenUsed/>
    <w:rsid w:val="003F4A2C"/>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3F4A2C"/>
    <w:rPr>
      <w:rFonts w:ascii="Times New Roman" w:eastAsia="Times New Roman" w:hAnsi="Times New Roman" w:cs="Times New Roman"/>
      <w:sz w:val="20"/>
      <w:szCs w:val="20"/>
      <w:lang w:val="x-none" w:eastAsia="x-none"/>
    </w:rPr>
  </w:style>
  <w:style w:type="character" w:styleId="ad">
    <w:name w:val="footnote reference"/>
    <w:uiPriority w:val="99"/>
    <w:semiHidden/>
    <w:unhideWhenUsed/>
    <w:rsid w:val="003F4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9327">
      <w:bodyDiv w:val="1"/>
      <w:marLeft w:val="0"/>
      <w:marRight w:val="0"/>
      <w:marTop w:val="0"/>
      <w:marBottom w:val="0"/>
      <w:divBdr>
        <w:top w:val="none" w:sz="0" w:space="0" w:color="auto"/>
        <w:left w:val="none" w:sz="0" w:space="0" w:color="auto"/>
        <w:bottom w:val="none" w:sz="0" w:space="0" w:color="auto"/>
        <w:right w:val="none" w:sz="0" w:space="0" w:color="auto"/>
      </w:divBdr>
    </w:div>
    <w:div w:id="590352535">
      <w:bodyDiv w:val="1"/>
      <w:marLeft w:val="0"/>
      <w:marRight w:val="0"/>
      <w:marTop w:val="0"/>
      <w:marBottom w:val="0"/>
      <w:divBdr>
        <w:top w:val="none" w:sz="0" w:space="0" w:color="auto"/>
        <w:left w:val="none" w:sz="0" w:space="0" w:color="auto"/>
        <w:bottom w:val="none" w:sz="0" w:space="0" w:color="auto"/>
        <w:right w:val="none" w:sz="0" w:space="0" w:color="auto"/>
      </w:divBdr>
    </w:div>
    <w:div w:id="1248032340">
      <w:bodyDiv w:val="1"/>
      <w:marLeft w:val="0"/>
      <w:marRight w:val="0"/>
      <w:marTop w:val="0"/>
      <w:marBottom w:val="0"/>
      <w:divBdr>
        <w:top w:val="none" w:sz="0" w:space="0" w:color="auto"/>
        <w:left w:val="none" w:sz="0" w:space="0" w:color="auto"/>
        <w:bottom w:val="none" w:sz="0" w:space="0" w:color="auto"/>
        <w:right w:val="none" w:sz="0" w:space="0" w:color="auto"/>
      </w:divBdr>
    </w:div>
    <w:div w:id="1356954879">
      <w:bodyDiv w:val="1"/>
      <w:marLeft w:val="0"/>
      <w:marRight w:val="0"/>
      <w:marTop w:val="0"/>
      <w:marBottom w:val="0"/>
      <w:divBdr>
        <w:top w:val="none" w:sz="0" w:space="0" w:color="auto"/>
        <w:left w:val="none" w:sz="0" w:space="0" w:color="auto"/>
        <w:bottom w:val="none" w:sz="0" w:space="0" w:color="auto"/>
        <w:right w:val="none" w:sz="0" w:space="0" w:color="auto"/>
      </w:divBdr>
    </w:div>
    <w:div w:id="167105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sk-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mrsk-1.ru" TargetMode="External"/><Relationship Id="rId4" Type="http://schemas.openxmlformats.org/officeDocument/2006/relationships/settings" Target="settings.xml"/><Relationship Id="rId9" Type="http://schemas.openxmlformats.org/officeDocument/2006/relationships/hyperlink" Target="http://www.mrsk-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A89C-C819-4BB6-9D9E-C602E650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Лапинская Светлана Владимировна</cp:lastModifiedBy>
  <cp:revision>101</cp:revision>
  <cp:lastPrinted>2015-12-02T11:50:00Z</cp:lastPrinted>
  <dcterms:created xsi:type="dcterms:W3CDTF">2016-01-12T11:35:00Z</dcterms:created>
  <dcterms:modified xsi:type="dcterms:W3CDTF">2016-08-11T12:18:00Z</dcterms:modified>
</cp:coreProperties>
</file>