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113CB6">
        <w:rPr>
          <w:rFonts w:ascii="Times New Roman" w:hAnsi="Times New Roman" w:cs="Times New Roman"/>
          <w:b/>
        </w:rPr>
        <w:t>Тверь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7B70EA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113CB6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23112">
        <w:rPr>
          <w:rFonts w:ascii="Times New Roman" w:hAnsi="Times New Roman" w:cs="Times New Roman"/>
        </w:rPr>
        <w:t>201</w:t>
      </w:r>
      <w:r w:rsidR="007B70EA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113CB6">
        <w:rPr>
          <w:rFonts w:ascii="Times New Roman" w:hAnsi="Times New Roman" w:cs="Times New Roman"/>
        </w:rPr>
        <w:t>ТВ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7B70EA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113CB6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7B70EA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7B70EA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113CB6">
        <w:rPr>
          <w:rFonts w:ascii="Times New Roman" w:hAnsi="Times New Roman" w:cs="Times New Roman"/>
        </w:rPr>
        <w:t>Тверь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7B70EA">
        <w:rPr>
          <w:rFonts w:ascii="Times New Roman" w:hAnsi="Times New Roman" w:cs="Times New Roman"/>
        </w:rPr>
        <w:t>149 358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113CB6">
        <w:rPr>
          <w:rFonts w:ascii="Times New Roman" w:hAnsi="Times New Roman" w:cs="Times New Roman"/>
        </w:rPr>
        <w:t>я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1B77A8" w:rsidRPr="003365EB">
        <w:rPr>
          <w:rFonts w:ascii="Times New Roman" w:hAnsi="Times New Roman" w:cs="Times New Roman"/>
        </w:rPr>
        <w:t xml:space="preserve">Прочее </w:t>
      </w:r>
      <w:r w:rsidR="00423112">
        <w:rPr>
          <w:rFonts w:ascii="Times New Roman" w:hAnsi="Times New Roman" w:cs="Times New Roman"/>
        </w:rPr>
        <w:t>(вопросы землепользования</w:t>
      </w:r>
      <w:r w:rsidR="001B77A8" w:rsidRPr="003365EB">
        <w:rPr>
          <w:rFonts w:ascii="Times New Roman" w:hAnsi="Times New Roman" w:cs="Times New Roman"/>
        </w:rPr>
        <w:t>, дополнительные услуги, контактная информация)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и «Отключение электрической энергии» (сообщение информации об отключении электроэнергии)</w:t>
      </w:r>
      <w:r w:rsidR="00E62DB1" w:rsidRPr="003365EB">
        <w:rPr>
          <w:rFonts w:ascii="Times New Roman" w:hAnsi="Times New Roman" w:cs="Times New Roman"/>
        </w:rPr>
        <w:t xml:space="preserve">: </w:t>
      </w:r>
      <w:r w:rsidR="007B70EA">
        <w:rPr>
          <w:rFonts w:ascii="Times New Roman" w:hAnsi="Times New Roman" w:cs="Times New Roman"/>
        </w:rPr>
        <w:t>103 915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0177D9">
        <w:rPr>
          <w:rFonts w:ascii="Times New Roman" w:hAnsi="Times New Roman" w:cs="Times New Roman"/>
        </w:rPr>
        <w:t>70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7B70EA">
        <w:rPr>
          <w:rFonts w:ascii="Times New Roman" w:hAnsi="Times New Roman" w:cs="Times New Roman"/>
        </w:rPr>
        <w:t>812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0177D9">
        <w:rPr>
          <w:rFonts w:ascii="Times New Roman" w:hAnsi="Times New Roman" w:cs="Times New Roman"/>
        </w:rPr>
        <w:t>1</w:t>
      </w:r>
      <w:r w:rsidR="00113CB6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7B70EA">
        <w:rPr>
          <w:rFonts w:ascii="Times New Roman" w:hAnsi="Times New Roman" w:cs="Times New Roman"/>
        </w:rPr>
        <w:t>10</w:t>
      </w:r>
      <w:r w:rsidR="00D178DC">
        <w:rPr>
          <w:rFonts w:ascii="Times New Roman" w:hAnsi="Times New Roman" w:cs="Times New Roman"/>
        </w:rPr>
        <w:t> </w:t>
      </w:r>
      <w:r w:rsidR="007B70EA">
        <w:rPr>
          <w:rFonts w:ascii="Times New Roman" w:hAnsi="Times New Roman" w:cs="Times New Roman"/>
        </w:rPr>
        <w:t>361</w:t>
      </w:r>
      <w:r w:rsidR="00D178DC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7B70EA">
        <w:rPr>
          <w:rFonts w:ascii="Times New Roman" w:hAnsi="Times New Roman" w:cs="Times New Roman"/>
        </w:rPr>
        <w:t>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0177D9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0177D9" w:rsidRPr="00F057BA" w:rsidRDefault="00EA23CC" w:rsidP="000177D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0177D9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0177D9" w:rsidRPr="00F057BA" w:rsidRDefault="000177D9" w:rsidP="000177D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0177D9" w:rsidRPr="00F057BA" w:rsidRDefault="000177D9" w:rsidP="000177D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0177D9" w:rsidRPr="00F057BA" w:rsidRDefault="000177D9" w:rsidP="000177D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0177D9" w:rsidRPr="00F057BA" w:rsidRDefault="000177D9" w:rsidP="000177D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0177D9" w:rsidRPr="00F057BA" w:rsidRDefault="000177D9" w:rsidP="000177D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«Тверь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:rsidR="000177D9" w:rsidRPr="00F057BA" w:rsidRDefault="000177D9" w:rsidP="000177D9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0177D9" w:rsidRPr="00F057BA" w:rsidRDefault="000177D9" w:rsidP="000177D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илиалом ПАО «МСРСК Центра» - «Тверь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трению обращений </w:t>
      </w:r>
      <w:proofErr w:type="gramStart"/>
      <w:r>
        <w:rPr>
          <w:rFonts w:ascii="Times New Roman" w:hAnsi="Times New Roman" w:cs="Times New Roman"/>
        </w:rPr>
        <w:t>составила  4</w:t>
      </w:r>
      <w:proofErr w:type="gramEnd"/>
      <w:r>
        <w:rPr>
          <w:rFonts w:ascii="Times New Roman" w:hAnsi="Times New Roman" w:cs="Times New Roman"/>
        </w:rPr>
        <w:t>,05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0177D9" w:rsidRPr="00F057BA" w:rsidRDefault="000177D9" w:rsidP="000177D9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0177D9" w:rsidRPr="00F057BA" w:rsidRDefault="000177D9" w:rsidP="000177D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>
        <w:rPr>
          <w:rFonts w:ascii="Times New Roman" w:hAnsi="Times New Roman" w:cs="Times New Roman"/>
        </w:rPr>
        <w:t>филиалом ПАО «МРСК Центра» - Тверь</w:t>
      </w:r>
      <w:bookmarkStart w:id="1" w:name="_GoBack"/>
      <w:bookmarkEnd w:id="1"/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0177D9" w:rsidRPr="00F057BA" w:rsidRDefault="000177D9" w:rsidP="000177D9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E7575C" w:rsidRPr="000177D9" w:rsidRDefault="000177D9" w:rsidP="000177D9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Проведены круглые столы и встречи с потребителями по вопросам порядка предоставления услуг.</w:t>
      </w:r>
    </w:p>
    <w:sectPr w:rsidR="00E7575C" w:rsidRPr="0001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177D9"/>
    <w:rsid w:val="00080A15"/>
    <w:rsid w:val="000C225D"/>
    <w:rsid w:val="001052D6"/>
    <w:rsid w:val="00113CB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7B70EA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D178DC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2F61"/>
  <w15:docId w15:val="{E6B442C9-0B0C-40B8-8F1A-9EBD834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0E7F-A63A-45D0-B6F1-F9398FC0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2020-03-17T11:17:00Z</dcterms:created>
  <dcterms:modified xsi:type="dcterms:W3CDTF">2021-03-25T12:59:00Z</dcterms:modified>
</cp:coreProperties>
</file>