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A1" w:rsidRPr="00CF4E08" w:rsidRDefault="000965A1" w:rsidP="000965A1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5444842"/>
      <w:r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Pr="00CF4E08">
        <w:rPr>
          <w:rFonts w:ascii="Times New Roman" w:hAnsi="Times New Roman"/>
          <w:color w:val="auto"/>
          <w:sz w:val="26"/>
          <w:szCs w:val="26"/>
        </w:rPr>
        <w:t>Паспорт процесса «Прием показаний приборов учета от потребителя»</w:t>
      </w:r>
      <w:bookmarkEnd w:id="0"/>
    </w:p>
    <w:p w:rsidR="000965A1" w:rsidRPr="00276350" w:rsidRDefault="000965A1" w:rsidP="000965A1">
      <w:pPr>
        <w:spacing w:before="120"/>
        <w:ind w:firstLine="567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Круг заявителей (потребителей):</w:t>
      </w:r>
      <w:r w:rsidRPr="00276350">
        <w:rPr>
          <w:b/>
          <w:color w:val="548DD4"/>
          <w:sz w:val="26"/>
          <w:szCs w:val="26"/>
        </w:rPr>
        <w:t xml:space="preserve"> </w:t>
      </w:r>
      <w:r w:rsidRPr="00276350">
        <w:rPr>
          <w:sz w:val="26"/>
          <w:szCs w:val="26"/>
        </w:rPr>
        <w:t>юридические и физические лица, индивидуальные предприниматели.</w:t>
      </w:r>
    </w:p>
    <w:p w:rsidR="000965A1" w:rsidRPr="00276350" w:rsidRDefault="000965A1" w:rsidP="000965A1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350">
        <w:rPr>
          <w:rFonts w:ascii="Times New Roman" w:hAnsi="Times New Roman" w:cs="Times New Roman"/>
          <w:b/>
          <w:sz w:val="26"/>
          <w:szCs w:val="26"/>
          <w:lang w:eastAsia="ru-RU"/>
        </w:rPr>
        <w:t>Размер платы за предоставление услуги (процесса) и основание ее взимания:</w:t>
      </w:r>
      <w:r w:rsidRPr="002763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6350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0965A1" w:rsidRPr="00276350" w:rsidRDefault="000965A1" w:rsidP="000965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Условия оказания услуги (процесса):</w:t>
      </w:r>
      <w:r w:rsidRPr="00276350">
        <w:rPr>
          <w:sz w:val="26"/>
          <w:szCs w:val="26"/>
        </w:rPr>
        <w:t xml:space="preserve"> технологическое присоединение к электрическим сетям </w:t>
      </w:r>
      <w:r w:rsidRPr="00F06E0D">
        <w:rPr>
          <w:sz w:val="26"/>
          <w:szCs w:val="26"/>
        </w:rPr>
        <w:t>ПАО «</w:t>
      </w:r>
      <w:r w:rsidRPr="00C0441B">
        <w:rPr>
          <w:sz w:val="26"/>
          <w:szCs w:val="22"/>
        </w:rPr>
        <w:t>Россети</w:t>
      </w:r>
      <w:r w:rsidRPr="00F06E0D">
        <w:rPr>
          <w:sz w:val="26"/>
          <w:szCs w:val="26"/>
        </w:rPr>
        <w:t xml:space="preserve"> Центр»</w:t>
      </w:r>
      <w:r>
        <w:rPr>
          <w:i/>
          <w:sz w:val="26"/>
          <w:szCs w:val="26"/>
        </w:rPr>
        <w:t xml:space="preserve"> </w:t>
      </w:r>
      <w:r w:rsidRPr="00276350">
        <w:rPr>
          <w:sz w:val="26"/>
          <w:szCs w:val="26"/>
        </w:rPr>
        <w:t xml:space="preserve">(в том числе опосредованно) в установленном порядке </w:t>
      </w:r>
      <w:proofErr w:type="spellStart"/>
      <w:r w:rsidRPr="00276350">
        <w:rPr>
          <w:sz w:val="26"/>
          <w:szCs w:val="26"/>
        </w:rPr>
        <w:t>энергопринимающих</w:t>
      </w:r>
      <w:proofErr w:type="spellEnd"/>
      <w:r w:rsidRPr="00276350">
        <w:rPr>
          <w:sz w:val="26"/>
          <w:szCs w:val="26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Pr="00F06E0D">
        <w:rPr>
          <w:sz w:val="26"/>
          <w:szCs w:val="26"/>
        </w:rPr>
        <w:t>ПАО «</w:t>
      </w:r>
      <w:r w:rsidRPr="00C0441B">
        <w:rPr>
          <w:sz w:val="26"/>
          <w:szCs w:val="22"/>
        </w:rPr>
        <w:t>Россети</w:t>
      </w:r>
      <w:r w:rsidRPr="00F06E0D">
        <w:rPr>
          <w:sz w:val="26"/>
          <w:szCs w:val="26"/>
        </w:rPr>
        <w:t xml:space="preserve"> Центр»</w:t>
      </w:r>
      <w:r>
        <w:rPr>
          <w:i/>
          <w:sz w:val="26"/>
          <w:szCs w:val="26"/>
        </w:rPr>
        <w:t xml:space="preserve"> </w:t>
      </w:r>
      <w:r w:rsidRPr="00276350">
        <w:rPr>
          <w:sz w:val="26"/>
          <w:szCs w:val="26"/>
        </w:rPr>
        <w:t>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0965A1" w:rsidRPr="00276350" w:rsidRDefault="000965A1" w:rsidP="000965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276350">
        <w:rPr>
          <w:b/>
          <w:sz w:val="26"/>
          <w:szCs w:val="26"/>
        </w:rPr>
        <w:t>Результат оказания услуги (процесса):</w:t>
      </w:r>
      <w:r w:rsidRPr="00276350">
        <w:rPr>
          <w:b/>
          <w:color w:val="548DD4"/>
          <w:sz w:val="26"/>
          <w:szCs w:val="26"/>
        </w:rPr>
        <w:t xml:space="preserve"> </w:t>
      </w:r>
      <w:r w:rsidRPr="00276350">
        <w:rPr>
          <w:sz w:val="26"/>
          <w:szCs w:val="26"/>
        </w:rPr>
        <w:t>прием показаний приборов учета.</w:t>
      </w:r>
    </w:p>
    <w:p w:rsidR="000965A1" w:rsidRPr="00276350" w:rsidRDefault="000965A1" w:rsidP="000965A1">
      <w:pPr>
        <w:spacing w:before="120"/>
        <w:ind w:firstLine="567"/>
        <w:jc w:val="both"/>
        <w:outlineLvl w:val="0"/>
        <w:rPr>
          <w:b/>
          <w:color w:val="548DD4"/>
        </w:rPr>
      </w:pPr>
      <w:r w:rsidRPr="00276350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0"/>
        <w:gridCol w:w="2609"/>
        <w:gridCol w:w="2597"/>
        <w:gridCol w:w="2281"/>
        <w:gridCol w:w="2450"/>
        <w:gridCol w:w="2106"/>
      </w:tblGrid>
      <w:tr w:rsidR="000965A1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04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4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853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733" w:type="pct"/>
            <w:shd w:val="clear" w:color="auto" w:fill="auto"/>
          </w:tcPr>
          <w:p w:rsidR="000965A1" w:rsidRPr="007F2723" w:rsidRDefault="000965A1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0965A1" w:rsidRPr="00276350" w:rsidTr="00451CA2">
        <w:tc>
          <w:tcPr>
            <w:tcW w:w="167" w:type="pct"/>
            <w:shd w:val="clear" w:color="auto" w:fill="auto"/>
          </w:tcPr>
          <w:p w:rsidR="000965A1" w:rsidRPr="007F2723" w:rsidRDefault="000965A1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0965A1" w:rsidRPr="007F2723" w:rsidRDefault="000965A1" w:rsidP="00451CA2">
            <w:pPr>
              <w:jc w:val="both"/>
            </w:pPr>
            <w:r w:rsidRPr="007F2723">
              <w:rPr>
                <w:sz w:val="22"/>
                <w:szCs w:val="22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shd w:val="clear" w:color="auto" w:fill="auto"/>
          </w:tcPr>
          <w:p w:rsidR="000965A1" w:rsidRPr="00DE0E0E" w:rsidRDefault="000965A1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договор оказания услуг по передаче электрической энергии</w:t>
            </w:r>
          </w:p>
        </w:tc>
        <w:tc>
          <w:tcPr>
            <w:tcW w:w="904" w:type="pct"/>
            <w:shd w:val="clear" w:color="auto" w:fill="auto"/>
          </w:tcPr>
          <w:p w:rsidR="000965A1" w:rsidRPr="00DE0E0E" w:rsidRDefault="000965A1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энергоснабжающей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организации) и </w:t>
            </w:r>
            <w:r w:rsidRPr="00DE0E0E">
              <w:rPr>
                <w:sz w:val="22"/>
                <w:szCs w:val="22"/>
              </w:rPr>
              <w:t>ПАО «Россети Центр»</w:t>
            </w:r>
          </w:p>
        </w:tc>
        <w:tc>
          <w:tcPr>
            <w:tcW w:w="794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0965A1" w:rsidRPr="007F2723" w:rsidRDefault="000965A1" w:rsidP="00451CA2">
            <w:pPr>
              <w:jc w:val="both"/>
            </w:pPr>
          </w:p>
        </w:tc>
        <w:tc>
          <w:tcPr>
            <w:tcW w:w="853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 соответствии с договором оказания услуг по передаче электрической энергии.</w:t>
            </w:r>
          </w:p>
          <w:p w:rsidR="000965A1" w:rsidRPr="007F2723" w:rsidRDefault="000965A1" w:rsidP="00451CA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</w:t>
            </w:r>
            <w:r>
              <w:rPr>
                <w:sz w:val="22"/>
                <w:szCs w:val="22"/>
              </w:rPr>
              <w:t xml:space="preserve">предоставляются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в порядке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, определенном пунктом 159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Основных положений функционирования </w:t>
            </w:r>
            <w:r>
              <w:rPr>
                <w:sz w:val="22"/>
                <w:szCs w:val="22"/>
              </w:rPr>
              <w:lastRenderedPageBreak/>
              <w:t>розничных рынков электрической энергии</w:t>
            </w:r>
            <w:r w:rsidRPr="007F2723" w:rsidDel="008A67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:rsidR="000965A1" w:rsidRPr="007F2723" w:rsidRDefault="000965A1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>Пункты</w:t>
            </w:r>
            <w:r>
              <w:rPr>
                <w:sz w:val="22"/>
                <w:szCs w:val="22"/>
              </w:rPr>
              <w:t xml:space="preserve"> 159,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160, </w:t>
            </w:r>
            <w:r w:rsidRPr="007F2723">
              <w:rPr>
                <w:sz w:val="22"/>
                <w:szCs w:val="22"/>
              </w:rPr>
              <w:t xml:space="preserve">161, </w:t>
            </w:r>
            <w:r>
              <w:rPr>
                <w:sz w:val="22"/>
                <w:szCs w:val="22"/>
              </w:rPr>
              <w:t xml:space="preserve">162, </w:t>
            </w:r>
            <w:r w:rsidRPr="007F2723">
              <w:rPr>
                <w:sz w:val="22"/>
                <w:szCs w:val="22"/>
              </w:rPr>
              <w:t xml:space="preserve">163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7F2723">
              <w:rPr>
                <w:rStyle w:val="a3"/>
                <w:sz w:val="22"/>
                <w:szCs w:val="22"/>
              </w:rPr>
              <w:footnoteReference w:id="1"/>
            </w:r>
          </w:p>
        </w:tc>
      </w:tr>
      <w:tr w:rsidR="000965A1" w:rsidRPr="00276350" w:rsidTr="00451CA2">
        <w:trPr>
          <w:trHeight w:val="400"/>
        </w:trPr>
        <w:tc>
          <w:tcPr>
            <w:tcW w:w="167" w:type="pct"/>
            <w:shd w:val="clear" w:color="auto" w:fill="auto"/>
          </w:tcPr>
          <w:p w:rsidR="000965A1" w:rsidRPr="007F2723" w:rsidRDefault="000965A1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энергоснабжающей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908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0965A1" w:rsidRPr="007F2723" w:rsidRDefault="000965A1" w:rsidP="00451CA2">
            <w:pPr>
              <w:jc w:val="both"/>
            </w:pPr>
          </w:p>
        </w:tc>
        <w:tc>
          <w:tcPr>
            <w:tcW w:w="904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энергоснабжающей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794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shd w:val="clear" w:color="auto" w:fill="auto"/>
          </w:tcPr>
          <w:p w:rsidR="000965A1" w:rsidRPr="007F2723" w:rsidRDefault="000965A1" w:rsidP="00451CA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Roboto" w:hAnsi="Roboto" w:hint="eastAsia"/>
                <w:color w:val="000000"/>
                <w:sz w:val="23"/>
                <w:szCs w:val="23"/>
              </w:rPr>
              <w:t>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сроки и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порядке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, определенном пунктом 159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</w:t>
            </w:r>
          </w:p>
        </w:tc>
        <w:tc>
          <w:tcPr>
            <w:tcW w:w="733" w:type="pct"/>
            <w:shd w:val="clear" w:color="auto" w:fill="auto"/>
          </w:tcPr>
          <w:p w:rsidR="000965A1" w:rsidRPr="007F2723" w:rsidRDefault="000965A1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160 </w:t>
            </w:r>
            <w:r w:rsidRPr="007F2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0965A1" w:rsidRPr="008B0251" w:rsidRDefault="000965A1" w:rsidP="000965A1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bookmarkStart w:id="1" w:name="_GoBack"/>
      <w:bookmarkEnd w:id="1"/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0965A1" w:rsidRPr="008B0251" w:rsidRDefault="000965A1" w:rsidP="000965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0965A1" w:rsidRPr="008B0251" w:rsidRDefault="000965A1" w:rsidP="000965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0965A1" w:rsidP="000965A1"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7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0965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1D" w:rsidRDefault="00A92B1D" w:rsidP="000965A1">
      <w:r>
        <w:separator/>
      </w:r>
    </w:p>
  </w:endnote>
  <w:endnote w:type="continuationSeparator" w:id="0">
    <w:p w:rsidR="00A92B1D" w:rsidRDefault="00A92B1D" w:rsidP="000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1D" w:rsidRDefault="00A92B1D" w:rsidP="000965A1">
      <w:r>
        <w:separator/>
      </w:r>
    </w:p>
  </w:footnote>
  <w:footnote w:type="continuationSeparator" w:id="0">
    <w:p w:rsidR="00A92B1D" w:rsidRDefault="00A92B1D" w:rsidP="000965A1">
      <w:r>
        <w:continuationSeparator/>
      </w:r>
    </w:p>
  </w:footnote>
  <w:footnote w:id="1">
    <w:p w:rsidR="000965A1" w:rsidRDefault="000965A1" w:rsidP="000965A1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1D0DEC"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4"/>
    <w:rsid w:val="000965A1"/>
    <w:rsid w:val="000C48D0"/>
    <w:rsid w:val="001A4744"/>
    <w:rsid w:val="009D1549"/>
    <w:rsid w:val="00A92B1D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D943"/>
  <w15:chartTrackingRefBased/>
  <w15:docId w15:val="{21E31242-11DB-4AB1-8A05-2DD83F1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5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0965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nhideWhenUsed/>
    <w:rsid w:val="0009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2022-03-31T17:20:00Z</dcterms:created>
  <dcterms:modified xsi:type="dcterms:W3CDTF">2022-03-31T17:24:00Z</dcterms:modified>
</cp:coreProperties>
</file>