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B0703" w:rsidTr="00AB0A6C">
        <w:trPr>
          <w:trHeight w:val="2268"/>
        </w:trPr>
        <w:tc>
          <w:tcPr>
            <w:tcW w:w="5670" w:type="dxa"/>
          </w:tcPr>
          <w:p w:rsidR="002B0703" w:rsidRPr="00F41C1D" w:rsidRDefault="00C875AF" w:rsidP="002B070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58D53A71" wp14:editId="072FDFB0">
                  <wp:simplePos x="0" y="0"/>
                  <wp:positionH relativeFrom="column">
                    <wp:posOffset>2038350</wp:posOffset>
                  </wp:positionH>
                  <wp:positionV relativeFrom="paragraph">
                    <wp:posOffset>95885</wp:posOffset>
                  </wp:positionV>
                  <wp:extent cx="461645" cy="551815"/>
                  <wp:effectExtent l="0" t="0" r="0" b="635"/>
                  <wp:wrapThrough wrapText="bothSides">
                    <wp:wrapPolygon edited="0">
                      <wp:start x="0" y="0"/>
                      <wp:lineTo x="0" y="20879"/>
                      <wp:lineTo x="20501" y="20879"/>
                      <wp:lineTo x="20501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 let pobedi_round-1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45" cy="55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5F97"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6D8EA609" wp14:editId="1484999D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2B0703" w:rsidRPr="00F41C1D" w:rsidRDefault="002B0703" w:rsidP="002B0703">
            <w:pPr>
              <w:contextualSpacing/>
              <w:rPr>
                <w:rFonts w:ascii="PF Din Text Cond Pro Light" w:hAnsi="PF Din Text Cond Pro Light"/>
              </w:rPr>
            </w:pPr>
          </w:p>
          <w:p w:rsidR="00F41C1D" w:rsidRPr="00F41C1D" w:rsidRDefault="00F41C1D" w:rsidP="002B070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500B28" w:rsidRPr="00A367E7" w:rsidRDefault="00A367E7" w:rsidP="00500B28">
            <w:pPr>
              <w:ind w:left="-2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_  </w:t>
            </w:r>
            <w:r w:rsidRPr="00A367E7">
              <w:rPr>
                <w:rFonts w:ascii="Times New Roman" w:hAnsi="Times New Roman" w:cs="Times New Roman"/>
                <w:sz w:val="24"/>
                <w:szCs w:val="24"/>
              </w:rPr>
              <w:t>18.05.2020</w:t>
            </w:r>
            <w:proofErr w:type="gramEnd"/>
            <w:r w:rsidR="00500B28" w:rsidRPr="00A367E7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A367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367E7">
              <w:rPr>
                <w:rStyle w:val="webofficeattributevalue1"/>
                <w:rFonts w:ascii="Times New Roman" w:hAnsi="Times New Roman" w:cs="Times New Roman"/>
                <w:sz w:val="24"/>
                <w:szCs w:val="24"/>
              </w:rPr>
              <w:t>МР1-ЦА/37/776</w:t>
            </w:r>
          </w:p>
          <w:p w:rsidR="00500B28" w:rsidRPr="00F41C1D" w:rsidRDefault="00500B28" w:rsidP="00500B28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41C1D" w:rsidRDefault="00500B28" w:rsidP="00500B28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3969" w:type="dxa"/>
          </w:tcPr>
          <w:p w:rsidR="002B0703" w:rsidRPr="00D71FF9" w:rsidRDefault="002B0703" w:rsidP="002B070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7751E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2B0703" w:rsidRPr="00D71FF9" w:rsidRDefault="002B0703" w:rsidP="002B070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Малая Ордынка ул., д. 15, Москва, 119017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Тел. (495) 747-92-92, факс (495) 747-92-95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Прямая линия энергетиков: 8-800-50-50-115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F05698">
                <w:rPr>
                  <w:rFonts w:ascii="PF Din Text Cond Pro Light" w:eastAsia="Calibri" w:hAnsi="PF Din Text Cond Pro Light" w:cs="Times New Roman"/>
                  <w:color w:val="0563C1" w:themeColor="hyperlink"/>
                  <w:sz w:val="18"/>
                  <w:szCs w:val="18"/>
                  <w:u w:val="single"/>
                  <w:lang w:val="en-US"/>
                </w:rPr>
                <w:t>posta@mrsk-1.ru</w:t>
              </w:r>
            </w:hyperlink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>, http://</w:t>
            </w:r>
            <w:hyperlink r:id="rId10" w:history="1">
              <w:r w:rsidRPr="00F05698">
                <w:rPr>
                  <w:rFonts w:ascii="PF Din Text Cond Pro Light" w:eastAsia="Calibri" w:hAnsi="PF Din Text Cond Pro Light" w:cs="Times New Roman"/>
                  <w:color w:val="0563C1" w:themeColor="hyperlink"/>
                  <w:sz w:val="18"/>
                  <w:szCs w:val="18"/>
                  <w:u w:val="single"/>
                  <w:lang w:val="en-US"/>
                </w:rPr>
                <w:t>www.mrsk-1.ru</w:t>
              </w:r>
            </w:hyperlink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  <w:lang w:val="en-US"/>
              </w:rPr>
              <w:t xml:space="preserve"> </w:t>
            </w:r>
          </w:p>
          <w:p w:rsidR="00F05698" w:rsidRPr="00F05698" w:rsidRDefault="00F05698" w:rsidP="00F05698">
            <w:pPr>
              <w:spacing w:line="256" w:lineRule="auto"/>
              <w:rPr>
                <w:rFonts w:ascii="PF Din Text Cond Pro Light" w:eastAsia="Calibri" w:hAnsi="PF Din Text Cond Pro Light" w:cs="Times New Roman"/>
                <w:sz w:val="18"/>
                <w:szCs w:val="18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ОКПО 75720657, ОГРН 1046900099498</w:t>
            </w:r>
          </w:p>
          <w:p w:rsidR="002B0703" w:rsidRDefault="00F05698" w:rsidP="00F05698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05698">
              <w:rPr>
                <w:rFonts w:ascii="PF Din Text Cond Pro Light" w:eastAsia="Calibri" w:hAnsi="PF Din Text Cond Pro Light" w:cs="Times New Roman"/>
                <w:sz w:val="18"/>
                <w:szCs w:val="18"/>
              </w:rPr>
              <w:t>ИНН/КПП 6901067107/771501001</w:t>
            </w:r>
          </w:p>
        </w:tc>
      </w:tr>
    </w:tbl>
    <w:p w:rsidR="002B0703" w:rsidRPr="00507A6C" w:rsidRDefault="002B0703" w:rsidP="002B0703">
      <w:pPr>
        <w:spacing w:after="0" w:line="240" w:lineRule="auto"/>
        <w:contextualSpacing/>
        <w:rPr>
          <w:rFonts w:ascii="PF Din Text Cond Pro Light" w:hAnsi="PF Din Text Cond Pro Light"/>
          <w:sz w:val="26"/>
          <w:szCs w:val="26"/>
        </w:rPr>
      </w:pPr>
    </w:p>
    <w:p w:rsidR="006F5000" w:rsidRPr="00507A6C" w:rsidRDefault="00783BB9" w:rsidP="006F5000">
      <w:pPr>
        <w:spacing w:after="0" w:line="240" w:lineRule="auto"/>
        <w:ind w:left="5670"/>
        <w:rPr>
          <w:rFonts w:ascii="Times New Roman" w:eastAsia="Calibri" w:hAnsi="Times New Roman" w:cs="Times New Roman"/>
          <w:sz w:val="26"/>
          <w:szCs w:val="26"/>
        </w:rPr>
      </w:pPr>
      <w:r w:rsidRPr="00507A6C">
        <w:rPr>
          <w:rFonts w:ascii="Times New Roman" w:eastAsia="Calibri" w:hAnsi="Times New Roman" w:cs="Times New Roman"/>
          <w:sz w:val="26"/>
          <w:szCs w:val="26"/>
        </w:rPr>
        <w:t>В организации по списку рассылки</w:t>
      </w:r>
    </w:p>
    <w:p w:rsidR="006F5000" w:rsidRPr="00071E29" w:rsidRDefault="006F5000" w:rsidP="006F5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 об опубликовании </w:t>
      </w: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отчета о реализации </w:t>
      </w:r>
    </w:p>
    <w:p w:rsidR="00783BB9" w:rsidRP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инвестиционной программы</w:t>
      </w:r>
    </w:p>
    <w:p w:rsidR="00783BB9" w:rsidRDefault="00783BB9" w:rsidP="00783BB9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361567" w:rsidRPr="00F6750C" w:rsidRDefault="00361567" w:rsidP="0036156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</w:t>
      </w:r>
      <w:r w:rsidR="00F84ADB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сети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«Интернет» (раздел «invest.gosuslugi.ru»). </w:t>
      </w:r>
    </w:p>
    <w:p w:rsidR="00361567" w:rsidRDefault="00361567" w:rsidP="00361567">
      <w:pPr>
        <w:spacing w:after="0" w:line="240" w:lineRule="auto"/>
        <w:ind w:firstLine="720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реализации инвестиционной программы ПАО «МРСК Центра» 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BF225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6750C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и</w:t>
      </w:r>
    </w:p>
    <w:p w:rsidR="000F017C" w:rsidRPr="000F017C" w:rsidRDefault="000F017C" w:rsidP="000F017C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017C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капитальному строительству                                                              Д.В. Скляров</w:t>
      </w:r>
    </w:p>
    <w:p w:rsidR="00361567" w:rsidRDefault="0081455D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274E09" wp14:editId="35E962BF">
                <wp:simplePos x="0" y="0"/>
                <wp:positionH relativeFrom="margin">
                  <wp:align>right</wp:align>
                </wp:positionH>
                <wp:positionV relativeFrom="paragraph">
                  <wp:posOffset>188485</wp:posOffset>
                </wp:positionV>
                <wp:extent cx="3810000" cy="933450"/>
                <wp:effectExtent l="0" t="0" r="19050" b="1905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62F69" w:rsidRDefault="00B62F69" w:rsidP="00B62F6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B62F69" w:rsidRDefault="00B62F69" w:rsidP="00B62F6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Сертификат ключа № </w:t>
                            </w:r>
                            <w:r w:rsidR="00074F83"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16 a0 c7 9e d2 d8 7f 53 07 </w:t>
                            </w:r>
                            <w:proofErr w:type="spellStart"/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>ef</w:t>
                            </w:r>
                            <w:proofErr w:type="spellEnd"/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5e </w:t>
                            </w:r>
                            <w:proofErr w:type="spellStart"/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>5e</w:t>
                            </w:r>
                            <w:proofErr w:type="spellEnd"/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3e b9</w:t>
                            </w:r>
                          </w:p>
                          <w:p w:rsidR="00B62F69" w:rsidRDefault="00B62F69" w:rsidP="00B62F6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B62F69" w:rsidRDefault="00B62F69" w:rsidP="00B62F69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Действителен с </w:t>
                            </w:r>
                            <w:r w:rsidR="00074F83"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‎марта ‎2020 ‎г. 14:25:45</w:t>
                            </w:r>
                            <w:r w:rsidRPr="000422BD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 </w:t>
                            </w:r>
                            <w:r w:rsidR="00074F83" w:rsidRPr="00074F83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="00074F83" w:rsidRPr="00074F83">
                              <w:rPr>
                                <w:b/>
                                <w:sz w:val="18"/>
                                <w:szCs w:val="16"/>
                              </w:rPr>
                              <w:t>3 ‎июня ‎2021 ‎г. 14:25:45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274E09" id="Скругленный прямоугольник 4" o:spid="_x0000_s1026" style="position:absolute;left:0;text-align:left;margin-left:248.8pt;margin-top:14.85pt;width:300pt;height:73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">
                <v:textbox>
                  <w:txbxContent>
                    <w:p w:rsidR="00B62F69" w:rsidRDefault="00B62F69" w:rsidP="00B62F6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B62F69" w:rsidRDefault="00B62F69" w:rsidP="00B62F6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Сертификат ключа № </w:t>
                      </w:r>
                      <w:r w:rsidR="00074F83"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 xml:space="preserve">40 50 16 a0 c7 9e d2 d8 7f 53 07 </w:t>
                      </w:r>
                      <w:proofErr w:type="spellStart"/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>ef</w:t>
                      </w:r>
                      <w:proofErr w:type="spellEnd"/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 xml:space="preserve"> 5e </w:t>
                      </w:r>
                      <w:proofErr w:type="spellStart"/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>5e</w:t>
                      </w:r>
                      <w:proofErr w:type="spellEnd"/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 xml:space="preserve"> 3e b9</w:t>
                      </w:r>
                    </w:p>
                    <w:p w:rsidR="00B62F69" w:rsidRDefault="00B62F69" w:rsidP="00B62F6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B62F69" w:rsidRDefault="00B62F69" w:rsidP="00B62F69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 xml:space="preserve">Действителен с </w:t>
                      </w:r>
                      <w:r w:rsidR="00074F83"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>3 ‎марта ‎2020 ‎г. 14:25:45</w:t>
                      </w:r>
                      <w:r w:rsidRPr="000422BD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 xml:space="preserve">по </w:t>
                      </w:r>
                      <w:r w:rsidR="00074F83" w:rsidRPr="00074F83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="00074F83" w:rsidRPr="00074F83">
                        <w:rPr>
                          <w:b/>
                          <w:sz w:val="18"/>
                          <w:szCs w:val="16"/>
                        </w:rPr>
                        <w:t>3 ‎июня ‎2021 ‎г. 14:25:45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F06A2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432526" w:rsidRDefault="00432526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0F017C" w:rsidRDefault="000F017C" w:rsidP="00361567">
      <w:pPr>
        <w:spacing w:after="0"/>
        <w:rPr>
          <w:rFonts w:ascii="Times New Roman" w:hAnsi="Times New Roman"/>
          <w:sz w:val="18"/>
          <w:szCs w:val="18"/>
        </w:rPr>
      </w:pPr>
    </w:p>
    <w:p w:rsidR="00361567" w:rsidRPr="00F06A2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361567" w:rsidRDefault="00361567" w:rsidP="00361567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206EA6" w:rsidRDefault="00206EA6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783BB9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7B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783BB9" w:rsidRDefault="00783BB9" w:rsidP="00783BB9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3BB9" w:rsidRDefault="00783BB9" w:rsidP="004D2C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>1 квартал 2020</w:t>
      </w:r>
      <w:r w:rsidR="004D2C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325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61567" w:rsidRDefault="00361567" w:rsidP="00361567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18BB" w:rsidRPr="00ED18BB" w:rsidRDefault="00ED18BB" w:rsidP="00ED18B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8BB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https://invest.gosuslugi.ru/investportal/ipr/02111/E0515_1046900099498_1.zip.zip.zip/v1/E0515_1046900099498_1.zip.zip.zip</w:t>
      </w:r>
    </w:p>
    <w:p w:rsidR="00ED18BB" w:rsidRPr="00ED18BB" w:rsidRDefault="00ED18BB" w:rsidP="00ED18B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ED18BB" w:rsidP="00ED18BB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8BB"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https://invest.gosuslugi.ru/investportal/ipr/02111/E0515_1046900099498_2.zip.zip.zip/v1/E0515_1046900099498_2.zip.zip.zip</w:t>
      </w:r>
    </w:p>
    <w:p w:rsidR="00361567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CF57E6" w:rsidRDefault="00361567" w:rsidP="00CF57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7868C0">
        <w:rPr>
          <w:rFonts w:ascii="Times New Roman" w:eastAsia="Times New Roman" w:hAnsi="Times New Roman" w:cs="Times New Roman"/>
          <w:sz w:val="26"/>
          <w:szCs w:val="26"/>
          <w:lang w:eastAsia="ru-RU"/>
        </w:rPr>
        <w:t>15 мая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2020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7E6" w:rsidRDefault="00CF57E6" w:rsidP="00CF5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79" w:rsidRDefault="00786F79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526" w:rsidRDefault="00432526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1BD" w:rsidRDefault="009121BD" w:rsidP="009121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567" w:rsidRPr="00FC1A57" w:rsidRDefault="00361567" w:rsidP="00361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361567" w:rsidRPr="00F06A27" w:rsidRDefault="00361567" w:rsidP="00361567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61567" w:rsidRPr="00F12EDE" w:rsidRDefault="00361567" w:rsidP="003615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361567" w:rsidRPr="00F12EDE" w:rsidRDefault="00361567" w:rsidP="0036156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291BE3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Заместителю </w:t>
      </w:r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Министра энергетики Российской Федерации </w:t>
      </w:r>
      <w:proofErr w:type="spellStart"/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Грабчаку</w:t>
      </w:r>
      <w:proofErr w:type="spellEnd"/>
      <w:r w:rsidR="00957E2F"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Евгению Петровичу.</w:t>
      </w:r>
    </w:p>
    <w:p w:rsidR="00361567" w:rsidRPr="00291BE3" w:rsidRDefault="00361567" w:rsidP="003615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Губернатору Воронежской области Гусеву Александру Викторовичу.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Губернатору Курской области </w:t>
      </w:r>
      <w:proofErr w:type="spellStart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Губернатору Липецкой области Артамонову Игорю Георгиевичу.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Губернатору Орловской области </w:t>
      </w:r>
      <w:proofErr w:type="spellStart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361567" w:rsidRPr="00291BE3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361567" w:rsidRPr="00EF30D5" w:rsidRDefault="00361567" w:rsidP="0036156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BE3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361567" w:rsidRPr="00EF30D5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36156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EF30D5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p w:rsidR="00361567" w:rsidRPr="00F06A27" w:rsidRDefault="00361567" w:rsidP="00361567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Default="00361567" w:rsidP="00361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1567" w:rsidRPr="002B0703" w:rsidRDefault="00361567" w:rsidP="00361567">
      <w:pPr>
        <w:spacing w:after="0" w:line="240" w:lineRule="auto"/>
        <w:contextualSpacing/>
      </w:pPr>
    </w:p>
    <w:p w:rsidR="00361567" w:rsidRPr="00D97A62" w:rsidRDefault="00361567" w:rsidP="00361567">
      <w:pPr>
        <w:spacing w:after="0" w:line="240" w:lineRule="auto"/>
        <w:ind w:left="6237"/>
        <w:rPr>
          <w:rFonts w:ascii="Times New Roman" w:hAnsi="Times New Roman" w:cs="Times New Roman"/>
          <w:sz w:val="20"/>
          <w:szCs w:val="20"/>
        </w:rPr>
      </w:pPr>
    </w:p>
    <w:p w:rsidR="00C46111" w:rsidRPr="00395B5B" w:rsidRDefault="00C46111" w:rsidP="0036156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111" w:rsidRPr="00395B5B" w:rsidSect="00C55CAC">
      <w:footerReference w:type="first" r:id="rId11"/>
      <w:pgSz w:w="11906" w:h="16838"/>
      <w:pgMar w:top="113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04E" w:rsidRDefault="007A104E" w:rsidP="00CB020F">
      <w:pPr>
        <w:spacing w:after="0" w:line="240" w:lineRule="auto"/>
      </w:pPr>
      <w:r>
        <w:separator/>
      </w:r>
    </w:p>
  </w:endnote>
  <w:endnote w:type="continuationSeparator" w:id="0">
    <w:p w:rsidR="007A104E" w:rsidRDefault="007A104E" w:rsidP="00CB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AC" w:rsidRDefault="00C55CAC" w:rsidP="00C55CAC">
    <w:pPr>
      <w:pStyle w:val="aa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04E" w:rsidRDefault="007A104E" w:rsidP="00CB020F">
      <w:pPr>
        <w:spacing w:after="0" w:line="240" w:lineRule="auto"/>
      </w:pPr>
      <w:r>
        <w:separator/>
      </w:r>
    </w:p>
  </w:footnote>
  <w:footnote w:type="continuationSeparator" w:id="0">
    <w:p w:rsidR="007A104E" w:rsidRDefault="007A104E" w:rsidP="00CB0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F95E3C"/>
    <w:multiLevelType w:val="hybridMultilevel"/>
    <w:tmpl w:val="50368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F276E"/>
    <w:multiLevelType w:val="hybridMultilevel"/>
    <w:tmpl w:val="3B0A7DE2"/>
    <w:lvl w:ilvl="0" w:tplc="9640A7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D0732"/>
    <w:multiLevelType w:val="hybridMultilevel"/>
    <w:tmpl w:val="6DB2B3A2"/>
    <w:lvl w:ilvl="0" w:tplc="2E7465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815A4"/>
    <w:multiLevelType w:val="hybridMultilevel"/>
    <w:tmpl w:val="77D0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70498"/>
    <w:rsid w:val="00074F83"/>
    <w:rsid w:val="000F017C"/>
    <w:rsid w:val="00110039"/>
    <w:rsid w:val="001269BD"/>
    <w:rsid w:val="001303CB"/>
    <w:rsid w:val="0016073B"/>
    <w:rsid w:val="001751C7"/>
    <w:rsid w:val="001D0370"/>
    <w:rsid w:val="00206EA6"/>
    <w:rsid w:val="00231240"/>
    <w:rsid w:val="0024023D"/>
    <w:rsid w:val="00257121"/>
    <w:rsid w:val="00291BE3"/>
    <w:rsid w:val="002B0703"/>
    <w:rsid w:val="002C7B04"/>
    <w:rsid w:val="00300775"/>
    <w:rsid w:val="003241B9"/>
    <w:rsid w:val="003311AA"/>
    <w:rsid w:val="00361567"/>
    <w:rsid w:val="00395B5B"/>
    <w:rsid w:val="00396D91"/>
    <w:rsid w:val="003E0850"/>
    <w:rsid w:val="003F76F7"/>
    <w:rsid w:val="00432526"/>
    <w:rsid w:val="004367BC"/>
    <w:rsid w:val="00461BC1"/>
    <w:rsid w:val="0047751E"/>
    <w:rsid w:val="004B1853"/>
    <w:rsid w:val="004B4651"/>
    <w:rsid w:val="004C4F05"/>
    <w:rsid w:val="004D2C3D"/>
    <w:rsid w:val="004F1783"/>
    <w:rsid w:val="00500B28"/>
    <w:rsid w:val="00507A6C"/>
    <w:rsid w:val="005A4E9E"/>
    <w:rsid w:val="005E43FC"/>
    <w:rsid w:val="00620627"/>
    <w:rsid w:val="00641DC8"/>
    <w:rsid w:val="00664FCC"/>
    <w:rsid w:val="006852FA"/>
    <w:rsid w:val="006972FC"/>
    <w:rsid w:val="006B08BE"/>
    <w:rsid w:val="006B7CDA"/>
    <w:rsid w:val="006E2044"/>
    <w:rsid w:val="006F5000"/>
    <w:rsid w:val="00740C07"/>
    <w:rsid w:val="00765E8C"/>
    <w:rsid w:val="007663C5"/>
    <w:rsid w:val="007803DB"/>
    <w:rsid w:val="00783BB9"/>
    <w:rsid w:val="007868C0"/>
    <w:rsid w:val="00786F79"/>
    <w:rsid w:val="00790670"/>
    <w:rsid w:val="007A104E"/>
    <w:rsid w:val="007F3DAB"/>
    <w:rsid w:val="0081455D"/>
    <w:rsid w:val="008A5BEF"/>
    <w:rsid w:val="008E5044"/>
    <w:rsid w:val="008F22AF"/>
    <w:rsid w:val="00906433"/>
    <w:rsid w:val="009121BD"/>
    <w:rsid w:val="00937213"/>
    <w:rsid w:val="009426AD"/>
    <w:rsid w:val="00957E2F"/>
    <w:rsid w:val="009715B1"/>
    <w:rsid w:val="009D1C4B"/>
    <w:rsid w:val="00A05C33"/>
    <w:rsid w:val="00A214B7"/>
    <w:rsid w:val="00A32D82"/>
    <w:rsid w:val="00A367E7"/>
    <w:rsid w:val="00A70241"/>
    <w:rsid w:val="00A729C4"/>
    <w:rsid w:val="00AB0A6C"/>
    <w:rsid w:val="00AE24C3"/>
    <w:rsid w:val="00B62F69"/>
    <w:rsid w:val="00B71499"/>
    <w:rsid w:val="00B71A4F"/>
    <w:rsid w:val="00BF225F"/>
    <w:rsid w:val="00BF6A13"/>
    <w:rsid w:val="00C14C0F"/>
    <w:rsid w:val="00C46111"/>
    <w:rsid w:val="00C55CAC"/>
    <w:rsid w:val="00C71D95"/>
    <w:rsid w:val="00C875AF"/>
    <w:rsid w:val="00C9143E"/>
    <w:rsid w:val="00CB020F"/>
    <w:rsid w:val="00CE1A30"/>
    <w:rsid w:val="00CF57E6"/>
    <w:rsid w:val="00D71FF9"/>
    <w:rsid w:val="00D76795"/>
    <w:rsid w:val="00DC5BEA"/>
    <w:rsid w:val="00DC7D71"/>
    <w:rsid w:val="00E0362B"/>
    <w:rsid w:val="00E25F97"/>
    <w:rsid w:val="00E35C14"/>
    <w:rsid w:val="00E70602"/>
    <w:rsid w:val="00E750B0"/>
    <w:rsid w:val="00E85C15"/>
    <w:rsid w:val="00ED18BB"/>
    <w:rsid w:val="00EE3C67"/>
    <w:rsid w:val="00EF30D5"/>
    <w:rsid w:val="00F05698"/>
    <w:rsid w:val="00F155D1"/>
    <w:rsid w:val="00F35023"/>
    <w:rsid w:val="00F41C1D"/>
    <w:rsid w:val="00F74F42"/>
    <w:rsid w:val="00F84ADB"/>
    <w:rsid w:val="00F90E4B"/>
    <w:rsid w:val="00FD497F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4ECB43-F201-48BC-985C-A28C0F82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E24C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020F"/>
  </w:style>
  <w:style w:type="paragraph" w:styleId="aa">
    <w:name w:val="footer"/>
    <w:basedOn w:val="a"/>
    <w:link w:val="ab"/>
    <w:uiPriority w:val="99"/>
    <w:unhideWhenUsed/>
    <w:rsid w:val="00CB0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020F"/>
  </w:style>
  <w:style w:type="character" w:styleId="ac">
    <w:name w:val="FollowedHyperlink"/>
    <w:basedOn w:val="a0"/>
    <w:uiPriority w:val="99"/>
    <w:semiHidden/>
    <w:unhideWhenUsed/>
    <w:rsid w:val="008F22AF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A367E7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Осипов Сергей Юрьевич</cp:lastModifiedBy>
  <cp:revision>4</cp:revision>
  <cp:lastPrinted>2019-08-16T10:10:00Z</cp:lastPrinted>
  <dcterms:created xsi:type="dcterms:W3CDTF">2020-05-12T08:12:00Z</dcterms:created>
  <dcterms:modified xsi:type="dcterms:W3CDTF">2020-05-18T11:05:00Z</dcterms:modified>
</cp:coreProperties>
</file>