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38" w:rsidRDefault="00DD2C38" w:rsidP="00F15EBD">
      <w:pPr>
        <w:spacing w:after="0" w:line="276" w:lineRule="auto"/>
        <w:ind w:left="0" w:firstLine="0"/>
        <w:jc w:val="center"/>
        <w:rPr>
          <w:rFonts w:eastAsia="Calibri"/>
          <w:b/>
          <w:color w:val="auto"/>
          <w:lang w:eastAsia="en-US"/>
        </w:rPr>
      </w:pPr>
      <w:bookmarkStart w:id="0" w:name="_Toc415830358"/>
    </w:p>
    <w:p w:rsidR="00DD77E3" w:rsidRPr="00D44580" w:rsidRDefault="00DD77E3" w:rsidP="00F15EBD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 xml:space="preserve">УВЕДОМЛЕНИЕ </w:t>
      </w:r>
    </w:p>
    <w:p w:rsidR="00DD77E3" w:rsidRPr="00D44580" w:rsidRDefault="00DD77E3" w:rsidP="00F15EBD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>о подписании соглашения о перераспределении мощности</w:t>
      </w:r>
    </w:p>
    <w:p w:rsidR="00DD77E3" w:rsidRPr="00D44580" w:rsidRDefault="00DD77E3" w:rsidP="00F15EBD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DD77E3" w:rsidRPr="00D44580" w:rsidTr="00DD77E3">
        <w:tc>
          <w:tcPr>
            <w:tcW w:w="4927" w:type="dxa"/>
          </w:tcPr>
          <w:p w:rsidR="00DD77E3" w:rsidRPr="00D44580" w:rsidRDefault="00DD77E3" w:rsidP="00F15EBD">
            <w:pPr>
              <w:tabs>
                <w:tab w:val="left" w:pos="7336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__.__.20__</w:t>
            </w:r>
          </w:p>
        </w:tc>
        <w:tc>
          <w:tcPr>
            <w:tcW w:w="4820" w:type="dxa"/>
          </w:tcPr>
          <w:p w:rsidR="00DD77E3" w:rsidRPr="00D44580" w:rsidRDefault="00DD77E3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0147D1" wp14:editId="232CEA8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0.15pt;margin-top:.3pt;width:215.3pt;height:1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v3mQIAAPIEAAAOAAAAZHJzL2Uyb0RvYy54bWysVEtu2zAQ3RfoHQjuG9mO2yRC5MCIkaKA&#10;kQRIiqwnFGULpTgsSVt2VwW6DdAj9BDdFP3kDPKNOqTk/NpVUS0IkjN8M/PmjQ6PVpViS2ldiTrj&#10;/Z0eZ1ILzEs9y/jby5MX+5w5DzoHhVpmfC0dPxo9f3ZYm1QOcI4ql5YRiHZpbTI+996kSeLEXFbg&#10;dtBITcYCbQWejnaW5BZqQq9UMuj1XiU12txYFNI5up20Rj6K+EUhhT8rCic9Uxmn3HxcbVyvw5qM&#10;DiGdWTDzUnRpwD9kUUGpKegd1AQ8sIUt/4CqSmHRYeF3BFYJFkUpZKyBqun3nlRzMQcjYy1EjjN3&#10;NLn/BytOl+eWlXnGB0SPhop61HzZfNx8bn42t5tPzdfmtvmxuWl+Nd+a74yciLHauJQeXphzG2p2&#10;ZorinSND8sgSDq7zWRW2Cr5UMVtF+td39MuVZ4IuB3u7w90+pSHI1t8/GOzGaAmk29fGOv9aYsXC&#10;JuOW2htZh+XU+RAf0q1LCKbxpFQqtlhpVhPoYK8X8IGUVijwtK0M1e70jDNQM5Kw8DZCOlRlHp7H&#10;CtfuWFm2BFIRiS/H+pKS5kyB82SgSuIXuKEUHj0N+UzAzdvHbu0m6Ds/pQO2jCrt8r+nLOyuMV9T&#10;dyy2snVGnJQEN6Wo52BJp1QLzZ4/o6VQSAVit+NsjvbD3+6DP8mHrJzVpHsq/v0CrKRi3mgS1kF/&#10;OCRYHw/Dl3tBFvah5fqhRS+qYyRS+jTlRsRt8Pdquy0sVlc0ouMQlUygBcVuae4Ox76dRxpyIcfj&#10;6EbDYcBP9YURATzwFIi8XF2BNV33PbXgFLczAukTEbS+rQzGC49FGRVyz2snVxqs2LXuJxAm9+E5&#10;et3/qka/AQAA//8DAFBLAwQUAAYACAAAACEAnRzBw9sAAAAGAQAADwAAAGRycy9kb3ducmV2Lnht&#10;bEyOMU/DMBSEdyT+g/WQ2KgNqQIJcSqExIAEA4WB0Y1fE4v4OYndNvn3PCY6nU53uvuqzex7ccQp&#10;ukAablcKBFITrKNWw9fny80DiJgMWdMHQg0LRtjUlxeVKW040Qcet6kVPEKxNBq6lIZSyth06E1c&#10;hQGJs32YvElsp1bayZx43PfyTqlceuOIHzoz4HOHzc/24DVQsdyP+/dsHpf8+/VtkW4kt2h9fTU/&#10;PYJIOKf/MvzhMzrUzLQLB7JR9BpylXGTFQSn60IVIHYaMrUGWVfyHL/+BQAA//8DAFBLAQItABQA&#10;BgAIAAAAIQC2gziS/gAAAOEBAAATAAAAAAAAAAAAAAAAAAAAAABbQ29udGVudF9UeXBlc10ueG1s&#10;UEsBAi0AFAAGAAgAAAAhADj9If/WAAAAlAEAAAsAAAAAAAAAAAAAAAAALwEAAF9yZWxzLy5yZWxz&#10;UEsBAi0AFAAGAAgAAAAhAOOE6/eZAgAA8gQAAA4AAAAAAAAAAAAAAAAALgIAAGRycy9lMm9Eb2Mu&#10;eG1sUEsBAi0AFAAGAAgAAAAhAJ0cwcPbAAAABgEAAA8AAAAAAAAAAAAAAAAA8w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DD77E3" w:rsidRPr="00D44580" w:rsidRDefault="00DD77E3" w:rsidP="00F15EBD">
      <w:pPr>
        <w:spacing w:line="276" w:lineRule="auto"/>
        <w:ind w:left="0" w:firstLine="0"/>
        <w:rPr>
          <w:rFonts w:eastAsia="Calibri"/>
          <w:b/>
          <w:sz w:val="20"/>
          <w:szCs w:val="20"/>
          <w:lang w:eastAsia="en-US"/>
        </w:rPr>
      </w:pPr>
    </w:p>
    <w:p w:rsidR="00DD77E3" w:rsidRPr="00D44580" w:rsidRDefault="00DD77E3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D44580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технологическое присоединение </w:t>
      </w:r>
      <w:proofErr w:type="spellStart"/>
      <w:r w:rsidRPr="00D44580">
        <w:rPr>
          <w:rFonts w:eastAsia="Calibri"/>
          <w:sz w:val="20"/>
          <w:szCs w:val="20"/>
          <w:lang w:eastAsia="en-US"/>
        </w:rPr>
        <w:t>энергопринимающих</w:t>
      </w:r>
      <w:proofErr w:type="spellEnd"/>
      <w:r w:rsidRPr="00D44580">
        <w:rPr>
          <w:rFonts w:eastAsia="Calibri"/>
          <w:sz w:val="20"/>
          <w:szCs w:val="20"/>
          <w:lang w:eastAsia="en-US"/>
        </w:rPr>
        <w:t xml:space="preserve"> устройств посредством перераспределения максимальной мощности.</w:t>
      </w:r>
    </w:p>
    <w:p w:rsidR="00DD77E3" w:rsidRPr="00D44580" w:rsidRDefault="00DD77E3" w:rsidP="00F15EBD">
      <w:pPr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</w:p>
    <w:p w:rsidR="00DD77E3" w:rsidRPr="00D44580" w:rsidRDefault="00DD77E3" w:rsidP="00F15EBD">
      <w:pPr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 xml:space="preserve">1. Информация о лице, максимальная мощность </w:t>
      </w:r>
      <w:proofErr w:type="spellStart"/>
      <w:r w:rsidRPr="00D44580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D44580">
        <w:rPr>
          <w:rFonts w:eastAsia="Calibri"/>
          <w:b/>
          <w:sz w:val="20"/>
          <w:szCs w:val="20"/>
          <w:lang w:eastAsia="en-US"/>
        </w:rPr>
        <w:t xml:space="preserve"> устройств которого перераспределяется: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759"/>
      </w:tblGrid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D44580" w:rsidRDefault="00DD77E3" w:rsidP="00112760">
            <w:pPr>
              <w:numPr>
                <w:ilvl w:val="1"/>
                <w:numId w:val="11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D44580" w:rsidRDefault="00DD77E3" w:rsidP="0011276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outlineLvl w:val="0"/>
              <w:rPr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A9239B" w:rsidRDefault="00DD77E3" w:rsidP="00112760">
            <w:pPr>
              <w:pStyle w:val="a7"/>
              <w:numPr>
                <w:ilvl w:val="1"/>
                <w:numId w:val="11"/>
              </w:numPr>
              <w:spacing w:after="0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39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DD77E3" w:rsidRPr="00D44580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446142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A9239B" w:rsidRDefault="00DD77E3" w:rsidP="00112760">
            <w:pPr>
              <w:pStyle w:val="a7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9239B">
              <w:rPr>
                <w:b/>
                <w:sz w:val="20"/>
                <w:szCs w:val="20"/>
                <w:lang w:eastAsia="en-US"/>
              </w:rPr>
              <w:t>Документ, удостоверяющий личность в соответствии с законодательством РФ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Pr="000A5517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DD77E3" w:rsidRPr="000A5517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DD77E3" w:rsidRPr="000A5517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нте __________________________</w:t>
            </w:r>
            <w:r w:rsidRPr="000A5517">
              <w:rPr>
                <w:rFonts w:eastAsia="Calibri"/>
                <w:bCs/>
                <w:sz w:val="20"/>
                <w:szCs w:val="20"/>
                <w:lang w:eastAsia="en-US"/>
              </w:rPr>
              <w:t>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D44580" w:rsidRDefault="00DD77E3" w:rsidP="00112760">
            <w:pPr>
              <w:numPr>
                <w:ilvl w:val="1"/>
                <w:numId w:val="11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</w:t>
            </w: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D44580" w:rsidRDefault="00DD77E3" w:rsidP="00112760">
            <w:pPr>
              <w:numPr>
                <w:ilvl w:val="1"/>
                <w:numId w:val="11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D44580" w:rsidRDefault="00DD77E3" w:rsidP="00112760">
            <w:pPr>
              <w:numPr>
                <w:ilvl w:val="1"/>
                <w:numId w:val="11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Центр питания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Центр питания, к которому осуществлено технологическое присоединение 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4458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устройств 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D44580" w:rsidRDefault="00DD77E3" w:rsidP="00112760">
            <w:pPr>
              <w:numPr>
                <w:ilvl w:val="1"/>
                <w:numId w:val="11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нахождения </w:t>
            </w:r>
            <w:proofErr w:type="spellStart"/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D44580" w:rsidRDefault="00DD77E3" w:rsidP="00112760">
            <w:pPr>
              <w:numPr>
                <w:ilvl w:val="1"/>
                <w:numId w:val="11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Объем перераспределяемой мощности, кВт 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DD77E3" w:rsidRPr="00D44580" w:rsidRDefault="00DD77E3" w:rsidP="00F15EBD">
      <w:pPr>
        <w:spacing w:after="0" w:line="276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DD77E3" w:rsidRPr="00D44580" w:rsidRDefault="00DD77E3" w:rsidP="00112760">
      <w:pPr>
        <w:numPr>
          <w:ilvl w:val="0"/>
          <w:numId w:val="11"/>
        </w:numPr>
        <w:spacing w:after="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D44580">
        <w:rPr>
          <w:rFonts w:eastAsia="Calibri"/>
          <w:b/>
          <w:sz w:val="20"/>
          <w:szCs w:val="20"/>
          <w:lang w:eastAsia="en-US"/>
        </w:rPr>
        <w:t>Информация о лице, в пользу которого перераспределяется максимальная мощность: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7704"/>
      </w:tblGrid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D44580" w:rsidRDefault="00DD77E3" w:rsidP="00112760">
            <w:pPr>
              <w:numPr>
                <w:ilvl w:val="1"/>
                <w:numId w:val="11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lastRenderedPageBreak/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D44580" w:rsidRDefault="00DD77E3" w:rsidP="0011276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outlineLvl w:val="0"/>
              <w:rPr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lastRenderedPageBreak/>
              <w:t>Запись в ЕГРЮЛ (ОГРН) или ЕГРИП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A9239B" w:rsidRDefault="00DD77E3" w:rsidP="00112760">
            <w:pPr>
              <w:pStyle w:val="a7"/>
              <w:numPr>
                <w:ilvl w:val="1"/>
                <w:numId w:val="11"/>
              </w:numPr>
              <w:spacing w:after="0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39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DD77E3" w:rsidRPr="00D44580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446142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A9239B" w:rsidRDefault="00DD77E3" w:rsidP="00112760">
            <w:pPr>
              <w:pStyle w:val="a7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A9239B">
              <w:rPr>
                <w:b/>
                <w:sz w:val="20"/>
                <w:szCs w:val="20"/>
                <w:lang w:eastAsia="en-US"/>
              </w:rPr>
              <w:t>Документ, удостоверяющий личность в соответствии с законодательством РФ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Pr="000A5517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DD77E3" w:rsidRPr="000A5517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D77E3" w:rsidRPr="000A5517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A55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или сведения об ином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документе ________</w:t>
            </w:r>
            <w:r w:rsidRPr="000A5517">
              <w:rPr>
                <w:rFonts w:eastAsia="Calibri"/>
                <w:bCs/>
                <w:sz w:val="20"/>
                <w:szCs w:val="20"/>
                <w:lang w:eastAsia="en-US"/>
              </w:rPr>
              <w:t>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</w:t>
            </w:r>
            <w:r w:rsidRPr="000A551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D44580" w:rsidRDefault="00DD77E3" w:rsidP="00112760">
            <w:pPr>
              <w:numPr>
                <w:ilvl w:val="1"/>
                <w:numId w:val="11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D44580" w:rsidRDefault="00DD77E3" w:rsidP="00112760">
            <w:pPr>
              <w:numPr>
                <w:ilvl w:val="1"/>
                <w:numId w:val="11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DD77E3" w:rsidRPr="00D44580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Pr="00015233" w:rsidRDefault="00DD77E3" w:rsidP="00112760">
            <w:pPr>
              <w:numPr>
                <w:ilvl w:val="1"/>
                <w:numId w:val="11"/>
              </w:numPr>
              <w:spacing w:after="0"/>
              <w:ind w:left="0" w:firstLine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015233">
              <w:rPr>
                <w:b/>
                <w:sz w:val="20"/>
                <w:szCs w:val="20"/>
                <w:lang w:eastAsia="en-US"/>
              </w:rPr>
              <w:t xml:space="preserve">Место нахождения </w:t>
            </w:r>
            <w:proofErr w:type="spellStart"/>
            <w:r w:rsidRPr="00015233">
              <w:rPr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015233">
              <w:rPr>
                <w:b/>
                <w:sz w:val="20"/>
                <w:szCs w:val="20"/>
                <w:lang w:eastAsia="en-US"/>
              </w:rPr>
              <w:t xml:space="preserve"> устройств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44580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DD77E3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DD77E3" w:rsidRPr="00D44580" w:rsidRDefault="00DD77E3" w:rsidP="00F15EBD">
            <w:pPr>
              <w:spacing w:after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80B62" w:rsidRDefault="00B80B62" w:rsidP="00B80B62">
      <w:pPr>
        <w:spacing w:after="0" w:line="276" w:lineRule="auto"/>
        <w:ind w:left="0" w:firstLine="0"/>
        <w:rPr>
          <w:rFonts w:eastAsia="Calibri"/>
          <w:i/>
          <w:sz w:val="20"/>
          <w:szCs w:val="20"/>
          <w:lang w:eastAsia="en-US"/>
        </w:rPr>
      </w:pPr>
    </w:p>
    <w:p w:rsidR="00DD77E3" w:rsidRPr="00B80B62" w:rsidRDefault="00DD77E3" w:rsidP="00112760">
      <w:pPr>
        <w:pStyle w:val="a7"/>
        <w:numPr>
          <w:ilvl w:val="0"/>
          <w:numId w:val="11"/>
        </w:numPr>
        <w:spacing w:after="0" w:line="276" w:lineRule="auto"/>
        <w:rPr>
          <w:rFonts w:eastAsia="Calibri"/>
          <w:i/>
          <w:sz w:val="20"/>
          <w:szCs w:val="20"/>
          <w:lang w:eastAsia="en-US"/>
        </w:rPr>
      </w:pPr>
      <w:r w:rsidRPr="00B80B62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  <w:gridCol w:w="1417"/>
      </w:tblGrid>
      <w:tr w:rsidR="00DD77E3" w:rsidRPr="00D44580" w:rsidTr="00DD77E3">
        <w:trPr>
          <w:trHeight w:val="505"/>
        </w:trPr>
        <w:tc>
          <w:tcPr>
            <w:tcW w:w="1134" w:type="dxa"/>
            <w:shd w:val="clear" w:color="auto" w:fill="auto"/>
          </w:tcPr>
          <w:p w:rsidR="00DD77E3" w:rsidRPr="00A9239B" w:rsidRDefault="00DD77E3" w:rsidP="00F15EBD">
            <w:pPr>
              <w:suppressAutoHyphens/>
              <w:autoSpaceDE w:val="0"/>
              <w:snapToGrid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938" w:type="dxa"/>
            <w:shd w:val="clear" w:color="auto" w:fill="auto"/>
          </w:tcPr>
          <w:p w:rsidR="00DD77E3" w:rsidRPr="00A9239B" w:rsidRDefault="00DD77E3" w:rsidP="00F15EBD">
            <w:pPr>
              <w:tabs>
                <w:tab w:val="left" w:pos="0"/>
                <w:tab w:val="left" w:pos="360"/>
              </w:tabs>
              <w:autoSpaceDE w:val="0"/>
              <w:spacing w:after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DD77E3" w:rsidRPr="00A9239B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DD77E3" w:rsidRPr="00D44580" w:rsidTr="00DD77E3">
        <w:trPr>
          <w:trHeight w:val="559"/>
        </w:trPr>
        <w:tc>
          <w:tcPr>
            <w:tcW w:w="1134" w:type="dxa"/>
            <w:shd w:val="clear" w:color="auto" w:fill="auto"/>
          </w:tcPr>
          <w:p w:rsidR="00DD77E3" w:rsidRPr="00D44580" w:rsidRDefault="00DD77E3" w:rsidP="00F15EBD">
            <w:pPr>
              <w:suppressAutoHyphens/>
              <w:autoSpaceDE w:val="0"/>
              <w:snapToGrid w:val="0"/>
              <w:spacing w:after="0"/>
              <w:ind w:left="0" w:firstLine="0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DD77E3" w:rsidRPr="00D44580" w:rsidRDefault="00DD77E3" w:rsidP="00F15EBD">
            <w:pPr>
              <w:spacing w:after="0" w:line="276" w:lineRule="auto"/>
              <w:ind w:left="0" w:firstLine="0"/>
              <w:rPr>
                <w:sz w:val="20"/>
                <w:szCs w:val="20"/>
                <w:shd w:val="clear" w:color="auto" w:fill="FFFF00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Копии технических условий, выданных лицу, максимальная мощность </w:t>
            </w:r>
            <w:proofErr w:type="spellStart"/>
            <w:r w:rsidRPr="00D4458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устройств которого перераспределяется</w:t>
            </w:r>
          </w:p>
        </w:tc>
        <w:tc>
          <w:tcPr>
            <w:tcW w:w="1417" w:type="dxa"/>
            <w:shd w:val="clear" w:color="auto" w:fill="auto"/>
          </w:tcPr>
          <w:p w:rsidR="00DD77E3" w:rsidRPr="00D44580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DD77E3" w:rsidRPr="00D44580" w:rsidTr="00DD77E3">
        <w:trPr>
          <w:trHeight w:val="271"/>
        </w:trPr>
        <w:tc>
          <w:tcPr>
            <w:tcW w:w="1134" w:type="dxa"/>
            <w:shd w:val="clear" w:color="auto" w:fill="auto"/>
          </w:tcPr>
          <w:p w:rsidR="00DD77E3" w:rsidRPr="00D44580" w:rsidRDefault="00DD77E3" w:rsidP="00F15EBD">
            <w:pPr>
              <w:suppressAutoHyphens/>
              <w:autoSpaceDE w:val="0"/>
              <w:snapToGrid w:val="0"/>
              <w:spacing w:after="0"/>
              <w:ind w:left="0" w:firstLine="0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DD77E3" w:rsidRPr="00D44580" w:rsidRDefault="00DD77E3" w:rsidP="00F15EBD">
            <w:pPr>
              <w:spacing w:after="0" w:line="276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Копия акта об осуществлении технологического присоединения</w:t>
            </w:r>
          </w:p>
        </w:tc>
        <w:tc>
          <w:tcPr>
            <w:tcW w:w="1417" w:type="dxa"/>
            <w:shd w:val="clear" w:color="auto" w:fill="auto"/>
          </w:tcPr>
          <w:p w:rsidR="00DD77E3" w:rsidRPr="00D44580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DD77E3" w:rsidRPr="00D44580" w:rsidTr="00DD77E3">
        <w:trPr>
          <w:trHeight w:val="317"/>
        </w:trPr>
        <w:tc>
          <w:tcPr>
            <w:tcW w:w="1134" w:type="dxa"/>
            <w:shd w:val="clear" w:color="auto" w:fill="auto"/>
          </w:tcPr>
          <w:p w:rsidR="00DD77E3" w:rsidRPr="00D44580" w:rsidRDefault="00DD77E3" w:rsidP="00F15EBD">
            <w:pPr>
              <w:suppressAutoHyphens/>
              <w:autoSpaceDE w:val="0"/>
              <w:snapToGrid w:val="0"/>
              <w:spacing w:after="0"/>
              <w:ind w:left="0" w:firstLine="0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DD77E3" w:rsidRPr="00D44580" w:rsidRDefault="00DD77E3" w:rsidP="00F15EBD">
            <w:pPr>
              <w:spacing w:after="0" w:line="276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Заявка на технологическое присоединение </w:t>
            </w:r>
            <w:proofErr w:type="spellStart"/>
            <w:r w:rsidRPr="00D4458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44580">
              <w:rPr>
                <w:rFonts w:eastAsia="Calibri"/>
                <w:sz w:val="20"/>
                <w:szCs w:val="20"/>
                <w:lang w:eastAsia="en-US"/>
              </w:rPr>
              <w:t xml:space="preserve"> устройств лица, в пользу которого предполагается перераспределить избыток максимальной мощности</w:t>
            </w:r>
          </w:p>
        </w:tc>
        <w:tc>
          <w:tcPr>
            <w:tcW w:w="1417" w:type="dxa"/>
            <w:shd w:val="clear" w:color="auto" w:fill="auto"/>
          </w:tcPr>
          <w:p w:rsidR="00DD77E3" w:rsidRPr="00D44580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DD77E3" w:rsidRPr="00D44580" w:rsidTr="00DD77E3">
        <w:trPr>
          <w:trHeight w:val="235"/>
        </w:trPr>
        <w:tc>
          <w:tcPr>
            <w:tcW w:w="1134" w:type="dxa"/>
            <w:shd w:val="clear" w:color="auto" w:fill="auto"/>
          </w:tcPr>
          <w:p w:rsidR="00DD77E3" w:rsidRPr="00D44580" w:rsidRDefault="00DD77E3" w:rsidP="00F15EBD">
            <w:pPr>
              <w:suppressAutoHyphens/>
              <w:autoSpaceDE w:val="0"/>
              <w:snapToGrid w:val="0"/>
              <w:spacing w:after="0"/>
              <w:ind w:left="0" w:firstLine="0"/>
              <w:rPr>
                <w:sz w:val="20"/>
                <w:szCs w:val="20"/>
              </w:rPr>
            </w:pPr>
            <w:r w:rsidRPr="00D44580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38" w:type="dxa"/>
            <w:shd w:val="clear" w:color="auto" w:fill="auto"/>
          </w:tcPr>
          <w:p w:rsidR="00DD77E3" w:rsidRPr="00D44580" w:rsidRDefault="00DD77E3" w:rsidP="00F15EBD">
            <w:pPr>
              <w:tabs>
                <w:tab w:val="left" w:pos="0"/>
                <w:tab w:val="left" w:pos="360"/>
              </w:tabs>
              <w:autoSpaceDE w:val="0"/>
              <w:spacing w:after="0" w:line="276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44580">
              <w:rPr>
                <w:rFonts w:eastAsia="Calibri"/>
                <w:sz w:val="20"/>
                <w:szCs w:val="20"/>
                <w:lang w:eastAsia="en-US"/>
              </w:rPr>
              <w:t>Заверенная копия заключенного соглашения о перераспределении мощности</w:t>
            </w:r>
          </w:p>
        </w:tc>
        <w:tc>
          <w:tcPr>
            <w:tcW w:w="1417" w:type="dxa"/>
            <w:shd w:val="clear" w:color="auto" w:fill="auto"/>
          </w:tcPr>
          <w:p w:rsidR="00DD77E3" w:rsidRPr="00D44580" w:rsidRDefault="00DD77E3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DD77E3" w:rsidRPr="00D44580" w:rsidRDefault="00DD77E3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02"/>
        <w:gridCol w:w="4026"/>
      </w:tblGrid>
      <w:tr w:rsidR="00DD77E3" w:rsidTr="00DD77E3">
        <w:tc>
          <w:tcPr>
            <w:tcW w:w="4219" w:type="dxa"/>
          </w:tcPr>
          <w:p w:rsidR="00DD77E3" w:rsidRDefault="00DD77E3" w:rsidP="00F15EBD">
            <w:pPr>
              <w:spacing w:line="276" w:lineRule="auto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Лицо</w:t>
            </w: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, максимальная мощность </w:t>
            </w:r>
            <w:proofErr w:type="spellStart"/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 которого перераспределяется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DD77E3" w:rsidRDefault="00DD77E3" w:rsidP="00F15EBD">
            <w:pPr>
              <w:spacing w:line="276" w:lineRule="auto"/>
              <w:ind w:left="0"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DD77E3" w:rsidRPr="00DD77E3" w:rsidRDefault="00DD77E3" w:rsidP="00F15EBD">
            <w:pPr>
              <w:spacing w:line="276" w:lineRule="auto"/>
              <w:ind w:left="0" w:firstLine="0"/>
              <w:jc w:val="left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 _________________ __.__.20__</w:t>
            </w:r>
            <w:r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  <w:t xml:space="preserve"> (подпись)                  (расшифровка подписи)             (дата)</w:t>
            </w:r>
          </w:p>
        </w:tc>
        <w:tc>
          <w:tcPr>
            <w:tcW w:w="1502" w:type="dxa"/>
          </w:tcPr>
          <w:p w:rsidR="00DD77E3" w:rsidRDefault="00DD77E3" w:rsidP="00F15EBD">
            <w:pPr>
              <w:spacing w:line="276" w:lineRule="auto"/>
              <w:ind w:left="0"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026" w:type="dxa"/>
          </w:tcPr>
          <w:p w:rsidR="00DD77E3" w:rsidRDefault="00DD77E3" w:rsidP="00F15EBD">
            <w:pPr>
              <w:spacing w:line="276" w:lineRule="auto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Лицо</w:t>
            </w:r>
            <w:r w:rsidRPr="00D44580">
              <w:rPr>
                <w:rFonts w:eastAsia="Calibri"/>
                <w:b/>
                <w:sz w:val="20"/>
                <w:szCs w:val="20"/>
                <w:lang w:eastAsia="en-US"/>
              </w:rPr>
              <w:t>, в пользу которого перераспределяется максимальная мощность:</w:t>
            </w:r>
          </w:p>
          <w:p w:rsidR="00DD77E3" w:rsidRDefault="00DD77E3" w:rsidP="00F15EBD">
            <w:pPr>
              <w:spacing w:line="276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D77E3" w:rsidRDefault="00DD77E3" w:rsidP="00F15EBD">
            <w:pPr>
              <w:spacing w:line="276" w:lineRule="auto"/>
              <w:ind w:left="0" w:firstLine="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 _________________ __.__.20__</w:t>
            </w:r>
            <w:r>
              <w:rPr>
                <w:rFonts w:eastAsia="Calibri"/>
                <w:i/>
                <w:sz w:val="20"/>
                <w:szCs w:val="20"/>
                <w:vertAlign w:val="subscript"/>
                <w:lang w:eastAsia="en-US"/>
              </w:rPr>
              <w:t xml:space="preserve"> (подпись)                  (расшифровка подписи)             (дата)</w:t>
            </w:r>
          </w:p>
        </w:tc>
      </w:tr>
    </w:tbl>
    <w:p w:rsidR="00DD77E3" w:rsidRPr="00D44580" w:rsidRDefault="00DD77E3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</w:p>
    <w:p w:rsidR="00DD77E3" w:rsidRDefault="00DD77E3" w:rsidP="00F15EBD">
      <w:pPr>
        <w:autoSpaceDE w:val="0"/>
        <w:autoSpaceDN w:val="0"/>
        <w:adjustRightInd w:val="0"/>
        <w:ind w:left="0" w:firstLine="0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Допускается перераспределение объема максимальной мощности нескольких лиц в пользу одного лица в пределах действия одного центра питания</w:t>
      </w:r>
    </w:p>
    <w:p w:rsidR="00DD77E3" w:rsidRDefault="00DD77E3" w:rsidP="00F15EBD">
      <w:pPr>
        <w:spacing w:line="276" w:lineRule="auto"/>
        <w:ind w:left="0" w:firstLine="0"/>
        <w:rPr>
          <w:rFonts w:eastAsia="Calibri"/>
          <w:i/>
          <w:sz w:val="20"/>
          <w:szCs w:val="20"/>
          <w:lang w:eastAsia="en-US"/>
        </w:rPr>
      </w:pPr>
    </w:p>
    <w:p w:rsidR="002F5F86" w:rsidRPr="00D44580" w:rsidRDefault="002F5F86" w:rsidP="00F15EBD">
      <w:pPr>
        <w:spacing w:line="276" w:lineRule="auto"/>
        <w:ind w:left="0" w:firstLine="0"/>
        <w:rPr>
          <w:rFonts w:eastAsia="Calibri"/>
          <w:i/>
          <w:sz w:val="20"/>
          <w:szCs w:val="20"/>
          <w:lang w:eastAsia="en-US"/>
        </w:rPr>
      </w:pPr>
      <w:bookmarkStart w:id="1" w:name="_GoBack"/>
      <w:bookmarkEnd w:id="1"/>
    </w:p>
    <w:p w:rsidR="00DD77E3" w:rsidRPr="00D44580" w:rsidRDefault="00DD77E3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  <w:r w:rsidRPr="00D44580">
        <w:rPr>
          <w:rFonts w:eastAsia="Calibri"/>
          <w:i/>
          <w:sz w:val="20"/>
          <w:szCs w:val="20"/>
          <w:lang w:eastAsia="en-US"/>
        </w:rPr>
        <w:lastRenderedPageBreak/>
        <w:t xml:space="preserve">Заполняется работником </w:t>
      </w:r>
      <w:r w:rsidR="00F15EBD">
        <w:rPr>
          <w:rFonts w:eastAsia="Calibri"/>
          <w:i/>
          <w:sz w:val="20"/>
          <w:szCs w:val="20"/>
          <w:lang w:eastAsia="en-US"/>
        </w:rPr>
        <w:t>ПАО</w:t>
      </w:r>
      <w:r w:rsidRPr="00D44580">
        <w:rPr>
          <w:rFonts w:eastAsia="Calibri"/>
          <w:i/>
          <w:sz w:val="20"/>
          <w:szCs w:val="20"/>
          <w:lang w:eastAsia="en-US"/>
        </w:rPr>
        <w:t xml:space="preserve">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D77E3" w:rsidRPr="00D44580" w:rsidTr="00DD77E3">
        <w:tc>
          <w:tcPr>
            <w:tcW w:w="9854" w:type="dxa"/>
          </w:tcPr>
          <w:p w:rsidR="00DD77E3" w:rsidRPr="00D44580" w:rsidRDefault="00DD77E3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1"/>
              <w:gridCol w:w="7879"/>
            </w:tblGrid>
            <w:tr w:rsidR="00DD77E3" w:rsidRPr="00D44580" w:rsidTr="00DD77E3">
              <w:tc>
                <w:tcPr>
                  <w:tcW w:w="2611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DD77E3" w:rsidRPr="00D44580" w:rsidRDefault="00DD77E3" w:rsidP="00F15EBD">
                  <w:pPr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Уведомление</w:t>
                  </w:r>
                  <w:r w:rsidRPr="00D44580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8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77E3" w:rsidRPr="00D44580" w:rsidRDefault="00DD77E3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DD77E3" w:rsidRPr="00D44580" w:rsidRDefault="00DD77E3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D77E3" w:rsidRPr="00D44580" w:rsidRDefault="00DD77E3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DD77E3" w:rsidRPr="00D44580" w:rsidRDefault="00DD77E3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44580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</w:tc>
            </w:tr>
          </w:tbl>
          <w:p w:rsidR="00DD77E3" w:rsidRPr="00D44580" w:rsidRDefault="00DD77E3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D77E3" w:rsidRPr="00D44580" w:rsidRDefault="00DD77E3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520"/>
      </w:tblGrid>
      <w:tr w:rsidR="00DD77E3" w:rsidRPr="00446142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D77E3" w:rsidRDefault="00DD77E3" w:rsidP="00F15EBD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DD77E3" w:rsidRPr="00446142" w:rsidRDefault="00DD77E3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7E3" w:rsidRPr="00446142" w:rsidRDefault="00DD77E3" w:rsidP="00F15EBD">
            <w:pPr>
              <w:tabs>
                <w:tab w:val="left" w:pos="1032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D77E3" w:rsidRPr="00D44580" w:rsidRDefault="00DD77E3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DD77E3" w:rsidRPr="003C6EAF" w:rsidRDefault="00DD77E3" w:rsidP="00F15EBD">
      <w:pPr>
        <w:ind w:left="0" w:firstLine="0"/>
      </w:pPr>
    </w:p>
    <w:p w:rsidR="00DD2C38" w:rsidRPr="00233747" w:rsidRDefault="00DD2C38" w:rsidP="00F15EBD">
      <w:pPr>
        <w:spacing w:after="0"/>
        <w:ind w:left="0" w:firstLine="0"/>
        <w:jc w:val="left"/>
        <w:rPr>
          <w:color w:val="auto"/>
        </w:rPr>
      </w:pPr>
    </w:p>
    <w:p w:rsidR="00DD2C38" w:rsidRPr="005301F4" w:rsidRDefault="00DD2C38" w:rsidP="00F15EBD">
      <w:pPr>
        <w:spacing w:after="0"/>
        <w:ind w:left="0" w:firstLine="0"/>
        <w:jc w:val="left"/>
        <w:rPr>
          <w:color w:val="auto"/>
        </w:rPr>
      </w:pPr>
    </w:p>
    <w:bookmarkEnd w:id="0"/>
    <w:p w:rsidR="00DD2C38" w:rsidRPr="002F5F86" w:rsidRDefault="00DD2C38" w:rsidP="002F5F86">
      <w:pPr>
        <w:spacing w:after="200" w:line="276" w:lineRule="auto"/>
        <w:ind w:left="0" w:firstLine="0"/>
        <w:jc w:val="left"/>
        <w:rPr>
          <w:rFonts w:eastAsiaTheme="majorEastAsia"/>
          <w:b/>
          <w:bCs/>
          <w:color w:val="auto"/>
          <w:sz w:val="28"/>
          <w:szCs w:val="28"/>
          <w:u w:val="single"/>
          <w:lang w:eastAsia="en-US"/>
        </w:rPr>
      </w:pPr>
    </w:p>
    <w:sectPr w:rsidR="00DD2C38" w:rsidRPr="002F5F86" w:rsidSect="00F47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CB" w:rsidRDefault="00B620CB" w:rsidP="00707EBF">
      <w:pPr>
        <w:spacing w:after="0"/>
      </w:pPr>
      <w:r>
        <w:separator/>
      </w:r>
    </w:p>
  </w:endnote>
  <w:endnote w:type="continuationSeparator" w:id="0">
    <w:p w:rsidR="00B620CB" w:rsidRDefault="00B620CB" w:rsidP="0070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CB" w:rsidRDefault="00B620CB" w:rsidP="00707EBF">
      <w:pPr>
        <w:spacing w:after="0"/>
      </w:pPr>
      <w:r>
        <w:separator/>
      </w:r>
    </w:p>
  </w:footnote>
  <w:footnote w:type="continuationSeparator" w:id="0">
    <w:p w:rsidR="00B620CB" w:rsidRDefault="00B620CB" w:rsidP="00707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89C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4440CE"/>
    <w:multiLevelType w:val="multilevel"/>
    <w:tmpl w:val="CD38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795"/>
    <w:multiLevelType w:val="multilevel"/>
    <w:tmpl w:val="339EBFDE"/>
    <w:lvl w:ilvl="0">
      <w:start w:val="1"/>
      <w:numFmt w:val="decimal"/>
      <w:pStyle w:val="H1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pStyle w:val="H1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5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07164C4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F"/>
    <w:rsid w:val="0008714D"/>
    <w:rsid w:val="00112760"/>
    <w:rsid w:val="002F5F86"/>
    <w:rsid w:val="004620B7"/>
    <w:rsid w:val="00556715"/>
    <w:rsid w:val="00574EC8"/>
    <w:rsid w:val="00707EBF"/>
    <w:rsid w:val="007B08A2"/>
    <w:rsid w:val="0080367F"/>
    <w:rsid w:val="00962A00"/>
    <w:rsid w:val="00AE136A"/>
    <w:rsid w:val="00B620CB"/>
    <w:rsid w:val="00B80B62"/>
    <w:rsid w:val="00D34187"/>
    <w:rsid w:val="00DD2C38"/>
    <w:rsid w:val="00DD77E3"/>
    <w:rsid w:val="00F15EBD"/>
    <w:rsid w:val="00F47A32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Леликова Ольга Вячеславовна</cp:lastModifiedBy>
  <cp:revision>2</cp:revision>
  <dcterms:created xsi:type="dcterms:W3CDTF">2016-03-16T10:14:00Z</dcterms:created>
  <dcterms:modified xsi:type="dcterms:W3CDTF">2016-03-16T10:14:00Z</dcterms:modified>
</cp:coreProperties>
</file>