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56" w:rsidRPr="00D52424" w:rsidRDefault="00CB7F56" w:rsidP="001804C7">
      <w:pPr>
        <w:jc w:val="right"/>
        <w:rPr>
          <w:rFonts w:ascii="Times New Roman" w:hAnsi="Times New Roman" w:cs="Times New Roman"/>
          <w:lang w:val="en-GB" w:eastAsia="ru-RU"/>
        </w:rPr>
      </w:pPr>
      <w:r w:rsidRPr="00D52424">
        <w:rPr>
          <w:rFonts w:ascii="Times New Roman" w:hAnsi="Times New Roman" w:cs="Times New Roman"/>
          <w:lang w:val="en-GB" w:eastAsia="ru-RU"/>
        </w:rPr>
        <w:t>Appendix 5</w:t>
      </w:r>
    </w:p>
    <w:p w:rsidR="00CB7F56" w:rsidRPr="00D52424" w:rsidRDefault="00CB7F56" w:rsidP="001804C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 w:eastAsia="ru-RU"/>
        </w:rPr>
      </w:pPr>
      <w:r w:rsidRPr="00D52424">
        <w:rPr>
          <w:rFonts w:ascii="Times New Roman" w:hAnsi="Times New Roman" w:cs="Times New Roman"/>
          <w:b/>
          <w:bCs/>
          <w:sz w:val="28"/>
          <w:szCs w:val="28"/>
          <w:lang w:val="en-GB" w:eastAsia="ru-RU"/>
        </w:rPr>
        <w:t>RAB parameters of "pilot" regions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8"/>
        <w:gridCol w:w="1167"/>
        <w:gridCol w:w="1341"/>
        <w:gridCol w:w="1342"/>
        <w:gridCol w:w="330"/>
        <w:gridCol w:w="1283"/>
        <w:gridCol w:w="1283"/>
        <w:gridCol w:w="1284"/>
        <w:gridCol w:w="236"/>
        <w:gridCol w:w="1294"/>
        <w:gridCol w:w="1294"/>
        <w:gridCol w:w="1294"/>
      </w:tblGrid>
      <w:tr w:rsidR="00CB7F56" w:rsidRPr="00D52424">
        <w:trPr>
          <w:trHeight w:val="290"/>
        </w:trPr>
        <w:tc>
          <w:tcPr>
            <w:tcW w:w="2638" w:type="dxa"/>
            <w:vMerge w:val="restart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Parameters</w:t>
            </w:r>
          </w:p>
        </w:tc>
        <w:tc>
          <w:tcPr>
            <w:tcW w:w="3850" w:type="dxa"/>
            <w:gridSpan w:val="3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Lipetsk</w:t>
            </w:r>
          </w:p>
        </w:tc>
        <w:tc>
          <w:tcPr>
            <w:tcW w:w="330" w:type="dxa"/>
            <w:vMerge w:val="restart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3850" w:type="dxa"/>
            <w:gridSpan w:val="3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Tver</w:t>
            </w:r>
          </w:p>
        </w:tc>
        <w:tc>
          <w:tcPr>
            <w:tcW w:w="236" w:type="dxa"/>
            <w:vMerge w:val="restart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3882" w:type="dxa"/>
            <w:gridSpan w:val="3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Belgorod</w:t>
            </w:r>
          </w:p>
        </w:tc>
      </w:tr>
      <w:tr w:rsidR="00CB7F56" w:rsidRPr="00D52424">
        <w:trPr>
          <w:trHeight w:val="290"/>
        </w:trPr>
        <w:tc>
          <w:tcPr>
            <w:tcW w:w="2638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2009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2010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2011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2009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2010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2011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2009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2010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2011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Initial Regulatory Asset Base (iRAB), million roubles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10,030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14,366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19,930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 xml:space="preserve">Rate of return </w:t>
            </w:r>
            <w:r>
              <w:rPr>
                <w:rFonts w:ascii="Times New Roman" w:hAnsi="Times New Roman" w:cs="Times New Roman"/>
                <w:lang w:val="en-GB" w:eastAsia="ru-RU"/>
              </w:rPr>
              <w:t>on</w:t>
            </w:r>
            <w:r w:rsidRPr="00257A56">
              <w:rPr>
                <w:rFonts w:ascii="Times New Roman" w:hAnsi="Times New Roman" w:cs="Times New Roman"/>
                <w:lang w:val="en-GB" w:eastAsia="ru-RU"/>
              </w:rPr>
              <w:t xml:space="preserve"> assets invested before January 1, 2009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9%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9%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6%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9%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6%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9%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 xml:space="preserve">Rate of return </w:t>
            </w:r>
            <w:r>
              <w:rPr>
                <w:rFonts w:ascii="Times New Roman" w:hAnsi="Times New Roman" w:cs="Times New Roman"/>
                <w:lang w:val="en-GB" w:eastAsia="ru-RU"/>
              </w:rPr>
              <w:t>on</w:t>
            </w:r>
            <w:r w:rsidRPr="00257A56">
              <w:rPr>
                <w:rFonts w:ascii="Times New Roman" w:hAnsi="Times New Roman" w:cs="Times New Roman"/>
                <w:lang w:val="en-GB" w:eastAsia="ru-RU"/>
              </w:rPr>
              <w:t xml:space="preserve"> assets invested after January 1, 2009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12%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Payback period for assets invested after January 1, 2009</w:t>
            </w:r>
            <w:r>
              <w:rPr>
                <w:rFonts w:ascii="Times New Roman" w:hAnsi="Times New Roman" w:cs="Times New Roman"/>
                <w:lang w:val="en-GB" w:eastAsia="ru-RU"/>
              </w:rPr>
              <w:t>, years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35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35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35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35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35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35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35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35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35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Payback period for assets invested before January 1, 2009</w:t>
            </w:r>
            <w:r>
              <w:rPr>
                <w:rFonts w:ascii="Times New Roman" w:hAnsi="Times New Roman" w:cs="Times New Roman"/>
                <w:lang w:val="en-GB" w:eastAsia="ru-RU"/>
              </w:rPr>
              <w:t>, years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14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13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9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8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7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14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13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Investment, million roubles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2,194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2,030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2,486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3,045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5,201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7,402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6,445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6,548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5,282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OPEX, million roubles including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1,723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1,878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2,063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2,069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2,454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2,914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3,658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4,249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4,847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sz w:val="20"/>
                <w:szCs w:val="20"/>
                <w:lang w:val="en-GB" w:eastAsia="ru-RU"/>
              </w:rPr>
              <w:tab/>
              <w:t>under-control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1,125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1,197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1,275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1,760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1,978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2,225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2,563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2,787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3,038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US" w:eastAsia="ru-RU"/>
              </w:rPr>
            </w:pPr>
            <w:r w:rsidRPr="00257A56">
              <w:rPr>
                <w:rFonts w:ascii="Times New Roman" w:hAnsi="Times New Roman" w:cs="Times New Roman"/>
                <w:sz w:val="20"/>
                <w:szCs w:val="20"/>
                <w:lang w:val="en-GB" w:eastAsia="ru-RU"/>
              </w:rPr>
              <w:tab/>
              <w:t>independent (</w:t>
            </w:r>
            <w:r w:rsidRPr="00257A56">
              <w:rPr>
                <w:rFonts w:ascii="Times New Roman" w:hAnsi="Times New Roman" w:cs="Times New Roman"/>
                <w:lang w:val="en-GB" w:eastAsia="ru-RU"/>
              </w:rPr>
              <w:t xml:space="preserve">without loss and </w:t>
            </w:r>
            <w:r>
              <w:rPr>
                <w:rFonts w:ascii="Times New Roman" w:hAnsi="Times New Roman" w:cs="Times New Roman"/>
                <w:lang w:val="en-US" w:eastAsia="ru-RU"/>
              </w:rPr>
              <w:t>Territorial Gri</w:t>
            </w:r>
            <w:r w:rsidRPr="00257A56">
              <w:rPr>
                <w:rFonts w:ascii="Times New Roman" w:hAnsi="Times New Roman" w:cs="Times New Roman"/>
                <w:lang w:val="en-US" w:eastAsia="ru-RU"/>
              </w:rPr>
              <w:t>d O</w:t>
            </w:r>
            <w:r>
              <w:rPr>
                <w:rFonts w:ascii="Times New Roman" w:hAnsi="Times New Roman" w:cs="Times New Roman"/>
                <w:lang w:val="en-US" w:eastAsia="ru-RU"/>
              </w:rPr>
              <w:t>rganizations (TGO), Federal Gri</w:t>
            </w:r>
            <w:r w:rsidRPr="00257A56">
              <w:rPr>
                <w:rFonts w:ascii="Times New Roman" w:hAnsi="Times New Roman" w:cs="Times New Roman"/>
                <w:lang w:val="en-US" w:eastAsia="ru-RU"/>
              </w:rPr>
              <w:t>d Company (F</w:t>
            </w:r>
            <w:r>
              <w:rPr>
                <w:rFonts w:ascii="Times New Roman" w:hAnsi="Times New Roman" w:cs="Times New Roman"/>
                <w:lang w:val="en-US" w:eastAsia="ru-RU"/>
              </w:rPr>
              <w:t>GC</w:t>
            </w:r>
            <w:r w:rsidRPr="00257A56">
              <w:rPr>
                <w:rFonts w:ascii="Times New Roman" w:hAnsi="Times New Roman" w:cs="Times New Roman"/>
                <w:lang w:val="en-US" w:eastAsia="ru-RU"/>
              </w:rPr>
              <w:t>))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598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681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788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309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476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688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1,095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1,462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1,808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Payback, million roubles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735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798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856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1,579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1,666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1,815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1,446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1,630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1,817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 xml:space="preserve">Return </w:t>
            </w:r>
            <w:r>
              <w:rPr>
                <w:rFonts w:ascii="Times New Roman" w:hAnsi="Times New Roman" w:cs="Times New Roman"/>
                <w:lang w:val="en-GB" w:eastAsia="ru-RU"/>
              </w:rPr>
              <w:t>on</w:t>
            </w:r>
            <w:r w:rsidRPr="00257A56">
              <w:rPr>
                <w:rFonts w:ascii="Times New Roman" w:hAnsi="Times New Roman" w:cs="Times New Roman"/>
                <w:lang w:val="en-GB" w:eastAsia="ru-RU"/>
              </w:rPr>
              <w:t xml:space="preserve"> assets, million roubles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916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1,113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1,540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874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1,516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2,336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1,235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2,476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3,620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Evening-out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0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0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0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-1,201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0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1,506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0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0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0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HBB, million roubles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3,373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3,789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4,459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3,322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5,637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8,571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6,339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8,355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10,285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 xml:space="preserve">Effective </w:t>
            </w:r>
            <w:r>
              <w:rPr>
                <w:rFonts w:ascii="Times New Roman" w:hAnsi="Times New Roman" w:cs="Times New Roman"/>
                <w:lang w:val="en-US" w:eastAsia="ru-RU"/>
              </w:rPr>
              <w:t>power supply</w:t>
            </w:r>
            <w:r>
              <w:rPr>
                <w:rFonts w:ascii="Times New Roman" w:hAnsi="Times New Roman" w:cs="Times New Roman"/>
                <w:lang w:val="en-GB" w:eastAsia="ru-RU"/>
              </w:rPr>
              <w:t xml:space="preserve"> (Regional Gri</w:t>
            </w:r>
            <w:r w:rsidRPr="00257A56">
              <w:rPr>
                <w:rFonts w:ascii="Times New Roman" w:hAnsi="Times New Roman" w:cs="Times New Roman"/>
                <w:lang w:val="en-GB" w:eastAsia="ru-RU"/>
              </w:rPr>
              <w:t>d Companies (R</w:t>
            </w:r>
            <w:r>
              <w:rPr>
                <w:rFonts w:ascii="Times New Roman" w:hAnsi="Times New Roman" w:cs="Times New Roman"/>
                <w:lang w:val="en-GB" w:eastAsia="ru-RU"/>
              </w:rPr>
              <w:t>GC</w:t>
            </w:r>
            <w:r w:rsidRPr="00257A56">
              <w:rPr>
                <w:rFonts w:ascii="Times New Roman" w:hAnsi="Times New Roman" w:cs="Times New Roman"/>
                <w:lang w:val="en-GB" w:eastAsia="ru-RU"/>
              </w:rPr>
              <w:t>)), million kWh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7,405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7,405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7,405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4,802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lang w:val="en-GB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4,802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lang w:val="en-GB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4,802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10,976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11,196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11,420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>
              <w:rPr>
                <w:rFonts w:ascii="Times New Roman" w:hAnsi="Times New Roman" w:cs="Times New Roman"/>
                <w:lang w:val="en-GB" w:eastAsia="ru-RU"/>
              </w:rPr>
              <w:t>Tariff</w:t>
            </w:r>
            <w:r w:rsidRPr="00257A56">
              <w:rPr>
                <w:rFonts w:ascii="Times New Roman" w:hAnsi="Times New Roman" w:cs="Times New Roman"/>
                <w:lang w:val="en-GB" w:eastAsia="ru-RU"/>
              </w:rPr>
              <w:t>, kopeks/kWh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45.55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51.17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60.22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69.18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117.40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178.51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57.75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74.63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90.06</w:t>
            </w:r>
          </w:p>
        </w:tc>
      </w:tr>
      <w:tr w:rsidR="00CB7F56" w:rsidRPr="00D52424">
        <w:tc>
          <w:tcPr>
            <w:tcW w:w="2638" w:type="dxa"/>
          </w:tcPr>
          <w:p w:rsidR="00CB7F56" w:rsidRPr="00257A56" w:rsidRDefault="00CB7F56" w:rsidP="00257A56">
            <w:pPr>
              <w:jc w:val="both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Increase in own R</w:t>
            </w:r>
            <w:r>
              <w:rPr>
                <w:rFonts w:ascii="Times New Roman" w:hAnsi="Times New Roman" w:cs="Times New Roman"/>
                <w:lang w:val="en-GB" w:eastAsia="ru-RU"/>
              </w:rPr>
              <w:t>GC</w:t>
            </w:r>
            <w:r w:rsidRPr="00257A56">
              <w:rPr>
                <w:rFonts w:ascii="Times New Roman" w:hAnsi="Times New Roman" w:cs="Times New Roman"/>
                <w:lang w:val="en-GB"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en-GB" w:eastAsia="ru-RU"/>
              </w:rPr>
              <w:t>tariff</w:t>
            </w:r>
            <w:r w:rsidRPr="00257A56">
              <w:rPr>
                <w:rFonts w:ascii="Times New Roman" w:hAnsi="Times New Roman" w:cs="Times New Roman"/>
                <w:lang w:val="en-GB" w:eastAsia="ru-RU"/>
              </w:rPr>
              <w:t>, %</w:t>
            </w:r>
          </w:p>
        </w:tc>
        <w:tc>
          <w:tcPr>
            <w:tcW w:w="1167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40.6%</w:t>
            </w:r>
          </w:p>
        </w:tc>
        <w:tc>
          <w:tcPr>
            <w:tcW w:w="1341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12.34%</w:t>
            </w:r>
          </w:p>
        </w:tc>
        <w:tc>
          <w:tcPr>
            <w:tcW w:w="1342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17.67%</w:t>
            </w:r>
          </w:p>
        </w:tc>
        <w:tc>
          <w:tcPr>
            <w:tcW w:w="330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56.2%</w:t>
            </w:r>
          </w:p>
        </w:tc>
        <w:tc>
          <w:tcPr>
            <w:tcW w:w="1283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69.7%</w:t>
            </w:r>
          </w:p>
        </w:tc>
        <w:tc>
          <w:tcPr>
            <w:tcW w:w="128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52.1%</w:t>
            </w:r>
          </w:p>
        </w:tc>
        <w:tc>
          <w:tcPr>
            <w:tcW w:w="236" w:type="dxa"/>
            <w:vMerge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28.3%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29.2%</w:t>
            </w:r>
          </w:p>
        </w:tc>
        <w:tc>
          <w:tcPr>
            <w:tcW w:w="1294" w:type="dxa"/>
          </w:tcPr>
          <w:p w:rsidR="00CB7F56" w:rsidRPr="00257A56" w:rsidRDefault="00CB7F56" w:rsidP="00257A56">
            <w:pPr>
              <w:jc w:val="center"/>
              <w:rPr>
                <w:rFonts w:ascii="Times New Roman" w:hAnsi="Times New Roman" w:cs="Times New Roman"/>
                <w:lang w:val="en-GB" w:eastAsia="ru-RU"/>
              </w:rPr>
            </w:pPr>
            <w:r w:rsidRPr="00257A56">
              <w:rPr>
                <w:rFonts w:ascii="Times New Roman" w:hAnsi="Times New Roman" w:cs="Times New Roman"/>
                <w:lang w:val="en-GB" w:eastAsia="ru-RU"/>
              </w:rPr>
              <w:t>20.7%</w:t>
            </w:r>
          </w:p>
        </w:tc>
      </w:tr>
    </w:tbl>
    <w:p w:rsidR="00CB7F56" w:rsidRPr="00D52424" w:rsidRDefault="00CB7F56" w:rsidP="00DF4D48">
      <w:pPr>
        <w:ind w:hanging="284"/>
        <w:jc w:val="center"/>
        <w:rPr>
          <w:rFonts w:ascii="Times New Roman" w:hAnsi="Times New Roman" w:cs="Times New Roman"/>
          <w:sz w:val="28"/>
          <w:szCs w:val="28"/>
          <w:lang w:val="en-GB" w:eastAsia="ru-RU"/>
        </w:rPr>
      </w:pPr>
    </w:p>
    <w:p w:rsidR="00CB7F56" w:rsidRPr="00D52424" w:rsidRDefault="00CB7F56">
      <w:pPr>
        <w:rPr>
          <w:lang w:val="en-GB"/>
        </w:rPr>
      </w:pPr>
    </w:p>
    <w:sectPr w:rsidR="00CB7F56" w:rsidRPr="00D52424" w:rsidSect="00DF4D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D48"/>
    <w:rsid w:val="000111E4"/>
    <w:rsid w:val="00047440"/>
    <w:rsid w:val="000C7B7C"/>
    <w:rsid w:val="001140B3"/>
    <w:rsid w:val="001145DF"/>
    <w:rsid w:val="001219DD"/>
    <w:rsid w:val="00122F76"/>
    <w:rsid w:val="00166F05"/>
    <w:rsid w:val="001804C7"/>
    <w:rsid w:val="001A4829"/>
    <w:rsid w:val="001F3C1B"/>
    <w:rsid w:val="00257A56"/>
    <w:rsid w:val="00281A7D"/>
    <w:rsid w:val="00282C0F"/>
    <w:rsid w:val="003E5E17"/>
    <w:rsid w:val="003F49EB"/>
    <w:rsid w:val="00436711"/>
    <w:rsid w:val="004C06F6"/>
    <w:rsid w:val="004C6F3A"/>
    <w:rsid w:val="00573966"/>
    <w:rsid w:val="005B2C83"/>
    <w:rsid w:val="005C19B3"/>
    <w:rsid w:val="00643F93"/>
    <w:rsid w:val="00650262"/>
    <w:rsid w:val="006651D9"/>
    <w:rsid w:val="006B6241"/>
    <w:rsid w:val="006E61C1"/>
    <w:rsid w:val="007A6894"/>
    <w:rsid w:val="007E6E92"/>
    <w:rsid w:val="008D634B"/>
    <w:rsid w:val="008D7FA7"/>
    <w:rsid w:val="00904DF5"/>
    <w:rsid w:val="009205B9"/>
    <w:rsid w:val="009277B5"/>
    <w:rsid w:val="0094773E"/>
    <w:rsid w:val="00960D11"/>
    <w:rsid w:val="00A30FDF"/>
    <w:rsid w:val="00B746B7"/>
    <w:rsid w:val="00B80873"/>
    <w:rsid w:val="00B864FF"/>
    <w:rsid w:val="00BB634B"/>
    <w:rsid w:val="00BC4183"/>
    <w:rsid w:val="00CB7F56"/>
    <w:rsid w:val="00CD0B2C"/>
    <w:rsid w:val="00D52424"/>
    <w:rsid w:val="00D578FD"/>
    <w:rsid w:val="00DD6CF5"/>
    <w:rsid w:val="00DF4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D4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3E5E17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231</Words>
  <Characters>1323</Characters>
  <Application>Microsoft Office Outlook</Application>
  <DocSecurity>0</DocSecurity>
  <Lines>0</Lines>
  <Paragraphs>0</Paragraphs>
  <ScaleCrop>false</ScaleCrop>
  <Company>VVF MRSK-1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5</dc:title>
  <dc:subject/>
  <dc:creator>Staryh_YD</dc:creator>
  <cp:keywords/>
  <dc:description/>
  <cp:lastModifiedBy>nikolaev</cp:lastModifiedBy>
  <cp:revision>2</cp:revision>
  <cp:lastPrinted>2009-06-03T08:52:00Z</cp:lastPrinted>
  <dcterms:created xsi:type="dcterms:W3CDTF">2009-06-05T07:37:00Z</dcterms:created>
  <dcterms:modified xsi:type="dcterms:W3CDTF">2009-06-05T07:37:00Z</dcterms:modified>
</cp:coreProperties>
</file>