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6F4947C9"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F657EB">
        <w:rPr>
          <w:u w:val="single"/>
          <w:lang w:val="en-US" w:eastAsia="en-US" w:bidi="en-US"/>
        </w:rPr>
        <w:t>7</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200516">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53E994B6"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952A49">
                    <w:rPr>
                      <w:rStyle w:val="8Exact"/>
                      <w:lang w:val="en-US"/>
                    </w:rPr>
                    <w:t>1 716 918 865</w:t>
                  </w:r>
                  <w:r w:rsidRPr="00D53343">
                    <w:rPr>
                      <w:rStyle w:val="8Exact"/>
                      <w:lang w:val="en-US"/>
                    </w:rPr>
                    <w:t xml:space="preserve"> pieces, method of placement:</w:t>
                  </w:r>
                  <w:r w:rsidRPr="00D53343">
                    <w:rPr>
                      <w:rStyle w:val="8Exact"/>
                      <w:lang w:val="en-US"/>
                    </w:rPr>
                    <w:br/>
                    <w:t xml:space="preserve">conversion of uncertificated registered ordinary shares of </w:t>
                  </w:r>
                  <w:r w:rsidR="00F657EB">
                    <w:rPr>
                      <w:rStyle w:val="8Exact"/>
                      <w:lang w:val="en-US"/>
                    </w:rPr>
                    <w:t>OJSC Kostromaenergo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6E567A08"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464762E8" w14:textId="77777777" w:rsidR="00F161AC"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45FE426E"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200516">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Pr="00313FDB" w:rsidRDefault="00062387">
      <w:pPr>
        <w:pStyle w:val="80"/>
        <w:shd w:val="clear" w:color="auto" w:fill="auto"/>
        <w:tabs>
          <w:tab w:val="left" w:pos="8773"/>
        </w:tabs>
        <w:spacing w:before="0" w:line="620" w:lineRule="exact"/>
        <w:ind w:left="1160"/>
        <w:jc w:val="both"/>
        <w:rPr>
          <w:lang w:val="en-US"/>
        </w:rPr>
        <w:sectPr w:rsidR="00636097" w:rsidRPr="00313FDB">
          <w:type w:val="continuous"/>
          <w:pgSz w:w="25358" w:h="31680"/>
          <w:pgMar w:top="2186" w:right="1537" w:bottom="8626" w:left="2662" w:header="0" w:footer="3" w:gutter="0"/>
          <w:cols w:space="720"/>
          <w:noEndnote/>
          <w:docGrid w:linePitch="360"/>
        </w:sectPr>
      </w:pPr>
      <w:r>
        <w:rPr>
          <w:lang w:val="en-US"/>
        </w:rPr>
        <w:t>Date</w:t>
      </w:r>
      <w:r w:rsidR="00CA56F2" w:rsidRPr="00313FDB">
        <w:rPr>
          <w:lang w:val="en-US"/>
        </w:rPr>
        <w:t xml:space="preserve"> 11</w:t>
      </w:r>
      <w:r w:rsidR="00AB0480">
        <w:rPr>
          <w:lang w:val="en-US"/>
        </w:rPr>
        <w:t>.</w:t>
      </w:r>
      <w:r w:rsidR="00CA56F2" w:rsidRPr="00313FDB">
        <w:rPr>
          <w:lang w:val="en-US"/>
        </w:rPr>
        <w:t>02.2008</w:t>
      </w:r>
      <w:r w:rsidR="00CA56F2" w:rsidRPr="00313FDB">
        <w:rPr>
          <w:lang w:val="en-US"/>
        </w:rPr>
        <w:tab/>
      </w:r>
      <w:r w:rsidR="00AB0480">
        <w:rPr>
          <w:lang w:val="en-US"/>
        </w:rPr>
        <w:t>Stamp here</w:t>
      </w:r>
      <w:r w:rsidR="00CA56F2" w:rsidRPr="00313FDB">
        <w:rPr>
          <w:lang w:val="en-US"/>
        </w:rPr>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4871EA" w:rsidRDefault="00F05E2F" w:rsidP="00927456">
      <w:pPr>
        <w:pStyle w:val="101"/>
        <w:shd w:val="clear" w:color="auto" w:fill="auto"/>
        <w:tabs>
          <w:tab w:val="left" w:pos="530"/>
        </w:tabs>
        <w:ind w:right="2740"/>
        <w:rPr>
          <w:b/>
          <w:bCs/>
          <w:lang w:val="en-US"/>
        </w:rPr>
      </w:pPr>
      <w:r w:rsidRPr="004871EA">
        <w:rPr>
          <w:rStyle w:val="1023pt"/>
          <w:b/>
          <w:bCs/>
          <w:lang w:val="en-US"/>
        </w:rPr>
        <w:t>registered shares</w:t>
      </w:r>
    </w:p>
    <w:p w14:paraId="64109F99" w14:textId="5BE926B5" w:rsidR="004E237E" w:rsidRPr="004871EA" w:rsidRDefault="00F05E2F">
      <w:pPr>
        <w:pStyle w:val="31"/>
        <w:shd w:val="clear" w:color="auto" w:fill="auto"/>
        <w:spacing w:after="85" w:line="563" w:lineRule="exact"/>
        <w:ind w:right="2740"/>
        <w:jc w:val="left"/>
        <w:rPr>
          <w:rStyle w:val="32"/>
          <w:lang w:val="en-US"/>
        </w:rPr>
      </w:pPr>
      <w:r w:rsidRPr="004871EA">
        <w:rPr>
          <w:lang w:val="en-US"/>
        </w:rPr>
        <w:t>Stock category</w:t>
      </w:r>
      <w:r w:rsidR="00CA56F2" w:rsidRPr="004871EA">
        <w:rPr>
          <w:lang w:val="en-US"/>
        </w:rPr>
        <w:t xml:space="preserve">: </w:t>
      </w:r>
      <w:r w:rsidRPr="004871EA">
        <w:rPr>
          <w:rStyle w:val="32"/>
          <w:b/>
          <w:bCs/>
          <w:lang w:val="en-US"/>
        </w:rPr>
        <w:t>ordinary</w:t>
      </w:r>
      <w:r w:rsidR="00CA56F2" w:rsidRPr="004871EA">
        <w:rPr>
          <w:rStyle w:val="32"/>
          <w:lang w:val="en-US"/>
        </w:rPr>
        <w:t xml:space="preserve"> </w:t>
      </w:r>
    </w:p>
    <w:p w14:paraId="4489DFE1" w14:textId="4AE1D715" w:rsidR="00636097" w:rsidRPr="004871EA" w:rsidRDefault="00F05E2F">
      <w:pPr>
        <w:pStyle w:val="31"/>
        <w:shd w:val="clear" w:color="auto" w:fill="auto"/>
        <w:spacing w:after="85" w:line="563" w:lineRule="exact"/>
        <w:ind w:right="2740"/>
        <w:jc w:val="left"/>
        <w:rPr>
          <w:lang w:val="en-US"/>
        </w:rPr>
      </w:pPr>
      <w:r w:rsidRPr="004871EA">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1B13B3FB" w:rsidR="00636097" w:rsidRPr="00F05E2F" w:rsidRDefault="00EA130A">
      <w:pPr>
        <w:pStyle w:val="21"/>
        <w:shd w:val="clear" w:color="auto" w:fill="auto"/>
        <w:spacing w:before="0" w:after="0"/>
        <w:rPr>
          <w:b/>
          <w:bCs/>
        </w:rPr>
      </w:pPr>
      <w:r>
        <w:rPr>
          <w:b/>
          <w:bCs/>
          <w:lang w:val="en-US"/>
        </w:rPr>
        <w:t>U</w:t>
      </w:r>
      <w:r w:rsidRPr="00EA130A">
        <w:rPr>
          <w:b/>
          <w:bCs/>
        </w:rPr>
        <w:t>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7E294A23" w14:textId="77777777" w:rsidR="004871EA" w:rsidRPr="004871EA"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23834636" w:rsidR="00F05E2F" w:rsidRPr="004871EA" w:rsidRDefault="00F05E2F" w:rsidP="004871EA">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5A60BE73" w:rsidR="00636097" w:rsidRPr="006A36A6" w:rsidRDefault="00313FDB">
      <w:pPr>
        <w:pStyle w:val="21"/>
        <w:shd w:val="clear" w:color="auto" w:fill="auto"/>
        <w:spacing w:before="0" w:after="42"/>
        <w:rPr>
          <w:b/>
          <w:bCs/>
          <w:lang w:val="en-US"/>
        </w:rPr>
      </w:pPr>
      <w:r w:rsidRPr="00313FDB">
        <w:rPr>
          <w:b/>
          <w:bCs/>
          <w:lang w:val="en-US"/>
        </w:rPr>
        <w:t>1716918865</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026073DB"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ordinary shares of </w:t>
      </w:r>
      <w:r w:rsidR="00F657EB">
        <w:rPr>
          <w:b/>
          <w:bCs/>
          <w:lang w:val="en-US"/>
        </w:rPr>
        <w:t>OJSC Kostromaenergo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1D80953A"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F657EB">
        <w:rPr>
          <w:b/>
          <w:bCs/>
          <w:lang w:val="en-US"/>
        </w:rPr>
        <w:t>OJSC Kostromaenergo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1AE73F09" w:rsidR="00636097" w:rsidRPr="00FB5290" w:rsidRDefault="009F344D" w:rsidP="00FB5290">
      <w:pPr>
        <w:pStyle w:val="21"/>
        <w:numPr>
          <w:ilvl w:val="0"/>
          <w:numId w:val="5"/>
        </w:numPr>
        <w:shd w:val="clear" w:color="auto" w:fill="auto"/>
        <w:tabs>
          <w:tab w:val="left" w:pos="1175"/>
        </w:tabs>
        <w:spacing w:before="0" w:after="0" w:line="518" w:lineRule="exact"/>
        <w:rPr>
          <w:b/>
          <w:bCs/>
          <w:lang w:val="en-US"/>
        </w:rPr>
      </w:pPr>
      <w:r w:rsidRPr="009F344D">
        <w:rPr>
          <w:b/>
          <w:bCs/>
          <w:lang w:val="en-US"/>
        </w:rPr>
        <w:t xml:space="preserve">Ordinary shares owned by the shareholders of </w:t>
      </w:r>
      <w:r w:rsidR="00F657EB">
        <w:rPr>
          <w:b/>
          <w:bCs/>
          <w:lang w:val="en-US"/>
        </w:rPr>
        <w:t>OJSC Kostromaenergo</w:t>
      </w:r>
      <w:r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5F6CE091" w:rsidR="00636097" w:rsidRPr="0011364A" w:rsidRDefault="0011364A">
      <w:pPr>
        <w:pStyle w:val="21"/>
        <w:numPr>
          <w:ilvl w:val="0"/>
          <w:numId w:val="5"/>
        </w:numPr>
        <w:shd w:val="clear" w:color="auto" w:fill="auto"/>
        <w:tabs>
          <w:tab w:val="left" w:pos="1168"/>
        </w:tabs>
        <w:spacing w:before="0" w:after="0" w:line="540" w:lineRule="exact"/>
        <w:rPr>
          <w:b/>
          <w:bCs/>
          <w:lang w:val="en-US"/>
        </w:rPr>
      </w:pPr>
      <w:r w:rsidRPr="0011364A">
        <w:rPr>
          <w:b/>
          <w:bCs/>
          <w:lang w:val="en-US"/>
        </w:rPr>
        <w:t xml:space="preserve">Ordinary shares of </w:t>
      </w:r>
      <w:r w:rsidR="00F657EB">
        <w:rPr>
          <w:b/>
          <w:bCs/>
          <w:lang w:val="en-US"/>
        </w:rPr>
        <w:t>OJSC Kostromaenergo</w:t>
      </w:r>
      <w:r w:rsidRPr="0011364A">
        <w:rPr>
          <w:b/>
          <w:bCs/>
          <w:lang w:val="en-US"/>
        </w:rPr>
        <w:t xml:space="preserve"> are converted into additional ordinary shares of IDGC of Centre, OJSC</w:t>
      </w:r>
      <w:r w:rsidR="00CA56F2" w:rsidRPr="0011364A">
        <w:rPr>
          <w:b/>
          <w:bCs/>
          <w:lang w:val="en-US"/>
        </w:rPr>
        <w:t>.</w:t>
      </w:r>
    </w:p>
    <w:p w14:paraId="054C29E7" w14:textId="440DACCA"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ordinary registered shares of </w:t>
      </w:r>
      <w:r w:rsidR="00F657EB">
        <w:rPr>
          <w:b/>
          <w:bCs/>
          <w:lang w:val="en-US"/>
        </w:rPr>
        <w:t>OJSC Kostromaenergo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A10016">
        <w:rPr>
          <w:b/>
          <w:bCs/>
          <w:lang w:val="en-US"/>
        </w:rPr>
        <w:t>408 988 400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22C842F7"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A10016">
        <w:rPr>
          <w:b/>
          <w:bCs/>
          <w:lang w:val="en-US"/>
        </w:rPr>
        <w:t>327431</w:t>
      </w:r>
      <w:r w:rsidRPr="006B3202">
        <w:rPr>
          <w:b/>
          <w:bCs/>
          <w:lang w:val="en-US"/>
        </w:rPr>
        <w:t xml:space="preserve"> ordinary registered shares of </w:t>
      </w:r>
      <w:r w:rsidR="00F657EB">
        <w:rPr>
          <w:b/>
          <w:bCs/>
          <w:lang w:val="en-US"/>
        </w:rPr>
        <w:t>OJSC Kostromaenergo</w:t>
      </w:r>
      <w:r w:rsidRPr="006B3202">
        <w:rPr>
          <w:b/>
          <w:bCs/>
          <w:lang w:val="en-US"/>
        </w:rPr>
        <w:t xml:space="preserve"> with a par value of </w:t>
      </w:r>
      <w:r w:rsidR="00A10016">
        <w:rPr>
          <w:b/>
          <w:bCs/>
          <w:lang w:val="en-US"/>
        </w:rPr>
        <w:t>25</w:t>
      </w:r>
      <w:r w:rsidRPr="006B3202">
        <w:rPr>
          <w:b/>
          <w:bCs/>
          <w:lang w:val="en-US"/>
        </w:rPr>
        <w:t xml:space="preserve"> (T</w:t>
      </w:r>
      <w:r w:rsidR="00A10016">
        <w:rPr>
          <w:b/>
          <w:bCs/>
          <w:lang w:val="en-US"/>
        </w:rPr>
        <w:t>wenty five</w:t>
      </w:r>
      <w:r w:rsidRPr="006B3202">
        <w:rPr>
          <w:b/>
          <w:bCs/>
          <w:lang w:val="en-US"/>
        </w:rPr>
        <w:t xml:space="preserve">) </w:t>
      </w:r>
      <w:r w:rsidR="00A10016" w:rsidRPr="00A10016">
        <w:rPr>
          <w:b/>
          <w:bCs/>
          <w:lang w:val="en-US"/>
        </w:rPr>
        <w:t>kopecks</w:t>
      </w:r>
      <w:r w:rsidR="00CA56F2" w:rsidRPr="006B3202">
        <w:rPr>
          <w:b/>
          <w:bCs/>
          <w:lang w:val="en-US"/>
        </w:rPr>
        <w:t>.</w:t>
      </w:r>
    </w:p>
    <w:p w14:paraId="089FDB52" w14:textId="66D44115"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F657EB">
        <w:rPr>
          <w:b/>
          <w:bCs/>
          <w:lang w:val="en-US"/>
        </w:rPr>
        <w:t>OJSC Kostromaenergo</w:t>
      </w:r>
      <w:r w:rsidRPr="00C41F3F">
        <w:rPr>
          <w:b/>
          <w:bCs/>
          <w:lang w:val="en-US"/>
        </w:rPr>
        <w:t xml:space="preserve"> should receive as a result of conversion, the calculated number of shares of any shareholder of </w:t>
      </w:r>
      <w:r w:rsidR="00F657EB">
        <w:rPr>
          <w:b/>
          <w:bCs/>
          <w:lang w:val="en-US"/>
        </w:rPr>
        <w:t>OJSC Kostromaenergo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00C227C6"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F657EB">
        <w:rPr>
          <w:b/>
          <w:bCs/>
          <w:lang w:val="en-US"/>
        </w:rPr>
        <w:t>OJSC Kostromaenergo</w:t>
      </w:r>
      <w:r w:rsidRPr="002210A5">
        <w:rPr>
          <w:b/>
          <w:bCs/>
          <w:lang w:val="en-US"/>
        </w:rPr>
        <w:t xml:space="preserve"> including shares redeemed from the shareholders of </w:t>
      </w:r>
      <w:r w:rsidR="00F657EB">
        <w:rPr>
          <w:b/>
          <w:bCs/>
          <w:lang w:val="en-US"/>
        </w:rPr>
        <w:t>OJSC Kostromaenergo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4AD3D518"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F657EB">
        <w:rPr>
          <w:b/>
          <w:bCs/>
          <w:lang w:val="en-US"/>
        </w:rPr>
        <w:t>OJSC Kostromaenergo</w:t>
      </w:r>
      <w:r w:rsidRPr="002210A5">
        <w:rPr>
          <w:b/>
          <w:bCs/>
          <w:lang w:val="en-US"/>
        </w:rPr>
        <w:t xml:space="preserve"> owned by IDGC of Centre, OJSC</w:t>
      </w:r>
      <w:r w:rsidR="00CA56F2" w:rsidRPr="002210A5">
        <w:rPr>
          <w:b/>
          <w:bCs/>
          <w:lang w:val="en-US"/>
        </w:rPr>
        <w:t>;</w:t>
      </w:r>
    </w:p>
    <w:p w14:paraId="48CF9F1F" w14:textId="705A3991"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F657EB">
        <w:rPr>
          <w:b/>
          <w:bCs/>
          <w:lang w:val="en-US"/>
        </w:rPr>
        <w:t>OJSC Kostromaenergo</w:t>
      </w:r>
      <w:r w:rsidR="00CA56F2" w:rsidRPr="002210A5">
        <w:rPr>
          <w:b/>
          <w:bCs/>
          <w:lang w:val="en-US"/>
        </w:rPr>
        <w:t>.</w:t>
      </w:r>
    </w:p>
    <w:p w14:paraId="60184207" w14:textId="175F2DD1" w:rsidR="00636097" w:rsidRPr="002210A5" w:rsidRDefault="002210A5">
      <w:pPr>
        <w:pStyle w:val="21"/>
        <w:numPr>
          <w:ilvl w:val="0"/>
          <w:numId w:val="5"/>
        </w:numPr>
        <w:shd w:val="clear" w:color="auto" w:fill="auto"/>
        <w:tabs>
          <w:tab w:val="left" w:pos="1220"/>
        </w:tabs>
        <w:spacing w:before="0" w:after="168" w:line="518" w:lineRule="exact"/>
        <w:rPr>
          <w:lang w:val="en-US"/>
        </w:rPr>
      </w:pPr>
      <w:r w:rsidRPr="002210A5">
        <w:rPr>
          <w:b/>
          <w:bCs/>
          <w:lang w:val="en-US"/>
        </w:rPr>
        <w:t xml:space="preserve">Ordinary registered shares of </w:t>
      </w:r>
      <w:r w:rsidR="00F657EB">
        <w:rPr>
          <w:b/>
          <w:bCs/>
          <w:lang w:val="en-US"/>
        </w:rPr>
        <w:t>OJSC Kostromaenergo</w:t>
      </w:r>
      <w:r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F657EB">
        <w:rPr>
          <w:b/>
          <w:bCs/>
          <w:lang w:val="en-US"/>
        </w:rPr>
        <w:t>OJSC Kostromaenergo</w:t>
      </w:r>
      <w:r w:rsidRPr="002210A5">
        <w:rPr>
          <w:b/>
          <w:bCs/>
          <w:lang w:val="en-US"/>
        </w:rPr>
        <w:t xml:space="preserve">, based on data from the register of shareholders of </w:t>
      </w:r>
      <w:r w:rsidR="00F657EB">
        <w:rPr>
          <w:b/>
          <w:bCs/>
          <w:lang w:val="en-US"/>
        </w:rPr>
        <w:t>OJSC Kostromaenergo</w:t>
      </w:r>
      <w:r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09F27CEF"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602C1D">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09FB0FB3"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602C1D">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672E6" w14:textId="77777777" w:rsidR="00200516" w:rsidRDefault="00200516">
      <w:r>
        <w:separator/>
      </w:r>
    </w:p>
  </w:endnote>
  <w:endnote w:type="continuationSeparator" w:id="0">
    <w:p w14:paraId="34D69599" w14:textId="77777777" w:rsidR="00200516" w:rsidRDefault="0020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200516">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200516">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200516">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200516">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200516">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200516">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200516">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200516">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59BD" w14:textId="77777777" w:rsidR="00200516" w:rsidRDefault="00200516"/>
  </w:footnote>
  <w:footnote w:type="continuationSeparator" w:id="0">
    <w:p w14:paraId="0790FD4E" w14:textId="77777777" w:rsidR="00200516" w:rsidRDefault="00200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E0826"/>
    <w:rsid w:val="000F5211"/>
    <w:rsid w:val="0011364A"/>
    <w:rsid w:val="0011725B"/>
    <w:rsid w:val="001307BD"/>
    <w:rsid w:val="0015112B"/>
    <w:rsid w:val="001762BF"/>
    <w:rsid w:val="001B36BF"/>
    <w:rsid w:val="001D23AD"/>
    <w:rsid w:val="00200516"/>
    <w:rsid w:val="002210A5"/>
    <w:rsid w:val="002254B0"/>
    <w:rsid w:val="00231805"/>
    <w:rsid w:val="00251A8F"/>
    <w:rsid w:val="00253D87"/>
    <w:rsid w:val="00261056"/>
    <w:rsid w:val="00292796"/>
    <w:rsid w:val="002B18A0"/>
    <w:rsid w:val="002F5515"/>
    <w:rsid w:val="00301597"/>
    <w:rsid w:val="00313FDB"/>
    <w:rsid w:val="00326F1D"/>
    <w:rsid w:val="00356B17"/>
    <w:rsid w:val="00392438"/>
    <w:rsid w:val="003A768C"/>
    <w:rsid w:val="003F6DB0"/>
    <w:rsid w:val="00414060"/>
    <w:rsid w:val="0047778D"/>
    <w:rsid w:val="0048206D"/>
    <w:rsid w:val="004871EA"/>
    <w:rsid w:val="004929F5"/>
    <w:rsid w:val="004E237E"/>
    <w:rsid w:val="00552489"/>
    <w:rsid w:val="0056176F"/>
    <w:rsid w:val="005724EB"/>
    <w:rsid w:val="005826A8"/>
    <w:rsid w:val="005A3408"/>
    <w:rsid w:val="005A688D"/>
    <w:rsid w:val="005B037E"/>
    <w:rsid w:val="005C53A0"/>
    <w:rsid w:val="00602C1D"/>
    <w:rsid w:val="00612D38"/>
    <w:rsid w:val="006164E5"/>
    <w:rsid w:val="00636097"/>
    <w:rsid w:val="00680F7B"/>
    <w:rsid w:val="00696B56"/>
    <w:rsid w:val="006A36A6"/>
    <w:rsid w:val="006A4793"/>
    <w:rsid w:val="006B3202"/>
    <w:rsid w:val="006E0387"/>
    <w:rsid w:val="006E1EF1"/>
    <w:rsid w:val="007065C1"/>
    <w:rsid w:val="0073725F"/>
    <w:rsid w:val="007A00AB"/>
    <w:rsid w:val="007B406A"/>
    <w:rsid w:val="007B7A04"/>
    <w:rsid w:val="007C24FB"/>
    <w:rsid w:val="008110D7"/>
    <w:rsid w:val="00826953"/>
    <w:rsid w:val="00885F64"/>
    <w:rsid w:val="00896E3B"/>
    <w:rsid w:val="008B7CDC"/>
    <w:rsid w:val="008D3C24"/>
    <w:rsid w:val="0090239E"/>
    <w:rsid w:val="00927456"/>
    <w:rsid w:val="00952A49"/>
    <w:rsid w:val="00963010"/>
    <w:rsid w:val="00975DAE"/>
    <w:rsid w:val="00976F2F"/>
    <w:rsid w:val="009C4FD5"/>
    <w:rsid w:val="009D2948"/>
    <w:rsid w:val="009E453C"/>
    <w:rsid w:val="009F344D"/>
    <w:rsid w:val="00A10016"/>
    <w:rsid w:val="00A750F6"/>
    <w:rsid w:val="00A771BD"/>
    <w:rsid w:val="00A83D51"/>
    <w:rsid w:val="00AB0480"/>
    <w:rsid w:val="00B53F46"/>
    <w:rsid w:val="00B5435B"/>
    <w:rsid w:val="00B84E5E"/>
    <w:rsid w:val="00C41F3F"/>
    <w:rsid w:val="00C54F83"/>
    <w:rsid w:val="00C76002"/>
    <w:rsid w:val="00C948AC"/>
    <w:rsid w:val="00CA56F2"/>
    <w:rsid w:val="00CE16D3"/>
    <w:rsid w:val="00CE6961"/>
    <w:rsid w:val="00CF3ADE"/>
    <w:rsid w:val="00CF477C"/>
    <w:rsid w:val="00D12C5E"/>
    <w:rsid w:val="00D53343"/>
    <w:rsid w:val="00D74952"/>
    <w:rsid w:val="00D76432"/>
    <w:rsid w:val="00E7272B"/>
    <w:rsid w:val="00E76498"/>
    <w:rsid w:val="00E8353D"/>
    <w:rsid w:val="00EA130A"/>
    <w:rsid w:val="00EA2685"/>
    <w:rsid w:val="00EB3D82"/>
    <w:rsid w:val="00F04FAA"/>
    <w:rsid w:val="00F05E2F"/>
    <w:rsid w:val="00F161AC"/>
    <w:rsid w:val="00F22AE9"/>
    <w:rsid w:val="00F4336D"/>
    <w:rsid w:val="00F444E3"/>
    <w:rsid w:val="00F47932"/>
    <w:rsid w:val="00F657EB"/>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6213</Words>
  <Characters>32993</Characters>
  <Application>Microsoft Office Word</Application>
  <DocSecurity>0</DocSecurity>
  <Lines>868</Lines>
  <Paragraphs>544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8</cp:revision>
  <dcterms:created xsi:type="dcterms:W3CDTF">2021-02-24T16:02:00Z</dcterms:created>
  <dcterms:modified xsi:type="dcterms:W3CDTF">2021-02-27T06:35:00Z</dcterms:modified>
</cp:coreProperties>
</file>